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B23F" w14:textId="77777777" w:rsidR="00A328AD" w:rsidRPr="006B6053" w:rsidRDefault="00053D29" w:rsidP="003971C9">
      <w:pPr>
        <w:spacing w:after="0" w:line="360" w:lineRule="auto"/>
        <w:jc w:val="center"/>
        <w:rPr>
          <w:rFonts w:ascii="Arial" w:hAnsi="Arial" w:cs="Arial"/>
          <w:caps/>
          <w:sz w:val="28"/>
          <w:szCs w:val="28"/>
          <w:lang w:val="uk-UA" w:eastAsia="ru-RU"/>
        </w:rPr>
      </w:pPr>
      <w:r>
        <w:rPr>
          <w:rFonts w:ascii="Arial" w:hAnsi="Arial" w:cs="Arial"/>
          <w:szCs w:val="28"/>
          <w:lang w:val="uk-UA" w:eastAsia="uk-UA"/>
        </w:rPr>
        <w:pict w14:anchorId="06B34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64.8pt;visibility:visible">
            <v:imagedata r:id="rId10" o:title=""/>
          </v:shape>
        </w:pict>
      </w:r>
    </w:p>
    <w:p w14:paraId="2C4BEC2F" w14:textId="77777777" w:rsidR="00A328AD" w:rsidRPr="00C32A6A" w:rsidRDefault="00365480" w:rsidP="003971C9">
      <w:pPr>
        <w:suppressAutoHyphens/>
        <w:spacing w:after="0" w:line="360" w:lineRule="auto"/>
        <w:jc w:val="center"/>
        <w:rPr>
          <w:rFonts w:ascii="Arial" w:hAnsi="Arial" w:cs="Arial"/>
          <w:sz w:val="29"/>
          <w:szCs w:val="29"/>
          <w:lang w:val="uk-UA" w:eastAsia="ru-RU"/>
        </w:rPr>
      </w:pPr>
      <w:r w:rsidRPr="00C32A6A">
        <w:rPr>
          <w:rFonts w:ascii="Arial" w:hAnsi="Arial" w:cs="Arial"/>
          <w:caps/>
          <w:sz w:val="29"/>
          <w:szCs w:val="29"/>
          <w:lang w:val="uk-UA" w:eastAsia="ru-RU"/>
        </w:rPr>
        <w:t>державні будівельні норми УКРАЇНИ</w:t>
      </w:r>
    </w:p>
    <w:p w14:paraId="77B0A3FB" w14:textId="77777777" w:rsidR="00A328AD" w:rsidRPr="006B6053" w:rsidRDefault="00053D29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  <w:r>
        <w:rPr>
          <w:rFonts w:ascii="Arial" w:hAnsi="Arial" w:cs="Arial"/>
          <w:lang w:val="uk-UA" w:eastAsia="ru-RU"/>
        </w:rPr>
        <w:pict w14:anchorId="27281A76">
          <v:line id="Прямая соединительная линия 7" o:spid="_x0000_s1026" style="position:absolute;z-index:251657216;visibility:visible;mso-wrap-distance-top:-8e-5mm;mso-wrap-distance-bottom:-8e-5mm" from="-6.9pt,.55pt" to="474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SHTgIAAFk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" strokeweight="4.5pt">
            <v:stroke linestyle="thickThin"/>
          </v:line>
        </w:pict>
      </w:r>
    </w:p>
    <w:p w14:paraId="4E8FDD60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002C9C32" w14:textId="77777777" w:rsidR="00A328AD" w:rsidRPr="006B6053" w:rsidRDefault="00A328AD" w:rsidP="003971C9">
      <w:pPr>
        <w:suppressAutoHyphens/>
        <w:spacing w:after="0" w:line="360" w:lineRule="auto"/>
        <w:ind w:firstLine="708"/>
        <w:rPr>
          <w:rFonts w:ascii="Arial" w:hAnsi="Arial" w:cs="Arial"/>
          <w:b/>
          <w:sz w:val="28"/>
          <w:szCs w:val="28"/>
          <w:lang w:val="uk-UA" w:eastAsia="ru-RU"/>
        </w:rPr>
      </w:pPr>
    </w:p>
    <w:p w14:paraId="4A70E85B" w14:textId="77777777" w:rsidR="00A328AD" w:rsidRPr="006B6053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688EBBC1" w14:textId="77777777" w:rsidR="00A328AD" w:rsidRPr="006B6053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46C5DB64" w14:textId="77777777" w:rsidR="00A90C61" w:rsidRPr="006B6053" w:rsidRDefault="00A90C61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2F7E63F8" w14:textId="77777777" w:rsidR="00A328AD" w:rsidRPr="006B6053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1ECDF65D" w14:textId="77777777" w:rsidR="00C32A6A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  <w:r w:rsidRPr="00C32A6A">
        <w:rPr>
          <w:rFonts w:ascii="Arial" w:hAnsi="Arial" w:cs="Arial"/>
          <w:b/>
          <w:caps/>
          <w:sz w:val="35"/>
          <w:szCs w:val="35"/>
          <w:lang w:val="uk-UA" w:eastAsia="ru-RU"/>
        </w:rPr>
        <w:t>БУДІВНИЦТВО У СЕЙСМІЧНИХ РАЙОНАХ</w:t>
      </w:r>
    </w:p>
    <w:p w14:paraId="5E711C62" w14:textId="77777777" w:rsidR="00A328AD" w:rsidRPr="00C32A6A" w:rsidRDefault="00C32A6A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  <w:r>
        <w:rPr>
          <w:rFonts w:ascii="Arial" w:hAnsi="Arial" w:cs="Arial"/>
          <w:b/>
          <w:sz w:val="35"/>
          <w:szCs w:val="35"/>
          <w:lang w:val="uk-UA" w:eastAsia="ru-RU"/>
        </w:rPr>
        <w:t>О</w:t>
      </w:r>
      <w:r w:rsidRPr="00C32A6A">
        <w:rPr>
          <w:rFonts w:ascii="Arial" w:hAnsi="Arial" w:cs="Arial"/>
          <w:b/>
          <w:sz w:val="35"/>
          <w:szCs w:val="35"/>
          <w:lang w:val="uk-UA" w:eastAsia="ru-RU"/>
        </w:rPr>
        <w:t>сновні положення</w:t>
      </w:r>
    </w:p>
    <w:p w14:paraId="345ACA32" w14:textId="77777777" w:rsidR="00A328AD" w:rsidRPr="00C32A6A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</w:p>
    <w:p w14:paraId="1A0BBDE7" w14:textId="77777777" w:rsidR="00A328AD" w:rsidRPr="00C32A6A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</w:p>
    <w:p w14:paraId="4F81034F" w14:textId="77777777" w:rsidR="00A328AD" w:rsidRPr="00C32A6A" w:rsidRDefault="00A328AD" w:rsidP="003971C9">
      <w:pPr>
        <w:suppressAutoHyphens/>
        <w:spacing w:after="0" w:line="360" w:lineRule="auto"/>
        <w:jc w:val="center"/>
        <w:rPr>
          <w:rFonts w:ascii="Arial" w:hAnsi="Arial" w:cs="Arial"/>
          <w:b/>
          <w:sz w:val="35"/>
          <w:szCs w:val="35"/>
          <w:lang w:val="uk-UA" w:eastAsia="ru-RU"/>
        </w:rPr>
      </w:pPr>
      <w:r w:rsidRPr="00C32A6A">
        <w:rPr>
          <w:rFonts w:ascii="Arial" w:hAnsi="Arial" w:cs="Arial"/>
          <w:b/>
          <w:caps/>
          <w:sz w:val="35"/>
          <w:szCs w:val="35"/>
          <w:lang w:val="uk-UA" w:eastAsia="ru-RU"/>
        </w:rPr>
        <w:t>ДБН В.1.1-12:202</w:t>
      </w:r>
      <w:r w:rsidR="00C32A6A" w:rsidRPr="00C32A6A">
        <w:rPr>
          <w:rFonts w:ascii="Arial" w:hAnsi="Arial" w:cs="Arial"/>
          <w:b/>
          <w:caps/>
          <w:sz w:val="35"/>
          <w:szCs w:val="35"/>
          <w:lang w:val="uk-UA" w:eastAsia="ru-RU"/>
        </w:rPr>
        <w:t>5</w:t>
      </w:r>
    </w:p>
    <w:p w14:paraId="2368D6FA" w14:textId="77777777" w:rsidR="00A328AD" w:rsidRPr="006B6053" w:rsidRDefault="00A328AD" w:rsidP="003971C9">
      <w:pPr>
        <w:suppressAutoHyphens/>
        <w:autoSpaceDE w:val="0"/>
        <w:autoSpaceDN w:val="0"/>
        <w:adjustRightInd w:val="0"/>
        <w:spacing w:after="0" w:line="360" w:lineRule="auto"/>
        <w:ind w:left="120"/>
        <w:jc w:val="center"/>
        <w:rPr>
          <w:rFonts w:ascii="Arial" w:hAnsi="Arial" w:cs="Arial"/>
          <w:sz w:val="28"/>
          <w:szCs w:val="28"/>
          <w:lang w:val="uk-UA" w:eastAsia="ru-RU"/>
        </w:rPr>
      </w:pPr>
    </w:p>
    <w:p w14:paraId="080BF02B" w14:textId="77777777" w:rsidR="00A328AD" w:rsidRPr="00C32A6A" w:rsidRDefault="00C32A6A" w:rsidP="003971C9">
      <w:pPr>
        <w:suppressAutoHyphens/>
        <w:autoSpaceDE w:val="0"/>
        <w:autoSpaceDN w:val="0"/>
        <w:adjustRightInd w:val="0"/>
        <w:spacing w:after="0" w:line="360" w:lineRule="auto"/>
        <w:ind w:left="120"/>
        <w:jc w:val="center"/>
        <w:rPr>
          <w:rFonts w:ascii="Arial" w:hAnsi="Arial" w:cs="Arial"/>
          <w:i/>
          <w:sz w:val="25"/>
          <w:szCs w:val="25"/>
          <w:lang w:val="uk-UA" w:eastAsia="ru-RU"/>
        </w:rPr>
      </w:pPr>
      <w:r w:rsidRPr="00C32A6A">
        <w:rPr>
          <w:rFonts w:ascii="Arial" w:hAnsi="Arial" w:cs="Arial"/>
          <w:i/>
          <w:sz w:val="25"/>
          <w:szCs w:val="25"/>
          <w:lang w:val="uk-UA" w:eastAsia="ru-RU"/>
        </w:rPr>
        <w:t>Видання офіційне</w:t>
      </w:r>
    </w:p>
    <w:p w14:paraId="4D094FB4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79437B10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2CD50A60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03FBDE91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70962469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4AFFB1C7" w14:textId="77777777" w:rsidR="00A328AD" w:rsidRPr="006B6053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4E53ECD8" w14:textId="77777777" w:rsidR="00A328AD" w:rsidRDefault="00A328AD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04B1F43D" w14:textId="77777777" w:rsidR="00C32A6A" w:rsidRPr="006B6053" w:rsidRDefault="00C32A6A" w:rsidP="003971C9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39F36C80" w14:textId="77777777" w:rsidR="00A328AD" w:rsidRPr="00C32A6A" w:rsidRDefault="00A328AD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</w:pPr>
      <w:r w:rsidRPr="00C32A6A">
        <w:rPr>
          <w:rFonts w:ascii="Arial" w:hAnsi="Arial" w:cs="Arial"/>
          <w:sz w:val="25"/>
          <w:szCs w:val="25"/>
          <w:lang w:val="uk-UA" w:eastAsia="ru-RU"/>
        </w:rPr>
        <w:t>Київ</w:t>
      </w:r>
    </w:p>
    <w:p w14:paraId="4A964803" w14:textId="77777777" w:rsidR="00A328AD" w:rsidRPr="00C32A6A" w:rsidRDefault="00A328AD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</w:pPr>
      <w:r w:rsidRPr="00C32A6A">
        <w:rPr>
          <w:rFonts w:ascii="Arial" w:hAnsi="Arial" w:cs="Arial"/>
          <w:sz w:val="25"/>
          <w:szCs w:val="25"/>
          <w:lang w:val="uk-UA" w:eastAsia="ru-RU"/>
        </w:rPr>
        <w:t>Міністерство розвитку громад</w:t>
      </w:r>
      <w:r w:rsidR="001F2B9A" w:rsidRPr="00C32A6A">
        <w:rPr>
          <w:rFonts w:ascii="Arial" w:hAnsi="Arial" w:cs="Arial"/>
          <w:sz w:val="25"/>
          <w:szCs w:val="25"/>
          <w:lang w:val="uk-UA" w:eastAsia="ru-RU"/>
        </w:rPr>
        <w:t xml:space="preserve"> та</w:t>
      </w:r>
      <w:r w:rsidRPr="00C32A6A">
        <w:rPr>
          <w:rFonts w:ascii="Arial" w:hAnsi="Arial" w:cs="Arial"/>
          <w:sz w:val="25"/>
          <w:szCs w:val="25"/>
          <w:lang w:val="uk-UA" w:eastAsia="ru-RU"/>
        </w:rPr>
        <w:t xml:space="preserve"> територій</w:t>
      </w:r>
      <w:r w:rsidR="00647B64" w:rsidRPr="00C32A6A">
        <w:rPr>
          <w:rFonts w:ascii="Arial" w:hAnsi="Arial" w:cs="Arial"/>
          <w:sz w:val="25"/>
          <w:szCs w:val="25"/>
          <w:lang w:val="uk-UA" w:eastAsia="ru-RU"/>
        </w:rPr>
        <w:t xml:space="preserve"> </w:t>
      </w:r>
      <w:r w:rsidRPr="00C32A6A">
        <w:rPr>
          <w:rFonts w:ascii="Arial" w:hAnsi="Arial" w:cs="Arial"/>
          <w:sz w:val="25"/>
          <w:szCs w:val="25"/>
          <w:lang w:val="uk-UA" w:eastAsia="ru-RU"/>
        </w:rPr>
        <w:t>України</w:t>
      </w:r>
    </w:p>
    <w:p w14:paraId="025568F2" w14:textId="77777777" w:rsidR="00463608" w:rsidRDefault="00A328AD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  <w:sectPr w:rsidR="00463608" w:rsidSect="00F170FA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fmt="upperRoman"/>
          <w:cols w:space="708"/>
          <w:titlePg/>
          <w:docGrid w:linePitch="360"/>
        </w:sectPr>
      </w:pPr>
      <w:r w:rsidRPr="00C32A6A">
        <w:rPr>
          <w:rFonts w:ascii="Arial" w:hAnsi="Arial" w:cs="Arial"/>
          <w:sz w:val="25"/>
          <w:szCs w:val="25"/>
          <w:lang w:val="uk-UA" w:eastAsia="ru-RU"/>
        </w:rPr>
        <w:t>202</w:t>
      </w:r>
      <w:r w:rsidR="00C32A6A" w:rsidRPr="00C32A6A">
        <w:rPr>
          <w:rFonts w:ascii="Arial" w:hAnsi="Arial" w:cs="Arial"/>
          <w:sz w:val="25"/>
          <w:szCs w:val="25"/>
          <w:lang w:val="uk-UA" w:eastAsia="ru-RU"/>
        </w:rPr>
        <w:t>5</w:t>
      </w:r>
    </w:p>
    <w:p w14:paraId="21A7B4D4" w14:textId="77777777" w:rsidR="00463608" w:rsidRPr="006B6053" w:rsidRDefault="00053D29" w:rsidP="00463608">
      <w:pPr>
        <w:spacing w:after="0" w:line="360" w:lineRule="auto"/>
        <w:jc w:val="center"/>
        <w:rPr>
          <w:rFonts w:ascii="Arial" w:hAnsi="Arial" w:cs="Arial"/>
          <w:caps/>
          <w:sz w:val="28"/>
          <w:szCs w:val="28"/>
          <w:lang w:val="uk-UA" w:eastAsia="ru-RU"/>
        </w:rPr>
      </w:pPr>
      <w:r>
        <w:rPr>
          <w:rFonts w:ascii="Arial" w:hAnsi="Arial" w:cs="Arial"/>
          <w:szCs w:val="28"/>
          <w:lang w:val="uk-UA" w:eastAsia="uk-UA"/>
        </w:rPr>
        <w:lastRenderedPageBreak/>
        <w:pict w14:anchorId="488BE307">
          <v:shape id="_x0000_i1026" type="#_x0000_t75" style="width:57.6pt;height:65.4pt;visibility:visible">
            <v:imagedata r:id="rId10" o:title=""/>
          </v:shape>
        </w:pict>
      </w:r>
    </w:p>
    <w:p w14:paraId="39D0E33D" w14:textId="77777777" w:rsidR="00463608" w:rsidRPr="00C32A6A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sz w:val="29"/>
          <w:szCs w:val="29"/>
          <w:lang w:val="uk-UA" w:eastAsia="ru-RU"/>
        </w:rPr>
      </w:pPr>
      <w:r w:rsidRPr="00C32A6A">
        <w:rPr>
          <w:rFonts w:ascii="Arial" w:hAnsi="Arial" w:cs="Arial"/>
          <w:caps/>
          <w:sz w:val="29"/>
          <w:szCs w:val="29"/>
          <w:lang w:val="uk-UA" w:eastAsia="ru-RU"/>
        </w:rPr>
        <w:t>державні будівельні норми УКРАЇНИ</w:t>
      </w:r>
    </w:p>
    <w:p w14:paraId="1DAA6AD0" w14:textId="77777777" w:rsidR="00463608" w:rsidRPr="006B6053" w:rsidRDefault="00053D29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  <w:r>
        <w:rPr>
          <w:rFonts w:ascii="Arial" w:hAnsi="Arial" w:cs="Arial"/>
          <w:lang w:val="uk-UA" w:eastAsia="ru-RU"/>
        </w:rPr>
        <w:pict w14:anchorId="39916C4B">
          <v:line id="_x0000_s1030" style="position:absolute;z-index:251658240;visibility:visible;mso-wrap-distance-top:-8e-5mm;mso-wrap-distance-bottom:-8e-5mm" from="-6.9pt,.55pt" to="474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SHTgIAAFk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" strokeweight="4.5pt">
            <v:stroke linestyle="thickThin"/>
          </v:line>
        </w:pict>
      </w:r>
    </w:p>
    <w:p w14:paraId="2DD06443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2EA328BF" w14:textId="77777777" w:rsidR="00463608" w:rsidRPr="006B6053" w:rsidRDefault="00463608" w:rsidP="00463608">
      <w:pPr>
        <w:suppressAutoHyphens/>
        <w:spacing w:after="0" w:line="360" w:lineRule="auto"/>
        <w:ind w:firstLine="708"/>
        <w:rPr>
          <w:rFonts w:ascii="Arial" w:hAnsi="Arial" w:cs="Arial"/>
          <w:b/>
          <w:sz w:val="28"/>
          <w:szCs w:val="28"/>
          <w:lang w:val="uk-UA" w:eastAsia="ru-RU"/>
        </w:rPr>
      </w:pPr>
    </w:p>
    <w:p w14:paraId="445EE906" w14:textId="77777777" w:rsidR="00463608" w:rsidRPr="006B6053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081E6985" w14:textId="77777777" w:rsidR="00463608" w:rsidRPr="006B6053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11C2BABB" w14:textId="77777777" w:rsidR="00463608" w:rsidRPr="006B6053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7682603D" w14:textId="77777777" w:rsidR="00463608" w:rsidRPr="006B6053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  <w:lang w:val="uk-UA" w:eastAsia="ru-RU"/>
        </w:rPr>
      </w:pPr>
    </w:p>
    <w:p w14:paraId="02B2E8DE" w14:textId="77777777" w:rsidR="00463608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  <w:r w:rsidRPr="00C32A6A">
        <w:rPr>
          <w:rFonts w:ascii="Arial" w:hAnsi="Arial" w:cs="Arial"/>
          <w:b/>
          <w:caps/>
          <w:sz w:val="35"/>
          <w:szCs w:val="35"/>
          <w:lang w:val="uk-UA" w:eastAsia="ru-RU"/>
        </w:rPr>
        <w:t>БУДІВНИЦТВО У СЕЙСМІЧНИХ РАЙОНАХ</w:t>
      </w:r>
    </w:p>
    <w:p w14:paraId="249C44EC" w14:textId="77777777" w:rsidR="00463608" w:rsidRPr="00C32A6A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  <w:r>
        <w:rPr>
          <w:rFonts w:ascii="Arial" w:hAnsi="Arial" w:cs="Arial"/>
          <w:b/>
          <w:sz w:val="35"/>
          <w:szCs w:val="35"/>
          <w:lang w:val="uk-UA" w:eastAsia="ru-RU"/>
        </w:rPr>
        <w:t>О</w:t>
      </w:r>
      <w:r w:rsidRPr="00C32A6A">
        <w:rPr>
          <w:rFonts w:ascii="Arial" w:hAnsi="Arial" w:cs="Arial"/>
          <w:b/>
          <w:sz w:val="35"/>
          <w:szCs w:val="35"/>
          <w:lang w:val="uk-UA" w:eastAsia="ru-RU"/>
        </w:rPr>
        <w:t>сновні положення</w:t>
      </w:r>
    </w:p>
    <w:p w14:paraId="1A0CD506" w14:textId="77777777" w:rsidR="00463608" w:rsidRPr="00C32A6A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</w:p>
    <w:p w14:paraId="79551600" w14:textId="77777777" w:rsidR="00463608" w:rsidRPr="00C32A6A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caps/>
          <w:sz w:val="35"/>
          <w:szCs w:val="35"/>
          <w:lang w:val="uk-UA" w:eastAsia="ru-RU"/>
        </w:rPr>
      </w:pPr>
    </w:p>
    <w:p w14:paraId="503A0180" w14:textId="77777777" w:rsidR="00463608" w:rsidRPr="00C32A6A" w:rsidRDefault="00463608" w:rsidP="00463608">
      <w:pPr>
        <w:suppressAutoHyphens/>
        <w:spacing w:after="0" w:line="360" w:lineRule="auto"/>
        <w:jc w:val="center"/>
        <w:rPr>
          <w:rFonts w:ascii="Arial" w:hAnsi="Arial" w:cs="Arial"/>
          <w:b/>
          <w:sz w:val="35"/>
          <w:szCs w:val="35"/>
          <w:lang w:val="uk-UA" w:eastAsia="ru-RU"/>
        </w:rPr>
      </w:pPr>
      <w:r w:rsidRPr="00C32A6A">
        <w:rPr>
          <w:rFonts w:ascii="Arial" w:hAnsi="Arial" w:cs="Arial"/>
          <w:b/>
          <w:caps/>
          <w:sz w:val="35"/>
          <w:szCs w:val="35"/>
          <w:lang w:val="uk-UA" w:eastAsia="ru-RU"/>
        </w:rPr>
        <w:t>ДБН В.1.1-12:2025</w:t>
      </w:r>
    </w:p>
    <w:p w14:paraId="5C585CF2" w14:textId="77777777" w:rsidR="00463608" w:rsidRPr="006B6053" w:rsidRDefault="00463608" w:rsidP="00463608">
      <w:pPr>
        <w:suppressAutoHyphens/>
        <w:autoSpaceDE w:val="0"/>
        <w:autoSpaceDN w:val="0"/>
        <w:adjustRightInd w:val="0"/>
        <w:spacing w:after="0" w:line="360" w:lineRule="auto"/>
        <w:ind w:left="120"/>
        <w:jc w:val="center"/>
        <w:rPr>
          <w:rFonts w:ascii="Arial" w:hAnsi="Arial" w:cs="Arial"/>
          <w:sz w:val="28"/>
          <w:szCs w:val="28"/>
          <w:lang w:val="uk-UA" w:eastAsia="ru-RU"/>
        </w:rPr>
      </w:pPr>
    </w:p>
    <w:p w14:paraId="44F29AC3" w14:textId="77777777" w:rsidR="00463608" w:rsidRPr="00C32A6A" w:rsidRDefault="00463608" w:rsidP="00463608">
      <w:pPr>
        <w:suppressAutoHyphens/>
        <w:autoSpaceDE w:val="0"/>
        <w:autoSpaceDN w:val="0"/>
        <w:adjustRightInd w:val="0"/>
        <w:spacing w:after="0" w:line="360" w:lineRule="auto"/>
        <w:ind w:left="120"/>
        <w:jc w:val="center"/>
        <w:rPr>
          <w:rFonts w:ascii="Arial" w:hAnsi="Arial" w:cs="Arial"/>
          <w:i/>
          <w:sz w:val="25"/>
          <w:szCs w:val="25"/>
          <w:lang w:val="uk-UA" w:eastAsia="ru-RU"/>
        </w:rPr>
      </w:pPr>
      <w:r w:rsidRPr="00C32A6A">
        <w:rPr>
          <w:rFonts w:ascii="Arial" w:hAnsi="Arial" w:cs="Arial"/>
          <w:i/>
          <w:sz w:val="25"/>
          <w:szCs w:val="25"/>
          <w:lang w:val="uk-UA" w:eastAsia="ru-RU"/>
        </w:rPr>
        <w:t>Видання офіційне</w:t>
      </w:r>
    </w:p>
    <w:p w14:paraId="2A28056E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5C651797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2D46D266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11026508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23EA8C72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781AAF27" w14:textId="77777777" w:rsidR="00463608" w:rsidRPr="006B6053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32BE5EC9" w14:textId="77777777" w:rsidR="00463608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4C4702FC" w14:textId="77777777" w:rsidR="00463608" w:rsidRDefault="00463608" w:rsidP="00463608">
      <w:pPr>
        <w:suppressAutoHyphens/>
        <w:spacing w:after="0" w:line="360" w:lineRule="auto"/>
        <w:rPr>
          <w:rFonts w:ascii="Arial" w:hAnsi="Arial" w:cs="Arial"/>
          <w:sz w:val="28"/>
          <w:szCs w:val="28"/>
          <w:lang w:val="uk-UA" w:eastAsia="ru-RU"/>
        </w:rPr>
      </w:pPr>
    </w:p>
    <w:p w14:paraId="5B4A5FB4" w14:textId="77777777" w:rsidR="00463608" w:rsidRPr="00C32A6A" w:rsidRDefault="00463608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</w:pPr>
      <w:r w:rsidRPr="00C32A6A">
        <w:rPr>
          <w:rFonts w:ascii="Arial" w:hAnsi="Arial" w:cs="Arial"/>
          <w:sz w:val="25"/>
          <w:szCs w:val="25"/>
          <w:lang w:val="uk-UA" w:eastAsia="ru-RU"/>
        </w:rPr>
        <w:t>Київ</w:t>
      </w:r>
    </w:p>
    <w:p w14:paraId="4F465448" w14:textId="77777777" w:rsidR="00463608" w:rsidRPr="00C32A6A" w:rsidRDefault="00463608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</w:pPr>
      <w:r w:rsidRPr="00C32A6A">
        <w:rPr>
          <w:rFonts w:ascii="Arial" w:hAnsi="Arial" w:cs="Arial"/>
          <w:sz w:val="25"/>
          <w:szCs w:val="25"/>
          <w:lang w:val="uk-UA" w:eastAsia="ru-RU"/>
        </w:rPr>
        <w:t>Мін</w:t>
      </w:r>
      <w:r>
        <w:rPr>
          <w:rFonts w:ascii="Arial" w:hAnsi="Arial" w:cs="Arial"/>
          <w:sz w:val="25"/>
          <w:szCs w:val="25"/>
          <w:lang w:val="uk-UA" w:eastAsia="ru-RU"/>
        </w:rPr>
        <w:t>розвитку</w:t>
      </w:r>
    </w:p>
    <w:p w14:paraId="581C2A77" w14:textId="77777777" w:rsidR="00463608" w:rsidRDefault="00463608" w:rsidP="00713D76">
      <w:pPr>
        <w:tabs>
          <w:tab w:val="left" w:pos="2997"/>
        </w:tabs>
        <w:suppressAutoHyphens/>
        <w:spacing w:after="0" w:line="293" w:lineRule="auto"/>
        <w:jc w:val="center"/>
        <w:rPr>
          <w:rFonts w:ascii="Arial" w:hAnsi="Arial" w:cs="Arial"/>
          <w:sz w:val="25"/>
          <w:szCs w:val="25"/>
          <w:lang w:val="uk-UA" w:eastAsia="ru-RU"/>
        </w:rPr>
        <w:sectPr w:rsidR="00463608" w:rsidSect="00F170FA">
          <w:pgSz w:w="11906" w:h="16838"/>
          <w:pgMar w:top="1134" w:right="1134" w:bottom="1134" w:left="1134" w:header="708" w:footer="708" w:gutter="0"/>
          <w:pgNumType w:fmt="upperRoman"/>
          <w:cols w:space="708"/>
          <w:titlePg/>
          <w:docGrid w:linePitch="360"/>
        </w:sectPr>
      </w:pPr>
      <w:r w:rsidRPr="00C32A6A">
        <w:rPr>
          <w:rFonts w:ascii="Arial" w:hAnsi="Arial" w:cs="Arial"/>
          <w:sz w:val="25"/>
          <w:szCs w:val="25"/>
          <w:lang w:val="uk-UA" w:eastAsia="ru-RU"/>
        </w:rPr>
        <w:t>2025</w:t>
      </w:r>
    </w:p>
    <w:p w14:paraId="4B960F0A" w14:textId="77777777" w:rsidR="00A328AD" w:rsidRPr="00A220E4" w:rsidRDefault="00A328AD" w:rsidP="00463608">
      <w:pPr>
        <w:tabs>
          <w:tab w:val="left" w:pos="2997"/>
        </w:tabs>
        <w:suppressAutoHyphens/>
        <w:spacing w:after="0" w:line="360" w:lineRule="auto"/>
        <w:jc w:val="center"/>
        <w:rPr>
          <w:rFonts w:ascii="Arial" w:hAnsi="Arial" w:cs="Arial"/>
          <w:b/>
          <w:caps/>
          <w:lang w:val="uk-UA" w:eastAsia="ru-RU"/>
        </w:rPr>
      </w:pPr>
      <w:r w:rsidRPr="00A220E4">
        <w:rPr>
          <w:rFonts w:ascii="Arial" w:hAnsi="Arial" w:cs="Arial"/>
          <w:b/>
          <w:caps/>
          <w:lang w:val="uk-UA" w:eastAsia="ru-RU"/>
        </w:rPr>
        <w:lastRenderedPageBreak/>
        <w:t>передмова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801"/>
      </w:tblGrid>
      <w:tr w:rsidR="00653C91" w:rsidRPr="00181CC6" w14:paraId="2584520F" w14:textId="77777777" w:rsidTr="00806AC0">
        <w:trPr>
          <w:cantSplit/>
          <w:trHeight w:val="20"/>
        </w:trPr>
        <w:tc>
          <w:tcPr>
            <w:tcW w:w="2410" w:type="dxa"/>
          </w:tcPr>
          <w:p w14:paraId="56CBDD7B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>1 Розроблено:</w:t>
            </w:r>
          </w:p>
        </w:tc>
        <w:tc>
          <w:tcPr>
            <w:tcW w:w="7801" w:type="dxa"/>
          </w:tcPr>
          <w:p w14:paraId="65FC9245" w14:textId="77777777" w:rsidR="00653C91" w:rsidRPr="00181CC6" w:rsidRDefault="00653C91" w:rsidP="00181CC6">
            <w:pPr>
              <w:tabs>
                <w:tab w:val="left" w:pos="6153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Державне підприємство «Державний науково-дослідний інститут будівельних конструкцій» (ДП НДІБК)</w:t>
            </w:r>
          </w:p>
        </w:tc>
      </w:tr>
      <w:tr w:rsidR="00653C91" w:rsidRPr="00053D29" w14:paraId="481C70C9" w14:textId="77777777" w:rsidTr="00806AC0">
        <w:trPr>
          <w:cantSplit/>
          <w:trHeight w:val="20"/>
        </w:trPr>
        <w:tc>
          <w:tcPr>
            <w:tcW w:w="2410" w:type="dxa"/>
          </w:tcPr>
          <w:p w14:paraId="604CDFFD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РОЗРОБНИКИ:</w:t>
            </w:r>
          </w:p>
        </w:tc>
        <w:tc>
          <w:tcPr>
            <w:tcW w:w="7801" w:type="dxa"/>
          </w:tcPr>
          <w:p w14:paraId="0039E540" w14:textId="12730CE7" w:rsidR="00653C91" w:rsidRPr="00181CC6" w:rsidRDefault="00653C91" w:rsidP="002A0828">
            <w:pPr>
              <w:tabs>
                <w:tab w:val="left" w:pos="142"/>
                <w:tab w:val="left" w:pos="6153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К. Бабік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А. Бамбура,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д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 наук;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О. Бєлоконь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Д. Богдан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Н. Гах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канд. техн. наук</w:t>
            </w:r>
            <w:r w:rsidR="008D72A1" w:rsidRPr="00181CC6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М. Мар’єнков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д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Ю. Мелашенко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Ю. Немчинов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д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техн. наук (науковий керівник);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Г. Фаренюк,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д</w:t>
            </w:r>
            <w:r w:rsidR="002A0828">
              <w:rPr>
                <w:rFonts w:ascii="Arial" w:hAnsi="Arial" w:cs="Arial"/>
                <w:sz w:val="21"/>
                <w:szCs w:val="21"/>
                <w:lang w:val="uk-UA" w:eastAsia="ru-RU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В. Шумінський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, канд. техн. наук</w:t>
            </w:r>
          </w:p>
        </w:tc>
      </w:tr>
      <w:tr w:rsidR="00653C91" w:rsidRPr="00181CC6" w14:paraId="50972E69" w14:textId="77777777" w:rsidTr="00806AC0">
        <w:trPr>
          <w:cantSplit/>
          <w:trHeight w:val="20"/>
        </w:trPr>
        <w:tc>
          <w:tcPr>
            <w:tcW w:w="2410" w:type="dxa"/>
          </w:tcPr>
          <w:p w14:paraId="061FB321" w14:textId="77777777" w:rsidR="00653C91" w:rsidRPr="00181CC6" w:rsidRDefault="008D72A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За участю:</w:t>
            </w:r>
          </w:p>
        </w:tc>
        <w:tc>
          <w:tcPr>
            <w:tcW w:w="7801" w:type="dxa"/>
          </w:tcPr>
          <w:p w14:paraId="563C43E4" w14:textId="71CF07F5" w:rsidR="0076553B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Інститут геофізики ім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 xml:space="preserve">ені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С.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І. Суб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б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отіна НАНУ </w:t>
            </w:r>
          </w:p>
          <w:p w14:paraId="0927AE44" w14:textId="0B79021A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О. Кендзера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канд.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фіз.-мат. наук, чл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-кор. НАН України;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Ю. Семенова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фіз</w:t>
            </w:r>
            <w:r w:rsidR="002A0828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-мат. наук)</w:t>
            </w:r>
          </w:p>
          <w:p w14:paraId="5B4110EB" w14:textId="3C526966" w:rsidR="0076553B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Інститут геотехнічної механіки ім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ені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М.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С. Полякова НАНУ </w:t>
            </w:r>
          </w:p>
          <w:p w14:paraId="52551FCC" w14:textId="1A83370B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А. Булат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акад.,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bdr w:val="single" w:sz="4" w:space="0" w:color="auto"/>
                <w:lang w:val="uk-UA"/>
              </w:rPr>
              <w:t>В. Дирда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М. Лисиця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канд.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наук) </w:t>
            </w:r>
          </w:p>
          <w:p w14:paraId="2D1CB534" w14:textId="77777777" w:rsidR="0076553B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Одеська державна академія будівництва та архітектури </w:t>
            </w:r>
          </w:p>
          <w:p w14:paraId="26B1BEAF" w14:textId="4AB6716C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А. Ковров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,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канд. 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О. Мурашко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С. Петраш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, канд. техн. наук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М. Сорока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канд. техн. наук;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</w:t>
            </w:r>
            <w:r w:rsidR="0064195F"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В. Шеховцов</w:t>
            </w:r>
            <w:r w:rsidR="0064195F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, канд. техн. наук;</w:t>
            </w:r>
            <w:r w:rsidR="0064195F"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b/>
                <w:sz w:val="21"/>
                <w:szCs w:val="21"/>
                <w:bdr w:val="single" w:sz="4" w:space="0" w:color="auto"/>
                <w:lang w:val="uk-UA"/>
              </w:rPr>
              <w:t>І. Шеховцов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, канд. техн. наук;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 Д. Якушев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канд.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наук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)</w:t>
            </w:r>
          </w:p>
          <w:p w14:paraId="040DBF09" w14:textId="77777777" w:rsidR="0076553B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Одеський національний морський університет </w:t>
            </w:r>
          </w:p>
          <w:p w14:paraId="0BED16CB" w14:textId="5644909B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Д. Безушко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В. Дорофєєв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В. Єгупов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, канд.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К. Єгупов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наук)</w:t>
            </w:r>
          </w:p>
          <w:p w14:paraId="21902DB5" w14:textId="5C116305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НВТОВ «СКАД С</w:t>
            </w:r>
            <w:r w:rsidR="0076553B">
              <w:rPr>
                <w:rFonts w:ascii="Arial" w:hAnsi="Arial" w:cs="Arial"/>
                <w:sz w:val="21"/>
                <w:szCs w:val="21"/>
                <w:lang w:val="uk-UA" w:eastAsia="ru-RU"/>
              </w:rPr>
              <w:t>ОФТ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» 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 w:eastAsia="ru-RU"/>
              </w:rPr>
              <w:t>А. Перельмутер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 w:eastAsia="ru-RU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техн.</w:t>
            </w:r>
            <w:r w:rsidR="0076553B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наук)</w:t>
            </w:r>
          </w:p>
          <w:p w14:paraId="333648EE" w14:textId="24F2281A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ТОВ «ЛИРА САПР» 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М.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 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Барабаш,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 наук; </w:t>
            </w:r>
            <w:r w:rsidRPr="00181CC6">
              <w:rPr>
                <w:rFonts w:ascii="Arial" w:hAnsi="Arial" w:cs="Arial"/>
                <w:b/>
                <w:sz w:val="21"/>
                <w:szCs w:val="21"/>
                <w:bdr w:val="single" w:sz="4" w:space="0" w:color="auto"/>
                <w:lang w:val="uk-UA"/>
              </w:rPr>
              <w:t>О. Городецький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, д</w:t>
            </w:r>
            <w:r w:rsidR="0076553B">
              <w:rPr>
                <w:rFonts w:ascii="Arial" w:hAnsi="Arial" w:cs="Arial"/>
                <w:sz w:val="21"/>
                <w:szCs w:val="21"/>
                <w:lang w:val="uk-UA"/>
              </w:rPr>
              <w:t>-р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техн. наук) </w:t>
            </w:r>
          </w:p>
          <w:p w14:paraId="44989393" w14:textId="78F9318D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ПП «Капітель-М» 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М. Кубійович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  <w:p w14:paraId="2C624253" w14:textId="77777777" w:rsidR="00653C91" w:rsidRPr="00181CC6" w:rsidRDefault="00653C91" w:rsidP="00181CC6">
            <w:pPr>
              <w:tabs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СК «СТИКОН» (</w:t>
            </w:r>
            <w:r w:rsidRPr="00181CC6">
              <w:rPr>
                <w:rFonts w:ascii="Arial" w:hAnsi="Arial" w:cs="Arial"/>
                <w:b/>
                <w:sz w:val="21"/>
                <w:szCs w:val="21"/>
                <w:lang w:val="uk-UA"/>
              </w:rPr>
              <w:t>Л. Крючков</w:t>
            </w:r>
            <w:r w:rsidRPr="00181CC6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</w:tr>
      <w:tr w:rsidR="00653C91" w:rsidRPr="00181CC6" w14:paraId="52BFC52A" w14:textId="77777777" w:rsidTr="00806AC0">
        <w:trPr>
          <w:cantSplit/>
          <w:trHeight w:val="20"/>
        </w:trPr>
        <w:tc>
          <w:tcPr>
            <w:tcW w:w="2410" w:type="dxa"/>
          </w:tcPr>
          <w:p w14:paraId="52DC5E31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 xml:space="preserve">2 Внесено: </w:t>
            </w:r>
          </w:p>
        </w:tc>
        <w:tc>
          <w:tcPr>
            <w:tcW w:w="7801" w:type="dxa"/>
          </w:tcPr>
          <w:p w14:paraId="6B1654CA" w14:textId="77777777" w:rsidR="00653C91" w:rsidRPr="00181CC6" w:rsidRDefault="00653C91" w:rsidP="00181CC6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Д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епартамент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технічного регулювання в будівництві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br/>
              <w:t>Міністерства розвитку громад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та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територій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України</w:t>
            </w:r>
          </w:p>
        </w:tc>
      </w:tr>
      <w:tr w:rsidR="00653C91" w:rsidRPr="00181CC6" w14:paraId="3574DF91" w14:textId="77777777" w:rsidTr="00806AC0">
        <w:trPr>
          <w:cantSplit/>
          <w:trHeight w:val="20"/>
        </w:trPr>
        <w:tc>
          <w:tcPr>
            <w:tcW w:w="2410" w:type="dxa"/>
          </w:tcPr>
          <w:p w14:paraId="21FBB8CC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>3 погоджено:</w:t>
            </w:r>
          </w:p>
        </w:tc>
        <w:tc>
          <w:tcPr>
            <w:tcW w:w="7801" w:type="dxa"/>
          </w:tcPr>
          <w:p w14:paraId="50ED2A19" w14:textId="77777777" w:rsidR="00653C91" w:rsidRPr="00181CC6" w:rsidRDefault="00653C91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Міністерство захисту довкілля та природних ресурсів України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br/>
              <w:t>(лист від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07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.0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8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.2024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№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25/1-21/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19454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-24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)</w:t>
            </w:r>
          </w:p>
        </w:tc>
      </w:tr>
      <w:tr w:rsidR="00653C91" w:rsidRPr="00181CC6" w14:paraId="5744263F" w14:textId="77777777" w:rsidTr="00806AC0">
        <w:trPr>
          <w:cantSplit/>
          <w:trHeight w:val="20"/>
        </w:trPr>
        <w:tc>
          <w:tcPr>
            <w:tcW w:w="2410" w:type="dxa"/>
          </w:tcPr>
          <w:p w14:paraId="5FB19963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</w:pPr>
          </w:p>
        </w:tc>
        <w:tc>
          <w:tcPr>
            <w:tcW w:w="7801" w:type="dxa"/>
          </w:tcPr>
          <w:p w14:paraId="3B565164" w14:textId="77777777" w:rsidR="00653C91" w:rsidRPr="00181CC6" w:rsidRDefault="00653C91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Державна служба України з надзвичайних ситуацій</w:t>
            </w:r>
          </w:p>
          <w:p w14:paraId="797D4EC7" w14:textId="0AEEF2B3" w:rsidR="00653C91" w:rsidRPr="00181CC6" w:rsidRDefault="00653C91" w:rsidP="00A92CA9">
            <w:pPr>
              <w:tabs>
                <w:tab w:val="left" w:pos="-425"/>
                <w:tab w:val="left" w:pos="0"/>
                <w:tab w:val="left" w:pos="6799"/>
              </w:tabs>
              <w:suppressAutoHyphens/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(лист від 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21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.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06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.202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4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="00D12BE7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№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0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4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-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13590</w:t>
            </w:r>
            <w:r w:rsidR="00BB2605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/262-1</w:t>
            </w:r>
            <w:r w:rsidR="00D12BE7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)</w:t>
            </w:r>
          </w:p>
        </w:tc>
      </w:tr>
      <w:tr w:rsidR="00653C91" w:rsidRPr="00181CC6" w14:paraId="2A2741E4" w14:textId="77777777" w:rsidTr="00806AC0">
        <w:trPr>
          <w:cantSplit/>
          <w:trHeight w:val="20"/>
        </w:trPr>
        <w:tc>
          <w:tcPr>
            <w:tcW w:w="2410" w:type="dxa"/>
          </w:tcPr>
          <w:p w14:paraId="6C7C25C3" w14:textId="77777777" w:rsidR="00653C91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>4 затверджено:</w:t>
            </w:r>
          </w:p>
        </w:tc>
        <w:tc>
          <w:tcPr>
            <w:tcW w:w="7801" w:type="dxa"/>
          </w:tcPr>
          <w:p w14:paraId="71C192BD" w14:textId="77777777" w:rsidR="00653C91" w:rsidRPr="00181CC6" w:rsidRDefault="00653C91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наказ Міністерства розвитку громад</w:t>
            </w:r>
            <w:r w:rsidR="001F2B9A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та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територій</w:t>
            </w:r>
            <w:r w:rsidR="00647B64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України </w:t>
            </w: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br/>
              <w:t xml:space="preserve">від </w:t>
            </w:r>
            <w:r w:rsidR="005C6049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19.09.2025 № 1414</w:t>
            </w:r>
          </w:p>
        </w:tc>
      </w:tr>
      <w:tr w:rsidR="00653C91" w:rsidRPr="00181CC6" w14:paraId="54117D7D" w14:textId="77777777" w:rsidTr="00806AC0">
        <w:trPr>
          <w:cantSplit/>
          <w:trHeight w:val="20"/>
        </w:trPr>
        <w:tc>
          <w:tcPr>
            <w:tcW w:w="2410" w:type="dxa"/>
          </w:tcPr>
          <w:p w14:paraId="3F178A97" w14:textId="77777777" w:rsidR="001C04E4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>Набрання чинності:</w:t>
            </w:r>
          </w:p>
        </w:tc>
        <w:tc>
          <w:tcPr>
            <w:tcW w:w="7801" w:type="dxa"/>
          </w:tcPr>
          <w:p w14:paraId="052C96A1" w14:textId="77777777" w:rsidR="00647B64" w:rsidRPr="00181CC6" w:rsidRDefault="00647B6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</w:p>
          <w:p w14:paraId="1A9B54D0" w14:textId="0BE175E7" w:rsidR="00653C91" w:rsidRPr="00181CC6" w:rsidRDefault="00653C91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чинні з 202</w:t>
            </w:r>
            <w:r w:rsidR="005C6049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6–0</w:t>
            </w:r>
            <w:r w:rsidR="00713896">
              <w:rPr>
                <w:rFonts w:ascii="Arial" w:hAnsi="Arial" w:cs="Arial"/>
                <w:sz w:val="21"/>
                <w:szCs w:val="21"/>
                <w:lang w:val="uk-UA" w:eastAsia="ru-RU"/>
              </w:rPr>
              <w:t>7</w:t>
            </w:r>
            <w:r w:rsidR="005C6049" w:rsidRPr="00181CC6">
              <w:rPr>
                <w:rFonts w:ascii="Arial" w:hAnsi="Arial" w:cs="Arial"/>
                <w:sz w:val="21"/>
                <w:szCs w:val="21"/>
                <w:lang w:val="uk-UA" w:eastAsia="ru-RU"/>
              </w:rPr>
              <w:t>–01</w:t>
            </w:r>
          </w:p>
        </w:tc>
      </w:tr>
      <w:tr w:rsidR="00653C91" w:rsidRPr="00181CC6" w14:paraId="351D5C59" w14:textId="77777777" w:rsidTr="00806AC0">
        <w:trPr>
          <w:cantSplit/>
          <w:trHeight w:val="20"/>
        </w:trPr>
        <w:tc>
          <w:tcPr>
            <w:tcW w:w="2410" w:type="dxa"/>
          </w:tcPr>
          <w:p w14:paraId="3E07FAA7" w14:textId="77777777" w:rsidR="00A414C0" w:rsidRPr="00181CC6" w:rsidRDefault="00653C91" w:rsidP="00181CC6">
            <w:pPr>
              <w:tabs>
                <w:tab w:val="left" w:pos="0"/>
              </w:tabs>
              <w:suppressAutoHyphens/>
              <w:spacing w:after="0" w:line="293" w:lineRule="auto"/>
              <w:jc w:val="both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5 </w:t>
            </w:r>
            <w:r w:rsidRPr="00181CC6">
              <w:rPr>
                <w:rFonts w:ascii="Arial" w:hAnsi="Arial" w:cs="Arial"/>
                <w:bCs/>
                <w:caps/>
                <w:sz w:val="21"/>
                <w:szCs w:val="21"/>
                <w:lang w:val="uk-UA" w:eastAsia="ru-RU"/>
              </w:rPr>
              <w:t xml:space="preserve">На заміну: </w:t>
            </w:r>
          </w:p>
          <w:p w14:paraId="5327B521" w14:textId="77777777" w:rsidR="001C04E4" w:rsidRPr="00181CC6" w:rsidRDefault="001C04E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</w:p>
          <w:p w14:paraId="355C925F" w14:textId="77777777" w:rsidR="001C04E4" w:rsidRPr="00181CC6" w:rsidRDefault="001C04E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</w:p>
          <w:p w14:paraId="3B68291E" w14:textId="77777777" w:rsidR="001C04E4" w:rsidRPr="00181CC6" w:rsidRDefault="001C04E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</w:p>
          <w:p w14:paraId="25FE3F3D" w14:textId="77777777" w:rsidR="001C04E4" w:rsidRPr="00181CC6" w:rsidRDefault="001C04E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</w:p>
          <w:p w14:paraId="25CCCABF" w14:textId="77777777" w:rsidR="001C04E4" w:rsidRPr="00181CC6" w:rsidRDefault="001C04E4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en-US" w:eastAsia="ru-RU"/>
              </w:rPr>
            </w:pPr>
          </w:p>
        </w:tc>
        <w:tc>
          <w:tcPr>
            <w:tcW w:w="7801" w:type="dxa"/>
          </w:tcPr>
          <w:p w14:paraId="3C8AD515" w14:textId="77777777" w:rsidR="00653C91" w:rsidRPr="00181CC6" w:rsidRDefault="00653C91" w:rsidP="00181CC6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181CC6">
              <w:rPr>
                <w:rFonts w:ascii="Arial" w:hAnsi="Arial" w:cs="Arial"/>
                <w:caps/>
                <w:sz w:val="21"/>
                <w:szCs w:val="21"/>
                <w:lang w:val="uk-UA" w:eastAsia="ru-RU"/>
              </w:rPr>
              <w:t>ДБН В.1.1-12:2014</w:t>
            </w:r>
          </w:p>
        </w:tc>
      </w:tr>
    </w:tbl>
    <w:p w14:paraId="426C9461" w14:textId="77777777" w:rsidR="00940BA9" w:rsidRPr="006B6053" w:rsidRDefault="00940BA9" w:rsidP="003971C9">
      <w:pPr>
        <w:spacing w:after="0" w:line="360" w:lineRule="auto"/>
        <w:rPr>
          <w:rFonts w:ascii="Arial" w:hAnsi="Arial" w:cs="Arial"/>
          <w:b/>
          <w:lang w:val="uk-UA"/>
        </w:rPr>
        <w:sectPr w:rsidR="00940BA9" w:rsidRPr="006B6053" w:rsidSect="00393126">
          <w:headerReference w:type="first" r:id="rId15"/>
          <w:footerReference w:type="first" r:id="rId16"/>
          <w:pgSz w:w="11906" w:h="16838"/>
          <w:pgMar w:top="1134" w:right="1134" w:bottom="1134" w:left="1134" w:header="708" w:footer="567" w:gutter="0"/>
          <w:pgNumType w:fmt="upperRoman" w:start="3"/>
          <w:cols w:space="708"/>
          <w:titlePg/>
          <w:docGrid w:linePitch="360"/>
        </w:sectPr>
      </w:pPr>
    </w:p>
    <w:p w14:paraId="5A85231B" w14:textId="77777777" w:rsidR="00A328AD" w:rsidRPr="009C0A92" w:rsidRDefault="00A90C61" w:rsidP="0042345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uk-UA" w:eastAsia="ru-RU"/>
        </w:rPr>
      </w:pPr>
      <w:bookmarkStart w:id="0" w:name="_Toc100209754"/>
      <w:bookmarkStart w:id="1" w:name="_Toc100528192"/>
      <w:r w:rsidRPr="009C0A92">
        <w:rPr>
          <w:rFonts w:ascii="Arial" w:hAnsi="Arial" w:cs="Arial"/>
          <w:b/>
          <w:sz w:val="24"/>
          <w:szCs w:val="24"/>
          <w:lang w:val="uk-UA" w:eastAsia="ru-RU"/>
        </w:rPr>
        <w:lastRenderedPageBreak/>
        <w:t>ЗМІСТ</w:t>
      </w:r>
      <w:bookmarkEnd w:id="0"/>
      <w:bookmarkEnd w:id="1"/>
    </w:p>
    <w:p w14:paraId="40A0A2CB" w14:textId="77777777" w:rsidR="002C7E76" w:rsidRPr="003B7C46" w:rsidRDefault="002C7E76" w:rsidP="0042345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uk-UA" w:eastAsia="ru-RU"/>
        </w:rPr>
      </w:pPr>
    </w:p>
    <w:p w14:paraId="6D92135F" w14:textId="4F62A399" w:rsidR="005008AF" w:rsidRPr="001A20E6" w:rsidRDefault="00D35B98" w:rsidP="00A220E4">
      <w:pPr>
        <w:pStyle w:val="11"/>
        <w:rPr>
          <w:lang w:eastAsia="uk-UA"/>
        </w:rPr>
      </w:pPr>
      <w:r w:rsidRPr="005008AF">
        <w:rPr>
          <w:rStyle w:val="af"/>
          <w:rFonts w:cs="Arial"/>
          <w:color w:val="auto"/>
          <w:sz w:val="28"/>
          <w:szCs w:val="28"/>
        </w:rPr>
        <w:fldChar w:fldCharType="begin"/>
      </w:r>
      <w:r w:rsidR="00940BA9" w:rsidRPr="005008AF">
        <w:rPr>
          <w:rStyle w:val="af"/>
          <w:rFonts w:cs="Arial"/>
          <w:color w:val="auto"/>
          <w:sz w:val="28"/>
          <w:szCs w:val="28"/>
        </w:rPr>
        <w:instrText xml:space="preserve"> TOC \o "1-3" \h \z \u </w:instrText>
      </w:r>
      <w:r w:rsidRPr="005008AF">
        <w:rPr>
          <w:rStyle w:val="af"/>
          <w:rFonts w:cs="Arial"/>
          <w:color w:val="auto"/>
          <w:sz w:val="28"/>
          <w:szCs w:val="28"/>
        </w:rPr>
        <w:fldChar w:fldCharType="separate"/>
      </w:r>
      <w:hyperlink w:anchor="_Toc205797815" w:history="1">
        <w:r w:rsidR="00463608" w:rsidRPr="001A20E6">
          <w:rPr>
            <w:rStyle w:val="af"/>
            <w:rFonts w:cs="Arial"/>
          </w:rPr>
          <w:t>1</w:t>
        </w:r>
        <w:r w:rsidR="001A20E6" w:rsidRPr="001A20E6">
          <w:rPr>
            <w:lang w:eastAsia="uk-UA"/>
          </w:rPr>
          <w:t xml:space="preserve"> </w:t>
        </w:r>
        <w:r w:rsidR="00463608" w:rsidRPr="001A20E6">
          <w:rPr>
            <w:rStyle w:val="af"/>
            <w:rFonts w:cs="Arial"/>
            <w:lang w:val="en-US"/>
          </w:rPr>
          <w:t>C</w:t>
        </w:r>
        <w:r w:rsidR="00463608" w:rsidRPr="001A20E6">
          <w:rPr>
            <w:rStyle w:val="af"/>
            <w:rFonts w:cs="Arial"/>
          </w:rPr>
          <w:t>фера застосування</w:t>
        </w:r>
        <w:r w:rsidR="00463608" w:rsidRPr="001A20E6">
          <w:rPr>
            <w:webHidden/>
          </w:rPr>
          <w:tab/>
        </w:r>
        <w:r w:rsidR="005008AF" w:rsidRPr="001A20E6">
          <w:rPr>
            <w:webHidden/>
          </w:rPr>
          <w:fldChar w:fldCharType="begin"/>
        </w:r>
        <w:r w:rsidR="005008AF" w:rsidRPr="001A20E6">
          <w:rPr>
            <w:webHidden/>
          </w:rPr>
          <w:instrText xml:space="preserve"> PAGEREF _Toc205797815 \h </w:instrText>
        </w:r>
        <w:r w:rsidR="005008AF" w:rsidRPr="001A20E6">
          <w:rPr>
            <w:webHidden/>
          </w:rPr>
        </w:r>
        <w:r w:rsidR="005008AF" w:rsidRPr="001A20E6">
          <w:rPr>
            <w:webHidden/>
          </w:rPr>
          <w:fldChar w:fldCharType="separate"/>
        </w:r>
        <w:r w:rsidR="00915FD6">
          <w:rPr>
            <w:webHidden/>
          </w:rPr>
          <w:t>1</w:t>
        </w:r>
        <w:r w:rsidR="005008AF" w:rsidRPr="001A20E6">
          <w:rPr>
            <w:webHidden/>
          </w:rPr>
          <w:fldChar w:fldCharType="end"/>
        </w:r>
      </w:hyperlink>
    </w:p>
    <w:p w14:paraId="17FE043F" w14:textId="155E4FD0" w:rsidR="005008AF" w:rsidRPr="001A20E6" w:rsidRDefault="00463608" w:rsidP="00A220E4">
      <w:pPr>
        <w:pStyle w:val="11"/>
        <w:rPr>
          <w:lang w:eastAsia="uk-UA"/>
        </w:rPr>
      </w:pPr>
      <w:hyperlink w:anchor="_Toc205797816" w:history="1">
        <w:r w:rsidRPr="001A20E6">
          <w:rPr>
            <w:rStyle w:val="af"/>
            <w:rFonts w:cs="Arial"/>
          </w:rPr>
          <w:t>2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Нормативні посилання</w:t>
        </w:r>
        <w:r w:rsidRPr="001A20E6">
          <w:rPr>
            <w:webHidden/>
          </w:rPr>
          <w:tab/>
        </w:r>
        <w:r w:rsidR="005008AF" w:rsidRPr="001A20E6">
          <w:rPr>
            <w:webHidden/>
          </w:rPr>
          <w:fldChar w:fldCharType="begin"/>
        </w:r>
        <w:r w:rsidR="005008AF" w:rsidRPr="001A20E6">
          <w:rPr>
            <w:webHidden/>
          </w:rPr>
          <w:instrText xml:space="preserve"> PAGEREF _Toc205797816 \h </w:instrText>
        </w:r>
        <w:r w:rsidR="005008AF" w:rsidRPr="001A20E6">
          <w:rPr>
            <w:webHidden/>
          </w:rPr>
        </w:r>
        <w:r w:rsidR="005008AF" w:rsidRPr="001A20E6">
          <w:rPr>
            <w:webHidden/>
          </w:rPr>
          <w:fldChar w:fldCharType="separate"/>
        </w:r>
        <w:r w:rsidR="00915FD6">
          <w:rPr>
            <w:webHidden/>
          </w:rPr>
          <w:t>1</w:t>
        </w:r>
        <w:r w:rsidR="005008AF" w:rsidRPr="001A20E6">
          <w:rPr>
            <w:webHidden/>
          </w:rPr>
          <w:fldChar w:fldCharType="end"/>
        </w:r>
      </w:hyperlink>
    </w:p>
    <w:p w14:paraId="06F5AB8C" w14:textId="77777777" w:rsidR="005008AF" w:rsidRPr="001A20E6" w:rsidRDefault="00463608" w:rsidP="00A220E4">
      <w:pPr>
        <w:pStyle w:val="11"/>
        <w:rPr>
          <w:lang w:eastAsia="uk-UA"/>
        </w:rPr>
      </w:pPr>
      <w:hyperlink w:anchor="_Toc205797817" w:history="1">
        <w:r w:rsidRPr="001A20E6">
          <w:rPr>
            <w:rStyle w:val="af"/>
            <w:rFonts w:cs="Arial"/>
          </w:rPr>
          <w:t>3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Терміни та визначення понять</w:t>
        </w:r>
        <w:r w:rsidRPr="001A20E6">
          <w:rPr>
            <w:webHidden/>
          </w:rPr>
          <w:tab/>
        </w:r>
        <w:r w:rsidR="00B70C4B">
          <w:rPr>
            <w:webHidden/>
            <w:lang w:val="ru-RU"/>
          </w:rPr>
          <w:t>2</w:t>
        </w:r>
      </w:hyperlink>
    </w:p>
    <w:p w14:paraId="19C2D85A" w14:textId="77777777" w:rsidR="005008AF" w:rsidRPr="001A20E6" w:rsidRDefault="00463608" w:rsidP="00A220E4">
      <w:pPr>
        <w:pStyle w:val="11"/>
        <w:rPr>
          <w:lang w:eastAsia="uk-UA"/>
        </w:rPr>
      </w:pPr>
      <w:hyperlink w:anchor="_Toc205797818" w:history="1">
        <w:r w:rsidRPr="001A20E6">
          <w:rPr>
            <w:rStyle w:val="af"/>
            <w:rFonts w:cs="Arial"/>
          </w:rPr>
          <w:t>4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Познаки та скорочення</w:t>
        </w:r>
        <w:r w:rsidRPr="001A20E6">
          <w:rPr>
            <w:webHidden/>
          </w:rPr>
          <w:tab/>
        </w:r>
        <w:r w:rsidR="00B70C4B">
          <w:rPr>
            <w:webHidden/>
            <w:lang w:val="ru-RU"/>
          </w:rPr>
          <w:t>5</w:t>
        </w:r>
      </w:hyperlink>
    </w:p>
    <w:p w14:paraId="62F2BAE7" w14:textId="77777777" w:rsidR="005008AF" w:rsidRPr="001A20E6" w:rsidRDefault="00463608" w:rsidP="00A220E4">
      <w:pPr>
        <w:pStyle w:val="11"/>
        <w:rPr>
          <w:lang w:eastAsia="uk-UA"/>
        </w:rPr>
      </w:pPr>
      <w:hyperlink w:anchor="_Toc205797819" w:history="1">
        <w:r w:rsidRPr="001A20E6">
          <w:rPr>
            <w:rStyle w:val="af"/>
            <w:rFonts w:cs="Arial"/>
          </w:rPr>
          <w:t>5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Загальні положення</w:t>
        </w:r>
        <w:r w:rsidRPr="001A20E6">
          <w:rPr>
            <w:webHidden/>
          </w:rPr>
          <w:tab/>
        </w:r>
        <w:r w:rsidR="00B70C4B">
          <w:rPr>
            <w:webHidden/>
            <w:lang w:val="ru-RU"/>
          </w:rPr>
          <w:t>7</w:t>
        </w:r>
      </w:hyperlink>
    </w:p>
    <w:p w14:paraId="14F91154" w14:textId="77777777" w:rsidR="005008AF" w:rsidRPr="001A20E6" w:rsidRDefault="00463608" w:rsidP="00A220E4">
      <w:pPr>
        <w:pStyle w:val="11"/>
        <w:rPr>
          <w:lang w:eastAsia="uk-UA"/>
        </w:rPr>
      </w:pPr>
      <w:hyperlink w:anchor="_Toc205797820" w:history="1">
        <w:r w:rsidRPr="001A20E6">
          <w:rPr>
            <w:rStyle w:val="af"/>
            <w:rFonts w:cs="Arial"/>
          </w:rPr>
          <w:t>6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Характеристики сейсмічного впливу</w:t>
        </w:r>
        <w:r w:rsidRPr="001A20E6">
          <w:rPr>
            <w:webHidden/>
          </w:rPr>
          <w:tab/>
        </w:r>
        <w:r w:rsidR="00B70C4B">
          <w:rPr>
            <w:webHidden/>
            <w:lang w:val="ru-RU"/>
          </w:rPr>
          <w:t>8</w:t>
        </w:r>
      </w:hyperlink>
    </w:p>
    <w:p w14:paraId="321A7C16" w14:textId="77777777" w:rsidR="005008AF" w:rsidRPr="001A20E6" w:rsidRDefault="005008AF" w:rsidP="008D72A1">
      <w:pPr>
        <w:pStyle w:val="23"/>
        <w:jc w:val="both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1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6.1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Сейсмічна небезпека. Врахування впливу ґрунтових умов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B70C4B">
          <w:rPr>
            <w:rFonts w:ascii="Arial" w:hAnsi="Arial" w:cs="Arial"/>
            <w:noProof/>
            <w:webHidden/>
            <w:sz w:val="24"/>
            <w:szCs w:val="24"/>
          </w:rPr>
          <w:t>8</w:t>
        </w:r>
      </w:hyperlink>
    </w:p>
    <w:p w14:paraId="3D173727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2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6.2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Представлення сейсмічного впливу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B3163">
          <w:rPr>
            <w:rFonts w:ascii="Arial" w:hAnsi="Arial" w:cs="Arial"/>
            <w:noProof/>
            <w:webHidden/>
            <w:sz w:val="24"/>
            <w:szCs w:val="24"/>
            <w:lang w:val="uk-UA"/>
          </w:rPr>
          <w:t>11</w:t>
        </w:r>
      </w:hyperlink>
    </w:p>
    <w:p w14:paraId="3EABA0DE" w14:textId="55467D81" w:rsidR="005008AF" w:rsidRPr="009C0A92" w:rsidRDefault="005008AF" w:rsidP="001A20E6">
      <w:pPr>
        <w:pStyle w:val="31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3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6.2</w:t>
        </w:r>
        <w:r w:rsidR="001A20E6" w:rsidRPr="001A20E6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>.1</w:t>
        </w:r>
        <w:r w:rsidR="003B7C46" w:rsidRPr="001A20E6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Загальні відомості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C0A92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C0A92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_Toc205797823 \h </w:instrText>
        </w:r>
        <w:r w:rsidRPr="009C0A92">
          <w:rPr>
            <w:rFonts w:ascii="Arial" w:hAnsi="Arial" w:cs="Arial"/>
            <w:noProof/>
            <w:webHidden/>
            <w:sz w:val="24"/>
            <w:szCs w:val="24"/>
          </w:rPr>
        </w:r>
        <w:r w:rsidRPr="009C0A92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15FD6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9C0A92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9474C59" w14:textId="77777777" w:rsidR="005008AF" w:rsidRPr="001A20E6" w:rsidRDefault="005008AF" w:rsidP="001A20E6">
      <w:pPr>
        <w:pStyle w:val="31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4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6.2.2</w:t>
        </w:r>
        <w:r w:rsidR="003B7C46" w:rsidRPr="001A20E6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Спектр пружної реакції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B3163">
          <w:rPr>
            <w:rFonts w:ascii="Arial" w:hAnsi="Arial" w:cs="Arial"/>
            <w:noProof/>
            <w:webHidden/>
            <w:sz w:val="24"/>
            <w:szCs w:val="24"/>
            <w:lang w:val="uk-UA"/>
          </w:rPr>
          <w:t>11</w:t>
        </w:r>
      </w:hyperlink>
    </w:p>
    <w:p w14:paraId="1F48DB29" w14:textId="77777777" w:rsidR="005008AF" w:rsidRPr="001A20E6" w:rsidRDefault="005008AF" w:rsidP="001A20E6">
      <w:pPr>
        <w:pStyle w:val="31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5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6.2.3</w:t>
        </w:r>
        <w:r w:rsidR="003B7C46" w:rsidRPr="001A20E6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Спектри нелінійної реакції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12</w:t>
        </w:r>
      </w:hyperlink>
    </w:p>
    <w:p w14:paraId="490C6BCA" w14:textId="77777777" w:rsidR="005008AF" w:rsidRPr="001A20E6" w:rsidRDefault="005008AF" w:rsidP="001A20E6">
      <w:pPr>
        <w:pStyle w:val="31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6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6.2.4</w:t>
        </w:r>
        <w:r w:rsidR="003B7C46" w:rsidRPr="001A20E6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Акселерограми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12</w:t>
        </w:r>
      </w:hyperlink>
    </w:p>
    <w:p w14:paraId="7C90118D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7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6.3</w:t>
        </w:r>
        <w:r w:rsid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Сейсмічний моніторинг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13</w:t>
        </w:r>
      </w:hyperlink>
    </w:p>
    <w:p w14:paraId="3DFE4103" w14:textId="77777777" w:rsidR="005008AF" w:rsidRPr="003B7C46" w:rsidRDefault="005008AF" w:rsidP="00A220E4">
      <w:pPr>
        <w:pStyle w:val="11"/>
        <w:rPr>
          <w:lang w:eastAsia="uk-UA"/>
        </w:rPr>
      </w:pPr>
      <w:hyperlink w:anchor="_Toc205797828" w:history="1">
        <w:r w:rsidRPr="003B7C46">
          <w:rPr>
            <w:rStyle w:val="af"/>
            <w:rFonts w:cs="Arial"/>
            <w:iCs/>
          </w:rPr>
          <w:t>7</w:t>
        </w:r>
        <w:r w:rsidR="001A20E6">
          <w:rPr>
            <w:lang w:eastAsia="uk-UA"/>
          </w:rPr>
          <w:t xml:space="preserve"> </w:t>
        </w:r>
        <w:r w:rsidR="003B7C46" w:rsidRPr="003B7C46">
          <w:rPr>
            <w:rStyle w:val="af"/>
            <w:rFonts w:cs="Arial"/>
          </w:rPr>
          <w:t>Основні вимоги до забезпечення сейсмостійкості будівель і споруд на етапі про</w:t>
        </w:r>
        <w:r w:rsidR="00A220E4">
          <w:rPr>
            <w:rStyle w:val="af"/>
            <w:rFonts w:cs="Arial"/>
          </w:rPr>
          <w:t>є</w:t>
        </w:r>
        <w:r w:rsidR="003B7C46" w:rsidRPr="003B7C46">
          <w:rPr>
            <w:rStyle w:val="af"/>
            <w:rFonts w:cs="Arial"/>
          </w:rPr>
          <w:t>ктування</w:t>
        </w:r>
        <w:r w:rsidRPr="003B7C46">
          <w:rPr>
            <w:webHidden/>
          </w:rPr>
          <w:tab/>
        </w:r>
        <w:r w:rsidR="009C0A92">
          <w:rPr>
            <w:webHidden/>
          </w:rPr>
          <w:t>13</w:t>
        </w:r>
      </w:hyperlink>
    </w:p>
    <w:p w14:paraId="5E10F46B" w14:textId="72E19592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29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7.1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 xml:space="preserve">Основні вимоги </w:t>
        </w:r>
        <w:r w:rsidR="00F606B8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до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забезпечення сейсмостійкості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13</w:t>
        </w:r>
      </w:hyperlink>
    </w:p>
    <w:p w14:paraId="4B7D8F07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0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7.2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Експлуатаційні параметри сейсмостійкості будівель і споруд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14</w:t>
        </w:r>
      </w:hyperlink>
    </w:p>
    <w:p w14:paraId="2AE4D76F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1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7.3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Основні принципи про</w:t>
        </w:r>
        <w:r w:rsidR="00A220E4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>є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ктування сейсмостійких будівель і споруд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15</w:t>
        </w:r>
      </w:hyperlink>
    </w:p>
    <w:p w14:paraId="282999A3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2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7.4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Розрахунки з урахуванням сейсмічного впливу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17</w:t>
        </w:r>
      </w:hyperlink>
    </w:p>
    <w:p w14:paraId="5EF7D3A9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3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7.5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Перевірка відповідності будівель і споруд основним вимогам сейсмостійкості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21</w:t>
        </w:r>
      </w:hyperlink>
    </w:p>
    <w:p w14:paraId="647FE53E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4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7.6</w:t>
        </w:r>
        <w:r w:rsidR="003B7C4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Розрахунок елементів конструкцій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22</w:t>
        </w:r>
      </w:hyperlink>
    </w:p>
    <w:p w14:paraId="198A561D" w14:textId="77777777" w:rsidR="005008AF" w:rsidRPr="001A20E6" w:rsidRDefault="003B7C46" w:rsidP="00A220E4">
      <w:pPr>
        <w:pStyle w:val="11"/>
        <w:rPr>
          <w:lang w:eastAsia="uk-UA"/>
        </w:rPr>
      </w:pPr>
      <w:hyperlink w:anchor="_Toc205797835" w:history="1">
        <w:r w:rsidRPr="001A20E6">
          <w:rPr>
            <w:rStyle w:val="af"/>
            <w:rFonts w:cs="Arial"/>
          </w:rPr>
          <w:t>8</w:t>
        </w:r>
        <w:r w:rsidR="001A20E6" w:rsidRPr="001A20E6">
          <w:rPr>
            <w:lang w:eastAsia="uk-UA"/>
          </w:rPr>
          <w:t xml:space="preserve"> </w:t>
        </w:r>
        <w:r w:rsidRPr="001A20E6">
          <w:rPr>
            <w:rStyle w:val="af"/>
            <w:rFonts w:cs="Arial"/>
          </w:rPr>
          <w:t>Забезпечення сейсмостійкості на етапі будівництва</w:t>
        </w:r>
        <w:r w:rsidRPr="001A20E6">
          <w:rPr>
            <w:webHidden/>
          </w:rPr>
          <w:tab/>
        </w:r>
        <w:r w:rsidR="009C0A92">
          <w:rPr>
            <w:webHidden/>
          </w:rPr>
          <w:t>24</w:t>
        </w:r>
      </w:hyperlink>
    </w:p>
    <w:p w14:paraId="6B166129" w14:textId="77777777" w:rsidR="005008AF" w:rsidRPr="00743873" w:rsidRDefault="003B7C46" w:rsidP="00A220E4">
      <w:pPr>
        <w:pStyle w:val="11"/>
        <w:rPr>
          <w:lang w:eastAsia="uk-UA"/>
        </w:rPr>
      </w:pPr>
      <w:hyperlink w:anchor="_Toc205797836" w:history="1">
        <w:r w:rsidRPr="00743873">
          <w:rPr>
            <w:rStyle w:val="af"/>
            <w:rFonts w:cs="Arial"/>
          </w:rPr>
          <w:t>9</w:t>
        </w:r>
        <w:r w:rsidR="001A20E6" w:rsidRPr="00743873">
          <w:rPr>
            <w:lang w:eastAsia="uk-UA"/>
          </w:rPr>
          <w:t xml:space="preserve"> </w:t>
        </w:r>
        <w:r w:rsidRPr="00743873">
          <w:rPr>
            <w:rStyle w:val="af"/>
            <w:rFonts w:cs="Arial"/>
          </w:rPr>
          <w:t>Забезпечення підтримання експлуатаційної придатності будівель і споруд</w:t>
        </w:r>
        <w:r w:rsidRPr="00743873">
          <w:rPr>
            <w:webHidden/>
          </w:rPr>
          <w:tab/>
        </w:r>
        <w:r w:rsidR="009C0A92" w:rsidRPr="00743873">
          <w:rPr>
            <w:webHidden/>
          </w:rPr>
          <w:t>24</w:t>
        </w:r>
      </w:hyperlink>
    </w:p>
    <w:p w14:paraId="549A5ECD" w14:textId="07D56B11" w:rsidR="005008AF" w:rsidRPr="00743873" w:rsidRDefault="005008AF" w:rsidP="00A220E4">
      <w:pPr>
        <w:pStyle w:val="11"/>
        <w:rPr>
          <w:lang w:eastAsia="uk-UA"/>
        </w:rPr>
      </w:pPr>
      <w:hyperlink w:anchor="_Toc205797837" w:history="1">
        <w:r w:rsidRPr="00743873">
          <w:rPr>
            <w:rStyle w:val="af"/>
            <w:rFonts w:cs="Arial"/>
          </w:rPr>
          <w:t>10</w:t>
        </w:r>
        <w:r w:rsidR="001A20E6" w:rsidRPr="00743873">
          <w:rPr>
            <w:lang w:eastAsia="uk-UA"/>
          </w:rPr>
          <w:t xml:space="preserve"> </w:t>
        </w:r>
        <w:r w:rsidR="003B7C46" w:rsidRPr="00743873">
          <w:rPr>
            <w:rStyle w:val="af"/>
            <w:rFonts w:cs="Arial"/>
          </w:rPr>
          <w:t>Системи сейсмічного захисту будівель і споруд</w:t>
        </w:r>
        <w:r w:rsidRPr="00743873">
          <w:rPr>
            <w:webHidden/>
          </w:rPr>
          <w:tab/>
        </w:r>
        <w:r w:rsidR="009C0A92" w:rsidRPr="00743873">
          <w:rPr>
            <w:webHidden/>
          </w:rPr>
          <w:t>2</w:t>
        </w:r>
      </w:hyperlink>
      <w:r w:rsidR="00792E75" w:rsidRPr="00743873">
        <w:t>6</w:t>
      </w:r>
    </w:p>
    <w:p w14:paraId="4133B085" w14:textId="404EAAAF" w:rsidR="005008AF" w:rsidRPr="00743873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8" w:history="1"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10.1</w:t>
        </w:r>
        <w:r w:rsidR="001A20E6" w:rsidRPr="00743873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Загальні положення</w:t>
        </w:r>
        <w:r w:rsidRPr="0074387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 w:rsidRPr="00743873">
          <w:rPr>
            <w:rFonts w:ascii="Arial" w:hAnsi="Arial" w:cs="Arial"/>
            <w:noProof/>
            <w:webHidden/>
            <w:sz w:val="24"/>
            <w:szCs w:val="24"/>
            <w:lang w:val="uk-UA"/>
          </w:rPr>
          <w:t>2</w:t>
        </w:r>
      </w:hyperlink>
      <w:r w:rsidR="00792E75" w:rsidRPr="00743873">
        <w:rPr>
          <w:rFonts w:ascii="Arial" w:hAnsi="Arial" w:cs="Arial"/>
          <w:sz w:val="24"/>
          <w:szCs w:val="24"/>
          <w:lang w:val="uk-UA"/>
        </w:rPr>
        <w:t>6</w:t>
      </w:r>
    </w:p>
    <w:p w14:paraId="7707B42E" w14:textId="2A71EBAF" w:rsidR="005008AF" w:rsidRPr="00743873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39" w:history="1"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10.2</w:t>
        </w:r>
        <w:r w:rsidR="001A20E6" w:rsidRPr="00743873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Основні вимоги до систем сейсмоізоляції</w:t>
        </w:r>
        <w:r w:rsidRPr="0074387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 w:rsidRPr="00743873">
          <w:rPr>
            <w:rFonts w:ascii="Arial" w:hAnsi="Arial" w:cs="Arial"/>
            <w:noProof/>
            <w:webHidden/>
            <w:sz w:val="24"/>
            <w:szCs w:val="24"/>
            <w:lang w:val="uk-UA"/>
          </w:rPr>
          <w:t>2</w:t>
        </w:r>
      </w:hyperlink>
      <w:r w:rsidR="00792E75" w:rsidRPr="00743873">
        <w:rPr>
          <w:rFonts w:ascii="Arial" w:hAnsi="Arial" w:cs="Arial"/>
          <w:sz w:val="24"/>
          <w:szCs w:val="24"/>
          <w:lang w:val="uk-UA"/>
        </w:rPr>
        <w:t>6</w:t>
      </w:r>
    </w:p>
    <w:p w14:paraId="7D984F0E" w14:textId="6374CD39" w:rsidR="005008AF" w:rsidRPr="00743873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40" w:history="1"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10.3</w:t>
        </w:r>
        <w:r w:rsidR="001A20E6" w:rsidRPr="00743873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Основні вимоги до про</w:t>
        </w:r>
        <w:r w:rsidR="00A220E4" w:rsidRPr="00743873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>є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ктування системи сейсмоізоляції</w:t>
        </w:r>
        <w:r w:rsidRPr="0074387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 w:rsidRPr="00743873">
          <w:rPr>
            <w:rFonts w:ascii="Arial" w:hAnsi="Arial" w:cs="Arial"/>
            <w:noProof/>
            <w:webHidden/>
            <w:sz w:val="24"/>
            <w:szCs w:val="24"/>
            <w:lang w:val="uk-UA"/>
          </w:rPr>
          <w:t>26</w:t>
        </w:r>
      </w:hyperlink>
    </w:p>
    <w:p w14:paraId="571DC026" w14:textId="12F1E74A" w:rsidR="005008AF" w:rsidRPr="00743873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41" w:history="1"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10.4</w:t>
        </w:r>
        <w:r w:rsidR="001A20E6" w:rsidRPr="00743873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Основні вимоги до про</w:t>
        </w:r>
        <w:r w:rsidR="00A220E4" w:rsidRPr="00743873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>є</w:t>
        </w:r>
        <w:r w:rsidRPr="00743873">
          <w:rPr>
            <w:rStyle w:val="af"/>
            <w:rFonts w:ascii="Arial" w:hAnsi="Arial" w:cs="Arial"/>
            <w:noProof/>
            <w:sz w:val="24"/>
            <w:szCs w:val="24"/>
          </w:rPr>
          <w:t>ктування і розрахунку елементів системи сейсмоізоляції</w:t>
        </w:r>
        <w:r w:rsidRPr="0074387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 w:rsidRPr="00743873">
          <w:rPr>
            <w:rFonts w:ascii="Arial" w:hAnsi="Arial" w:cs="Arial"/>
            <w:noProof/>
            <w:webHidden/>
            <w:sz w:val="24"/>
            <w:szCs w:val="24"/>
            <w:lang w:val="uk-UA"/>
          </w:rPr>
          <w:t>27</w:t>
        </w:r>
      </w:hyperlink>
    </w:p>
    <w:p w14:paraId="2B615995" w14:textId="77777777" w:rsidR="005008AF" w:rsidRPr="001A20E6" w:rsidRDefault="005008AF" w:rsidP="008D72A1">
      <w:pPr>
        <w:pStyle w:val="23"/>
        <w:jc w:val="both"/>
        <w:rPr>
          <w:rStyle w:val="af"/>
          <w:rFonts w:ascii="Arial" w:hAnsi="Arial" w:cs="Arial"/>
          <w:noProof/>
          <w:sz w:val="24"/>
          <w:szCs w:val="24"/>
          <w:lang w:val="uk-UA"/>
        </w:rPr>
      </w:pPr>
      <w:hyperlink w:anchor="_Toc205797842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10.5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Основні положення динамічного розрахунку будівель і споруд, обладнаних системою сейсмоізоляції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28</w:t>
        </w:r>
      </w:hyperlink>
    </w:p>
    <w:p w14:paraId="50B6728F" w14:textId="77777777" w:rsidR="00EF3B85" w:rsidRDefault="00EF3B85" w:rsidP="003B7C46">
      <w:pPr>
        <w:rPr>
          <w:lang w:val="uk-UA" w:eastAsia="ru-RU"/>
        </w:rPr>
        <w:sectPr w:rsidR="00EF3B85" w:rsidSect="00393126">
          <w:headerReference w:type="first" r:id="rId17"/>
          <w:footerReference w:type="first" r:id="rId18"/>
          <w:pgSz w:w="11906" w:h="16838"/>
          <w:pgMar w:top="1134" w:right="1134" w:bottom="1134" w:left="1134" w:header="709" w:footer="567" w:gutter="0"/>
          <w:pgNumType w:fmt="upperRoman"/>
          <w:cols w:space="708"/>
          <w:titlePg/>
          <w:docGrid w:linePitch="360"/>
        </w:sectPr>
      </w:pPr>
    </w:p>
    <w:p w14:paraId="0255B218" w14:textId="77777777" w:rsidR="00692310" w:rsidRPr="00692310" w:rsidRDefault="00692310" w:rsidP="00A220E4">
      <w:pPr>
        <w:pStyle w:val="11"/>
        <w:rPr>
          <w:lang w:eastAsia="uk-UA"/>
        </w:rPr>
      </w:pPr>
      <w:hyperlink w:anchor="_Toc205797843" w:history="1">
        <w:r w:rsidRPr="00692310">
          <w:t xml:space="preserve">Додаток </w:t>
        </w:r>
        <w:r w:rsidR="008D72A1">
          <w:t>А</w:t>
        </w:r>
        <w:r w:rsidRPr="00692310">
          <w:t xml:space="preserve"> (обов'язковий) Перелік населених пунктів </w:t>
        </w:r>
        <w:r w:rsidR="008D72A1">
          <w:t>У</w:t>
        </w:r>
        <w:r w:rsidRPr="00692310">
          <w:t>країни, розташованих у сейсмічно небезпечних районах</w:t>
        </w:r>
        <w:r w:rsidRPr="00692310">
          <w:rPr>
            <w:webHidden/>
          </w:rPr>
          <w:tab/>
        </w:r>
        <w:r w:rsidR="009C0A92">
          <w:rPr>
            <w:webHidden/>
          </w:rPr>
          <w:t>30</w:t>
        </w:r>
      </w:hyperlink>
    </w:p>
    <w:p w14:paraId="2C9DE38A" w14:textId="77777777" w:rsidR="005008AF" w:rsidRPr="001A20E6" w:rsidRDefault="00F170FA" w:rsidP="00A220E4">
      <w:pPr>
        <w:pStyle w:val="11"/>
        <w:rPr>
          <w:lang w:eastAsia="uk-UA"/>
        </w:rPr>
      </w:pPr>
      <w:hyperlink w:anchor="_Toc205797844" w:history="1">
        <w:r>
          <w:rPr>
            <w:rStyle w:val="af"/>
            <w:rFonts w:cs="Arial"/>
          </w:rPr>
          <w:t>Д</w:t>
        </w:r>
        <w:r w:rsidRPr="001A20E6">
          <w:rPr>
            <w:rStyle w:val="af"/>
            <w:rFonts w:cs="Arial"/>
          </w:rPr>
          <w:t xml:space="preserve">одаток </w:t>
        </w:r>
        <w:r>
          <w:rPr>
            <w:rStyle w:val="af"/>
            <w:rFonts w:cs="Arial"/>
          </w:rPr>
          <w:t>Б</w:t>
        </w:r>
        <w:r w:rsidRPr="001A20E6">
          <w:rPr>
            <w:rStyle w:val="af"/>
            <w:rFonts w:cs="Arial"/>
          </w:rPr>
          <w:t xml:space="preserve"> (обов'язковий) </w:t>
        </w:r>
        <w:r>
          <w:rPr>
            <w:rStyle w:val="af"/>
            <w:rFonts w:cs="Arial"/>
          </w:rPr>
          <w:t>К</w:t>
        </w:r>
        <w:r w:rsidRPr="001A20E6">
          <w:rPr>
            <w:rStyle w:val="af"/>
            <w:rFonts w:cs="Arial"/>
          </w:rPr>
          <w:t>арти загального сейсмічного районування (</w:t>
        </w:r>
        <w:r w:rsidR="008D72A1" w:rsidRPr="001A20E6">
          <w:rPr>
            <w:rStyle w:val="af"/>
            <w:rFonts w:cs="Arial"/>
          </w:rPr>
          <w:t>ЗСР</w:t>
        </w:r>
        <w:r w:rsidRPr="001A20E6">
          <w:rPr>
            <w:rStyle w:val="af"/>
            <w:rFonts w:cs="Arial"/>
          </w:rPr>
          <w:t xml:space="preserve">) території </w:t>
        </w:r>
        <w:r>
          <w:rPr>
            <w:rStyle w:val="af"/>
            <w:rFonts w:cs="Arial"/>
          </w:rPr>
          <w:t>У</w:t>
        </w:r>
        <w:r w:rsidRPr="001A20E6">
          <w:rPr>
            <w:rStyle w:val="af"/>
            <w:rFonts w:cs="Arial"/>
          </w:rPr>
          <w:t>країни</w:t>
        </w:r>
        <w:r w:rsidRPr="001A20E6">
          <w:rPr>
            <w:webHidden/>
          </w:rPr>
          <w:tab/>
        </w:r>
        <w:r w:rsidR="009C0A92">
          <w:rPr>
            <w:webHidden/>
          </w:rPr>
          <w:t>35</w:t>
        </w:r>
      </w:hyperlink>
    </w:p>
    <w:p w14:paraId="402EEE0A" w14:textId="77777777" w:rsidR="005008AF" w:rsidRPr="001A20E6" w:rsidRDefault="00F170FA" w:rsidP="00A220E4">
      <w:pPr>
        <w:pStyle w:val="11"/>
        <w:rPr>
          <w:lang w:eastAsia="uk-UA"/>
        </w:rPr>
      </w:pPr>
      <w:hyperlink w:anchor="_Toc205797845" w:history="1">
        <w:r>
          <w:rPr>
            <w:rStyle w:val="af"/>
            <w:rFonts w:cs="Arial"/>
          </w:rPr>
          <w:t>Д</w:t>
        </w:r>
        <w:r w:rsidRPr="001A20E6">
          <w:rPr>
            <w:rStyle w:val="af"/>
            <w:rFonts w:cs="Arial"/>
          </w:rPr>
          <w:t xml:space="preserve">одаток </w:t>
        </w:r>
        <w:r>
          <w:rPr>
            <w:rStyle w:val="af"/>
            <w:rFonts w:cs="Arial"/>
          </w:rPr>
          <w:t>В</w:t>
        </w:r>
        <w:r w:rsidRPr="001A20E6">
          <w:rPr>
            <w:rStyle w:val="af"/>
            <w:rFonts w:cs="Arial"/>
          </w:rPr>
          <w:t xml:space="preserve"> (довідковий) </w:t>
        </w:r>
        <w:r>
          <w:rPr>
            <w:rStyle w:val="af"/>
            <w:rFonts w:cs="Arial"/>
          </w:rPr>
          <w:t xml:space="preserve"> </w:t>
        </w:r>
        <w:r w:rsidR="002C7E76">
          <w:rPr>
            <w:rStyle w:val="af"/>
            <w:rFonts w:cs="Arial"/>
          </w:rPr>
          <w:t>Г</w:t>
        </w:r>
        <w:r w:rsidRPr="001A20E6">
          <w:rPr>
            <w:rStyle w:val="af"/>
            <w:rFonts w:cs="Arial"/>
          </w:rPr>
          <w:t>рафіки непружних спектрів реакції будівель і споруд</w:t>
        </w:r>
        <w:r w:rsidRPr="001A20E6">
          <w:rPr>
            <w:webHidden/>
          </w:rPr>
          <w:tab/>
        </w:r>
        <w:r w:rsidR="009C0A92">
          <w:rPr>
            <w:webHidden/>
          </w:rPr>
          <w:t>43</w:t>
        </w:r>
      </w:hyperlink>
    </w:p>
    <w:p w14:paraId="636EDC5C" w14:textId="77777777" w:rsidR="005008AF" w:rsidRPr="001A20E6" w:rsidRDefault="00F170FA" w:rsidP="00A220E4">
      <w:pPr>
        <w:pStyle w:val="11"/>
        <w:rPr>
          <w:lang w:eastAsia="uk-UA"/>
        </w:rPr>
      </w:pPr>
      <w:hyperlink w:anchor="_Toc205797846" w:history="1">
        <w:r>
          <w:rPr>
            <w:rStyle w:val="af"/>
            <w:rFonts w:cs="Arial"/>
          </w:rPr>
          <w:t>Д</w:t>
        </w:r>
        <w:r w:rsidRPr="001A20E6">
          <w:rPr>
            <w:rStyle w:val="af"/>
            <w:rFonts w:cs="Arial"/>
          </w:rPr>
          <w:t xml:space="preserve">одаток </w:t>
        </w:r>
        <w:r>
          <w:rPr>
            <w:rStyle w:val="af"/>
            <w:rFonts w:cs="Arial"/>
          </w:rPr>
          <w:t>Г</w:t>
        </w:r>
        <w:r w:rsidRPr="001A20E6">
          <w:rPr>
            <w:rStyle w:val="af"/>
            <w:rFonts w:cs="Arial"/>
          </w:rPr>
          <w:t xml:space="preserve"> (обов’язковий)</w:t>
        </w:r>
        <w:r>
          <w:rPr>
            <w:rStyle w:val="af"/>
            <w:rFonts w:cs="Arial"/>
          </w:rPr>
          <w:t xml:space="preserve"> З</w:t>
        </w:r>
        <w:r w:rsidRPr="001A20E6">
          <w:rPr>
            <w:rStyle w:val="af"/>
            <w:rFonts w:cs="Arial"/>
          </w:rPr>
          <w:t>агальні вимоги до будівель і споруд різного функціонального призначення</w:t>
        </w:r>
        <w:r w:rsidRPr="001A20E6">
          <w:rPr>
            <w:webHidden/>
          </w:rPr>
          <w:tab/>
        </w:r>
        <w:r w:rsidR="009C0A92">
          <w:rPr>
            <w:webHidden/>
          </w:rPr>
          <w:t>44</w:t>
        </w:r>
      </w:hyperlink>
    </w:p>
    <w:p w14:paraId="2F089063" w14:textId="26FA79BE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47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Г.1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 xml:space="preserve">Загальні вимоги </w:t>
        </w:r>
        <w:r w:rsidR="00F30504">
          <w:rPr>
            <w:rStyle w:val="af"/>
            <w:rFonts w:ascii="Arial" w:hAnsi="Arial" w:cs="Arial"/>
            <w:noProof/>
            <w:sz w:val="24"/>
            <w:szCs w:val="24"/>
            <w:lang w:val="uk-UA"/>
          </w:rPr>
          <w:t xml:space="preserve">до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будівель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44</w:t>
        </w:r>
      </w:hyperlink>
    </w:p>
    <w:p w14:paraId="7697ED12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48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Г.2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Вимоги до споруд різних конструктивних схем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46</w:t>
        </w:r>
      </w:hyperlink>
    </w:p>
    <w:p w14:paraId="3D6EB3D7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49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Г.3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Вимоги до транспортних споруд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46</w:t>
        </w:r>
      </w:hyperlink>
    </w:p>
    <w:p w14:paraId="5AF612F3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50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Г.4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Вимоги до гідротехнічних споруд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48</w:t>
        </w:r>
      </w:hyperlink>
    </w:p>
    <w:p w14:paraId="2D41D7EF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51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Г.5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Схили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51</w:t>
        </w:r>
      </w:hyperlink>
    </w:p>
    <w:p w14:paraId="5205B5A1" w14:textId="77777777" w:rsidR="005008AF" w:rsidRPr="001A20E6" w:rsidRDefault="005008AF" w:rsidP="001A20E6">
      <w:pPr>
        <w:pStyle w:val="23"/>
        <w:rPr>
          <w:rFonts w:ascii="Arial" w:hAnsi="Arial" w:cs="Arial"/>
          <w:noProof/>
          <w:sz w:val="24"/>
          <w:szCs w:val="24"/>
          <w:lang w:val="uk-UA" w:eastAsia="uk-UA"/>
        </w:rPr>
      </w:pPr>
      <w:hyperlink w:anchor="_Toc205797852" w:history="1"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Г.6</w:t>
        </w:r>
        <w:r w:rsidR="001A20E6" w:rsidRPr="001A20E6">
          <w:rPr>
            <w:rFonts w:ascii="Arial" w:hAnsi="Arial" w:cs="Arial"/>
            <w:noProof/>
            <w:sz w:val="24"/>
            <w:szCs w:val="24"/>
            <w:lang w:val="uk-UA" w:eastAsia="uk-UA"/>
          </w:rPr>
          <w:t xml:space="preserve"> </w:t>
        </w:r>
        <w:r w:rsidRPr="001A20E6">
          <w:rPr>
            <w:rStyle w:val="af"/>
            <w:rFonts w:ascii="Arial" w:hAnsi="Arial" w:cs="Arial"/>
            <w:noProof/>
            <w:sz w:val="24"/>
            <w:szCs w:val="24"/>
          </w:rPr>
          <w:t>Інженерні мережі</w:t>
        </w:r>
        <w:r w:rsidRPr="001A20E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C0A92">
          <w:rPr>
            <w:rFonts w:ascii="Arial" w:hAnsi="Arial" w:cs="Arial"/>
            <w:noProof/>
            <w:webHidden/>
            <w:sz w:val="24"/>
            <w:szCs w:val="24"/>
            <w:lang w:val="uk-UA"/>
          </w:rPr>
          <w:t>51</w:t>
        </w:r>
      </w:hyperlink>
    </w:p>
    <w:p w14:paraId="4015B81B" w14:textId="77777777" w:rsidR="005008AF" w:rsidRPr="008D72A1" w:rsidRDefault="00F170FA" w:rsidP="00A220E4">
      <w:pPr>
        <w:pStyle w:val="11"/>
        <w:rPr>
          <w:lang w:eastAsia="uk-UA"/>
        </w:rPr>
      </w:pPr>
      <w:hyperlink w:anchor="_Toc205797853" w:history="1">
        <w:r w:rsidRPr="00393126">
          <w:rPr>
            <w:rStyle w:val="af"/>
            <w:rFonts w:cs="Arial"/>
            <w:color w:val="000000"/>
          </w:rPr>
          <w:t>Додаток Д (довідковий) Бібліографія</w:t>
        </w:r>
        <w:r w:rsidRPr="008D72A1">
          <w:rPr>
            <w:webHidden/>
          </w:rPr>
          <w:tab/>
        </w:r>
        <w:r w:rsidR="00395F26">
          <w:rPr>
            <w:webHidden/>
          </w:rPr>
          <w:t>53</w:t>
        </w:r>
      </w:hyperlink>
    </w:p>
    <w:p w14:paraId="1C44BCC0" w14:textId="77777777" w:rsidR="00940BA9" w:rsidRPr="00657E74" w:rsidRDefault="00D35B98" w:rsidP="00A220E4">
      <w:pPr>
        <w:pStyle w:val="11"/>
      </w:pPr>
      <w:r w:rsidRPr="005008AF">
        <w:rPr>
          <w:rStyle w:val="af"/>
          <w:rFonts w:cs="Arial"/>
          <w:color w:val="auto"/>
          <w:sz w:val="28"/>
          <w:szCs w:val="28"/>
        </w:rPr>
        <w:fldChar w:fldCharType="end"/>
      </w:r>
    </w:p>
    <w:p w14:paraId="1409DC88" w14:textId="77777777" w:rsidR="00A1111A" w:rsidRPr="006B6053" w:rsidRDefault="00A1111A" w:rsidP="00657E74">
      <w:pPr>
        <w:spacing w:after="0" w:line="360" w:lineRule="auto"/>
        <w:ind w:left="2832" w:firstLine="708"/>
        <w:rPr>
          <w:rFonts w:ascii="Arial" w:hAnsi="Arial" w:cs="Arial"/>
          <w:b/>
          <w:sz w:val="28"/>
          <w:szCs w:val="28"/>
          <w:lang w:val="uk-UA"/>
        </w:rPr>
        <w:sectPr w:rsidR="00A1111A" w:rsidRPr="006B6053" w:rsidSect="00393126">
          <w:headerReference w:type="first" r:id="rId19"/>
          <w:footerReference w:type="first" r:id="rId20"/>
          <w:pgSz w:w="11906" w:h="16838"/>
          <w:pgMar w:top="1134" w:right="1134" w:bottom="1134" w:left="1134" w:header="709" w:footer="567" w:gutter="0"/>
          <w:pgNumType w:fmt="upperRoman"/>
          <w:cols w:space="708"/>
          <w:titlePg/>
          <w:docGrid w:linePitch="360"/>
        </w:sect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B95FD5" w:rsidRPr="006B6053" w14:paraId="07ECDD6A" w14:textId="77777777" w:rsidTr="00184031">
        <w:tc>
          <w:tcPr>
            <w:tcW w:w="10421" w:type="dxa"/>
            <w:tcBorders>
              <w:bottom w:val="thinThickSmallGap" w:sz="24" w:space="0" w:color="auto"/>
            </w:tcBorders>
          </w:tcPr>
          <w:p w14:paraId="595E0B85" w14:textId="77777777" w:rsidR="00B95FD5" w:rsidRPr="000A1EC3" w:rsidRDefault="00B95FD5" w:rsidP="00184031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aps/>
                <w:sz w:val="21"/>
                <w:szCs w:val="21"/>
                <w:lang w:val="uk-UA"/>
              </w:rPr>
            </w:pPr>
            <w:r w:rsidRPr="000A1EC3">
              <w:rPr>
                <w:rFonts w:ascii="Arial" w:eastAsia="Times New Roman" w:hAnsi="Arial" w:cs="Arial"/>
                <w:bCs/>
                <w:caps/>
                <w:sz w:val="21"/>
                <w:szCs w:val="21"/>
                <w:lang w:val="uk-UA"/>
              </w:rPr>
              <w:lastRenderedPageBreak/>
              <w:t>ДЕРЖАВНІ БУДІВЕЛЬНІ НОРМИ УКРАЇНИ</w:t>
            </w:r>
          </w:p>
        </w:tc>
      </w:tr>
    </w:tbl>
    <w:p w14:paraId="24F6D4CC" w14:textId="77777777" w:rsidR="00B51E62" w:rsidRPr="00C32A6A" w:rsidRDefault="00B51E62" w:rsidP="003971C9">
      <w:pPr>
        <w:spacing w:after="0" w:line="360" w:lineRule="auto"/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95"/>
        <w:gridCol w:w="9144"/>
        <w:gridCol w:w="817"/>
      </w:tblGrid>
      <w:tr w:rsidR="00183D02" w:rsidRPr="00C32A6A" w14:paraId="769DE906" w14:textId="77777777" w:rsidTr="00E54E3C">
        <w:trPr>
          <w:trHeight w:val="20"/>
        </w:trPr>
        <w:tc>
          <w:tcPr>
            <w:tcW w:w="495" w:type="dxa"/>
          </w:tcPr>
          <w:p w14:paraId="2C4E4CCF" w14:textId="77777777" w:rsidR="00183D02" w:rsidRPr="00C32A6A" w:rsidRDefault="00183D02" w:rsidP="003971C9">
            <w:pPr>
              <w:spacing w:after="0" w:line="360" w:lineRule="auto"/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</w:pPr>
          </w:p>
        </w:tc>
        <w:tc>
          <w:tcPr>
            <w:tcW w:w="9144" w:type="dxa"/>
          </w:tcPr>
          <w:p w14:paraId="52E56B9A" w14:textId="77777777" w:rsidR="00C32A6A" w:rsidRDefault="00183D02" w:rsidP="00E54E3C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C32A6A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БУДІВНИЦТВО У СЕЙСМІЧНИХ </w:t>
            </w:r>
            <w:r w:rsidR="005D4B67" w:rsidRPr="00C32A6A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РАЙОНАХ </w:t>
            </w:r>
          </w:p>
          <w:p w14:paraId="465DDAF2" w14:textId="77777777" w:rsidR="00B51E62" w:rsidRPr="00C32A6A" w:rsidRDefault="00C32A6A" w:rsidP="00E54E3C">
            <w:pPr>
              <w:spacing w:after="0" w:line="360" w:lineRule="auto"/>
              <w:jc w:val="center"/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uk-UA"/>
              </w:rPr>
              <w:t>О</w:t>
            </w:r>
            <w:r w:rsidRPr="00C32A6A">
              <w:rPr>
                <w:rFonts w:ascii="Arial" w:hAnsi="Arial" w:cs="Arial"/>
                <w:b/>
                <w:sz w:val="21"/>
                <w:szCs w:val="21"/>
                <w:lang w:val="uk-UA"/>
              </w:rPr>
              <w:t>сновні положення</w:t>
            </w:r>
          </w:p>
        </w:tc>
        <w:tc>
          <w:tcPr>
            <w:tcW w:w="817" w:type="dxa"/>
          </w:tcPr>
          <w:p w14:paraId="19A55440" w14:textId="77777777" w:rsidR="00183D02" w:rsidRPr="00C32A6A" w:rsidRDefault="00183D02" w:rsidP="00E54E3C">
            <w:pPr>
              <w:spacing w:after="0" w:line="360" w:lineRule="auto"/>
              <w:jc w:val="center"/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</w:pPr>
          </w:p>
        </w:tc>
      </w:tr>
      <w:tr w:rsidR="00183D02" w:rsidRPr="00053D29" w14:paraId="1532FB91" w14:textId="77777777" w:rsidTr="00E54E3C">
        <w:trPr>
          <w:trHeight w:val="20"/>
        </w:trPr>
        <w:tc>
          <w:tcPr>
            <w:tcW w:w="495" w:type="dxa"/>
            <w:tcBorders>
              <w:bottom w:val="single" w:sz="4" w:space="0" w:color="auto"/>
            </w:tcBorders>
          </w:tcPr>
          <w:p w14:paraId="230179DA" w14:textId="77777777" w:rsidR="00183D02" w:rsidRPr="00C32A6A" w:rsidDel="002442CF" w:rsidRDefault="00183D02" w:rsidP="003971C9">
            <w:pPr>
              <w:spacing w:after="0" w:line="360" w:lineRule="auto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</w:p>
        </w:tc>
        <w:tc>
          <w:tcPr>
            <w:tcW w:w="9144" w:type="dxa"/>
            <w:tcBorders>
              <w:bottom w:val="single" w:sz="4" w:space="0" w:color="auto"/>
            </w:tcBorders>
          </w:tcPr>
          <w:p w14:paraId="0AAC5E9D" w14:textId="77777777" w:rsidR="00C32A6A" w:rsidRDefault="00183D02" w:rsidP="00E54E3C">
            <w:pPr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32A6A">
              <w:rPr>
                <w:rFonts w:ascii="Arial" w:hAnsi="Arial" w:cs="Arial"/>
                <w:sz w:val="21"/>
                <w:szCs w:val="21"/>
                <w:lang w:val="uk-UA"/>
              </w:rPr>
              <w:t>CONSTRUCTION IN SEISMIC REGIONS</w:t>
            </w:r>
          </w:p>
          <w:p w14:paraId="11B66C47" w14:textId="6542C4B8" w:rsidR="00183D02" w:rsidRPr="00C32A6A" w:rsidDel="002442CF" w:rsidRDefault="00C32A6A" w:rsidP="00E54E3C">
            <w:pPr>
              <w:spacing w:after="0" w:line="36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G</w:t>
            </w:r>
            <w:r w:rsidRPr="00C32A6A">
              <w:rPr>
                <w:rFonts w:ascii="Arial" w:hAnsi="Arial" w:cs="Arial"/>
                <w:sz w:val="21"/>
                <w:szCs w:val="21"/>
                <w:lang w:val="uk-UA"/>
              </w:rPr>
              <w:t>eneral provisions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1E649EF6" w14:textId="77777777" w:rsidR="00183D02" w:rsidRPr="00C32A6A" w:rsidDel="002442CF" w:rsidRDefault="00183D02" w:rsidP="00E54E3C">
            <w:pPr>
              <w:spacing w:after="0" w:line="360" w:lineRule="auto"/>
              <w:jc w:val="center"/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</w:pPr>
          </w:p>
        </w:tc>
      </w:tr>
    </w:tbl>
    <w:p w14:paraId="5FE9A5FE" w14:textId="4D81A195" w:rsidR="00A328AD" w:rsidRPr="000A1EC3" w:rsidRDefault="00183D02" w:rsidP="000A1EC3">
      <w:pPr>
        <w:spacing w:before="120" w:after="120" w:line="360" w:lineRule="auto"/>
        <w:ind w:left="720" w:hanging="720"/>
        <w:jc w:val="right"/>
        <w:rPr>
          <w:rFonts w:ascii="Arial" w:hAnsi="Arial" w:cs="Arial"/>
          <w:b/>
          <w:bCs/>
          <w:sz w:val="21"/>
          <w:szCs w:val="21"/>
          <w:lang w:val="en-US" w:eastAsia="ru-RU"/>
        </w:rPr>
      </w:pPr>
      <w:r w:rsidRPr="000A1EC3">
        <w:rPr>
          <w:rFonts w:ascii="Arial" w:hAnsi="Arial" w:cs="Arial"/>
          <w:b/>
          <w:sz w:val="21"/>
          <w:szCs w:val="21"/>
          <w:lang w:val="uk-UA"/>
        </w:rPr>
        <w:t xml:space="preserve">Чинні від </w:t>
      </w:r>
      <w:r w:rsidRPr="000A1EC3">
        <w:rPr>
          <w:rFonts w:ascii="Arial" w:hAnsi="Arial" w:cs="Arial"/>
          <w:b/>
          <w:sz w:val="21"/>
          <w:szCs w:val="21"/>
          <w:u w:val="single"/>
          <w:lang w:val="uk-UA"/>
        </w:rPr>
        <w:t>202</w:t>
      </w:r>
      <w:r w:rsidR="00C32A6A" w:rsidRPr="000A1EC3">
        <w:rPr>
          <w:rFonts w:ascii="Arial" w:hAnsi="Arial" w:cs="Arial"/>
          <w:b/>
          <w:sz w:val="21"/>
          <w:szCs w:val="21"/>
          <w:u w:val="single"/>
          <w:lang w:val="en-US"/>
        </w:rPr>
        <w:t>6–0</w:t>
      </w:r>
      <w:r w:rsidR="00713896">
        <w:rPr>
          <w:rFonts w:ascii="Arial" w:hAnsi="Arial" w:cs="Arial"/>
          <w:b/>
          <w:sz w:val="21"/>
          <w:szCs w:val="21"/>
          <w:u w:val="single"/>
          <w:lang w:val="uk-UA"/>
        </w:rPr>
        <w:t>7</w:t>
      </w:r>
      <w:r w:rsidR="00C32A6A" w:rsidRPr="000A1EC3">
        <w:rPr>
          <w:rFonts w:ascii="Arial" w:hAnsi="Arial" w:cs="Arial"/>
          <w:b/>
          <w:sz w:val="21"/>
          <w:szCs w:val="21"/>
          <w:u w:val="single"/>
          <w:lang w:val="en-US"/>
        </w:rPr>
        <w:t>–01</w:t>
      </w:r>
    </w:p>
    <w:p w14:paraId="2191E395" w14:textId="77777777" w:rsidR="00A328AD" w:rsidRPr="00C32A6A" w:rsidRDefault="00A328AD" w:rsidP="00C162F7">
      <w:pPr>
        <w:pStyle w:val="1"/>
        <w:numPr>
          <w:ilvl w:val="0"/>
          <w:numId w:val="3"/>
        </w:numPr>
        <w:shd w:val="clear" w:color="auto" w:fill="auto"/>
        <w:spacing w:after="120" w:line="293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" w:name="_Toc113279450"/>
      <w:bookmarkStart w:id="3" w:name="_Toc205797815"/>
      <w:r w:rsidRPr="00C32A6A">
        <w:rPr>
          <w:rFonts w:cs="Arial"/>
          <w:color w:val="auto"/>
          <w:sz w:val="21"/>
          <w:szCs w:val="21"/>
        </w:rPr>
        <w:t>СФЕРА ЗАСТОСУВАННЯ</w:t>
      </w:r>
      <w:bookmarkEnd w:id="2"/>
      <w:bookmarkEnd w:id="3"/>
    </w:p>
    <w:p w14:paraId="74D48A97" w14:textId="6B0ED973" w:rsidR="00B95FD5" w:rsidRPr="00493B6C" w:rsidRDefault="00B95FD5" w:rsidP="00493B6C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Ці норми встановлюють основні положення </w:t>
      </w:r>
      <w:r w:rsidR="00F56C38" w:rsidRPr="00C32A6A">
        <w:rPr>
          <w:rFonts w:ascii="Arial" w:hAnsi="Arial" w:cs="Arial"/>
          <w:sz w:val="21"/>
          <w:szCs w:val="21"/>
          <w:lang w:val="uk-UA" w:eastAsia="ru-RU"/>
        </w:rPr>
        <w:t xml:space="preserve">та вимоги </w:t>
      </w:r>
      <w:r w:rsidRPr="00493B6C">
        <w:rPr>
          <w:rFonts w:ascii="Arial" w:hAnsi="Arial" w:cs="Arial"/>
          <w:sz w:val="21"/>
          <w:szCs w:val="21"/>
          <w:lang w:val="uk-UA" w:eastAsia="ru-RU"/>
        </w:rPr>
        <w:t>до про</w:t>
      </w:r>
      <w:r w:rsidR="00566D66" w:rsidRPr="00493B6C">
        <w:rPr>
          <w:rFonts w:ascii="Arial" w:hAnsi="Arial" w:cs="Arial"/>
          <w:sz w:val="21"/>
          <w:szCs w:val="21"/>
          <w:lang w:val="uk-UA" w:eastAsia="ru-RU"/>
        </w:rPr>
        <w:t>є</w:t>
      </w:r>
      <w:r w:rsidRPr="00493B6C">
        <w:rPr>
          <w:rFonts w:ascii="Arial" w:hAnsi="Arial" w:cs="Arial"/>
          <w:sz w:val="21"/>
          <w:szCs w:val="21"/>
          <w:lang w:val="uk-UA" w:eastAsia="ru-RU"/>
        </w:rPr>
        <w:t xml:space="preserve">ктування, </w:t>
      </w:r>
      <w:r w:rsidR="00F56C38" w:rsidRPr="00493B6C">
        <w:rPr>
          <w:rFonts w:ascii="Arial" w:hAnsi="Arial" w:cs="Arial"/>
          <w:sz w:val="21"/>
          <w:szCs w:val="21"/>
          <w:lang w:val="uk-UA" w:eastAsia="ru-RU"/>
        </w:rPr>
        <w:t xml:space="preserve">нового </w:t>
      </w:r>
      <w:r w:rsidRPr="00493B6C">
        <w:rPr>
          <w:rFonts w:ascii="Arial" w:hAnsi="Arial" w:cs="Arial"/>
          <w:sz w:val="21"/>
          <w:szCs w:val="21"/>
          <w:lang w:val="uk-UA" w:eastAsia="ru-RU"/>
        </w:rPr>
        <w:t xml:space="preserve">будівництва та </w:t>
      </w:r>
      <w:r w:rsidR="00F56C38" w:rsidRPr="00493B6C">
        <w:rPr>
          <w:rFonts w:ascii="Arial" w:hAnsi="Arial" w:cs="Arial"/>
          <w:sz w:val="21"/>
          <w:szCs w:val="21"/>
          <w:lang w:val="uk-UA" w:eastAsia="ru-RU"/>
        </w:rPr>
        <w:t>реконструкції</w:t>
      </w:r>
      <w:r w:rsidRPr="00493B6C">
        <w:rPr>
          <w:rFonts w:ascii="Arial" w:hAnsi="Arial" w:cs="Arial"/>
          <w:sz w:val="21"/>
          <w:szCs w:val="21"/>
          <w:lang w:val="uk-UA" w:eastAsia="ru-RU"/>
        </w:rPr>
        <w:t xml:space="preserve"> будівель </w:t>
      </w:r>
      <w:r w:rsidR="00A3263E" w:rsidRPr="00493B6C">
        <w:rPr>
          <w:rFonts w:ascii="Arial" w:hAnsi="Arial" w:cs="Arial"/>
          <w:sz w:val="21"/>
          <w:szCs w:val="21"/>
          <w:lang w:val="uk-UA" w:eastAsia="ru-RU"/>
        </w:rPr>
        <w:t>і</w:t>
      </w:r>
      <w:r w:rsidRPr="00493B6C">
        <w:rPr>
          <w:rFonts w:ascii="Arial" w:hAnsi="Arial" w:cs="Arial"/>
          <w:sz w:val="21"/>
          <w:szCs w:val="21"/>
          <w:lang w:val="uk-UA" w:eastAsia="ru-RU"/>
        </w:rPr>
        <w:t xml:space="preserve"> споруд у сейсмічних районах. </w:t>
      </w:r>
    </w:p>
    <w:p w14:paraId="18D5BD4B" w14:textId="5CD32A1B" w:rsidR="009A0865" w:rsidRPr="00C32A6A" w:rsidRDefault="00010786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Ці </w:t>
      </w:r>
      <w:r w:rsidR="00B95FD5" w:rsidRPr="00C32A6A">
        <w:rPr>
          <w:rFonts w:ascii="Arial" w:hAnsi="Arial" w:cs="Arial"/>
          <w:sz w:val="21"/>
          <w:szCs w:val="21"/>
          <w:lang w:val="uk-UA" w:eastAsia="ru-RU"/>
        </w:rPr>
        <w:t>норми</w:t>
      </w:r>
      <w:r w:rsidR="00622615" w:rsidRPr="00C32A6A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3975F2" w:rsidRPr="00C32A6A">
        <w:rPr>
          <w:rFonts w:ascii="Arial" w:hAnsi="Arial" w:cs="Arial"/>
          <w:sz w:val="21"/>
          <w:szCs w:val="21"/>
          <w:lang w:val="uk-UA" w:eastAsia="ru-RU"/>
        </w:rPr>
        <w:t xml:space="preserve">застосовують для забезпечення основних вимог </w:t>
      </w:r>
      <w:r w:rsidR="00666F80" w:rsidRPr="00C32A6A">
        <w:rPr>
          <w:rFonts w:ascii="Arial" w:hAnsi="Arial" w:cs="Arial"/>
          <w:sz w:val="21"/>
          <w:szCs w:val="21"/>
          <w:lang w:val="uk-UA" w:eastAsia="ru-RU"/>
        </w:rPr>
        <w:t>до будівель і споруд</w:t>
      </w:r>
      <w:r w:rsidR="009A0865" w:rsidRPr="00C32A6A">
        <w:rPr>
          <w:rFonts w:ascii="Arial" w:hAnsi="Arial" w:cs="Arial"/>
          <w:sz w:val="21"/>
          <w:szCs w:val="21"/>
          <w:lang w:val="uk-UA" w:eastAsia="ru-RU"/>
        </w:rPr>
        <w:t xml:space="preserve"> різного призначення та класів наслідків (відповідальності) відповідно до [</w:t>
      </w:r>
      <w:r w:rsidR="000011F4" w:rsidRPr="00C32A6A">
        <w:rPr>
          <w:rFonts w:ascii="Arial" w:hAnsi="Arial" w:cs="Arial"/>
          <w:sz w:val="21"/>
          <w:szCs w:val="21"/>
          <w:lang w:val="uk-UA" w:eastAsia="ru-RU"/>
        </w:rPr>
        <w:t>4</w:t>
      </w:r>
      <w:r w:rsidR="009A0865" w:rsidRPr="00C32A6A">
        <w:rPr>
          <w:rFonts w:ascii="Arial" w:hAnsi="Arial" w:cs="Arial"/>
          <w:sz w:val="21"/>
          <w:szCs w:val="21"/>
          <w:lang w:val="uk-UA" w:eastAsia="ru-RU"/>
        </w:rPr>
        <w:t>]</w:t>
      </w:r>
      <w:r w:rsidR="00622615" w:rsidRPr="00C32A6A">
        <w:rPr>
          <w:rFonts w:ascii="Arial" w:hAnsi="Arial" w:cs="Arial"/>
          <w:sz w:val="21"/>
          <w:szCs w:val="21"/>
          <w:lang w:val="uk-UA" w:eastAsia="ru-RU"/>
        </w:rPr>
        <w:t>, що зводять або розміщ</w:t>
      </w:r>
      <w:r w:rsidR="00566D66">
        <w:rPr>
          <w:rFonts w:ascii="Arial" w:hAnsi="Arial" w:cs="Arial"/>
          <w:sz w:val="21"/>
          <w:szCs w:val="21"/>
          <w:lang w:val="uk-UA" w:eastAsia="ru-RU"/>
        </w:rPr>
        <w:t xml:space="preserve">ують </w:t>
      </w:r>
      <w:r w:rsidR="00622615" w:rsidRPr="00C32A6A">
        <w:rPr>
          <w:rFonts w:ascii="Arial" w:hAnsi="Arial" w:cs="Arial"/>
          <w:sz w:val="21"/>
          <w:szCs w:val="21"/>
          <w:lang w:val="uk-UA" w:eastAsia="ru-RU"/>
        </w:rPr>
        <w:t xml:space="preserve">на майданчиках із сейсмічністю 6 балів і вище за шкалою сейсмічної </w:t>
      </w:r>
      <w:r w:rsidR="00493B6C">
        <w:rPr>
          <w:rFonts w:ascii="Arial" w:hAnsi="Arial" w:cs="Arial"/>
          <w:sz w:val="21"/>
          <w:szCs w:val="21"/>
          <w:lang w:val="uk-UA" w:eastAsia="ru-RU"/>
        </w:rPr>
        <w:t xml:space="preserve">         </w:t>
      </w:r>
      <w:r w:rsidR="00622615" w:rsidRPr="00C32A6A">
        <w:rPr>
          <w:rFonts w:ascii="Arial" w:hAnsi="Arial" w:cs="Arial"/>
          <w:sz w:val="21"/>
          <w:szCs w:val="21"/>
          <w:lang w:val="uk-UA" w:eastAsia="ru-RU"/>
        </w:rPr>
        <w:t xml:space="preserve">інтенсивності </w:t>
      </w:r>
      <w:r w:rsidR="00947007" w:rsidRPr="00C32A6A">
        <w:rPr>
          <w:rFonts w:ascii="Arial" w:hAnsi="Arial" w:cs="Arial"/>
          <w:sz w:val="21"/>
          <w:szCs w:val="21"/>
          <w:lang w:val="uk-UA" w:eastAsia="ru-RU"/>
        </w:rPr>
        <w:t>[</w:t>
      </w:r>
      <w:r w:rsidR="0011357B" w:rsidRPr="00C32A6A">
        <w:rPr>
          <w:rFonts w:ascii="Arial" w:hAnsi="Arial" w:cs="Arial"/>
          <w:sz w:val="21"/>
          <w:szCs w:val="21"/>
          <w:lang w:val="uk-UA" w:eastAsia="ru-RU"/>
        </w:rPr>
        <w:t>5</w:t>
      </w:r>
      <w:r w:rsidR="00947007" w:rsidRPr="00C32A6A">
        <w:rPr>
          <w:rFonts w:ascii="Arial" w:hAnsi="Arial" w:cs="Arial"/>
          <w:sz w:val="21"/>
          <w:szCs w:val="21"/>
          <w:lang w:val="uk-UA" w:eastAsia="ru-RU"/>
        </w:rPr>
        <w:t>]</w:t>
      </w:r>
      <w:r w:rsidR="000775E5" w:rsidRPr="00C32A6A">
        <w:rPr>
          <w:rFonts w:ascii="Arial" w:hAnsi="Arial" w:cs="Arial"/>
          <w:sz w:val="21"/>
          <w:szCs w:val="21"/>
          <w:lang w:val="uk-UA" w:eastAsia="ru-RU"/>
        </w:rPr>
        <w:t>.</w:t>
      </w:r>
      <w:r w:rsidR="009804B1" w:rsidRPr="00C32A6A">
        <w:rPr>
          <w:rFonts w:ascii="Arial" w:hAnsi="Arial" w:cs="Arial"/>
          <w:sz w:val="21"/>
          <w:szCs w:val="21"/>
          <w:lang w:val="uk-UA" w:eastAsia="ru-RU"/>
        </w:rPr>
        <w:t xml:space="preserve"> </w:t>
      </w:r>
    </w:p>
    <w:p w14:paraId="5ACB923A" w14:textId="77777777" w:rsidR="00F56C38" w:rsidRPr="00C32A6A" w:rsidRDefault="00F56C38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Вимоги цих норм можуть повністю або частково застосовуватися для: </w:t>
      </w:r>
    </w:p>
    <w:p w14:paraId="4EB5ACD0" w14:textId="2C033476" w:rsidR="00F56C38" w:rsidRPr="00C32A6A" w:rsidRDefault="00566D66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F56C38" w:rsidRPr="00C32A6A">
        <w:rPr>
          <w:rFonts w:ascii="Arial" w:hAnsi="Arial" w:cs="Arial"/>
          <w:sz w:val="21"/>
          <w:szCs w:val="21"/>
          <w:lang w:val="uk-UA"/>
        </w:rPr>
        <w:t>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F56C38" w:rsidRPr="00C32A6A">
        <w:rPr>
          <w:rFonts w:ascii="Arial" w:hAnsi="Arial" w:cs="Arial"/>
          <w:sz w:val="21"/>
          <w:szCs w:val="21"/>
          <w:lang w:val="uk-UA"/>
        </w:rPr>
        <w:t>ктування капітального ремонту будівель і споруд;</w:t>
      </w:r>
    </w:p>
    <w:p w14:paraId="2AB37710" w14:textId="2680942E" w:rsidR="00C21599" w:rsidRPr="00C32A6A" w:rsidRDefault="00566D66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21599" w:rsidRPr="00C32A6A">
        <w:rPr>
          <w:rFonts w:ascii="Arial" w:hAnsi="Arial" w:cs="Arial"/>
          <w:sz w:val="21"/>
          <w:szCs w:val="21"/>
          <w:lang w:val="uk-UA"/>
        </w:rPr>
        <w:t>оцінки відповідності основним вимогам до будівель і споруд та дотримання функціональних параметрів об’єкта нормування під час його експлуатації.</w:t>
      </w:r>
    </w:p>
    <w:p w14:paraId="41EB6FF0" w14:textId="190B5352" w:rsidR="009804B1" w:rsidRPr="00C32A6A" w:rsidRDefault="009804B1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Вимоги цих </w:t>
      </w:r>
      <w:r w:rsidR="00B95FD5" w:rsidRPr="00C32A6A">
        <w:rPr>
          <w:rFonts w:ascii="Arial" w:hAnsi="Arial" w:cs="Arial"/>
          <w:sz w:val="21"/>
          <w:szCs w:val="21"/>
          <w:lang w:val="uk-UA" w:eastAsia="ru-RU"/>
        </w:rPr>
        <w:t>норм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 не поширюються на атомн</w:t>
      </w:r>
      <w:r w:rsidR="00157E95" w:rsidRPr="00C32A6A">
        <w:rPr>
          <w:rFonts w:ascii="Arial" w:hAnsi="Arial" w:cs="Arial"/>
          <w:sz w:val="21"/>
          <w:szCs w:val="21"/>
          <w:lang w:val="uk-UA" w:eastAsia="ru-RU"/>
        </w:rPr>
        <w:t>і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60791B" w:rsidRPr="00C32A6A">
        <w:rPr>
          <w:rFonts w:ascii="Arial" w:hAnsi="Arial" w:cs="Arial"/>
          <w:sz w:val="21"/>
          <w:szCs w:val="21"/>
          <w:lang w:val="uk-UA" w:eastAsia="ru-RU"/>
        </w:rPr>
        <w:t>електро</w:t>
      </w:r>
      <w:r w:rsidRPr="00C32A6A">
        <w:rPr>
          <w:rFonts w:ascii="Arial" w:hAnsi="Arial" w:cs="Arial"/>
          <w:sz w:val="21"/>
          <w:szCs w:val="21"/>
          <w:lang w:val="uk-UA" w:eastAsia="ru-RU"/>
        </w:rPr>
        <w:t>станці</w:t>
      </w:r>
      <w:r w:rsidR="00157E95" w:rsidRPr="00C32A6A">
        <w:rPr>
          <w:rFonts w:ascii="Arial" w:hAnsi="Arial" w:cs="Arial"/>
          <w:sz w:val="21"/>
          <w:szCs w:val="21"/>
          <w:lang w:val="uk-UA" w:eastAsia="ru-RU"/>
        </w:rPr>
        <w:t>ї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, але </w:t>
      </w:r>
      <w:r w:rsidR="00566D66">
        <w:rPr>
          <w:rFonts w:ascii="Arial" w:hAnsi="Arial" w:cs="Arial"/>
          <w:sz w:val="21"/>
          <w:szCs w:val="21"/>
          <w:lang w:val="uk-UA" w:eastAsia="ru-RU"/>
        </w:rPr>
        <w:t xml:space="preserve">їх </w:t>
      </w:r>
      <w:r w:rsidRPr="00C32A6A">
        <w:rPr>
          <w:rFonts w:ascii="Arial" w:hAnsi="Arial" w:cs="Arial"/>
          <w:sz w:val="21"/>
          <w:szCs w:val="21"/>
          <w:lang w:val="uk-UA" w:eastAsia="ru-RU"/>
        </w:rPr>
        <w:t>мож</w:t>
      </w:r>
      <w:r w:rsidR="00566D66">
        <w:rPr>
          <w:rFonts w:ascii="Arial" w:hAnsi="Arial" w:cs="Arial"/>
          <w:sz w:val="21"/>
          <w:szCs w:val="21"/>
          <w:lang w:val="uk-UA" w:eastAsia="ru-RU"/>
        </w:rPr>
        <w:t>е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 бути використан</w:t>
      </w:r>
      <w:r w:rsidR="00566D66">
        <w:rPr>
          <w:rFonts w:ascii="Arial" w:hAnsi="Arial" w:cs="Arial"/>
          <w:sz w:val="21"/>
          <w:szCs w:val="21"/>
          <w:lang w:val="uk-UA" w:eastAsia="ru-RU"/>
        </w:rPr>
        <w:t>о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 п</w:t>
      </w:r>
      <w:r w:rsidR="00566D66">
        <w:rPr>
          <w:rFonts w:ascii="Arial" w:hAnsi="Arial" w:cs="Arial"/>
          <w:sz w:val="21"/>
          <w:szCs w:val="21"/>
          <w:lang w:val="uk-UA" w:eastAsia="ru-RU"/>
        </w:rPr>
        <w:t xml:space="preserve">ід час </w:t>
      </w:r>
      <w:r w:rsidRPr="00C32A6A">
        <w:rPr>
          <w:rFonts w:ascii="Arial" w:hAnsi="Arial" w:cs="Arial"/>
          <w:sz w:val="21"/>
          <w:szCs w:val="21"/>
          <w:lang w:val="uk-UA" w:eastAsia="ru-RU"/>
        </w:rPr>
        <w:t>вибор</w:t>
      </w:r>
      <w:r w:rsidR="00566D66">
        <w:rPr>
          <w:rFonts w:ascii="Arial" w:hAnsi="Arial" w:cs="Arial"/>
          <w:sz w:val="21"/>
          <w:szCs w:val="21"/>
          <w:lang w:val="uk-UA" w:eastAsia="ru-RU"/>
        </w:rPr>
        <w:t>у</w:t>
      </w:r>
      <w:r w:rsidRPr="00C32A6A">
        <w:rPr>
          <w:rFonts w:ascii="Arial" w:hAnsi="Arial" w:cs="Arial"/>
          <w:sz w:val="21"/>
          <w:szCs w:val="21"/>
          <w:lang w:val="uk-UA" w:eastAsia="ru-RU"/>
        </w:rPr>
        <w:t xml:space="preserve"> конкурентних майданчиків для об’єктів атомної енергетики.</w:t>
      </w:r>
    </w:p>
    <w:p w14:paraId="00321CD6" w14:textId="77777777" w:rsidR="00A328AD" w:rsidRPr="00C32A6A" w:rsidRDefault="00A328AD" w:rsidP="00493B6C">
      <w:pPr>
        <w:pStyle w:val="1"/>
        <w:numPr>
          <w:ilvl w:val="0"/>
          <w:numId w:val="3"/>
        </w:numPr>
        <w:shd w:val="clear" w:color="auto" w:fill="auto"/>
        <w:spacing w:before="120" w:after="120" w:line="293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4" w:name="_Toc167704240"/>
      <w:bookmarkStart w:id="5" w:name="_Toc167704313"/>
      <w:bookmarkStart w:id="6" w:name="_Toc167704998"/>
      <w:bookmarkStart w:id="7" w:name="_Toc167713587"/>
      <w:bookmarkStart w:id="8" w:name="_Toc181199656"/>
      <w:bookmarkStart w:id="9" w:name="_Toc204871691"/>
      <w:bookmarkStart w:id="10" w:name="_Toc113279451"/>
      <w:bookmarkStart w:id="11" w:name="_Toc205797816"/>
      <w:bookmarkEnd w:id="4"/>
      <w:bookmarkEnd w:id="5"/>
      <w:bookmarkEnd w:id="6"/>
      <w:bookmarkEnd w:id="7"/>
      <w:bookmarkEnd w:id="8"/>
      <w:bookmarkEnd w:id="9"/>
      <w:r w:rsidRPr="00C32A6A">
        <w:rPr>
          <w:rFonts w:cs="Arial"/>
          <w:color w:val="auto"/>
          <w:sz w:val="21"/>
          <w:szCs w:val="21"/>
        </w:rPr>
        <w:t>НОРМАТИВНІ ПОСИЛАННЯ</w:t>
      </w:r>
      <w:bookmarkEnd w:id="10"/>
      <w:bookmarkEnd w:id="11"/>
    </w:p>
    <w:p w14:paraId="1D88FEA2" w14:textId="77777777" w:rsidR="00A328AD" w:rsidRPr="00C32A6A" w:rsidRDefault="00A328AD" w:rsidP="00F65229">
      <w:pPr>
        <w:spacing w:before="120" w:after="12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32A6A">
        <w:rPr>
          <w:rFonts w:ascii="Arial" w:hAnsi="Arial" w:cs="Arial"/>
          <w:sz w:val="21"/>
          <w:szCs w:val="21"/>
          <w:lang w:val="uk-UA"/>
        </w:rPr>
        <w:t>У цих нормах є посилання на такі нормативні акти: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917"/>
        <w:gridCol w:w="6731"/>
        <w:gridCol w:w="99"/>
      </w:tblGrid>
      <w:tr w:rsidR="00A50D76" w:rsidRPr="00C32A6A" w14:paraId="27F9AD29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2B9D4BDF" w14:textId="77777777" w:rsidR="00A50D76" w:rsidRPr="00C32A6A" w:rsidRDefault="00A50D7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1" w:history="1">
              <w:r w:rsidRPr="00694631">
                <w:rPr>
                  <w:rStyle w:val="af"/>
                  <w:rFonts w:ascii="Arial" w:hAnsi="Arial" w:cs="Arial"/>
                  <w:sz w:val="21"/>
                  <w:szCs w:val="21"/>
                  <w:lang w:val="uk-UA"/>
                </w:rPr>
                <w:t>ДБН А.2.2-3:2014</w:t>
              </w:r>
            </w:hyperlink>
          </w:p>
        </w:tc>
        <w:tc>
          <w:tcPr>
            <w:tcW w:w="6804" w:type="dxa"/>
            <w:vAlign w:val="center"/>
          </w:tcPr>
          <w:p w14:paraId="4C7462A8" w14:textId="77777777" w:rsidR="00A50D76" w:rsidRPr="00C32A6A" w:rsidRDefault="00A50D76" w:rsidP="00F65229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hAnsi="Arial" w:cs="Arial"/>
                <w:sz w:val="21"/>
                <w:szCs w:val="21"/>
                <w:lang w:val="uk-UA"/>
              </w:rPr>
              <w:t>Склад та зміст проектної документації на будівництво</w:t>
            </w:r>
          </w:p>
        </w:tc>
      </w:tr>
      <w:tr w:rsidR="00801CD9" w:rsidRPr="00C32A6A" w14:paraId="4C6BF935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3074C77A" w14:textId="77777777" w:rsidR="00801CD9" w:rsidRPr="00C32A6A" w:rsidRDefault="00801CD9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2" w:history="1">
              <w:r w:rsidRPr="00694631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А.3.1-5:2016</w:t>
              </w:r>
            </w:hyperlink>
          </w:p>
        </w:tc>
        <w:tc>
          <w:tcPr>
            <w:tcW w:w="6804" w:type="dxa"/>
            <w:vAlign w:val="center"/>
          </w:tcPr>
          <w:p w14:paraId="0B155509" w14:textId="77777777" w:rsidR="00801CD9" w:rsidRPr="00C32A6A" w:rsidRDefault="00801CD9" w:rsidP="00F65229">
            <w:pPr>
              <w:spacing w:after="0" w:line="293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hAnsi="Arial" w:cs="Arial"/>
                <w:sz w:val="21"/>
                <w:szCs w:val="21"/>
                <w:lang w:val="uk-UA"/>
              </w:rPr>
              <w:t>Організація будівельного виробництва</w:t>
            </w:r>
          </w:p>
        </w:tc>
      </w:tr>
      <w:tr w:rsidR="00A228BF" w:rsidRPr="00C32A6A" w14:paraId="070F075C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5445645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3" w:history="1">
              <w:r w:rsidRPr="00694631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В.1.1-7:2016</w:t>
              </w:r>
            </w:hyperlink>
          </w:p>
        </w:tc>
        <w:tc>
          <w:tcPr>
            <w:tcW w:w="6804" w:type="dxa"/>
            <w:vAlign w:val="center"/>
          </w:tcPr>
          <w:p w14:paraId="09AE841D" w14:textId="77777777" w:rsidR="00004156" w:rsidRPr="00C32A6A" w:rsidRDefault="00167AD9" w:rsidP="00F65229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hAnsi="Arial" w:cs="Arial"/>
                <w:sz w:val="21"/>
                <w:szCs w:val="21"/>
                <w:lang w:val="uk-UA"/>
              </w:rPr>
              <w:t>Пожежна безпека об’єктів будівництва. Загальні вимоги</w:t>
            </w:r>
          </w:p>
        </w:tc>
      </w:tr>
      <w:tr w:rsidR="00A228BF" w:rsidRPr="00C32A6A" w14:paraId="1B2A4788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699F816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4" w:history="1">
              <w:r w:rsidRPr="00694631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В.1.1-24:2009</w:t>
              </w:r>
            </w:hyperlink>
          </w:p>
        </w:tc>
        <w:tc>
          <w:tcPr>
            <w:tcW w:w="6804" w:type="dxa"/>
            <w:vAlign w:val="center"/>
          </w:tcPr>
          <w:p w14:paraId="3BCF4F84" w14:textId="77777777" w:rsidR="00004156" w:rsidRPr="00C32A6A" w:rsidRDefault="00004156" w:rsidP="00F65229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Захист від небезпечних геологічних процесів. Основні положення проектування</w:t>
            </w:r>
          </w:p>
        </w:tc>
      </w:tr>
      <w:tr w:rsidR="00A228BF" w:rsidRPr="00C32A6A" w14:paraId="0FCD07AE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4006F84F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5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В.1.1-25-2009</w:t>
              </w:r>
            </w:hyperlink>
          </w:p>
        </w:tc>
        <w:tc>
          <w:tcPr>
            <w:tcW w:w="6804" w:type="dxa"/>
            <w:vAlign w:val="center"/>
          </w:tcPr>
          <w:p w14:paraId="6670C89C" w14:textId="77777777" w:rsidR="00004156" w:rsidRPr="00C32A6A" w:rsidRDefault="00004156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Захист від небезпечних геологічних процесів. Інженерний захист територій та споруд від підтоплення та затоплення</w:t>
            </w:r>
          </w:p>
        </w:tc>
      </w:tr>
      <w:tr w:rsidR="00A228BF" w:rsidRPr="00C32A6A" w14:paraId="6FF864BA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47AC4D1E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6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В.1.1-45:2017</w:t>
              </w:r>
            </w:hyperlink>
          </w:p>
        </w:tc>
        <w:tc>
          <w:tcPr>
            <w:tcW w:w="6804" w:type="dxa"/>
            <w:vAlign w:val="center"/>
          </w:tcPr>
          <w:p w14:paraId="38174680" w14:textId="77777777" w:rsidR="00004156" w:rsidRPr="00C32A6A" w:rsidRDefault="00004156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Будівлі і споруди в складних інженерно-геологічних умовах. Загальні положення</w:t>
            </w:r>
          </w:p>
        </w:tc>
      </w:tr>
      <w:tr w:rsidR="00A228BF" w:rsidRPr="00C32A6A" w14:paraId="3925C385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273D37AC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7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В.1.1-46:2017</w:t>
              </w:r>
            </w:hyperlink>
          </w:p>
        </w:tc>
        <w:tc>
          <w:tcPr>
            <w:tcW w:w="6804" w:type="dxa"/>
            <w:vAlign w:val="center"/>
          </w:tcPr>
          <w:p w14:paraId="728D7DF3" w14:textId="77777777" w:rsidR="00004156" w:rsidRPr="00C32A6A" w:rsidRDefault="00004156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Інженерний захист територій, будівель і споруд від зсувів та обвалів. Загальні положення</w:t>
            </w:r>
          </w:p>
        </w:tc>
      </w:tr>
      <w:tr w:rsidR="00DD1A1F" w:rsidRPr="00C32A6A" w14:paraId="31918DBF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8CAA30C" w14:textId="77777777" w:rsidR="00DD1A1F" w:rsidRPr="00C32A6A" w:rsidRDefault="00DD1A1F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8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В.1.2-2:2006</w:t>
              </w:r>
            </w:hyperlink>
          </w:p>
        </w:tc>
        <w:tc>
          <w:tcPr>
            <w:tcW w:w="6804" w:type="dxa"/>
            <w:vAlign w:val="center"/>
          </w:tcPr>
          <w:p w14:paraId="10DE0C7B" w14:textId="77777777" w:rsidR="00DD1A1F" w:rsidRPr="00C32A6A" w:rsidRDefault="00DD1A1F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Навантаження і впливи</w:t>
            </w:r>
            <w:r w:rsidR="003476AF"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. Норми проектування</w:t>
            </w:r>
          </w:p>
        </w:tc>
      </w:tr>
      <w:tr w:rsidR="00384361" w:rsidRPr="00C32A6A" w14:paraId="0E60E494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37F7A1AB" w14:textId="77777777" w:rsidR="00384361" w:rsidRPr="00C32A6A" w:rsidRDefault="00384361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29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В.1.2-4:2019</w:t>
              </w:r>
            </w:hyperlink>
          </w:p>
        </w:tc>
        <w:tc>
          <w:tcPr>
            <w:tcW w:w="6804" w:type="dxa"/>
            <w:vAlign w:val="center"/>
          </w:tcPr>
          <w:p w14:paraId="3201E953" w14:textId="77777777" w:rsidR="00384361" w:rsidRPr="00C32A6A" w:rsidRDefault="00384361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Інженерно-технічні заходи цивільного захисту</w:t>
            </w:r>
          </w:p>
        </w:tc>
      </w:tr>
      <w:tr w:rsidR="00A228BF" w:rsidRPr="00C32A6A" w14:paraId="71B2CA60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362DC9EC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0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В.1.2-5:2007</w:t>
              </w:r>
            </w:hyperlink>
          </w:p>
        </w:tc>
        <w:tc>
          <w:tcPr>
            <w:tcW w:w="6804" w:type="dxa"/>
            <w:vAlign w:val="center"/>
          </w:tcPr>
          <w:p w14:paraId="15A83981" w14:textId="77777777" w:rsidR="00004156" w:rsidRPr="00C32A6A" w:rsidRDefault="00004156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Науково-технічний супровід будівельних об’єктів</w:t>
            </w:r>
          </w:p>
        </w:tc>
      </w:tr>
      <w:tr w:rsidR="00A228BF" w:rsidRPr="00C32A6A" w14:paraId="132A69A9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30AADC6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1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В.1.2-6</w:t>
              </w:r>
              <w:r w:rsidR="006527F7"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:</w:t>
              </w:r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20</w:t>
              </w:r>
              <w:r w:rsidR="00622615"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21</w:t>
              </w:r>
            </w:hyperlink>
          </w:p>
        </w:tc>
        <w:tc>
          <w:tcPr>
            <w:tcW w:w="6804" w:type="dxa"/>
            <w:vAlign w:val="center"/>
          </w:tcPr>
          <w:p w14:paraId="7BB96A28" w14:textId="77777777" w:rsidR="00004156" w:rsidRPr="00C32A6A" w:rsidRDefault="00004156" w:rsidP="00B70C4B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 xml:space="preserve">Основні вимоги до конструкцій, будівель і споруд. Механічний опір та стійкість </w:t>
            </w:r>
          </w:p>
        </w:tc>
      </w:tr>
      <w:tr w:rsidR="00A228BF" w:rsidRPr="00C32A6A" w14:paraId="4BFE8AB6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5D2425E0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2" w:history="1"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В.1.2-7</w:t>
              </w:r>
              <w:r w:rsidR="006527F7"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:</w:t>
              </w:r>
              <w:r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20</w:t>
              </w:r>
              <w:r w:rsidR="00622615" w:rsidRPr="005C534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21</w:t>
              </w:r>
            </w:hyperlink>
          </w:p>
        </w:tc>
        <w:tc>
          <w:tcPr>
            <w:tcW w:w="6804" w:type="dxa"/>
            <w:vAlign w:val="center"/>
          </w:tcPr>
          <w:p w14:paraId="4ECDE607" w14:textId="77777777" w:rsidR="00004156" w:rsidRPr="00C32A6A" w:rsidRDefault="00004156" w:rsidP="00F65229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Основні вимоги до будівель і споруд. Пожежна безпека</w:t>
            </w:r>
          </w:p>
        </w:tc>
      </w:tr>
      <w:tr w:rsidR="00A228BF" w:rsidRPr="00C32A6A" w14:paraId="78AD6E03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F1C3EBB" w14:textId="77777777" w:rsidR="00004156" w:rsidRPr="00C32A6A" w:rsidRDefault="00004156" w:rsidP="00C32A6A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3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В.1.2-8</w:t>
              </w:r>
              <w:r w:rsidR="006527F7"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:</w:t>
              </w:r>
              <w:r w:rsidR="00622615"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2021</w:t>
              </w:r>
            </w:hyperlink>
          </w:p>
        </w:tc>
        <w:tc>
          <w:tcPr>
            <w:tcW w:w="6804" w:type="dxa"/>
            <w:vAlign w:val="center"/>
          </w:tcPr>
          <w:p w14:paraId="795DE88E" w14:textId="77777777" w:rsidR="00004156" w:rsidRDefault="00004156" w:rsidP="00F65229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Основні вимоги до будівель і споруд. Гігієна, здоров’я та захист довкілля</w:t>
            </w:r>
          </w:p>
          <w:p w14:paraId="799F8B3C" w14:textId="77777777" w:rsidR="00493B6C" w:rsidRPr="00C32A6A" w:rsidRDefault="00493B6C" w:rsidP="00F65229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</w:p>
        </w:tc>
      </w:tr>
      <w:tr w:rsidR="00493B6C" w:rsidRPr="00C32A6A" w14:paraId="1CE34DD0" w14:textId="77777777" w:rsidTr="00C162F7">
        <w:trPr>
          <w:gridAfter w:val="1"/>
          <w:wAfter w:w="108" w:type="dxa"/>
        </w:trPr>
        <w:tc>
          <w:tcPr>
            <w:tcW w:w="9747" w:type="dxa"/>
            <w:gridSpan w:val="2"/>
          </w:tcPr>
          <w:p w14:paraId="0D329C24" w14:textId="3625BA82" w:rsidR="00493B6C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</w:pPr>
            <w:r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  <w:t>________________________________________________________________________</w:t>
            </w:r>
          </w:p>
          <w:p w14:paraId="3BA526C2" w14:textId="1AE9A264" w:rsidR="00493B6C" w:rsidRDefault="00493B6C" w:rsidP="00D95B95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</w:pPr>
            <w:r w:rsidRPr="00F65229"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  <w:t>Видання офіційн</w:t>
            </w:r>
            <w:r w:rsidR="00713896"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  <w:t>е</w:t>
            </w:r>
          </w:p>
          <w:p w14:paraId="4754D7B0" w14:textId="536B7327" w:rsidR="00D95B95" w:rsidRPr="00C162F7" w:rsidRDefault="00D95B95" w:rsidP="00C162F7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i/>
                <w:iCs/>
                <w:sz w:val="21"/>
                <w:szCs w:val="21"/>
                <w:lang w:val="uk-UA"/>
              </w:rPr>
            </w:pPr>
          </w:p>
        </w:tc>
      </w:tr>
      <w:tr w:rsidR="00493B6C" w:rsidRPr="00C32A6A" w14:paraId="0A07B236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8FA58EB" w14:textId="7BE729DF" w:rsidR="00493B6C" w:rsidRPr="00D57506" w:rsidRDefault="008A477D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4" w:history="1">
              <w:r w:rsidRPr="00D57506">
                <w:rPr>
                  <w:rStyle w:val="af"/>
                  <w:rFonts w:ascii="Arial" w:hAnsi="Arial" w:cs="Arial"/>
                  <w:sz w:val="21"/>
                  <w:szCs w:val="21"/>
                </w:rPr>
                <w:t>ДБН В.1.2-9:2021</w:t>
              </w:r>
            </w:hyperlink>
          </w:p>
        </w:tc>
        <w:tc>
          <w:tcPr>
            <w:tcW w:w="6804" w:type="dxa"/>
          </w:tcPr>
          <w:p w14:paraId="673226CF" w14:textId="4FB4FC43" w:rsidR="00493B6C" w:rsidRPr="007B05B0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7B05B0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Основні вимоги до будівель і споруд. Безпека і доступність при експлуатації</w:t>
            </w:r>
          </w:p>
        </w:tc>
      </w:tr>
      <w:tr w:rsidR="008A477D" w:rsidRPr="00C32A6A" w14:paraId="2D72A550" w14:textId="77777777" w:rsidTr="00C162F7">
        <w:tc>
          <w:tcPr>
            <w:tcW w:w="2943" w:type="dxa"/>
          </w:tcPr>
          <w:p w14:paraId="53123748" w14:textId="186003DF" w:rsidR="008A477D" w:rsidRPr="00C162F7" w:rsidRDefault="008A477D" w:rsidP="00493B6C">
            <w:pPr>
              <w:spacing w:after="0" w:line="293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hyperlink r:id="rId35" w:history="1">
              <w:r w:rsidRPr="00C162F7">
                <w:rPr>
                  <w:rStyle w:val="af"/>
                  <w:rFonts w:ascii="Arial" w:hAnsi="Arial" w:cs="Arial"/>
                  <w:sz w:val="21"/>
                  <w:szCs w:val="21"/>
                </w:rPr>
                <w:t>ДБН В.1.2-10:2021</w:t>
              </w:r>
            </w:hyperlink>
          </w:p>
        </w:tc>
        <w:tc>
          <w:tcPr>
            <w:tcW w:w="6804" w:type="dxa"/>
            <w:gridSpan w:val="2"/>
          </w:tcPr>
          <w:p w14:paraId="7CDFB6BF" w14:textId="03735F70" w:rsidR="008A477D" w:rsidRPr="008A477D" w:rsidRDefault="008A477D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Основні вимоги до будівель і споруд. Захист від шуму та вібрації</w:t>
            </w:r>
          </w:p>
        </w:tc>
      </w:tr>
      <w:tr w:rsidR="00493B6C" w:rsidRPr="00C32A6A" w14:paraId="6D041D13" w14:textId="77777777" w:rsidTr="00C162F7">
        <w:tc>
          <w:tcPr>
            <w:tcW w:w="2943" w:type="dxa"/>
          </w:tcPr>
          <w:p w14:paraId="10FA039A" w14:textId="78AC4EA8" w:rsidR="00493B6C" w:rsidRDefault="00493B6C" w:rsidP="00493B6C">
            <w:pPr>
              <w:spacing w:after="0" w:line="293" w:lineRule="auto"/>
              <w:ind w:firstLine="709"/>
              <w:jc w:val="both"/>
            </w:pPr>
            <w:hyperlink r:id="rId36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В.1.2-11:2021</w:t>
              </w:r>
            </w:hyperlink>
          </w:p>
        </w:tc>
        <w:tc>
          <w:tcPr>
            <w:tcW w:w="6804" w:type="dxa"/>
            <w:gridSpan w:val="2"/>
          </w:tcPr>
          <w:p w14:paraId="6268E41D" w14:textId="05527334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Основні вимоги до будівель і споруд. Енергозбереження та енергоефективність</w:t>
            </w:r>
          </w:p>
        </w:tc>
      </w:tr>
      <w:tr w:rsidR="00493B6C" w:rsidRPr="00C32A6A" w14:paraId="02530ACA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44C8161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7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В.1.2-14:2018</w:t>
              </w:r>
            </w:hyperlink>
          </w:p>
        </w:tc>
        <w:tc>
          <w:tcPr>
            <w:tcW w:w="6804" w:type="dxa"/>
          </w:tcPr>
          <w:p w14:paraId="660C562E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Загальні принципи забезпечення надійності та конструктивної безпеки будівель і споруд</w:t>
            </w:r>
          </w:p>
        </w:tc>
      </w:tr>
      <w:tr w:rsidR="00493B6C" w:rsidRPr="00C32A6A" w14:paraId="6DF4EFE1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46D1A653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>
              <w:br w:type="page"/>
            </w:r>
            <w:hyperlink r:id="rId38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В.2.1-10:2018</w:t>
              </w:r>
            </w:hyperlink>
          </w:p>
        </w:tc>
        <w:tc>
          <w:tcPr>
            <w:tcW w:w="6804" w:type="dxa"/>
          </w:tcPr>
          <w:p w14:paraId="73E687CE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Основи і фундаменти будівель та споруд. Основні положення</w:t>
            </w:r>
          </w:p>
        </w:tc>
      </w:tr>
      <w:tr w:rsidR="00493B6C" w:rsidRPr="00C32A6A" w14:paraId="20955760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8A3894A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39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В.2.2-5:2023</w:t>
              </w:r>
            </w:hyperlink>
          </w:p>
        </w:tc>
        <w:tc>
          <w:tcPr>
            <w:tcW w:w="6804" w:type="dxa"/>
          </w:tcPr>
          <w:p w14:paraId="64D6D424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Захисні споруди цивільного захисту</w:t>
            </w:r>
          </w:p>
        </w:tc>
      </w:tr>
      <w:tr w:rsidR="00493B6C" w:rsidRPr="00C32A6A" w14:paraId="4571A98C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1C45BFBD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0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В.2.2-9:2018</w:t>
              </w:r>
            </w:hyperlink>
          </w:p>
        </w:tc>
        <w:tc>
          <w:tcPr>
            <w:tcW w:w="6804" w:type="dxa"/>
          </w:tcPr>
          <w:p w14:paraId="3AD9828A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Громадські будинки та споруди. Основні положення</w:t>
            </w:r>
          </w:p>
        </w:tc>
      </w:tr>
      <w:tr w:rsidR="00493B6C" w:rsidRPr="00C32A6A" w14:paraId="10243C7E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3482294A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1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В.2.2-15:2019</w:t>
              </w:r>
            </w:hyperlink>
          </w:p>
          <w:p w14:paraId="0076D607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2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В.2.2-27:2025</w:t>
              </w:r>
            </w:hyperlink>
          </w:p>
        </w:tc>
        <w:tc>
          <w:tcPr>
            <w:tcW w:w="6804" w:type="dxa"/>
          </w:tcPr>
          <w:p w14:paraId="69FD6B5C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Житлові будинки. Основні положення</w:t>
            </w:r>
          </w:p>
          <w:p w14:paraId="3A0C97B1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Промислові будівлі</w:t>
            </w:r>
          </w:p>
        </w:tc>
      </w:tr>
      <w:tr w:rsidR="00493B6C" w:rsidRPr="00C32A6A" w14:paraId="1F2026F5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5931636C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3" w:history="1">
              <w:r w:rsidRPr="00A03830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В.2.2-41:2019</w:t>
              </w:r>
            </w:hyperlink>
          </w:p>
        </w:tc>
        <w:tc>
          <w:tcPr>
            <w:tcW w:w="6804" w:type="dxa"/>
          </w:tcPr>
          <w:p w14:paraId="56C0022C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Висотні будівлі. Основні положення</w:t>
            </w:r>
          </w:p>
        </w:tc>
      </w:tr>
      <w:tr w:rsidR="00493B6C" w:rsidRPr="00C32A6A" w14:paraId="4093918B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2F8337BB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4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В.2.3-4:2015</w:t>
              </w:r>
            </w:hyperlink>
          </w:p>
        </w:tc>
        <w:tc>
          <w:tcPr>
            <w:tcW w:w="6804" w:type="dxa"/>
          </w:tcPr>
          <w:p w14:paraId="57FDD9A6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Автомобільні дороги. Частина I. Проектування. Частина II. Будівництво</w:t>
            </w:r>
          </w:p>
        </w:tc>
      </w:tr>
      <w:tr w:rsidR="00493B6C" w:rsidRPr="00C32A6A" w14:paraId="01ECF5E4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8434BF9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5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В.2.3-5:2018</w:t>
              </w:r>
            </w:hyperlink>
          </w:p>
        </w:tc>
        <w:tc>
          <w:tcPr>
            <w:tcW w:w="6804" w:type="dxa"/>
          </w:tcPr>
          <w:p w14:paraId="48C67E6D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Вулиці та дороги населених пунктів</w:t>
            </w:r>
          </w:p>
        </w:tc>
      </w:tr>
      <w:tr w:rsidR="00493B6C" w:rsidRPr="00C32A6A" w14:paraId="1EA77F02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AA1DA95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6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В.2.3-7:2018</w:t>
              </w:r>
            </w:hyperlink>
          </w:p>
        </w:tc>
        <w:tc>
          <w:tcPr>
            <w:tcW w:w="6804" w:type="dxa"/>
          </w:tcPr>
          <w:p w14:paraId="2E4B6D29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Метрополітени</w:t>
            </w:r>
          </w:p>
        </w:tc>
      </w:tr>
      <w:tr w:rsidR="00493B6C" w:rsidRPr="00C32A6A" w14:paraId="7D92AF5B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1AC043A6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7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В.2.3-19:2018</w:t>
              </w:r>
            </w:hyperlink>
          </w:p>
        </w:tc>
        <w:tc>
          <w:tcPr>
            <w:tcW w:w="6804" w:type="dxa"/>
          </w:tcPr>
          <w:p w14:paraId="5CEFFB90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Залізниці колії 1520 мм. Норми проектування</w:t>
            </w:r>
          </w:p>
        </w:tc>
      </w:tr>
      <w:tr w:rsidR="00493B6C" w:rsidRPr="00C32A6A" w14:paraId="26B69E29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F5E3369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8" w:history="1">
              <w:r w:rsidRPr="00C02556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В.2.3-22:2009</w:t>
              </w:r>
            </w:hyperlink>
          </w:p>
          <w:p w14:paraId="5BE73F00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</w:p>
          <w:p w14:paraId="5168C694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49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В.2.3-27:2023</w:t>
              </w:r>
            </w:hyperlink>
          </w:p>
        </w:tc>
        <w:tc>
          <w:tcPr>
            <w:tcW w:w="6804" w:type="dxa"/>
          </w:tcPr>
          <w:p w14:paraId="3B9704F7" w14:textId="77777777" w:rsidR="00493B6C" w:rsidRPr="00C32A6A" w:rsidRDefault="00493B6C" w:rsidP="00493B6C">
            <w:pPr>
              <w:spacing w:after="0" w:line="293" w:lineRule="auto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Споруди транспорту. Мости та труби. Основні вимоги проектування</w:t>
            </w:r>
          </w:p>
          <w:p w14:paraId="2BA65278" w14:textId="6E3E4340" w:rsidR="00493B6C" w:rsidRPr="00C32A6A" w:rsidRDefault="00493B6C" w:rsidP="00C162F7">
            <w:pPr>
              <w:spacing w:after="0" w:line="288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Тунелі. Норми про</w:t>
            </w:r>
            <w:r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є</w:t>
            </w: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ктування</w:t>
            </w:r>
          </w:p>
        </w:tc>
      </w:tr>
      <w:tr w:rsidR="00493B6C" w:rsidRPr="00C32A6A" w14:paraId="28B8BD53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46DE5932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0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В.2.4-3:2025</w:t>
              </w:r>
            </w:hyperlink>
          </w:p>
        </w:tc>
        <w:tc>
          <w:tcPr>
            <w:tcW w:w="6804" w:type="dxa"/>
          </w:tcPr>
          <w:p w14:paraId="5B10A5E2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Гідротехнічні споруди. Основні положення</w:t>
            </w:r>
          </w:p>
        </w:tc>
      </w:tr>
      <w:tr w:rsidR="00493B6C" w:rsidRPr="00C32A6A" w14:paraId="717D0775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5243D40C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1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В.2.5-20:2018</w:t>
              </w:r>
            </w:hyperlink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6804" w:type="dxa"/>
          </w:tcPr>
          <w:p w14:paraId="0F2AA15C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Газопостачання</w:t>
            </w:r>
          </w:p>
        </w:tc>
      </w:tr>
      <w:tr w:rsidR="00493B6C" w:rsidRPr="00C32A6A" w14:paraId="466361AA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49406D1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2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В.2.5-39:2008</w:t>
              </w:r>
            </w:hyperlink>
          </w:p>
        </w:tc>
        <w:tc>
          <w:tcPr>
            <w:tcW w:w="6804" w:type="dxa"/>
          </w:tcPr>
          <w:p w14:paraId="1DD66EBF" w14:textId="77777777" w:rsidR="00493B6C" w:rsidRPr="00C32A6A" w:rsidRDefault="00493B6C" w:rsidP="00C162F7">
            <w:pPr>
              <w:spacing w:after="0" w:line="28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Інженерне обладнання будинків і споруд. Зовнішні мережі та споруди. Теплові мережі</w:t>
            </w:r>
          </w:p>
        </w:tc>
      </w:tr>
      <w:tr w:rsidR="00493B6C" w:rsidRPr="00C32A6A" w14:paraId="74DD0308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6DA68D26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3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В.2.5-41:2009</w:t>
              </w:r>
            </w:hyperlink>
          </w:p>
        </w:tc>
        <w:tc>
          <w:tcPr>
            <w:tcW w:w="6804" w:type="dxa"/>
          </w:tcPr>
          <w:p w14:paraId="2981D534" w14:textId="77777777" w:rsidR="00493B6C" w:rsidRPr="00C32A6A" w:rsidRDefault="00493B6C" w:rsidP="00C162F7">
            <w:pPr>
              <w:spacing w:after="0" w:line="28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Газопроводи з поліетиленових труб.</w:t>
            </w:r>
            <w:r>
              <w:rPr>
                <w:rFonts w:ascii="Arial" w:eastAsia="Times New Roman" w:hAnsi="Arial" w:cs="Arial"/>
                <w:sz w:val="21"/>
                <w:szCs w:val="21"/>
                <w:lang w:val="uk-UA"/>
              </w:rPr>
              <w:t xml:space="preserve"> </w:t>
            </w: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Частина І. Проектування. Частина II. Будівництво</w:t>
            </w:r>
          </w:p>
        </w:tc>
      </w:tr>
      <w:tr w:rsidR="00493B6C" w:rsidRPr="00C32A6A" w14:paraId="5163E8B2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5DCA2D42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4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В.2.5-64:2012</w:t>
              </w:r>
            </w:hyperlink>
          </w:p>
        </w:tc>
        <w:tc>
          <w:tcPr>
            <w:tcW w:w="6804" w:type="dxa"/>
          </w:tcPr>
          <w:p w14:paraId="303737C9" w14:textId="69993664" w:rsidR="00493B6C" w:rsidRPr="00C32A6A" w:rsidRDefault="00493B6C" w:rsidP="00C162F7">
            <w:pPr>
              <w:spacing w:after="0" w:line="28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Внутрішній водопровід та каналізація.</w:t>
            </w:r>
            <w:r>
              <w:rPr>
                <w:rFonts w:ascii="Arial" w:eastAsia="Times New Roman" w:hAnsi="Arial" w:cs="Arial"/>
                <w:sz w:val="21"/>
                <w:szCs w:val="21"/>
                <w:lang w:val="uk-UA"/>
              </w:rPr>
              <w:t xml:space="preserve"> </w:t>
            </w: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Частина І. Проектування. Частина ІІ. Будівництво</w:t>
            </w:r>
          </w:p>
        </w:tc>
      </w:tr>
      <w:tr w:rsidR="00493B6C" w:rsidRPr="00C32A6A" w14:paraId="668E30AF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00E2C3DE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5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В.2.5-74:2013</w:t>
              </w:r>
            </w:hyperlink>
          </w:p>
        </w:tc>
        <w:tc>
          <w:tcPr>
            <w:tcW w:w="6804" w:type="dxa"/>
          </w:tcPr>
          <w:p w14:paraId="1680CEE7" w14:textId="77777777" w:rsidR="00493B6C" w:rsidRPr="00C32A6A" w:rsidRDefault="00493B6C" w:rsidP="00C162F7">
            <w:pPr>
              <w:spacing w:after="0" w:line="28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Водопостачання. Зовнішні мережі та споруди. Основні положення проектування</w:t>
            </w:r>
          </w:p>
        </w:tc>
      </w:tr>
      <w:tr w:rsidR="00493B6C" w:rsidRPr="00C32A6A" w14:paraId="5227CFFF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77EE9AD3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6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В.2.5-75:2013</w:t>
              </w:r>
            </w:hyperlink>
          </w:p>
        </w:tc>
        <w:tc>
          <w:tcPr>
            <w:tcW w:w="6804" w:type="dxa"/>
          </w:tcPr>
          <w:p w14:paraId="17B692BB" w14:textId="77777777" w:rsidR="00493B6C" w:rsidRPr="00C32A6A" w:rsidRDefault="00493B6C" w:rsidP="00C162F7">
            <w:pPr>
              <w:spacing w:after="0" w:line="28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Каналізація. Зовнішні мережі та споруди. Основні положення проектування</w:t>
            </w:r>
          </w:p>
        </w:tc>
      </w:tr>
      <w:tr w:rsidR="00493B6C" w:rsidRPr="00C32A6A" w14:paraId="273DB6B8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5C634F17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7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В.2.6-98:2009</w:t>
              </w:r>
            </w:hyperlink>
          </w:p>
        </w:tc>
        <w:tc>
          <w:tcPr>
            <w:tcW w:w="6804" w:type="dxa"/>
          </w:tcPr>
          <w:p w14:paraId="68DDFCF2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Бетонні та залізобетонні конструкції. Основні положення</w:t>
            </w:r>
          </w:p>
        </w:tc>
      </w:tr>
      <w:tr w:rsidR="00493B6C" w:rsidRPr="00C32A6A" w14:paraId="77A58772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05976C6A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8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В.2.6-160:2010</w:t>
              </w:r>
            </w:hyperlink>
          </w:p>
        </w:tc>
        <w:tc>
          <w:tcPr>
            <w:tcW w:w="6804" w:type="dxa"/>
          </w:tcPr>
          <w:p w14:paraId="1D26E17F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Сталезалізобетонні конструкції. Основні положення</w:t>
            </w:r>
          </w:p>
        </w:tc>
      </w:tr>
      <w:tr w:rsidR="00493B6C" w:rsidRPr="00C32A6A" w14:paraId="451046D0" w14:textId="77777777" w:rsidTr="00C162F7">
        <w:trPr>
          <w:gridAfter w:val="1"/>
          <w:wAfter w:w="108" w:type="dxa"/>
        </w:trPr>
        <w:tc>
          <w:tcPr>
            <w:tcW w:w="2943" w:type="dxa"/>
          </w:tcPr>
          <w:p w14:paraId="244A171A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59" w:history="1">
              <w:r w:rsidRPr="007752C8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В.2.6-161:2017</w:t>
              </w:r>
            </w:hyperlink>
          </w:p>
        </w:tc>
        <w:tc>
          <w:tcPr>
            <w:tcW w:w="6804" w:type="dxa"/>
          </w:tcPr>
          <w:p w14:paraId="49650F7F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Дерев’яні конструкції. Основні положення</w:t>
            </w:r>
          </w:p>
        </w:tc>
      </w:tr>
      <w:tr w:rsidR="00493B6C" w:rsidRPr="00C32A6A" w14:paraId="4498FE29" w14:textId="77777777" w:rsidTr="00C162F7">
        <w:trPr>
          <w:gridAfter w:val="1"/>
          <w:wAfter w:w="108" w:type="dxa"/>
          <w:trHeight w:val="87"/>
        </w:trPr>
        <w:tc>
          <w:tcPr>
            <w:tcW w:w="2943" w:type="dxa"/>
          </w:tcPr>
          <w:p w14:paraId="1C7984F0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60" w:history="1">
              <w:r w:rsidRPr="008907EE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 В.2.6-162:2010</w:t>
              </w:r>
            </w:hyperlink>
          </w:p>
        </w:tc>
        <w:tc>
          <w:tcPr>
            <w:tcW w:w="6804" w:type="dxa"/>
          </w:tcPr>
          <w:p w14:paraId="7CEDA9D3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Кам'яні та армокам'яні конструкції. Основні положення</w:t>
            </w:r>
          </w:p>
        </w:tc>
      </w:tr>
      <w:tr w:rsidR="00493B6C" w:rsidRPr="00C32A6A" w14:paraId="1D4D015C" w14:textId="77777777" w:rsidTr="00C162F7">
        <w:trPr>
          <w:gridAfter w:val="1"/>
          <w:wAfter w:w="108" w:type="dxa"/>
          <w:trHeight w:val="265"/>
        </w:trPr>
        <w:tc>
          <w:tcPr>
            <w:tcW w:w="2943" w:type="dxa"/>
          </w:tcPr>
          <w:p w14:paraId="3C5B4422" w14:textId="77777777" w:rsidR="00493B6C" w:rsidRPr="00C32A6A" w:rsidRDefault="00493B6C" w:rsidP="00493B6C">
            <w:pPr>
              <w:spacing w:after="0" w:line="293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hyperlink r:id="rId61" w:history="1">
              <w:r w:rsidRPr="008907EE">
                <w:rPr>
                  <w:rStyle w:val="af"/>
                  <w:rFonts w:ascii="Arial" w:eastAsia="Times New Roman" w:hAnsi="Arial" w:cs="Arial"/>
                  <w:sz w:val="21"/>
                  <w:szCs w:val="21"/>
                  <w:lang w:val="uk-UA"/>
                </w:rPr>
                <w:t>ДБН В.2.6-198:2014</w:t>
              </w:r>
            </w:hyperlink>
          </w:p>
        </w:tc>
        <w:tc>
          <w:tcPr>
            <w:tcW w:w="6804" w:type="dxa"/>
          </w:tcPr>
          <w:p w14:paraId="1451B302" w14:textId="77777777" w:rsidR="00493B6C" w:rsidRPr="00C32A6A" w:rsidRDefault="00493B6C" w:rsidP="00493B6C">
            <w:pPr>
              <w:spacing w:after="0" w:line="293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uk-UA"/>
              </w:rPr>
            </w:pPr>
            <w:r w:rsidRPr="00C32A6A">
              <w:rPr>
                <w:rFonts w:ascii="Arial" w:eastAsia="Times New Roman" w:hAnsi="Arial" w:cs="Arial"/>
                <w:sz w:val="21"/>
                <w:szCs w:val="21"/>
                <w:lang w:val="uk-UA"/>
              </w:rPr>
              <w:t>Сталеві конструкції. Норми проектування</w:t>
            </w:r>
          </w:p>
        </w:tc>
      </w:tr>
    </w:tbl>
    <w:p w14:paraId="2E39F1A7" w14:textId="77777777" w:rsidR="00A328AD" w:rsidRPr="008A0212" w:rsidRDefault="00A328AD" w:rsidP="00D95B95">
      <w:pPr>
        <w:pStyle w:val="1"/>
        <w:numPr>
          <w:ilvl w:val="0"/>
          <w:numId w:val="3"/>
        </w:numPr>
        <w:shd w:val="clear" w:color="auto" w:fill="auto"/>
        <w:spacing w:before="120" w:after="120" w:line="293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12" w:name="_Toc113279452"/>
      <w:bookmarkStart w:id="13" w:name="_Toc205797817"/>
      <w:r w:rsidRPr="008A0212">
        <w:rPr>
          <w:rFonts w:cs="Arial"/>
          <w:color w:val="auto"/>
          <w:sz w:val="21"/>
          <w:szCs w:val="21"/>
        </w:rPr>
        <w:t>ТЕРМІНИ ТА ВИЗНАЧЕННЯ ПОНЯТЬ</w:t>
      </w:r>
      <w:bookmarkEnd w:id="12"/>
      <w:bookmarkEnd w:id="13"/>
    </w:p>
    <w:p w14:paraId="7FF8553A" w14:textId="77777777" w:rsidR="00A228BF" w:rsidRPr="008A0212" w:rsidRDefault="00A228BF" w:rsidP="008907EE">
      <w:pPr>
        <w:widowControl w:val="0"/>
        <w:spacing w:before="120"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У цих нормах </w:t>
      </w:r>
      <w:r w:rsidR="00475982" w:rsidRPr="008A0212">
        <w:rPr>
          <w:rFonts w:ascii="Arial" w:hAnsi="Arial" w:cs="Arial"/>
          <w:sz w:val="21"/>
          <w:szCs w:val="21"/>
          <w:lang w:val="uk-UA"/>
        </w:rPr>
        <w:t xml:space="preserve">використано </w:t>
      </w:r>
      <w:r w:rsidRPr="008A0212">
        <w:rPr>
          <w:rFonts w:ascii="Arial" w:hAnsi="Arial" w:cs="Arial"/>
          <w:sz w:val="21"/>
          <w:szCs w:val="21"/>
          <w:lang w:val="uk-UA"/>
        </w:rPr>
        <w:t>терміни, установлені в:</w:t>
      </w:r>
    </w:p>
    <w:p w14:paraId="74EA8FCC" w14:textId="77777777" w:rsidR="00A228BF" w:rsidRPr="008A0212" w:rsidRDefault="00A228BF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hyperlink r:id="rId62" w:history="1">
        <w:r w:rsidRPr="00694631">
          <w:rPr>
            <w:rStyle w:val="af"/>
            <w:rFonts w:ascii="Arial" w:hAnsi="Arial" w:cs="Arial"/>
            <w:sz w:val="21"/>
            <w:szCs w:val="21"/>
            <w:lang w:val="uk-UA"/>
          </w:rPr>
          <w:t>ДБН А.2.2-3</w:t>
        </w:r>
      </w:hyperlink>
      <w:r w:rsidRPr="008A0212">
        <w:rPr>
          <w:rFonts w:ascii="Arial" w:hAnsi="Arial" w:cs="Arial"/>
          <w:sz w:val="21"/>
          <w:szCs w:val="21"/>
          <w:lang w:val="uk-UA"/>
        </w:rPr>
        <w:t xml:space="preserve">: </w:t>
      </w:r>
      <w:r w:rsidRPr="008A0212">
        <w:rPr>
          <w:rFonts w:ascii="Arial" w:hAnsi="Arial" w:cs="Arial"/>
          <w:b/>
          <w:sz w:val="21"/>
          <w:szCs w:val="21"/>
          <w:lang w:val="uk-UA"/>
        </w:rPr>
        <w:t xml:space="preserve">будівля, </w:t>
      </w:r>
      <w:r w:rsidR="004B615A" w:rsidRPr="008A0212">
        <w:rPr>
          <w:rFonts w:ascii="Arial" w:hAnsi="Arial" w:cs="Arial"/>
          <w:b/>
          <w:sz w:val="21"/>
          <w:szCs w:val="21"/>
          <w:lang w:val="uk-UA"/>
        </w:rPr>
        <w:t>будівництво, капітальний ремонт, комплекс, нове будівництво, об'єкт будівництва</w:t>
      </w:r>
      <w:r w:rsidR="004B615A" w:rsidRPr="008A0212">
        <w:rPr>
          <w:rFonts w:ascii="Arial" w:hAnsi="Arial" w:cs="Arial"/>
          <w:b/>
          <w:bCs/>
          <w:iCs/>
          <w:sz w:val="21"/>
          <w:szCs w:val="21"/>
          <w:lang w:val="uk-UA"/>
        </w:rPr>
        <w:t xml:space="preserve">, передпроектні роботи, </w:t>
      </w:r>
      <w:r w:rsidR="004B615A" w:rsidRPr="008A0212">
        <w:rPr>
          <w:rFonts w:ascii="Arial" w:hAnsi="Arial" w:cs="Arial"/>
          <w:b/>
          <w:sz w:val="21"/>
          <w:szCs w:val="21"/>
          <w:lang w:val="uk-UA"/>
        </w:rPr>
        <w:t xml:space="preserve">реконструкція, </w:t>
      </w:r>
      <w:r w:rsidRPr="008A0212">
        <w:rPr>
          <w:rFonts w:ascii="Arial" w:hAnsi="Arial" w:cs="Arial"/>
          <w:b/>
          <w:sz w:val="21"/>
          <w:szCs w:val="21"/>
          <w:lang w:val="uk-UA"/>
        </w:rPr>
        <w:t xml:space="preserve">споруда, стадії проектування, </w:t>
      </w:r>
      <w:r w:rsidR="008673A4" w:rsidRPr="008A0212">
        <w:rPr>
          <w:rFonts w:ascii="Arial" w:hAnsi="Arial" w:cs="Arial"/>
          <w:b/>
          <w:sz w:val="21"/>
          <w:szCs w:val="21"/>
          <w:lang w:val="uk-UA"/>
        </w:rPr>
        <w:t>частина</w:t>
      </w:r>
    </w:p>
    <w:p w14:paraId="659B7D84" w14:textId="77777777" w:rsidR="00CF488F" w:rsidRPr="008A0212" w:rsidRDefault="00CF488F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hyperlink r:id="rId63" w:history="1">
        <w:r w:rsidRPr="00694631">
          <w:rPr>
            <w:rStyle w:val="af"/>
            <w:rFonts w:ascii="Arial" w:hAnsi="Arial" w:cs="Arial"/>
            <w:sz w:val="21"/>
            <w:szCs w:val="21"/>
            <w:lang w:val="uk-UA"/>
          </w:rPr>
          <w:t xml:space="preserve">ДБН </w:t>
        </w:r>
        <w:r w:rsidRPr="00694631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А.3.1-5</w:t>
        </w:r>
      </w:hyperlink>
      <w:r w:rsidRPr="008A0212">
        <w:rPr>
          <w:rFonts w:ascii="Arial" w:hAnsi="Arial" w:cs="Arial"/>
          <w:sz w:val="21"/>
          <w:szCs w:val="21"/>
          <w:lang w:val="uk-UA"/>
        </w:rPr>
        <w:t xml:space="preserve">: </w:t>
      </w:r>
      <w:r w:rsidRPr="008A0212">
        <w:rPr>
          <w:rFonts w:ascii="Arial" w:hAnsi="Arial" w:cs="Arial"/>
          <w:b/>
          <w:sz w:val="21"/>
          <w:szCs w:val="21"/>
          <w:lang w:val="uk-UA"/>
        </w:rPr>
        <w:t>проект виконання робіт, проект організації будівництва</w:t>
      </w:r>
    </w:p>
    <w:p w14:paraId="192B2D43" w14:textId="77777777" w:rsidR="000916F9" w:rsidRDefault="000916F9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hyperlink r:id="rId64" w:history="1">
        <w:r w:rsidRPr="005C5348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ДБН В.1.2-6</w:t>
        </w:r>
      </w:hyperlink>
      <w:r w:rsidRPr="008A0212">
        <w:rPr>
          <w:rFonts w:ascii="Arial" w:eastAsia="Times New Roman" w:hAnsi="Arial" w:cs="Arial"/>
          <w:sz w:val="21"/>
          <w:szCs w:val="21"/>
          <w:lang w:val="uk-UA"/>
        </w:rPr>
        <w:t xml:space="preserve">: </w:t>
      </w:r>
      <w:r w:rsidRPr="008A0212">
        <w:rPr>
          <w:rFonts w:ascii="Arial" w:hAnsi="Arial" w:cs="Arial"/>
          <w:b/>
          <w:sz w:val="21"/>
          <w:szCs w:val="21"/>
          <w:lang w:val="uk-UA"/>
        </w:rPr>
        <w:t>випадкова (епізодична) дія, граничний стан за несучою здатністю, граничний стан за експлуатаційною придатністю, розрахункова величина дії, сейсмічна дія, сейсмічна розрахункова ситуаці</w:t>
      </w:r>
      <w:r w:rsidR="008673A4" w:rsidRPr="008A0212">
        <w:rPr>
          <w:rFonts w:ascii="Arial" w:hAnsi="Arial" w:cs="Arial"/>
          <w:b/>
          <w:sz w:val="21"/>
          <w:szCs w:val="21"/>
          <w:lang w:val="uk-UA"/>
        </w:rPr>
        <w:t>я, характеристичне значення дії</w:t>
      </w:r>
    </w:p>
    <w:p w14:paraId="40E2C0BB" w14:textId="77777777" w:rsidR="000D4ABC" w:rsidRPr="008A0212" w:rsidRDefault="000D4ABC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14:paraId="287423EE" w14:textId="77777777" w:rsidR="00A228BF" w:rsidRPr="008A0212" w:rsidRDefault="004B615A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hyperlink r:id="rId65" w:history="1">
        <w:r w:rsidRPr="008907EE">
          <w:rPr>
            <w:rStyle w:val="af"/>
            <w:rFonts w:ascii="Arial" w:hAnsi="Arial" w:cs="Arial"/>
            <w:sz w:val="21"/>
            <w:szCs w:val="21"/>
            <w:lang w:val="uk-UA"/>
          </w:rPr>
          <w:t>ДБН В.1.2-14</w:t>
        </w:r>
      </w:hyperlink>
      <w:r w:rsidRPr="008A0212">
        <w:rPr>
          <w:rFonts w:ascii="Arial" w:hAnsi="Arial" w:cs="Arial"/>
          <w:sz w:val="21"/>
          <w:szCs w:val="21"/>
          <w:lang w:val="uk-UA"/>
        </w:rPr>
        <w:t xml:space="preserve">: </w:t>
      </w:r>
      <w:r w:rsidR="00A228BF" w:rsidRPr="008A0212">
        <w:rPr>
          <w:rFonts w:ascii="Arial" w:hAnsi="Arial" w:cs="Arial"/>
          <w:b/>
          <w:sz w:val="21"/>
          <w:szCs w:val="21"/>
          <w:lang w:val="uk-UA"/>
        </w:rPr>
        <w:t xml:space="preserve">безпека, </w:t>
      </w:r>
      <w:r w:rsidRPr="008A0212">
        <w:rPr>
          <w:rFonts w:ascii="Arial" w:hAnsi="Arial" w:cs="Arial"/>
          <w:b/>
          <w:sz w:val="21"/>
          <w:szCs w:val="21"/>
          <w:lang w:val="uk-UA"/>
        </w:rPr>
        <w:t xml:space="preserve">вплив, граничний стан, експлуатація об’єкта, </w:t>
      </w:r>
      <w:r w:rsidR="00A84042" w:rsidRPr="008A0212">
        <w:rPr>
          <w:rFonts w:ascii="Arial" w:hAnsi="Arial" w:cs="Arial"/>
          <w:b/>
          <w:sz w:val="21"/>
          <w:szCs w:val="21"/>
          <w:lang w:val="uk-UA"/>
        </w:rPr>
        <w:t xml:space="preserve">нормальна експлуатація об’єкта, </w:t>
      </w:r>
      <w:r w:rsidRPr="008A0212">
        <w:rPr>
          <w:rFonts w:ascii="Arial" w:hAnsi="Arial" w:cs="Arial"/>
          <w:b/>
          <w:sz w:val="21"/>
          <w:szCs w:val="21"/>
          <w:lang w:val="uk-UA"/>
        </w:rPr>
        <w:t xml:space="preserve">коефіцієнт надійності за відповідальністю, </w:t>
      </w:r>
      <w:r w:rsidR="00EA6925" w:rsidRPr="008A0212">
        <w:rPr>
          <w:rFonts w:ascii="Arial" w:hAnsi="Arial" w:cs="Arial"/>
          <w:b/>
          <w:sz w:val="21"/>
          <w:szCs w:val="21"/>
          <w:lang w:val="uk-UA"/>
        </w:rPr>
        <w:t xml:space="preserve">навантаження, </w:t>
      </w:r>
      <w:r w:rsidR="00A228BF" w:rsidRPr="008A0212">
        <w:rPr>
          <w:rFonts w:ascii="Arial" w:hAnsi="Arial" w:cs="Arial"/>
          <w:b/>
          <w:sz w:val="21"/>
          <w:szCs w:val="21"/>
          <w:lang w:val="uk-UA"/>
        </w:rPr>
        <w:t>надійність</w:t>
      </w:r>
      <w:r w:rsidR="00EA6925" w:rsidRPr="008A0212">
        <w:rPr>
          <w:rFonts w:ascii="Arial" w:hAnsi="Arial" w:cs="Arial"/>
          <w:b/>
          <w:sz w:val="21"/>
          <w:szCs w:val="21"/>
          <w:lang w:val="uk-UA"/>
        </w:rPr>
        <w:t xml:space="preserve"> об’єкта,</w:t>
      </w:r>
      <w:r w:rsidR="00706138" w:rsidRPr="008A0212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EA6925" w:rsidRPr="008A0212">
        <w:rPr>
          <w:rFonts w:ascii="Arial" w:hAnsi="Arial" w:cs="Arial"/>
          <w:b/>
          <w:sz w:val="21"/>
          <w:szCs w:val="21"/>
          <w:lang w:val="uk-UA"/>
        </w:rPr>
        <w:t>експлуатаційна придатність</w:t>
      </w:r>
    </w:p>
    <w:p w14:paraId="0A932AF8" w14:textId="77777777" w:rsidR="004B615A" w:rsidRPr="008A0212" w:rsidRDefault="004B615A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hyperlink r:id="rId66" w:history="1">
        <w:r w:rsidRPr="00A03830">
          <w:rPr>
            <w:rStyle w:val="af"/>
            <w:rFonts w:ascii="Arial" w:hAnsi="Arial" w:cs="Arial"/>
            <w:sz w:val="21"/>
            <w:szCs w:val="21"/>
            <w:lang w:val="uk-UA"/>
          </w:rPr>
          <w:t>ДБН В.2.2-41:</w:t>
        </w:r>
      </w:hyperlink>
      <w:r w:rsidRPr="008A0212">
        <w:rPr>
          <w:rFonts w:ascii="Arial" w:hAnsi="Arial" w:cs="Arial"/>
          <w:sz w:val="21"/>
          <w:szCs w:val="21"/>
          <w:lang w:val="uk-UA"/>
        </w:rPr>
        <w:t xml:space="preserve"> </w:t>
      </w:r>
      <w:r w:rsidRPr="008A0212">
        <w:rPr>
          <w:rFonts w:ascii="Arial" w:hAnsi="Arial" w:cs="Arial"/>
          <w:b/>
          <w:sz w:val="21"/>
          <w:szCs w:val="21"/>
          <w:lang w:val="uk-UA"/>
        </w:rPr>
        <w:t>висотна будівля, прогресуюче обвалення</w:t>
      </w:r>
    </w:p>
    <w:p w14:paraId="4AE426D6" w14:textId="62BB404D" w:rsidR="00A228BF" w:rsidRPr="008A0212" w:rsidRDefault="00A228BF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Нижче подано терміни, додатково використані в цих нормах, та ви</w:t>
      </w:r>
      <w:r w:rsidR="00AF6550" w:rsidRPr="008A0212">
        <w:rPr>
          <w:rFonts w:ascii="Arial" w:hAnsi="Arial" w:cs="Arial"/>
          <w:sz w:val="21"/>
          <w:szCs w:val="21"/>
          <w:lang w:val="uk-UA"/>
        </w:rPr>
        <w:t>значення позначених ними понять</w:t>
      </w:r>
      <w:r w:rsidR="008C7BB5">
        <w:rPr>
          <w:rFonts w:ascii="Arial" w:hAnsi="Arial" w:cs="Arial"/>
          <w:sz w:val="21"/>
          <w:szCs w:val="21"/>
          <w:lang w:val="uk-UA"/>
        </w:rPr>
        <w:t>:</w:t>
      </w:r>
    </w:p>
    <w:p w14:paraId="2DB2C92B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акселерограма землетрусу</w:t>
      </w:r>
    </w:p>
    <w:p w14:paraId="3EDC3FE7" w14:textId="77777777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Запис процесу зміни в часі прискорення коливань ґрунту (основи) для повного вектора коливань або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 його </w:t>
      </w:r>
      <w:r w:rsidR="00137D70" w:rsidRPr="008A0212">
        <w:rPr>
          <w:rFonts w:ascii="Arial" w:hAnsi="Arial" w:cs="Arial"/>
          <w:sz w:val="21"/>
          <w:szCs w:val="21"/>
          <w:lang w:val="uk-UA"/>
        </w:rPr>
        <w:t xml:space="preserve">проєкції </w:t>
      </w:r>
      <w:r w:rsidR="008673A4" w:rsidRPr="008A0212">
        <w:rPr>
          <w:rFonts w:ascii="Arial" w:hAnsi="Arial" w:cs="Arial"/>
          <w:sz w:val="21"/>
          <w:szCs w:val="21"/>
          <w:lang w:val="uk-UA"/>
        </w:rPr>
        <w:t>на певний напрям</w:t>
      </w:r>
    </w:p>
    <w:p w14:paraId="228C4D1F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антисейсмічні заходи</w:t>
      </w:r>
    </w:p>
    <w:p w14:paraId="7B776DAF" w14:textId="4C7353CA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Сукупність конструктивних і планувальних рішень, що забезпечує певний, </w:t>
      </w:r>
      <w:r w:rsidR="008C7BB5">
        <w:rPr>
          <w:rFonts w:ascii="Arial" w:hAnsi="Arial" w:cs="Arial"/>
          <w:sz w:val="21"/>
          <w:szCs w:val="21"/>
          <w:lang w:val="uk-UA"/>
        </w:rPr>
        <w:t>у</w:t>
      </w:r>
      <w:r w:rsidRPr="008A0212">
        <w:rPr>
          <w:rFonts w:ascii="Arial" w:hAnsi="Arial" w:cs="Arial"/>
          <w:sz w:val="21"/>
          <w:szCs w:val="21"/>
          <w:lang w:val="uk-UA"/>
        </w:rPr>
        <w:t>становлений нормами рівень сей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смостійкості будівель </w:t>
      </w:r>
      <w:r w:rsidR="008C7BB5">
        <w:rPr>
          <w:rFonts w:ascii="Arial" w:hAnsi="Arial" w:cs="Arial"/>
          <w:sz w:val="21"/>
          <w:szCs w:val="21"/>
          <w:lang w:val="uk-UA"/>
        </w:rPr>
        <w:t>і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 споруд</w:t>
      </w:r>
    </w:p>
    <w:p w14:paraId="2FB7C118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афтершоки</w:t>
      </w:r>
    </w:p>
    <w:p w14:paraId="37778C90" w14:textId="77777777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Повторні сейсмічні поштовхи, що відбуваю</w:t>
      </w:r>
      <w:r w:rsidR="008673A4" w:rsidRPr="008A0212">
        <w:rPr>
          <w:rFonts w:ascii="Arial" w:hAnsi="Arial" w:cs="Arial"/>
          <w:sz w:val="21"/>
          <w:szCs w:val="21"/>
          <w:lang w:val="uk-UA"/>
        </w:rPr>
        <w:t>ться після основного землетрусу</w:t>
      </w:r>
    </w:p>
    <w:p w14:paraId="005837CC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в’язева система</w:t>
      </w:r>
    </w:p>
    <w:p w14:paraId="53614B86" w14:textId="7C12F005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Система, яка складається з рам (каркаса) і вертикальних діафрагм, стін і</w:t>
      </w:r>
      <w:r w:rsidR="00FD6B81">
        <w:rPr>
          <w:rFonts w:ascii="Arial" w:hAnsi="Arial" w:cs="Arial"/>
          <w:sz w:val="21"/>
          <w:szCs w:val="21"/>
          <w:lang w:val="uk-UA"/>
        </w:rPr>
        <w:t>/</w:t>
      </w:r>
      <w:r w:rsidRPr="008A0212">
        <w:rPr>
          <w:rFonts w:ascii="Arial" w:hAnsi="Arial" w:cs="Arial"/>
          <w:sz w:val="21"/>
          <w:szCs w:val="21"/>
          <w:lang w:val="uk-UA"/>
        </w:rPr>
        <w:t>або ядер жорсткості. При цьому розрахункове горизонтальне навантаження повністю сприймається діафрагмами, сті</w:t>
      </w:r>
      <w:r w:rsidR="008673A4" w:rsidRPr="008A0212">
        <w:rPr>
          <w:rFonts w:ascii="Arial" w:hAnsi="Arial" w:cs="Arial"/>
          <w:sz w:val="21"/>
          <w:szCs w:val="21"/>
          <w:lang w:val="uk-UA"/>
        </w:rPr>
        <w:t>нами та</w:t>
      </w:r>
      <w:r w:rsidR="00FD6B81">
        <w:rPr>
          <w:rFonts w:ascii="Arial" w:hAnsi="Arial" w:cs="Arial"/>
          <w:sz w:val="21"/>
          <w:szCs w:val="21"/>
          <w:lang w:val="uk-UA"/>
        </w:rPr>
        <w:t>/</w:t>
      </w:r>
      <w:r w:rsidR="008673A4" w:rsidRPr="008A0212">
        <w:rPr>
          <w:rFonts w:ascii="Arial" w:hAnsi="Arial" w:cs="Arial"/>
          <w:sz w:val="21"/>
          <w:szCs w:val="21"/>
          <w:lang w:val="uk-UA"/>
        </w:rPr>
        <w:t>або ядрами жорсткості</w:t>
      </w:r>
    </w:p>
    <w:p w14:paraId="569B3948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вплив розрахунковий сейсмічний</w:t>
      </w:r>
    </w:p>
    <w:p w14:paraId="1BF17313" w14:textId="6F082815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Вектор сейсмічної сили, що визначається розрахунком  або експериментальним спостереженням се</w:t>
      </w:r>
      <w:r w:rsidR="008673A4" w:rsidRPr="008A0212">
        <w:rPr>
          <w:rFonts w:ascii="Arial" w:hAnsi="Arial" w:cs="Arial"/>
          <w:sz w:val="21"/>
          <w:szCs w:val="21"/>
          <w:lang w:val="uk-UA"/>
        </w:rPr>
        <w:t>йсмічного прискорення</w:t>
      </w:r>
    </w:p>
    <w:p w14:paraId="18D8534E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загальне сейсмічне районування</w:t>
      </w:r>
    </w:p>
    <w:p w14:paraId="3E00A20A" w14:textId="77777777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Картування потенційної сейсмічної небезпеки, обумовленої можливими землетрусами, вираженими в балах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 шкали сейсмічної інтенсивності</w:t>
      </w:r>
    </w:p>
    <w:p w14:paraId="39553725" w14:textId="77777777" w:rsidR="00F31472" w:rsidRPr="008A0212" w:rsidRDefault="00F31472" w:rsidP="008D5802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каркас із заповненням</w:t>
      </w:r>
    </w:p>
    <w:p w14:paraId="6EDB93E9" w14:textId="26F69974" w:rsidR="00FD6B81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Несуча система, що складається з рам, заповнених повністю або частково кладкою з використанням природних та штучних каменів, яка сприймає вертикальне навантаження спільно з елементами каркаса </w:t>
      </w:r>
    </w:p>
    <w:p w14:paraId="1531544B" w14:textId="340BAD72" w:rsidR="00F31472" w:rsidRPr="008A0212" w:rsidRDefault="00FD6B81" w:rsidP="007533C5">
      <w:pPr>
        <w:spacing w:after="0" w:line="300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C162F7">
        <w:rPr>
          <w:rFonts w:ascii="Arial" w:hAnsi="Arial" w:cs="Arial"/>
          <w:b/>
          <w:sz w:val="21"/>
          <w:szCs w:val="21"/>
          <w:lang w:val="uk-UA"/>
        </w:rPr>
        <w:t>3.13</w:t>
      </w:r>
      <w:r w:rsidR="00BA1AC7">
        <w:rPr>
          <w:rFonts w:ascii="Arial" w:hAnsi="Arial" w:cs="Arial"/>
          <w:b/>
          <w:sz w:val="21"/>
          <w:szCs w:val="21"/>
          <w:lang w:val="uk-UA"/>
        </w:rPr>
        <w:tab/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каркасні будівлі</w:t>
      </w:r>
    </w:p>
    <w:p w14:paraId="207B9086" w14:textId="752A3667" w:rsidR="00345363" w:rsidRPr="008A0212" w:rsidRDefault="00345363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Будівлі каркасної конструктивної системи з несучими елементами рам (колони, стовпи та ригелі), що повністю сприймають вертикальні та горизонтальні навантаження, у тому числі осьові </w:t>
      </w:r>
      <w:r w:rsidRPr="004F2B2B">
        <w:rPr>
          <w:rFonts w:ascii="Arial" w:hAnsi="Arial" w:cs="Arial"/>
          <w:sz w:val="21"/>
          <w:szCs w:val="21"/>
          <w:lang w:val="uk-UA"/>
        </w:rPr>
        <w:t>навантаження</w:t>
      </w:r>
      <w:r w:rsidR="004F2B2B" w:rsidRPr="004F2B2B">
        <w:rPr>
          <w:rFonts w:ascii="Arial" w:hAnsi="Arial" w:cs="Arial"/>
          <w:sz w:val="21"/>
          <w:szCs w:val="21"/>
          <w:lang w:val="uk-UA"/>
        </w:rPr>
        <w:t xml:space="preserve">, </w:t>
      </w:r>
      <w:r w:rsidR="00FD6B81" w:rsidRPr="004F2B2B">
        <w:rPr>
          <w:rFonts w:ascii="Arial" w:hAnsi="Arial" w:cs="Arial"/>
          <w:sz w:val="21"/>
          <w:szCs w:val="21"/>
          <w:lang w:val="uk-UA"/>
        </w:rPr>
        <w:t>поперечні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сили, згинальні моменти.</w:t>
      </w:r>
    </w:p>
    <w:p w14:paraId="3F641EE6" w14:textId="0C9C1135" w:rsidR="00F31472" w:rsidRPr="008A0212" w:rsidRDefault="00FD6B81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hanging="1129"/>
        <w:jc w:val="both"/>
        <w:rPr>
          <w:rFonts w:ascii="Arial" w:hAnsi="Arial" w:cs="Arial"/>
          <w:b/>
          <w:sz w:val="21"/>
          <w:szCs w:val="21"/>
          <w:lang w:val="uk-UA"/>
        </w:rPr>
      </w:pPr>
      <w:r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каркасно-кам’яні будівлі</w:t>
      </w:r>
    </w:p>
    <w:p w14:paraId="7F023C8F" w14:textId="5D4D526C" w:rsidR="00665E52" w:rsidRPr="008A0212" w:rsidRDefault="00665E5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Будівлі каркасної конструктивної системи</w:t>
      </w:r>
      <w:r w:rsidR="00F67627" w:rsidRPr="008A0212">
        <w:rPr>
          <w:rFonts w:ascii="Arial" w:hAnsi="Arial" w:cs="Arial"/>
          <w:sz w:val="21"/>
          <w:szCs w:val="21"/>
          <w:lang w:val="uk-UA"/>
        </w:rPr>
        <w:t>, п</w:t>
      </w:r>
      <w:r w:rsidR="00FD6B81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F67627" w:rsidRPr="008A0212">
        <w:rPr>
          <w:rFonts w:ascii="Arial" w:hAnsi="Arial" w:cs="Arial"/>
          <w:sz w:val="21"/>
          <w:szCs w:val="21"/>
          <w:lang w:val="uk-UA"/>
        </w:rPr>
        <w:t>зведенн</w:t>
      </w:r>
      <w:r w:rsidR="00FD6B81">
        <w:rPr>
          <w:rFonts w:ascii="Arial" w:hAnsi="Arial" w:cs="Arial"/>
          <w:sz w:val="21"/>
          <w:szCs w:val="21"/>
          <w:lang w:val="uk-UA"/>
        </w:rPr>
        <w:t>я</w:t>
      </w:r>
      <w:r w:rsidR="00F67627" w:rsidRPr="008A0212">
        <w:rPr>
          <w:rFonts w:ascii="Arial" w:hAnsi="Arial" w:cs="Arial"/>
          <w:sz w:val="21"/>
          <w:szCs w:val="21"/>
          <w:lang w:val="uk-UA"/>
        </w:rPr>
        <w:t xml:space="preserve"> яких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мурувальн</w:t>
      </w:r>
      <w:r w:rsidR="00F67627" w:rsidRPr="008A0212">
        <w:rPr>
          <w:rFonts w:ascii="Arial" w:hAnsi="Arial" w:cs="Arial"/>
          <w:sz w:val="21"/>
          <w:szCs w:val="21"/>
          <w:lang w:val="uk-UA"/>
        </w:rPr>
        <w:t>і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конструкці</w:t>
      </w:r>
      <w:r w:rsidR="00F67627" w:rsidRPr="008A0212">
        <w:rPr>
          <w:rFonts w:ascii="Arial" w:hAnsi="Arial" w:cs="Arial"/>
          <w:sz w:val="21"/>
          <w:szCs w:val="21"/>
          <w:lang w:val="uk-UA"/>
        </w:rPr>
        <w:t>ї використовують як опалубк</w:t>
      </w:r>
      <w:r w:rsidR="00FD6B81">
        <w:rPr>
          <w:rFonts w:ascii="Arial" w:hAnsi="Arial" w:cs="Arial"/>
          <w:sz w:val="21"/>
          <w:szCs w:val="21"/>
          <w:lang w:val="uk-UA"/>
        </w:rPr>
        <w:t>у</w:t>
      </w:r>
      <w:r w:rsidR="00F67627" w:rsidRPr="008A0212">
        <w:rPr>
          <w:rFonts w:ascii="Arial" w:hAnsi="Arial" w:cs="Arial"/>
          <w:sz w:val="21"/>
          <w:szCs w:val="21"/>
          <w:lang w:val="uk-UA"/>
        </w:rPr>
        <w:t xml:space="preserve"> для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елемент</w:t>
      </w:r>
      <w:r w:rsidR="00F67627" w:rsidRPr="008A0212">
        <w:rPr>
          <w:rFonts w:ascii="Arial" w:hAnsi="Arial" w:cs="Arial"/>
          <w:sz w:val="21"/>
          <w:szCs w:val="21"/>
          <w:lang w:val="uk-UA"/>
        </w:rPr>
        <w:t>ів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монолітного залізобетонного каркасу</w:t>
      </w:r>
    </w:p>
    <w:p w14:paraId="13DA4671" w14:textId="7A5FF2FD" w:rsidR="00F31472" w:rsidRPr="008A0212" w:rsidRDefault="00F31472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hanging="112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аксимальний розрахунковий землетрус</w:t>
      </w:r>
    </w:p>
    <w:p w14:paraId="37CD26B5" w14:textId="053F8338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Розрахунковий рівень максимальної інтенсивності сейсмічних 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впливів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, що прогнозуються на майданчику будівництва з періодичністю повторення один раз </w:t>
      </w:r>
      <w:r w:rsidR="001640B3">
        <w:rPr>
          <w:rFonts w:ascii="Arial" w:hAnsi="Arial" w:cs="Arial"/>
          <w:sz w:val="21"/>
          <w:szCs w:val="21"/>
          <w:lang w:val="uk-UA"/>
        </w:rPr>
        <w:t>на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5000</w:t>
      </w:r>
      <w:r w:rsidR="001640B3">
        <w:rPr>
          <w:rFonts w:ascii="Arial" w:hAnsi="Arial" w:cs="Arial"/>
          <w:sz w:val="21"/>
          <w:szCs w:val="21"/>
          <w:lang w:val="uk-UA"/>
        </w:rPr>
        <w:t>–</w:t>
      </w:r>
      <w:r w:rsidRPr="008A0212">
        <w:rPr>
          <w:rFonts w:ascii="Arial" w:hAnsi="Arial" w:cs="Arial"/>
          <w:sz w:val="21"/>
          <w:szCs w:val="21"/>
          <w:lang w:val="uk-UA"/>
        </w:rPr>
        <w:t>10000 років</w:t>
      </w:r>
    </w:p>
    <w:p w14:paraId="5452B66F" w14:textId="77777777" w:rsidR="00F31472" w:rsidRPr="008A0212" w:rsidRDefault="00F31472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період повторюваності сейсмічного впливу</w:t>
      </w:r>
    </w:p>
    <w:p w14:paraId="042DA183" w14:textId="5202A967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Величина, що характеризує час (</w:t>
      </w:r>
      <w:r w:rsidR="001640B3">
        <w:rPr>
          <w:rFonts w:ascii="Arial" w:hAnsi="Arial" w:cs="Arial"/>
          <w:sz w:val="21"/>
          <w:szCs w:val="21"/>
          <w:lang w:val="uk-UA"/>
        </w:rPr>
        <w:t>у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роках) очікування появи в </w:t>
      </w:r>
      <w:r w:rsidR="001640B3">
        <w:rPr>
          <w:rFonts w:ascii="Arial" w:hAnsi="Arial" w:cs="Arial"/>
          <w:sz w:val="21"/>
          <w:szCs w:val="21"/>
          <w:lang w:val="uk-UA"/>
        </w:rPr>
        <w:t>цьо</w:t>
      </w:r>
      <w:r w:rsidRPr="008A0212">
        <w:rPr>
          <w:rFonts w:ascii="Arial" w:hAnsi="Arial" w:cs="Arial"/>
          <w:sz w:val="21"/>
          <w:szCs w:val="21"/>
          <w:lang w:val="uk-UA"/>
        </w:rPr>
        <w:t>му місці с</w:t>
      </w:r>
      <w:r w:rsidR="008673A4" w:rsidRPr="008A0212">
        <w:rPr>
          <w:rFonts w:ascii="Arial" w:hAnsi="Arial" w:cs="Arial"/>
          <w:sz w:val="21"/>
          <w:szCs w:val="21"/>
          <w:lang w:val="uk-UA"/>
        </w:rPr>
        <w:t>ейсмічних впливів певного рівня</w:t>
      </w:r>
    </w:p>
    <w:p w14:paraId="6599C241" w14:textId="77777777" w:rsidR="00F31472" w:rsidRPr="008A0212" w:rsidRDefault="00F31472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поверхова акселерограма</w:t>
      </w:r>
    </w:p>
    <w:p w14:paraId="56BE2322" w14:textId="77777777" w:rsidR="00F31472" w:rsidRPr="008A021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Акселерограма відповіді (відгуку) будівлі на механічний та/або сейсмічний вплив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и на заданій висотній </w:t>
      </w:r>
      <w:r w:rsidR="00E27A68" w:rsidRPr="008A0212">
        <w:rPr>
          <w:rFonts w:ascii="Arial" w:hAnsi="Arial" w:cs="Arial"/>
          <w:sz w:val="21"/>
          <w:szCs w:val="21"/>
          <w:lang w:val="uk-UA"/>
        </w:rPr>
        <w:t>позначці</w:t>
      </w:r>
    </w:p>
    <w:p w14:paraId="5756C24A" w14:textId="4B29A7D0" w:rsidR="00F31472" w:rsidRPr="008A0212" w:rsidRDefault="00F31472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про</w:t>
      </w:r>
      <w:r w:rsidR="001640B3">
        <w:rPr>
          <w:rFonts w:ascii="Arial" w:hAnsi="Arial" w:cs="Arial"/>
          <w:b/>
          <w:sz w:val="21"/>
          <w:szCs w:val="21"/>
          <w:lang w:val="uk-UA"/>
        </w:rPr>
        <w:t>є</w:t>
      </w:r>
      <w:r w:rsidRPr="008A0212">
        <w:rPr>
          <w:rFonts w:ascii="Arial" w:hAnsi="Arial" w:cs="Arial"/>
          <w:b/>
          <w:sz w:val="21"/>
          <w:szCs w:val="21"/>
          <w:lang w:val="uk-UA"/>
        </w:rPr>
        <w:t>ктний землетрус</w:t>
      </w:r>
    </w:p>
    <w:p w14:paraId="36688326" w14:textId="60CB8618" w:rsidR="00F31472" w:rsidRDefault="00F3147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Розрахунковий рівень максимальної інтенсивності сейсмічних 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впливів</w:t>
      </w:r>
      <w:r w:rsidRPr="008A0212">
        <w:rPr>
          <w:rFonts w:ascii="Arial" w:hAnsi="Arial" w:cs="Arial"/>
          <w:sz w:val="21"/>
          <w:szCs w:val="21"/>
          <w:lang w:val="uk-UA"/>
        </w:rPr>
        <w:t>, що прогнозуються на майданчику будівництва з періодичністю повторе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ння один раз </w:t>
      </w:r>
      <w:r w:rsidR="001640B3">
        <w:rPr>
          <w:rFonts w:ascii="Arial" w:hAnsi="Arial" w:cs="Arial"/>
          <w:sz w:val="21"/>
          <w:szCs w:val="21"/>
          <w:lang w:val="uk-UA"/>
        </w:rPr>
        <w:t>на</w:t>
      </w:r>
      <w:r w:rsidR="008673A4" w:rsidRPr="008A0212">
        <w:rPr>
          <w:rFonts w:ascii="Arial" w:hAnsi="Arial" w:cs="Arial"/>
          <w:sz w:val="21"/>
          <w:szCs w:val="21"/>
          <w:lang w:val="uk-UA"/>
        </w:rPr>
        <w:t xml:space="preserve"> 500</w:t>
      </w:r>
      <w:r w:rsidR="001640B3">
        <w:rPr>
          <w:rFonts w:ascii="Arial" w:hAnsi="Arial" w:cs="Arial"/>
          <w:sz w:val="21"/>
          <w:szCs w:val="21"/>
          <w:lang w:val="uk-UA"/>
        </w:rPr>
        <w:t>–</w:t>
      </w:r>
      <w:r w:rsidR="008673A4" w:rsidRPr="008A0212">
        <w:rPr>
          <w:rFonts w:ascii="Arial" w:hAnsi="Arial" w:cs="Arial"/>
          <w:sz w:val="21"/>
          <w:szCs w:val="21"/>
          <w:lang w:val="uk-UA"/>
        </w:rPr>
        <w:t>1000 років</w:t>
      </w:r>
    </w:p>
    <w:p w14:paraId="6F6A75C9" w14:textId="77777777" w:rsidR="00BA1AC7" w:rsidRDefault="00BA1AC7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32E8920A" w14:textId="77777777" w:rsidR="00BA1AC7" w:rsidRDefault="00BA1AC7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271D643F" w14:textId="09CE1293" w:rsidR="00BA1AC7" w:rsidRPr="00C162F7" w:rsidRDefault="00BA1AC7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C162F7">
        <w:rPr>
          <w:rFonts w:ascii="Arial" w:hAnsi="Arial" w:cs="Arial"/>
          <w:b/>
          <w:sz w:val="21"/>
          <w:szCs w:val="21"/>
          <w:lang w:val="uk-UA"/>
        </w:rPr>
        <w:t>прямий динамічний метод розрахунку</w:t>
      </w:r>
    </w:p>
    <w:p w14:paraId="2D9B9C7B" w14:textId="77777777" w:rsidR="00BA1AC7" w:rsidRPr="00C162F7" w:rsidRDefault="00BA1AC7" w:rsidP="00C162F7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162F7">
        <w:rPr>
          <w:rFonts w:ascii="Arial" w:hAnsi="Arial" w:cs="Arial"/>
          <w:sz w:val="21"/>
          <w:szCs w:val="21"/>
          <w:lang w:val="uk-UA"/>
        </w:rPr>
        <w:t>Метод числового інтегрування рівнянь руху, що використовується для аналізу вимушених коливань конструкцій при сейсмічному впливі, заданому розрахунковими акселерограмами землетрусів</w:t>
      </w:r>
    </w:p>
    <w:p w14:paraId="627C22B8" w14:textId="77777777" w:rsidR="00F31472" w:rsidRPr="008A0212" w:rsidRDefault="00F31472" w:rsidP="00C162F7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рамно-в’язева система</w:t>
      </w:r>
    </w:p>
    <w:p w14:paraId="4F4CC57C" w14:textId="77777777" w:rsidR="00665E52" w:rsidRDefault="00665E52" w:rsidP="007533C5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Каркасна конструктивна система, яка складається з рам (каркаса) і вертикальних діафрагм, стін або ядер жорсткості</w:t>
      </w:r>
    </w:p>
    <w:p w14:paraId="4F40FB51" w14:textId="6F6C463A" w:rsidR="00F31472" w:rsidRPr="00BA1AC7" w:rsidRDefault="00BA1AC7" w:rsidP="00C162F7">
      <w:pPr>
        <w:spacing w:after="0" w:line="300" w:lineRule="auto"/>
        <w:ind w:left="709"/>
        <w:jc w:val="both"/>
        <w:rPr>
          <w:rFonts w:ascii="Arial" w:hAnsi="Arial" w:cs="Arial"/>
          <w:b/>
          <w:bCs/>
          <w:sz w:val="21"/>
          <w:szCs w:val="21"/>
          <w:lang w:val="uk-UA"/>
        </w:rPr>
      </w:pPr>
      <w:r>
        <w:rPr>
          <w:rFonts w:ascii="Arial" w:hAnsi="Arial" w:cs="Arial"/>
          <w:b/>
          <w:bCs/>
          <w:sz w:val="21"/>
          <w:szCs w:val="21"/>
          <w:lang w:val="uk-UA"/>
        </w:rPr>
        <w:t>3.21</w:t>
      </w:r>
      <w:r w:rsidR="007533C5">
        <w:rPr>
          <w:rFonts w:ascii="Arial" w:hAnsi="Arial" w:cs="Arial"/>
          <w:sz w:val="21"/>
          <w:szCs w:val="21"/>
          <w:lang w:val="uk-UA"/>
        </w:rPr>
        <w:tab/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розрахункова сейсмічна інтенсивність</w:t>
      </w:r>
    </w:p>
    <w:p w14:paraId="0AF62107" w14:textId="77777777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Величина прогнозованої інтенсивності сейсмічних 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впливів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, виражена в балах шкали сейсмічної інтенсивності </w:t>
      </w:r>
      <w:r w:rsidRPr="008A0212">
        <w:rPr>
          <w:rFonts w:ascii="Arial" w:hAnsi="Arial" w:cs="Arial"/>
          <w:sz w:val="21"/>
          <w:szCs w:val="21"/>
          <w:lang w:val="uk-UA" w:eastAsia="ru-RU"/>
        </w:rPr>
        <w:t xml:space="preserve">[5] 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або в інженерних термінах, з урахуванням уточнених значень </w:t>
      </w:r>
      <w:r w:rsidR="000330C8" w:rsidRPr="008A0212">
        <w:rPr>
          <w:rFonts w:ascii="Arial" w:hAnsi="Arial" w:cs="Arial"/>
          <w:sz w:val="21"/>
          <w:szCs w:val="21"/>
          <w:lang w:val="uk-UA"/>
        </w:rPr>
        <w:t xml:space="preserve">характеристичної </w:t>
      </w:r>
      <w:r w:rsidRPr="008A0212">
        <w:rPr>
          <w:rFonts w:ascii="Arial" w:hAnsi="Arial" w:cs="Arial"/>
          <w:sz w:val="21"/>
          <w:szCs w:val="21"/>
          <w:lang w:val="uk-UA"/>
        </w:rPr>
        <w:t>бальності і результатів сейсмічного мікрорайонування для різних ймовірностей перевищення (або неперевищення) інтенсивності</w:t>
      </w:r>
      <w:r w:rsidR="000330C8" w:rsidRPr="008A0212">
        <w:rPr>
          <w:rFonts w:ascii="Arial" w:hAnsi="Arial" w:cs="Arial"/>
          <w:sz w:val="21"/>
          <w:szCs w:val="21"/>
          <w:lang w:val="uk-UA"/>
        </w:rPr>
        <w:t xml:space="preserve"> протягом певного проміжку часу</w:t>
      </w:r>
    </w:p>
    <w:p w14:paraId="1F5DD1C7" w14:textId="27814040" w:rsidR="00F31472" w:rsidRPr="008A0212" w:rsidRDefault="00BA1AC7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b/>
          <w:sz w:val="21"/>
          <w:szCs w:val="21"/>
          <w:lang w:val="uk-UA"/>
        </w:rPr>
      </w:pPr>
      <w:r>
        <w:rPr>
          <w:rFonts w:ascii="Arial" w:hAnsi="Arial" w:cs="Arial"/>
          <w:b/>
          <w:sz w:val="21"/>
          <w:szCs w:val="21"/>
          <w:lang w:val="uk-UA"/>
        </w:rPr>
        <w:t>3.22</w:t>
      </w:r>
      <w:r>
        <w:rPr>
          <w:rFonts w:ascii="Arial" w:hAnsi="Arial" w:cs="Arial"/>
          <w:b/>
          <w:sz w:val="21"/>
          <w:szCs w:val="21"/>
          <w:lang w:val="uk-UA"/>
        </w:rPr>
        <w:tab/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сейсмічна небезпека</w:t>
      </w:r>
    </w:p>
    <w:p w14:paraId="6D4576AA" w14:textId="77777777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Імовірні максимальні сейсмічні впливи певної інтенсивності на заданій площі у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продовж заданого інтервалу часу</w:t>
      </w:r>
    </w:p>
    <w:p w14:paraId="1CE63A84" w14:textId="7AE976A3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hanging="847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сейсмічне мікрорайонування</w:t>
      </w:r>
    </w:p>
    <w:p w14:paraId="475F9D04" w14:textId="77777777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Комплекс інженерно-геологічних, геофізичних та інструментальних сейсмологічних досліджень для отримання кількісних оцінок впливу особливостей геологічної будови, сейсмічних властивостей ґрунтів, гідрогеологічних, геоморфологічних і тектонічних умов майданчика будівництва на і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нтенсивність сейсмічних впливів</w:t>
      </w:r>
    </w:p>
    <w:p w14:paraId="3A176BBC" w14:textId="4F86A1E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88" w:lineRule="auto"/>
        <w:ind w:hanging="847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сейсмічний вплив</w:t>
      </w:r>
    </w:p>
    <w:p w14:paraId="2F8CD780" w14:textId="77777777" w:rsidR="00F31472" w:rsidRPr="008A0212" w:rsidRDefault="00F31472" w:rsidP="00F96935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Сейсмічні струшування, яким піддається будівля або споруда під час землетрусу, виражені як у фізичних (інженерних) параметрах: амплітуда, період, тривалість, спектр, акселерограми, велосиграми, так і в балах 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шкали сейсмічної інтенсивності</w:t>
      </w:r>
    </w:p>
    <w:p w14:paraId="493418EC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сейсмоізоляція</w:t>
      </w:r>
    </w:p>
    <w:p w14:paraId="6EAD0440" w14:textId="77777777" w:rsidR="00F31472" w:rsidRPr="008A0212" w:rsidRDefault="00F31472" w:rsidP="00F96935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Зниження сейсмічних навантажень на споруду за рахунок використання спеці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альних конструктивних елементів</w:t>
      </w:r>
    </w:p>
    <w:p w14:paraId="7E890860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сейсмостійкість</w:t>
      </w:r>
    </w:p>
    <w:p w14:paraId="6A135843" w14:textId="27CEFF48" w:rsidR="00F31472" w:rsidRPr="008A0212" w:rsidRDefault="00F31472" w:rsidP="00F96935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Здатність будівлі (споруди) зберігати після розрахункового землетрус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у функції, передбачені про</w:t>
      </w:r>
      <w:r w:rsidR="001640B3">
        <w:rPr>
          <w:rFonts w:ascii="Arial" w:hAnsi="Arial" w:cs="Arial"/>
          <w:sz w:val="21"/>
          <w:szCs w:val="21"/>
          <w:lang w:val="uk-UA"/>
        </w:rPr>
        <w:t>є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ктом</w:t>
      </w:r>
    </w:p>
    <w:p w14:paraId="032DF941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синтезована акселерограма</w:t>
      </w:r>
    </w:p>
    <w:p w14:paraId="15BFF035" w14:textId="4B242953" w:rsidR="00F31472" w:rsidRPr="008A0212" w:rsidRDefault="00F31472" w:rsidP="00F96935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Акселерограма, отримана аналітичним </w:t>
      </w:r>
      <w:r w:rsidR="001640B3">
        <w:rPr>
          <w:rFonts w:ascii="Arial" w:hAnsi="Arial" w:cs="Arial"/>
          <w:sz w:val="21"/>
          <w:szCs w:val="21"/>
          <w:lang w:val="uk-UA"/>
        </w:rPr>
        <w:t>методом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на основі статистичної обробки та аналізу деякої сук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упності аналогових акселерограм</w:t>
      </w:r>
    </w:p>
    <w:p w14:paraId="7F6EE091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слабкий землетрус</w:t>
      </w:r>
    </w:p>
    <w:p w14:paraId="5BAA1E2C" w14:textId="45522986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Розрахунковий рівень максимальної інтенсивності сейсмічних 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впливів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, що прогнозуються на майданчику будівництва з періодичністю </w:t>
      </w:r>
      <w:r w:rsidR="000330C8" w:rsidRPr="008A0212">
        <w:rPr>
          <w:rFonts w:ascii="Arial" w:hAnsi="Arial" w:cs="Arial"/>
          <w:sz w:val="21"/>
          <w:szCs w:val="21"/>
          <w:lang w:val="uk-UA"/>
        </w:rPr>
        <w:t xml:space="preserve">повторення один раз </w:t>
      </w:r>
      <w:r w:rsidR="00BD2AE0">
        <w:rPr>
          <w:rFonts w:ascii="Arial" w:hAnsi="Arial" w:cs="Arial"/>
          <w:sz w:val="21"/>
          <w:szCs w:val="21"/>
          <w:lang w:val="uk-UA"/>
        </w:rPr>
        <w:t>на</w:t>
      </w:r>
      <w:r w:rsidR="000330C8" w:rsidRPr="008A0212">
        <w:rPr>
          <w:rFonts w:ascii="Arial" w:hAnsi="Arial" w:cs="Arial"/>
          <w:sz w:val="21"/>
          <w:szCs w:val="21"/>
          <w:lang w:val="uk-UA"/>
        </w:rPr>
        <w:t xml:space="preserve"> 100 років</w:t>
      </w:r>
    </w:p>
    <w:p w14:paraId="285475CC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спектр відгуку</w:t>
      </w:r>
    </w:p>
    <w:p w14:paraId="4B37D798" w14:textId="7C0FC162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Розподіл максимальних значень прискорень відгуку матеріальної системи за частотами зовнішнього впливу, що залежать від співвідношення частотної характер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истики системи і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0330C8" w:rsidRPr="008A0212">
        <w:rPr>
          <w:rFonts w:ascii="Arial" w:hAnsi="Arial" w:cs="Arial"/>
          <w:sz w:val="21"/>
          <w:szCs w:val="21"/>
          <w:lang w:val="uk-UA"/>
        </w:rPr>
        <w:t xml:space="preserve"> впливу</w:t>
      </w:r>
    </w:p>
    <w:p w14:paraId="3856BCCF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спектр коефіцієнтів динамічності</w:t>
      </w:r>
    </w:p>
    <w:p w14:paraId="72961BD3" w14:textId="77777777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Безрозмірний спектр, отриманий діленням значень спектра відгуку осцилятора на максимальне абсолютне значення приско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рення відповідної акселерограми</w:t>
      </w:r>
    </w:p>
    <w:p w14:paraId="03B66A90" w14:textId="77777777" w:rsidR="00F31472" w:rsidRPr="008A021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t>спектральний метод розрахунку</w:t>
      </w:r>
    </w:p>
    <w:p w14:paraId="0822C200" w14:textId="77777777" w:rsidR="00F3147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Метод, в якому величини сейсмічних навантажень визначають за спектрами відгуку залежно від частот і фо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рм власних коливань конструкцій</w:t>
      </w:r>
    </w:p>
    <w:p w14:paraId="01C0B92B" w14:textId="77777777" w:rsidR="00187674" w:rsidRPr="008A0212" w:rsidRDefault="00187674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38792981" w14:textId="77777777" w:rsidR="00F31472" w:rsidRDefault="00F31472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hanging="847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A0212">
        <w:rPr>
          <w:rFonts w:ascii="Arial" w:hAnsi="Arial" w:cs="Arial"/>
          <w:b/>
          <w:sz w:val="21"/>
          <w:szCs w:val="21"/>
          <w:lang w:val="uk-UA"/>
        </w:rPr>
        <w:lastRenderedPageBreak/>
        <w:t>стіни комплексної конструкції</w:t>
      </w:r>
    </w:p>
    <w:p w14:paraId="1B3A19D9" w14:textId="037AC64A" w:rsidR="00F96935" w:rsidRPr="008A0212" w:rsidRDefault="00F96935" w:rsidP="00F96935">
      <w:pPr>
        <w:widowControl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Стінова конструкція з кладки, виконаної з використанням цегли, бетонних блоків, пиляного вапняку </w:t>
      </w:r>
      <w:r w:rsidR="00BD2AE0">
        <w:rPr>
          <w:rFonts w:ascii="Arial" w:hAnsi="Arial" w:cs="Arial"/>
          <w:sz w:val="21"/>
          <w:szCs w:val="21"/>
          <w:lang w:val="uk-UA"/>
        </w:rPr>
        <w:t>чи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інших природних або штучних каменів і підсилена залізобетонними включеннями, які не утворюють рами (каркас)</w:t>
      </w:r>
    </w:p>
    <w:p w14:paraId="1EFE6776" w14:textId="1815B7C3" w:rsidR="00F31472" w:rsidRPr="008A0212" w:rsidRDefault="00F96935" w:rsidP="00F96935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b/>
          <w:sz w:val="21"/>
          <w:szCs w:val="21"/>
          <w:lang w:val="uk-UA"/>
        </w:rPr>
      </w:pPr>
      <w:r>
        <w:rPr>
          <w:rFonts w:ascii="Arial" w:hAnsi="Arial" w:cs="Arial"/>
          <w:b/>
          <w:sz w:val="21"/>
          <w:szCs w:val="21"/>
          <w:lang w:val="uk-UA"/>
        </w:rPr>
        <w:t>3.3</w:t>
      </w:r>
      <w:r w:rsidR="00F35F11">
        <w:rPr>
          <w:rFonts w:ascii="Arial" w:hAnsi="Arial" w:cs="Arial"/>
          <w:b/>
          <w:sz w:val="21"/>
          <w:szCs w:val="21"/>
          <w:lang w:val="uk-UA"/>
        </w:rPr>
        <w:t>3</w:t>
      </w:r>
      <w:r w:rsidR="00F35F11">
        <w:rPr>
          <w:rFonts w:ascii="Arial" w:hAnsi="Arial" w:cs="Arial"/>
          <w:b/>
          <w:sz w:val="21"/>
          <w:szCs w:val="21"/>
          <w:lang w:val="uk-UA"/>
        </w:rPr>
        <w:tab/>
      </w:r>
      <w:r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субструктура</w:t>
      </w:r>
    </w:p>
    <w:p w14:paraId="20D3D43D" w14:textId="14377422" w:rsidR="00F31472" w:rsidRPr="008A021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Частина будівлі, споруди, </w:t>
      </w:r>
      <w:r w:rsidR="00BD2AE0">
        <w:rPr>
          <w:rFonts w:ascii="Arial" w:hAnsi="Arial" w:cs="Arial"/>
          <w:sz w:val="21"/>
          <w:szCs w:val="21"/>
          <w:lang w:val="uk-UA"/>
        </w:rPr>
        <w:t>охоплю</w:t>
      </w:r>
      <w:r w:rsidRPr="008A0212">
        <w:rPr>
          <w:rFonts w:ascii="Arial" w:hAnsi="Arial" w:cs="Arial"/>
          <w:sz w:val="21"/>
          <w:szCs w:val="21"/>
          <w:lang w:val="uk-UA"/>
        </w:rPr>
        <w:t>ючи фундамент, що розміщуєтьс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я нижче поверхні сейсмоізоляції</w:t>
      </w:r>
    </w:p>
    <w:p w14:paraId="7981EEBD" w14:textId="0E1D974F" w:rsidR="00F31472" w:rsidRPr="008A0212" w:rsidRDefault="00B23765" w:rsidP="00C162F7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93" w:lineRule="auto"/>
        <w:ind w:hanging="847"/>
        <w:jc w:val="both"/>
        <w:rPr>
          <w:rFonts w:ascii="Arial" w:hAnsi="Arial" w:cs="Arial"/>
          <w:b/>
          <w:sz w:val="21"/>
          <w:szCs w:val="21"/>
          <w:lang w:val="uk-UA"/>
        </w:rPr>
      </w:pPr>
      <w:r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суперструктура</w:t>
      </w:r>
    </w:p>
    <w:p w14:paraId="08B0CCEA" w14:textId="77777777" w:rsidR="00F31472" w:rsidRDefault="00F31472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4C1CA9">
        <w:rPr>
          <w:rFonts w:ascii="Arial" w:hAnsi="Arial" w:cs="Arial"/>
          <w:sz w:val="21"/>
          <w:szCs w:val="21"/>
          <w:lang w:val="uk-UA"/>
        </w:rPr>
        <w:t>Части</w:t>
      </w:r>
      <w:r w:rsidRPr="008A0212">
        <w:rPr>
          <w:rFonts w:ascii="Arial" w:hAnsi="Arial" w:cs="Arial"/>
          <w:sz w:val="21"/>
          <w:szCs w:val="21"/>
          <w:lang w:val="uk-UA"/>
        </w:rPr>
        <w:t>на будівлі, споруди, що розміщуєть</w:t>
      </w:r>
      <w:r w:rsidR="000330C8" w:rsidRPr="008A0212">
        <w:rPr>
          <w:rFonts w:ascii="Arial" w:hAnsi="Arial" w:cs="Arial"/>
          <w:sz w:val="21"/>
          <w:szCs w:val="21"/>
          <w:lang w:val="uk-UA"/>
        </w:rPr>
        <w:t>ся вище поверхні сейсмоізоляції</w:t>
      </w:r>
    </w:p>
    <w:p w14:paraId="01B1D10D" w14:textId="2E6EE9FC" w:rsidR="00F31472" w:rsidRPr="008A0212" w:rsidRDefault="00713D76" w:rsidP="006C71F2">
      <w:pPr>
        <w:spacing w:after="0" w:line="293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713D76">
        <w:rPr>
          <w:rFonts w:ascii="Arial" w:hAnsi="Arial" w:cs="Arial"/>
          <w:b/>
          <w:bCs/>
          <w:sz w:val="21"/>
          <w:szCs w:val="21"/>
          <w:lang w:val="uk-UA"/>
        </w:rPr>
        <w:t>3.3</w:t>
      </w:r>
      <w:r w:rsidR="00F35F11">
        <w:rPr>
          <w:rFonts w:ascii="Arial" w:hAnsi="Arial" w:cs="Arial"/>
          <w:b/>
          <w:bCs/>
          <w:sz w:val="21"/>
          <w:szCs w:val="21"/>
          <w:lang w:val="uk-UA"/>
        </w:rPr>
        <w:t>5</w:t>
      </w:r>
      <w:r w:rsidR="00F35F11">
        <w:rPr>
          <w:rFonts w:ascii="Arial" w:hAnsi="Arial" w:cs="Arial"/>
          <w:b/>
          <w:bCs/>
          <w:sz w:val="21"/>
          <w:szCs w:val="21"/>
          <w:lang w:val="uk-UA"/>
        </w:rPr>
        <w:tab/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F31472" w:rsidRPr="008A0212">
        <w:rPr>
          <w:rFonts w:ascii="Arial" w:hAnsi="Arial" w:cs="Arial"/>
          <w:b/>
          <w:sz w:val="21"/>
          <w:szCs w:val="21"/>
          <w:lang w:val="uk-UA"/>
        </w:rPr>
        <w:t>характеристична сейсмічна інтенсивність</w:t>
      </w:r>
    </w:p>
    <w:p w14:paraId="1DADA15D" w14:textId="2BB61ADB" w:rsidR="00F31472" w:rsidRPr="008A0212" w:rsidRDefault="00F31472" w:rsidP="00322DF5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 xml:space="preserve">Інтенсивність </w:t>
      </w:r>
      <w:r w:rsidR="00BD2AE0">
        <w:rPr>
          <w:rFonts w:ascii="Arial" w:hAnsi="Arial" w:cs="Arial"/>
          <w:sz w:val="21"/>
          <w:szCs w:val="21"/>
          <w:lang w:val="uk-UA"/>
        </w:rPr>
        <w:t>і</w:t>
      </w:r>
      <w:r w:rsidRPr="008A0212">
        <w:rPr>
          <w:rFonts w:ascii="Arial" w:hAnsi="Arial" w:cs="Arial"/>
          <w:sz w:val="21"/>
          <w:szCs w:val="21"/>
          <w:lang w:val="uk-UA"/>
        </w:rPr>
        <w:t>мовірних сейсмічних впливів на майданчику будівництва з відповідними періодами повторюваності упродовж нормативного терміну виражен</w:t>
      </w:r>
      <w:r w:rsidR="00BD2AE0">
        <w:rPr>
          <w:rFonts w:ascii="Arial" w:hAnsi="Arial" w:cs="Arial"/>
          <w:sz w:val="21"/>
          <w:szCs w:val="21"/>
          <w:lang w:val="uk-UA"/>
        </w:rPr>
        <w:t>о</w:t>
      </w:r>
      <w:r w:rsidRPr="008A0212">
        <w:rPr>
          <w:rFonts w:ascii="Arial" w:hAnsi="Arial" w:cs="Arial"/>
          <w:sz w:val="21"/>
          <w:szCs w:val="21"/>
          <w:lang w:val="uk-UA"/>
        </w:rPr>
        <w:t xml:space="preserve"> в балах шкали сейсмічної інтенсивності </w:t>
      </w:r>
      <w:r w:rsidRPr="008A0212">
        <w:rPr>
          <w:rFonts w:ascii="Arial" w:hAnsi="Arial" w:cs="Arial"/>
          <w:sz w:val="21"/>
          <w:szCs w:val="21"/>
          <w:lang w:val="uk-UA" w:eastAsia="ru-RU"/>
        </w:rPr>
        <w:t xml:space="preserve">[5] </w:t>
      </w:r>
      <w:r w:rsidRPr="008A0212">
        <w:rPr>
          <w:rFonts w:ascii="Arial" w:hAnsi="Arial" w:cs="Arial"/>
          <w:sz w:val="21"/>
          <w:szCs w:val="21"/>
          <w:lang w:val="uk-UA"/>
        </w:rPr>
        <w:t>відповідно до карт заг</w:t>
      </w:r>
      <w:r w:rsidR="000330C8" w:rsidRPr="008A0212">
        <w:rPr>
          <w:rFonts w:ascii="Arial" w:hAnsi="Arial" w:cs="Arial"/>
          <w:sz w:val="21"/>
          <w:szCs w:val="21"/>
          <w:lang w:val="uk-UA"/>
        </w:rPr>
        <w:t>ального сейсмічного районування</w:t>
      </w:r>
      <w:r w:rsidR="00BD2AE0">
        <w:rPr>
          <w:rFonts w:ascii="Arial" w:hAnsi="Arial" w:cs="Arial"/>
          <w:sz w:val="21"/>
          <w:szCs w:val="21"/>
          <w:lang w:val="uk-UA"/>
        </w:rPr>
        <w:t>.</w:t>
      </w:r>
    </w:p>
    <w:p w14:paraId="291424C3" w14:textId="77777777" w:rsidR="00A328AD" w:rsidRPr="008A0212" w:rsidRDefault="00A328AD" w:rsidP="00C162F7">
      <w:pPr>
        <w:pStyle w:val="1"/>
        <w:numPr>
          <w:ilvl w:val="0"/>
          <w:numId w:val="30"/>
        </w:numPr>
        <w:shd w:val="clear" w:color="auto" w:fill="auto"/>
        <w:spacing w:before="120" w:after="120" w:line="293" w:lineRule="auto"/>
        <w:ind w:firstLine="289"/>
        <w:jc w:val="both"/>
        <w:rPr>
          <w:rFonts w:cs="Arial"/>
          <w:color w:val="auto"/>
          <w:sz w:val="21"/>
          <w:szCs w:val="21"/>
        </w:rPr>
      </w:pPr>
      <w:bookmarkStart w:id="14" w:name="_Toc350351755"/>
      <w:bookmarkStart w:id="15" w:name="_Toc352591707"/>
      <w:bookmarkStart w:id="16" w:name="_Toc113279453"/>
      <w:bookmarkStart w:id="17" w:name="_Toc205797818"/>
      <w:r w:rsidRPr="008A0212">
        <w:rPr>
          <w:rFonts w:cs="Arial"/>
          <w:color w:val="auto"/>
          <w:sz w:val="21"/>
          <w:szCs w:val="21"/>
        </w:rPr>
        <w:t>ПОЗНАКИ ТА СКОРОЧЕННЯ</w:t>
      </w:r>
      <w:bookmarkEnd w:id="14"/>
      <w:bookmarkEnd w:id="15"/>
      <w:bookmarkEnd w:id="16"/>
      <w:bookmarkEnd w:id="17"/>
    </w:p>
    <w:p w14:paraId="04D30B42" w14:textId="04311B01" w:rsidR="00A328AD" w:rsidRPr="008A0212" w:rsidRDefault="00A328AD" w:rsidP="008A0212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sz w:val="21"/>
          <w:szCs w:val="21"/>
          <w:lang w:val="uk-UA"/>
        </w:rPr>
        <w:t>У цих нормах застосовують</w:t>
      </w:r>
      <w:r w:rsidR="00BD2AE0">
        <w:rPr>
          <w:rFonts w:ascii="Arial" w:hAnsi="Arial" w:cs="Arial"/>
          <w:sz w:val="21"/>
          <w:szCs w:val="21"/>
          <w:lang w:val="uk-UA"/>
        </w:rPr>
        <w:t xml:space="preserve"> такі </w:t>
      </w:r>
      <w:r w:rsidRPr="008A0212">
        <w:rPr>
          <w:rFonts w:ascii="Arial" w:hAnsi="Arial" w:cs="Arial"/>
          <w:sz w:val="21"/>
          <w:szCs w:val="21"/>
          <w:lang w:val="uk-UA"/>
        </w:rPr>
        <w:t>познаки та скорочення:</w:t>
      </w:r>
    </w:p>
    <w:p w14:paraId="2F63A238" w14:textId="77777777" w:rsidR="00A328AD" w:rsidRPr="008A0212" w:rsidRDefault="00A328AD" w:rsidP="00157E95">
      <w:pPr>
        <w:spacing w:after="0" w:line="360" w:lineRule="auto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8A0212">
        <w:rPr>
          <w:rFonts w:ascii="Arial" w:hAnsi="Arial" w:cs="Arial"/>
          <w:i/>
          <w:sz w:val="21"/>
          <w:szCs w:val="21"/>
          <w:lang w:val="uk-UA"/>
        </w:rPr>
        <w:t>Латинські великі літери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1502"/>
        <w:gridCol w:w="496"/>
        <w:gridCol w:w="7749"/>
      </w:tblGrid>
      <w:tr w:rsidR="00A328AD" w:rsidRPr="00053D29" w14:paraId="5B4EE455" w14:textId="77777777" w:rsidTr="00904A24">
        <w:tc>
          <w:tcPr>
            <w:tcW w:w="1526" w:type="dxa"/>
          </w:tcPr>
          <w:p w14:paraId="1C52FD83" w14:textId="68673FF5" w:rsidR="00A328AD" w:rsidRPr="00E37734" w:rsidRDefault="00A328AD" w:rsidP="00157E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sz w:val="24"/>
                <w:szCs w:val="24"/>
                <w:lang w:val="uk-UA"/>
              </w:rPr>
              <w:t>А0,</w:t>
            </w:r>
            <w:r w:rsidR="00646C2F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37734">
              <w:rPr>
                <w:rFonts w:ascii="Arial" w:hAnsi="Arial" w:cs="Arial"/>
                <w:sz w:val="24"/>
                <w:szCs w:val="24"/>
                <w:lang w:val="uk-UA"/>
              </w:rPr>
              <w:t>А,</w:t>
            </w:r>
            <w:r w:rsidR="00646C2F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37734">
              <w:rPr>
                <w:rFonts w:ascii="Arial" w:hAnsi="Arial" w:cs="Arial"/>
                <w:sz w:val="24"/>
                <w:szCs w:val="24"/>
                <w:lang w:val="uk-UA"/>
              </w:rPr>
              <w:t>В,</w:t>
            </w:r>
            <w:r w:rsidR="00646C2F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37734">
              <w:rPr>
                <w:rFonts w:ascii="Arial" w:hAnsi="Arial" w:cs="Arial"/>
                <w:sz w:val="24"/>
                <w:szCs w:val="24"/>
                <w:lang w:val="uk-UA"/>
              </w:rPr>
              <w:t>С</w:t>
            </w:r>
          </w:p>
        </w:tc>
        <w:tc>
          <w:tcPr>
            <w:tcW w:w="310" w:type="dxa"/>
          </w:tcPr>
          <w:p w14:paraId="36D442C9" w14:textId="6AE5A7DD" w:rsidR="00A328AD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0812FBB4" w14:textId="77777777" w:rsidR="00A328AD" w:rsidRPr="008A0212" w:rsidRDefault="00A328AD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позначення карт сейсмічної інтенсивності з різною повторюваністю сейсмічних впливів;</w:t>
            </w:r>
          </w:p>
        </w:tc>
      </w:tr>
      <w:tr w:rsidR="0039543B" w:rsidRPr="006B6053" w14:paraId="0DF0F162" w14:textId="77777777" w:rsidTr="00904A24">
        <w:trPr>
          <w:trHeight w:hRule="exact" w:val="454"/>
        </w:trPr>
        <w:tc>
          <w:tcPr>
            <w:tcW w:w="1526" w:type="dxa"/>
          </w:tcPr>
          <w:p w14:paraId="7C9A76B4" w14:textId="77777777" w:rsidR="0039543B" w:rsidRPr="00E37734" w:rsidRDefault="0039543B" w:rsidP="00157E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uk-UA"/>
              </w:rPr>
              <w:t>A</w:t>
            </w: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bscript"/>
                <w:lang w:val="uk-UA" w:eastAsia="uk-UA"/>
              </w:rPr>
              <w:t>Ed</w:t>
            </w:r>
          </w:p>
        </w:tc>
        <w:tc>
          <w:tcPr>
            <w:tcW w:w="310" w:type="dxa"/>
          </w:tcPr>
          <w:p w14:paraId="4CC8D1D3" w14:textId="52610768" w:rsidR="0039543B" w:rsidRPr="006B6053" w:rsidRDefault="00646C2F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  <w:r w:rsidR="0039543B" w:rsidRPr="006B6053">
              <w:rPr>
                <w:rFonts w:ascii="Arial" w:hAnsi="Arial" w:cs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7911" w:type="dxa"/>
          </w:tcPr>
          <w:p w14:paraId="4F265DFF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величина сейсмічної дії</w:t>
            </w:r>
            <w:r w:rsidR="00AA578B"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39543B" w:rsidRPr="006B6053" w14:paraId="08225003" w14:textId="77777777" w:rsidTr="00904A24">
        <w:trPr>
          <w:trHeight w:hRule="exact" w:val="454"/>
        </w:trPr>
        <w:tc>
          <w:tcPr>
            <w:tcW w:w="1526" w:type="dxa"/>
          </w:tcPr>
          <w:p w14:paraId="6F68E5BC" w14:textId="77777777" w:rsidR="0039543B" w:rsidRPr="00E37734" w:rsidRDefault="0039543B" w:rsidP="0039543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uk-UA"/>
              </w:rPr>
              <w:t>A</w:t>
            </w: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bscript"/>
                <w:lang w:val="uk-UA" w:eastAsia="uk-UA"/>
              </w:rPr>
              <w:t>Ek</w:t>
            </w:r>
          </w:p>
        </w:tc>
        <w:tc>
          <w:tcPr>
            <w:tcW w:w="310" w:type="dxa"/>
          </w:tcPr>
          <w:p w14:paraId="264252C9" w14:textId="6F661179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  <w:r w:rsidR="0039543B" w:rsidRPr="006B6053">
              <w:rPr>
                <w:rFonts w:ascii="Arial" w:hAnsi="Arial" w:cs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7911" w:type="dxa"/>
          </w:tcPr>
          <w:p w14:paraId="596EBBAA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характеристична величина сейсмічної дії</w:t>
            </w:r>
            <w:r w:rsidR="00AA578B"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39543B" w:rsidRPr="006B6053" w14:paraId="272ED3A9" w14:textId="77777777" w:rsidTr="00904A24">
        <w:trPr>
          <w:trHeight w:hRule="exact" w:val="454"/>
        </w:trPr>
        <w:tc>
          <w:tcPr>
            <w:tcW w:w="1526" w:type="dxa"/>
          </w:tcPr>
          <w:p w14:paraId="2764421B" w14:textId="77777777" w:rsidR="0039543B" w:rsidRPr="00E37734" w:rsidRDefault="0039543B" w:rsidP="0039543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В</w:t>
            </w:r>
          </w:p>
        </w:tc>
        <w:tc>
          <w:tcPr>
            <w:tcW w:w="310" w:type="dxa"/>
          </w:tcPr>
          <w:p w14:paraId="4C48D66E" w14:textId="0765B376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215724E3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ширина будівлі (споруди);</w:t>
            </w:r>
          </w:p>
        </w:tc>
      </w:tr>
      <w:tr w:rsidR="000F16C4" w:rsidRPr="006B6053" w14:paraId="2AED6C76" w14:textId="77777777" w:rsidTr="00904A24">
        <w:trPr>
          <w:trHeight w:hRule="exact" w:val="454"/>
        </w:trPr>
        <w:tc>
          <w:tcPr>
            <w:tcW w:w="1526" w:type="dxa"/>
          </w:tcPr>
          <w:p w14:paraId="4A7AC0E7" w14:textId="77777777" w:rsidR="000F16C4" w:rsidRPr="00E37734" w:rsidRDefault="000F16C4" w:rsidP="00AF6550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С</w:t>
            </w:r>
            <w:r w:rsidR="00AF6550"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L</w:t>
            </w:r>
          </w:p>
        </w:tc>
        <w:tc>
          <w:tcPr>
            <w:tcW w:w="310" w:type="dxa"/>
          </w:tcPr>
          <w:p w14:paraId="624734D5" w14:textId="5F05C4DF" w:rsidR="000F16C4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  <w:r w:rsidR="000F16C4" w:rsidRPr="006B6053">
              <w:rPr>
                <w:rFonts w:ascii="Arial" w:hAnsi="Arial" w:cs="Arial"/>
                <w:sz w:val="28"/>
                <w:szCs w:val="28"/>
                <w:lang w:val="uk-UA"/>
              </w:rPr>
              <w:t>-</w:t>
            </w:r>
          </w:p>
        </w:tc>
        <w:tc>
          <w:tcPr>
            <w:tcW w:w="7911" w:type="dxa"/>
          </w:tcPr>
          <w:p w14:paraId="60C2C431" w14:textId="77777777" w:rsidR="000F16C4" w:rsidRPr="008A0212" w:rsidRDefault="000F16C4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показник фактичної сейсмостійкості </w:t>
            </w:r>
            <w:r w:rsidR="009C657C" w:rsidRPr="008A0212">
              <w:rPr>
                <w:rFonts w:ascii="Arial" w:hAnsi="Arial" w:cs="Arial"/>
                <w:sz w:val="21"/>
                <w:szCs w:val="21"/>
                <w:lang w:val="uk-UA"/>
              </w:rPr>
              <w:t>існуючої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будівлі (споруди);</w:t>
            </w:r>
          </w:p>
        </w:tc>
      </w:tr>
      <w:tr w:rsidR="000F16C4" w:rsidRPr="006B6053" w14:paraId="71B5D42A" w14:textId="77777777" w:rsidTr="00904A24">
        <w:trPr>
          <w:trHeight w:hRule="exact" w:val="454"/>
        </w:trPr>
        <w:tc>
          <w:tcPr>
            <w:tcW w:w="1526" w:type="dxa"/>
          </w:tcPr>
          <w:p w14:paraId="7166AA7B" w14:textId="77777777" w:rsidR="000F16C4" w:rsidRPr="00E37734" w:rsidRDefault="000F16C4" w:rsidP="0039543B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D</w:t>
            </w:r>
            <w:r w:rsidR="00AF6550"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L</w:t>
            </w:r>
          </w:p>
        </w:tc>
        <w:tc>
          <w:tcPr>
            <w:tcW w:w="310" w:type="dxa"/>
          </w:tcPr>
          <w:p w14:paraId="0AA712B2" w14:textId="63A2782D" w:rsidR="000F16C4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684DA41" w14:textId="77777777" w:rsidR="000F16C4" w:rsidRPr="008A0212" w:rsidRDefault="000F16C4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показник нормативної сейсмостійкості існуюч</w:t>
            </w:r>
            <w:r w:rsidR="009C657C" w:rsidRPr="008A0212">
              <w:rPr>
                <w:rFonts w:ascii="Arial" w:hAnsi="Arial" w:cs="Arial"/>
                <w:sz w:val="21"/>
                <w:szCs w:val="21"/>
                <w:lang w:val="uk-UA"/>
              </w:rPr>
              <w:t>ої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будівлі (споруди);</w:t>
            </w:r>
          </w:p>
        </w:tc>
      </w:tr>
      <w:tr w:rsidR="0039543B" w:rsidRPr="006B6053" w14:paraId="046A2A10" w14:textId="77777777" w:rsidTr="00904A24">
        <w:tc>
          <w:tcPr>
            <w:tcW w:w="1526" w:type="dxa"/>
          </w:tcPr>
          <w:p w14:paraId="67994651" w14:textId="77777777" w:rsidR="0039543B" w:rsidRPr="00E37734" w:rsidRDefault="0039543B" w:rsidP="0039543B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Е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</w:t>
            </w:r>
          </w:p>
        </w:tc>
        <w:tc>
          <w:tcPr>
            <w:tcW w:w="310" w:type="dxa"/>
          </w:tcPr>
          <w:p w14:paraId="7E2B8363" w14:textId="6AE94D08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665C77BB" w14:textId="133D2152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розрахункова величина силового </w:t>
            </w:r>
            <w:r w:rsidR="00B15CC8">
              <w:rPr>
                <w:rFonts w:ascii="Arial" w:hAnsi="Arial" w:cs="Arial"/>
                <w:sz w:val="21"/>
                <w:szCs w:val="21"/>
                <w:lang w:val="uk-UA"/>
              </w:rPr>
              <w:t>чинника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, що відповідає сейсмічній розрахунковій ситуації;</w:t>
            </w:r>
          </w:p>
        </w:tc>
      </w:tr>
      <w:tr w:rsidR="0039543B" w:rsidRPr="006B6053" w14:paraId="7FA8537D" w14:textId="77777777" w:rsidTr="00904A24">
        <w:tc>
          <w:tcPr>
            <w:tcW w:w="1526" w:type="dxa"/>
          </w:tcPr>
          <w:p w14:paraId="77DC5537" w14:textId="77777777" w:rsidR="0039543B" w:rsidRPr="00E37734" w:rsidRDefault="0039543B" w:rsidP="0039543B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E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</w:t>
            </w:r>
            <w:r w:rsidR="005B728E"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,N</w:t>
            </w:r>
          </w:p>
        </w:tc>
        <w:tc>
          <w:tcPr>
            <w:tcW w:w="310" w:type="dxa"/>
          </w:tcPr>
          <w:p w14:paraId="5ABE2207" w14:textId="2B34128B" w:rsidR="0039543B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B2C5AE8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розрахункове значення зусилля, яке діє у вертикальному напрямку найбільш навантаженого </w:t>
            </w:r>
            <w:r w:rsidR="005B728E" w:rsidRPr="008A0212">
              <w:rPr>
                <w:rFonts w:ascii="Arial" w:hAnsi="Arial" w:cs="Arial"/>
                <w:sz w:val="21"/>
                <w:szCs w:val="21"/>
                <w:lang w:val="uk-UA"/>
              </w:rPr>
              <w:t>конструктивного елемента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39543B" w:rsidRPr="006B6053" w14:paraId="24E95660" w14:textId="77777777" w:rsidTr="00904A24">
        <w:tc>
          <w:tcPr>
            <w:tcW w:w="1526" w:type="dxa"/>
          </w:tcPr>
          <w:p w14:paraId="7797E11C" w14:textId="77777777" w:rsidR="0039543B" w:rsidRPr="00E37734" w:rsidRDefault="0039543B" w:rsidP="0039543B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E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d,Q</w:t>
            </w:r>
          </w:p>
        </w:tc>
        <w:tc>
          <w:tcPr>
            <w:tcW w:w="310" w:type="dxa"/>
          </w:tcPr>
          <w:p w14:paraId="18A3F55F" w14:textId="07B82A7A" w:rsidR="0039543B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6508FD46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розрахункове значення зусилля, яке діє у горизонтальному напрямку</w:t>
            </w:r>
            <w:r w:rsidR="005B728E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найбільш навантаженого конструктивного елемента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39543B" w:rsidRPr="006B6053" w14:paraId="6215B7E2" w14:textId="77777777" w:rsidTr="00904A24">
        <w:trPr>
          <w:trHeight w:hRule="exact" w:val="454"/>
        </w:trPr>
        <w:tc>
          <w:tcPr>
            <w:tcW w:w="1526" w:type="dxa"/>
          </w:tcPr>
          <w:p w14:paraId="26A36297" w14:textId="77777777" w:rsidR="0039543B" w:rsidRPr="00E37734" w:rsidRDefault="0039543B" w:rsidP="0039543B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uk-UA"/>
              </w:rPr>
              <w:t>G</w:t>
            </w:r>
            <w:r w:rsidRPr="00E3773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vertAlign w:val="subscript"/>
                <w:lang w:val="uk-UA" w:eastAsia="uk-UA"/>
              </w:rPr>
              <w:t>k,j</w:t>
            </w:r>
          </w:p>
        </w:tc>
        <w:tc>
          <w:tcPr>
            <w:tcW w:w="310" w:type="dxa"/>
          </w:tcPr>
          <w:p w14:paraId="6509F9CB" w14:textId="3F4244D7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AC0D0C3" w14:textId="233360A2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характеристична величина постійної дії</w:t>
            </w:r>
            <w:r w:rsidR="00646C2F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j;</w:t>
            </w:r>
          </w:p>
        </w:tc>
      </w:tr>
      <w:tr w:rsidR="0039543B" w:rsidRPr="006B6053" w14:paraId="39003641" w14:textId="77777777" w:rsidTr="00904A24">
        <w:trPr>
          <w:trHeight w:hRule="exact" w:val="454"/>
        </w:trPr>
        <w:tc>
          <w:tcPr>
            <w:tcW w:w="1526" w:type="dxa"/>
          </w:tcPr>
          <w:p w14:paraId="763C3A48" w14:textId="77777777" w:rsidR="0039543B" w:rsidRPr="00E37734" w:rsidRDefault="0039543B" w:rsidP="0039543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H</w:t>
            </w:r>
          </w:p>
        </w:tc>
        <w:tc>
          <w:tcPr>
            <w:tcW w:w="310" w:type="dxa"/>
          </w:tcPr>
          <w:p w14:paraId="7F94CC8C" w14:textId="6C57C09F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0A780263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висота будівлі (споруди);</w:t>
            </w:r>
          </w:p>
        </w:tc>
      </w:tr>
      <w:tr w:rsidR="0039543B" w:rsidRPr="006B6053" w14:paraId="74B9C401" w14:textId="77777777" w:rsidTr="00904A24">
        <w:trPr>
          <w:trHeight w:hRule="exact" w:val="454"/>
        </w:trPr>
        <w:tc>
          <w:tcPr>
            <w:tcW w:w="1526" w:type="dxa"/>
          </w:tcPr>
          <w:p w14:paraId="582E2E7C" w14:textId="77777777" w:rsidR="0039543B" w:rsidRPr="007533C5" w:rsidRDefault="0039543B" w:rsidP="0039543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vertAlign w:val="subscript"/>
                <w:lang w:val="uk-UA"/>
              </w:rPr>
            </w:pPr>
            <w:r w:rsidRPr="007533C5">
              <w:rPr>
                <w:rFonts w:ascii="Arial" w:hAnsi="Arial" w:cs="Arial"/>
                <w:i/>
                <w:sz w:val="24"/>
                <w:szCs w:val="24"/>
                <w:lang w:val="uk-UA"/>
              </w:rPr>
              <w:t>І</w:t>
            </w:r>
          </w:p>
        </w:tc>
        <w:tc>
          <w:tcPr>
            <w:tcW w:w="310" w:type="dxa"/>
          </w:tcPr>
          <w:p w14:paraId="7EBA20D6" w14:textId="7D858FC4" w:rsidR="0039543B" w:rsidRPr="006B6053" w:rsidRDefault="00646C2F" w:rsidP="0039543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58AB11F" w14:textId="77777777" w:rsidR="0039543B" w:rsidRPr="008A0212" w:rsidRDefault="0039543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прогнозована інтенсивність сейсмічного впливу;</w:t>
            </w:r>
          </w:p>
        </w:tc>
      </w:tr>
      <w:tr w:rsidR="00006ECB" w:rsidRPr="006B6053" w14:paraId="3E145E01" w14:textId="77777777" w:rsidTr="00904A24">
        <w:trPr>
          <w:trHeight w:hRule="exact" w:val="454"/>
        </w:trPr>
        <w:tc>
          <w:tcPr>
            <w:tcW w:w="1526" w:type="dxa"/>
          </w:tcPr>
          <w:p w14:paraId="15A16116" w14:textId="77777777" w:rsidR="00006ECB" w:rsidRPr="00E37734" w:rsidRDefault="00006ECB" w:rsidP="00006ECB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І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0</w:t>
            </w:r>
          </w:p>
        </w:tc>
        <w:tc>
          <w:tcPr>
            <w:tcW w:w="310" w:type="dxa"/>
          </w:tcPr>
          <w:p w14:paraId="6B16533E" w14:textId="07E943B9" w:rsidR="00006ECB" w:rsidRPr="006B6053" w:rsidRDefault="00646C2F" w:rsidP="00006EC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528471F3" w14:textId="77777777" w:rsidR="00006ECB" w:rsidRPr="008A0212" w:rsidRDefault="00006EC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характеристична сейсмічна інтенсивність будівельного майданчика;</w:t>
            </w:r>
          </w:p>
        </w:tc>
      </w:tr>
      <w:tr w:rsidR="00006ECB" w:rsidRPr="006B6053" w14:paraId="725E4DA8" w14:textId="77777777" w:rsidTr="00904A24">
        <w:trPr>
          <w:trHeight w:hRule="exact" w:val="454"/>
        </w:trPr>
        <w:tc>
          <w:tcPr>
            <w:tcW w:w="1526" w:type="dxa"/>
          </w:tcPr>
          <w:p w14:paraId="2E672754" w14:textId="77777777" w:rsidR="00006ECB" w:rsidRPr="00E37734" w:rsidRDefault="00006ECB" w:rsidP="00006ECB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І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</w:t>
            </w:r>
          </w:p>
        </w:tc>
        <w:tc>
          <w:tcPr>
            <w:tcW w:w="310" w:type="dxa"/>
          </w:tcPr>
          <w:p w14:paraId="465C889F" w14:textId="1AD7CAE1" w:rsidR="00006ECB" w:rsidRPr="006B6053" w:rsidRDefault="00646C2F" w:rsidP="00006EC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66F2240F" w14:textId="77777777" w:rsidR="00006ECB" w:rsidRPr="008A0212" w:rsidRDefault="00006EC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сейсмічна інтенсивність будівельного майданчика;</w:t>
            </w:r>
          </w:p>
        </w:tc>
      </w:tr>
      <w:tr w:rsidR="00006ECB" w:rsidRPr="006B6053" w14:paraId="2DA85173" w14:textId="77777777" w:rsidTr="00904A24">
        <w:trPr>
          <w:trHeight w:hRule="exact" w:val="454"/>
        </w:trPr>
        <w:tc>
          <w:tcPr>
            <w:tcW w:w="1526" w:type="dxa"/>
          </w:tcPr>
          <w:p w14:paraId="26D609B0" w14:textId="77777777" w:rsidR="00006ECB" w:rsidRPr="00E37734" w:rsidRDefault="00006ECB" w:rsidP="00006ECB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L</w:t>
            </w:r>
          </w:p>
        </w:tc>
        <w:tc>
          <w:tcPr>
            <w:tcW w:w="310" w:type="dxa"/>
          </w:tcPr>
          <w:p w14:paraId="7C3E6EE3" w14:textId="638ED5D4" w:rsidR="00006ECB" w:rsidRPr="006B6053" w:rsidRDefault="00646C2F" w:rsidP="00006EC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02310563" w14:textId="77777777" w:rsidR="00006ECB" w:rsidRPr="008A0212" w:rsidRDefault="00006EC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довжина будівлі/ прогон прогонної споруди;</w:t>
            </w:r>
          </w:p>
        </w:tc>
      </w:tr>
      <w:tr w:rsidR="00006ECB" w:rsidRPr="006B6053" w14:paraId="64D5A42E" w14:textId="77777777" w:rsidTr="00904A24">
        <w:trPr>
          <w:trHeight w:hRule="exact" w:val="454"/>
        </w:trPr>
        <w:tc>
          <w:tcPr>
            <w:tcW w:w="1526" w:type="dxa"/>
          </w:tcPr>
          <w:p w14:paraId="2D49823F" w14:textId="77777777" w:rsidR="00006ECB" w:rsidRPr="00E37734" w:rsidRDefault="00006ECB" w:rsidP="00006ECB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P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</w:t>
            </w:r>
          </w:p>
        </w:tc>
        <w:tc>
          <w:tcPr>
            <w:tcW w:w="310" w:type="dxa"/>
          </w:tcPr>
          <w:p w14:paraId="781670B7" w14:textId="79AE19C7" w:rsidR="00006ECB" w:rsidRPr="006B6053" w:rsidRDefault="00646C2F" w:rsidP="00006ECB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0FEF27C7" w14:textId="77777777" w:rsidR="00006ECB" w:rsidRPr="008A0212" w:rsidRDefault="00006ECB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величина дії попереднього напруження;</w:t>
            </w:r>
          </w:p>
        </w:tc>
      </w:tr>
      <w:tr w:rsidR="00953A16" w:rsidRPr="006B6053" w14:paraId="067E6C6A" w14:textId="77777777" w:rsidTr="00904A24">
        <w:trPr>
          <w:trHeight w:hRule="exact" w:val="454"/>
        </w:trPr>
        <w:tc>
          <w:tcPr>
            <w:tcW w:w="1526" w:type="dxa"/>
          </w:tcPr>
          <w:p w14:paraId="73085CF6" w14:textId="77777777" w:rsidR="00953A16" w:rsidRPr="00E37734" w:rsidRDefault="00953A16" w:rsidP="00953A16">
            <w:pPr>
              <w:tabs>
                <w:tab w:val="left" w:pos="855"/>
              </w:tabs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Style w:val="fontstyle01"/>
                <w:i/>
                <w:sz w:val="24"/>
                <w:szCs w:val="24"/>
                <w:lang w:val="uk-UA"/>
              </w:rPr>
              <w:t>Q</w:t>
            </w:r>
            <w:r w:rsidRPr="00E37734">
              <w:rPr>
                <w:rStyle w:val="fontstyle01"/>
                <w:i/>
                <w:sz w:val="24"/>
                <w:szCs w:val="24"/>
                <w:vertAlign w:val="subscript"/>
                <w:lang w:val="uk-UA"/>
              </w:rPr>
              <w:t>k,j</w:t>
            </w:r>
          </w:p>
        </w:tc>
        <w:tc>
          <w:tcPr>
            <w:tcW w:w="310" w:type="dxa"/>
          </w:tcPr>
          <w:p w14:paraId="22E34AEC" w14:textId="271FD97C" w:rsidR="00953A16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04BDF576" w14:textId="130384DA" w:rsidR="00953A16" w:rsidRPr="008A0212" w:rsidRDefault="00953A16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характеристична величина змінної дії</w:t>
            </w:r>
            <w:r w:rsidR="00646C2F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j;</w:t>
            </w:r>
          </w:p>
        </w:tc>
      </w:tr>
      <w:tr w:rsidR="00953A16" w:rsidRPr="006B6053" w14:paraId="40819D31" w14:textId="77777777" w:rsidTr="00904A24">
        <w:trPr>
          <w:trHeight w:hRule="exact" w:val="454"/>
        </w:trPr>
        <w:tc>
          <w:tcPr>
            <w:tcW w:w="1526" w:type="dxa"/>
          </w:tcPr>
          <w:p w14:paraId="3B11C8FE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R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</w:t>
            </w:r>
          </w:p>
        </w:tc>
        <w:tc>
          <w:tcPr>
            <w:tcW w:w="310" w:type="dxa"/>
          </w:tcPr>
          <w:p w14:paraId="345891BD" w14:textId="0BE73CFF" w:rsidR="00953A16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4DBD4DB" w14:textId="77777777" w:rsidR="00953A16" w:rsidRPr="008A0212" w:rsidRDefault="00953A16" w:rsidP="00322DF5">
            <w:pPr>
              <w:tabs>
                <w:tab w:val="left" w:pos="869"/>
              </w:tabs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величина опору;</w:t>
            </w:r>
          </w:p>
        </w:tc>
      </w:tr>
      <w:tr w:rsidR="00953A16" w:rsidRPr="006B6053" w14:paraId="5CDA1C4E" w14:textId="77777777" w:rsidTr="00904A24">
        <w:tc>
          <w:tcPr>
            <w:tcW w:w="1526" w:type="dxa"/>
          </w:tcPr>
          <w:p w14:paraId="47782D27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R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d,N</w:t>
            </w:r>
          </w:p>
        </w:tc>
        <w:tc>
          <w:tcPr>
            <w:tcW w:w="310" w:type="dxa"/>
          </w:tcPr>
          <w:p w14:paraId="68690E87" w14:textId="411BB909" w:rsidR="00953A16" w:rsidRPr="006B6053" w:rsidRDefault="00646C2F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215F3753" w14:textId="77777777" w:rsidR="00953A16" w:rsidRPr="008A0212" w:rsidRDefault="00953A16" w:rsidP="00322DF5">
            <w:pPr>
              <w:tabs>
                <w:tab w:val="left" w:pos="869"/>
              </w:tabs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величина опору найбільш навантаженого конструктивного елемента, який сприймає вертикальні навантаження;</w:t>
            </w:r>
          </w:p>
        </w:tc>
      </w:tr>
      <w:tr w:rsidR="00953A16" w:rsidRPr="006B6053" w14:paraId="1FE002B4" w14:textId="77777777" w:rsidTr="00904A24">
        <w:tc>
          <w:tcPr>
            <w:tcW w:w="1526" w:type="dxa"/>
          </w:tcPr>
          <w:p w14:paraId="367CBC2C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lastRenderedPageBreak/>
              <w:t>R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d,Q</w:t>
            </w:r>
          </w:p>
        </w:tc>
        <w:tc>
          <w:tcPr>
            <w:tcW w:w="310" w:type="dxa"/>
          </w:tcPr>
          <w:p w14:paraId="6A4BA3AC" w14:textId="5F966329" w:rsidR="00953A16" w:rsidRPr="006B6053" w:rsidRDefault="00A92CA9" w:rsidP="00953A16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72D2E675" w14:textId="77777777" w:rsidR="00953A16" w:rsidRPr="008A0212" w:rsidRDefault="00953A16" w:rsidP="00322DF5">
            <w:pPr>
              <w:tabs>
                <w:tab w:val="left" w:pos="869"/>
              </w:tabs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розрахункова величина опору найбільш навантаженого конструктивного елемента, який сприймає горизонтальні навантаження;</w:t>
            </w:r>
          </w:p>
        </w:tc>
      </w:tr>
      <w:tr w:rsidR="00806CCA" w:rsidRPr="006B6053" w14:paraId="0ECECBB1" w14:textId="77777777" w:rsidTr="00904A24">
        <w:trPr>
          <w:trHeight w:val="157"/>
        </w:trPr>
        <w:tc>
          <w:tcPr>
            <w:tcW w:w="1526" w:type="dxa"/>
          </w:tcPr>
          <w:p w14:paraId="6FD471F4" w14:textId="77777777" w:rsidR="00806CCA" w:rsidRPr="00E37734" w:rsidRDefault="00806CCA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R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μ</w:t>
            </w:r>
          </w:p>
        </w:tc>
        <w:tc>
          <w:tcPr>
            <w:tcW w:w="310" w:type="dxa"/>
          </w:tcPr>
          <w:p w14:paraId="4424912E" w14:textId="27671462" w:rsidR="00806CCA" w:rsidRPr="006B6053" w:rsidRDefault="00A92CA9" w:rsidP="00953A16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49E26F25" w14:textId="0014F84B" w:rsidR="00806CCA" w:rsidRPr="008A0212" w:rsidRDefault="00806CCA" w:rsidP="00322DF5">
            <w:pPr>
              <w:tabs>
                <w:tab w:val="left" w:pos="869"/>
              </w:tabs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коефіцієнт редукції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</w:p>
        </w:tc>
      </w:tr>
      <w:tr w:rsidR="00953A16" w:rsidRPr="006B6053" w14:paraId="04F79E0E" w14:textId="77777777" w:rsidTr="00904A24">
        <w:trPr>
          <w:trHeight w:val="235"/>
        </w:trPr>
        <w:tc>
          <w:tcPr>
            <w:tcW w:w="1526" w:type="dxa"/>
          </w:tcPr>
          <w:p w14:paraId="2E68F256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Т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і</w:t>
            </w:r>
          </w:p>
        </w:tc>
        <w:tc>
          <w:tcPr>
            <w:tcW w:w="310" w:type="dxa"/>
          </w:tcPr>
          <w:p w14:paraId="0B258717" w14:textId="3885AA13" w:rsidR="00953A16" w:rsidRPr="006B6053" w:rsidRDefault="00A92CA9" w:rsidP="00953A16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39BC3986" w14:textId="77777777" w:rsidR="00953A16" w:rsidRPr="008A0212" w:rsidRDefault="00953A16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період власних коливань будівлі (споруди) за </w:t>
            </w:r>
            <w:r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і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-ою формою;</w:t>
            </w:r>
          </w:p>
        </w:tc>
      </w:tr>
      <w:tr w:rsidR="00953A16" w:rsidRPr="006B6053" w14:paraId="188DE759" w14:textId="77777777" w:rsidTr="00904A24">
        <w:tc>
          <w:tcPr>
            <w:tcW w:w="1526" w:type="dxa"/>
          </w:tcPr>
          <w:p w14:paraId="2A77206E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Т</w:t>
            </w:r>
          </w:p>
        </w:tc>
        <w:tc>
          <w:tcPr>
            <w:tcW w:w="310" w:type="dxa"/>
          </w:tcPr>
          <w:p w14:paraId="3723EF48" w14:textId="7ADA76C3" w:rsidR="00953A16" w:rsidRPr="006B6053" w:rsidRDefault="00A92CA9" w:rsidP="00953A16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789F7665" w14:textId="77777777" w:rsidR="00953A16" w:rsidRPr="008A0212" w:rsidRDefault="00953A16" w:rsidP="00322DF5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період повторюваності землетрусів з певною інтенсивністю;</w:t>
            </w:r>
          </w:p>
        </w:tc>
      </w:tr>
      <w:tr w:rsidR="00953A16" w:rsidRPr="006B6053" w14:paraId="0818EC3D" w14:textId="77777777" w:rsidTr="00904A24">
        <w:tc>
          <w:tcPr>
            <w:tcW w:w="1526" w:type="dxa"/>
          </w:tcPr>
          <w:p w14:paraId="16F0EF1E" w14:textId="77777777" w:rsidR="00953A16" w:rsidRPr="00E37734" w:rsidRDefault="00953A16" w:rsidP="00953A1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V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s</w:t>
            </w:r>
          </w:p>
        </w:tc>
        <w:tc>
          <w:tcPr>
            <w:tcW w:w="310" w:type="dxa"/>
          </w:tcPr>
          <w:p w14:paraId="341204B3" w14:textId="2A0B0B35" w:rsidR="00953A16" w:rsidRPr="006B6053" w:rsidRDefault="00A92CA9" w:rsidP="00953A16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11" w:type="dxa"/>
          </w:tcPr>
          <w:p w14:paraId="324B26B6" w14:textId="04B9A72E" w:rsidR="00953A16" w:rsidRPr="008A0212" w:rsidRDefault="00953A16" w:rsidP="00A92CA9">
            <w:pPr>
              <w:spacing w:after="0" w:line="293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швидкість поширення поперечних сейсмічних хвиль у ґрунті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</w:tr>
    </w:tbl>
    <w:p w14:paraId="3F2B84A7" w14:textId="614F48A8" w:rsidR="00A328AD" w:rsidRPr="008A0212" w:rsidRDefault="00A328AD" w:rsidP="00157E95">
      <w:pPr>
        <w:spacing w:after="0" w:line="360" w:lineRule="auto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8A0212">
        <w:rPr>
          <w:rFonts w:ascii="Arial" w:hAnsi="Arial" w:cs="Arial"/>
          <w:i/>
          <w:sz w:val="21"/>
          <w:szCs w:val="21"/>
          <w:lang w:val="uk-UA"/>
        </w:rPr>
        <w:t>Латинські малі літери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1480"/>
        <w:gridCol w:w="496"/>
        <w:gridCol w:w="7771"/>
      </w:tblGrid>
      <w:tr w:rsidR="00A328AD" w:rsidRPr="006B6053" w14:paraId="1B8629FA" w14:textId="77777777" w:rsidTr="00904A24">
        <w:tc>
          <w:tcPr>
            <w:tcW w:w="1506" w:type="dxa"/>
          </w:tcPr>
          <w:p w14:paraId="038CBFC2" w14:textId="77777777" w:rsidR="00A328AD" w:rsidRPr="00E37734" w:rsidRDefault="00A328AD" w:rsidP="00157E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а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0</w:t>
            </w:r>
          </w:p>
        </w:tc>
        <w:tc>
          <w:tcPr>
            <w:tcW w:w="310" w:type="dxa"/>
          </w:tcPr>
          <w:p w14:paraId="49A514B9" w14:textId="39A330AB" w:rsidR="00A328AD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5D18CD3B" w14:textId="448EEF94" w:rsidR="00A328AD" w:rsidRPr="008A0212" w:rsidRDefault="00A328AD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розрахункова амплітуда відносного прискорення основи </w:t>
            </w:r>
            <w:r w:rsidR="00897857" w:rsidRPr="008A0212">
              <w:rPr>
                <w:rFonts w:ascii="Arial" w:hAnsi="Arial" w:cs="Arial"/>
                <w:sz w:val="21"/>
                <w:szCs w:val="21"/>
                <w:lang w:val="uk-UA"/>
              </w:rPr>
              <w:br/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у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частках </w:t>
            </w:r>
            <w:r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g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), визначена з урахуванням реальних ґрунтових умов на майданчику</w:t>
            </w:r>
            <w:r w:rsidR="00897857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будівництва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E61BAD" w:rsidRPr="006B6053" w14:paraId="751B9E5E" w14:textId="77777777" w:rsidTr="00904A24">
        <w:tc>
          <w:tcPr>
            <w:tcW w:w="1506" w:type="dxa"/>
          </w:tcPr>
          <w:p w14:paraId="0505119F" w14:textId="77777777" w:rsidR="00E61BAD" w:rsidRPr="00E37734" w:rsidRDefault="00E61BAD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а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0</w:t>
            </w:r>
            <w:r w:rsidR="00EC2E7B"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is</w:t>
            </w:r>
          </w:p>
        </w:tc>
        <w:tc>
          <w:tcPr>
            <w:tcW w:w="310" w:type="dxa"/>
          </w:tcPr>
          <w:p w14:paraId="2E81C446" w14:textId="3A89EA57" w:rsidR="00E61BAD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43537E28" w14:textId="77777777" w:rsidR="00E61BAD" w:rsidRPr="008A0212" w:rsidRDefault="00E61BAD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прискорення основи ізольованої будівлі;</w:t>
            </w:r>
          </w:p>
        </w:tc>
      </w:tr>
      <w:tr w:rsidR="00AE168F" w:rsidRPr="006B6053" w14:paraId="1885A70A" w14:textId="77777777" w:rsidTr="00904A24">
        <w:tc>
          <w:tcPr>
            <w:tcW w:w="1506" w:type="dxa"/>
          </w:tcPr>
          <w:p w14:paraId="3F97742F" w14:textId="77777777" w:rsidR="00AE168F" w:rsidRPr="00E37734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b</w:t>
            </w:r>
          </w:p>
        </w:tc>
        <w:tc>
          <w:tcPr>
            <w:tcW w:w="310" w:type="dxa"/>
          </w:tcPr>
          <w:p w14:paraId="3051089D" w14:textId="57EFE2D2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2FC44B33" w14:textId="77777777" w:rsidR="00AE168F" w:rsidRPr="008A0212" w:rsidRDefault="00AE168F" w:rsidP="00137D70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поперечний розмір </w:t>
            </w:r>
            <w:r w:rsidR="00137D70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стояка 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каркасної будівлі;</w:t>
            </w:r>
          </w:p>
        </w:tc>
      </w:tr>
      <w:tr w:rsidR="00AE168F" w:rsidRPr="006B6053" w14:paraId="683A067A" w14:textId="77777777" w:rsidTr="00904A24">
        <w:tc>
          <w:tcPr>
            <w:tcW w:w="1506" w:type="dxa"/>
          </w:tcPr>
          <w:p w14:paraId="5A65F75C" w14:textId="77777777" w:rsidR="00AE168F" w:rsidRPr="00E37734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g</w:t>
            </w:r>
          </w:p>
        </w:tc>
        <w:tc>
          <w:tcPr>
            <w:tcW w:w="310" w:type="dxa"/>
          </w:tcPr>
          <w:p w14:paraId="14CF5E44" w14:textId="28DD7C9D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72600202" w14:textId="77777777" w:rsidR="00AE168F" w:rsidRPr="008A0212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прискорення вільного падіння (</w:t>
            </w:r>
            <w:r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9,81 м/с</w:t>
            </w:r>
            <w:r w:rsidRPr="008A0212">
              <w:rPr>
                <w:rFonts w:ascii="Arial" w:hAnsi="Arial" w:cs="Arial"/>
                <w:i/>
                <w:sz w:val="21"/>
                <w:szCs w:val="21"/>
                <w:vertAlign w:val="superscript"/>
                <w:lang w:val="uk-UA"/>
              </w:rPr>
              <w:t>2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);</w:t>
            </w:r>
          </w:p>
        </w:tc>
      </w:tr>
      <w:tr w:rsidR="00AE168F" w:rsidRPr="006B6053" w14:paraId="10C4FCFF" w14:textId="77777777" w:rsidTr="00904A24">
        <w:tc>
          <w:tcPr>
            <w:tcW w:w="1506" w:type="dxa"/>
          </w:tcPr>
          <w:p w14:paraId="15176AFD" w14:textId="77777777" w:rsidR="00AE168F" w:rsidRPr="00E37734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h</w:t>
            </w:r>
          </w:p>
        </w:tc>
        <w:tc>
          <w:tcPr>
            <w:tcW w:w="310" w:type="dxa"/>
          </w:tcPr>
          <w:p w14:paraId="3E701845" w14:textId="54026335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6D5FD6EC" w14:textId="6E7B378C" w:rsidR="00AE168F" w:rsidRPr="008A0212" w:rsidRDefault="00AE168F" w:rsidP="00137D70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висота </w:t>
            </w:r>
            <w:r w:rsidR="00137D70" w:rsidRPr="008A0212">
              <w:rPr>
                <w:rFonts w:ascii="Arial" w:hAnsi="Arial" w:cs="Arial"/>
                <w:sz w:val="21"/>
                <w:szCs w:val="21"/>
                <w:lang w:val="uk-UA"/>
              </w:rPr>
              <w:t>ст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о</w:t>
            </w:r>
            <w:r w:rsidR="00137D70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яка 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каркасної будівлі;</w:t>
            </w:r>
          </w:p>
        </w:tc>
      </w:tr>
      <w:tr w:rsidR="00AE168F" w:rsidRPr="006B6053" w14:paraId="6AA09A62" w14:textId="77777777" w:rsidTr="00904A24">
        <w:tc>
          <w:tcPr>
            <w:tcW w:w="1506" w:type="dxa"/>
          </w:tcPr>
          <w:p w14:paraId="702A6D6B" w14:textId="77777777" w:rsidR="00AE168F" w:rsidRPr="00E37734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i</w:t>
            </w:r>
          </w:p>
        </w:tc>
        <w:tc>
          <w:tcPr>
            <w:tcW w:w="310" w:type="dxa"/>
          </w:tcPr>
          <w:p w14:paraId="26B49736" w14:textId="7AA4CFBA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7919B779" w14:textId="7273F1D1" w:rsidR="00AE168F" w:rsidRPr="008A0212" w:rsidRDefault="00AE168F" w:rsidP="00A92CA9">
            <w:pPr>
              <w:pStyle w:val="100"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A0212">
              <w:rPr>
                <w:rFonts w:ascii="Arial" w:hAnsi="Arial" w:cs="Arial"/>
                <w:sz w:val="21"/>
                <w:szCs w:val="21"/>
              </w:rPr>
              <w:t>номер форми коливань, як</w:t>
            </w:r>
            <w:r w:rsidR="00A92CA9">
              <w:rPr>
                <w:rFonts w:ascii="Arial" w:hAnsi="Arial" w:cs="Arial"/>
                <w:sz w:val="21"/>
                <w:szCs w:val="21"/>
              </w:rPr>
              <w:t>у</w:t>
            </w:r>
            <w:r w:rsidRPr="008A0212">
              <w:rPr>
                <w:rFonts w:ascii="Arial" w:hAnsi="Arial" w:cs="Arial"/>
                <w:sz w:val="21"/>
                <w:szCs w:val="21"/>
              </w:rPr>
              <w:t xml:space="preserve"> розгляда</w:t>
            </w:r>
            <w:r w:rsidR="00A92CA9">
              <w:rPr>
                <w:rFonts w:ascii="Arial" w:hAnsi="Arial" w:cs="Arial"/>
                <w:sz w:val="21"/>
                <w:szCs w:val="21"/>
              </w:rPr>
              <w:t>ють</w:t>
            </w:r>
            <w:r w:rsidRPr="008A0212">
              <w:rPr>
                <w:rFonts w:ascii="Arial" w:hAnsi="Arial" w:cs="Arial"/>
                <w:sz w:val="21"/>
                <w:szCs w:val="21"/>
              </w:rPr>
              <w:t>;</w:t>
            </w:r>
          </w:p>
        </w:tc>
      </w:tr>
      <w:tr w:rsidR="00AE168F" w:rsidRPr="006B6053" w14:paraId="6FA99BEC" w14:textId="77777777" w:rsidTr="00904A24">
        <w:tc>
          <w:tcPr>
            <w:tcW w:w="1506" w:type="dxa"/>
          </w:tcPr>
          <w:p w14:paraId="2E4FA481" w14:textId="77777777" w:rsidR="00AE168F" w:rsidRPr="00E37734" w:rsidRDefault="00157E95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j</w:t>
            </w:r>
          </w:p>
        </w:tc>
        <w:tc>
          <w:tcPr>
            <w:tcW w:w="310" w:type="dxa"/>
          </w:tcPr>
          <w:p w14:paraId="4066A8DA" w14:textId="6510CAF8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3D6891AE" w14:textId="77777777" w:rsidR="00AE168F" w:rsidRPr="008A0212" w:rsidRDefault="00157E95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номер дії, що враховується у сейсмічній розрахунковій ситуації</w:t>
            </w:r>
            <w:r w:rsidR="005B728E"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AE168F" w:rsidRPr="006B6053" w14:paraId="1AE1C06E" w14:textId="77777777" w:rsidTr="00904A24">
        <w:tc>
          <w:tcPr>
            <w:tcW w:w="1506" w:type="dxa"/>
          </w:tcPr>
          <w:p w14:paraId="58CF9329" w14:textId="77777777" w:rsidR="00AE168F" w:rsidRPr="00E37734" w:rsidRDefault="007321C2" w:rsidP="00157E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Σ</w:t>
            </w:r>
            <w:r w:rsidR="00AE168F"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n</w:t>
            </w:r>
          </w:p>
        </w:tc>
        <w:tc>
          <w:tcPr>
            <w:tcW w:w="310" w:type="dxa"/>
          </w:tcPr>
          <w:p w14:paraId="2E4D716C" w14:textId="50478999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6C051ACB" w14:textId="637695EF" w:rsidR="00AE168F" w:rsidRPr="008A0212" w:rsidRDefault="00AE168F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кількість форм коливань, що враховують;</w:t>
            </w:r>
          </w:p>
        </w:tc>
      </w:tr>
      <w:tr w:rsidR="00AE168F" w:rsidRPr="006B6053" w14:paraId="42A81FE7" w14:textId="77777777" w:rsidTr="00904A24">
        <w:tc>
          <w:tcPr>
            <w:tcW w:w="1506" w:type="dxa"/>
          </w:tcPr>
          <w:p w14:paraId="619FF7FA" w14:textId="77777777" w:rsidR="00AE168F" w:rsidRPr="00E37734" w:rsidRDefault="00AE168F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r, t, z</w:t>
            </w:r>
          </w:p>
        </w:tc>
        <w:tc>
          <w:tcPr>
            <w:tcW w:w="310" w:type="dxa"/>
          </w:tcPr>
          <w:p w14:paraId="50F91E9E" w14:textId="5762EC7B" w:rsidR="00AE168F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0018635A" w14:textId="091711CA" w:rsidR="00AE168F" w:rsidRPr="008A0212" w:rsidRDefault="00AE168F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компоненти розрахункових акселерограм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відповідно горизонтальна радіальна, горизонтальна тангенціальна (перпендикулярна до радіальної) і вертикальна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</w:tr>
    </w:tbl>
    <w:p w14:paraId="46DCC134" w14:textId="77777777" w:rsidR="00A328AD" w:rsidRPr="008A0212" w:rsidRDefault="00A328AD" w:rsidP="00157E95">
      <w:pPr>
        <w:spacing w:after="0" w:line="360" w:lineRule="auto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8A0212">
        <w:rPr>
          <w:rFonts w:ascii="Arial" w:hAnsi="Arial" w:cs="Arial"/>
          <w:i/>
          <w:sz w:val="21"/>
          <w:szCs w:val="21"/>
          <w:lang w:val="uk-UA"/>
        </w:rPr>
        <w:t>Грецькі великі літери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1481"/>
        <w:gridCol w:w="496"/>
        <w:gridCol w:w="7770"/>
      </w:tblGrid>
      <w:tr w:rsidR="00A328AD" w:rsidRPr="006B6053" w14:paraId="453633B8" w14:textId="77777777" w:rsidTr="00904A24">
        <w:tc>
          <w:tcPr>
            <w:tcW w:w="1506" w:type="dxa"/>
          </w:tcPr>
          <w:p w14:paraId="1DECB8AA" w14:textId="77777777" w:rsidR="00A328AD" w:rsidRPr="00E37734" w:rsidRDefault="00A328AD" w:rsidP="00157E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37734">
              <w:rPr>
                <w:rFonts w:ascii="Arial" w:hAnsi="Arial" w:cs="Arial"/>
                <w:i/>
                <w:sz w:val="24"/>
                <w:szCs w:val="24"/>
                <w:lang w:val="uk-UA"/>
              </w:rPr>
              <w:t>Δ</w:t>
            </w:r>
            <w:r w:rsidRPr="00E37734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k</w:t>
            </w:r>
          </w:p>
        </w:tc>
        <w:tc>
          <w:tcPr>
            <w:tcW w:w="310" w:type="dxa"/>
          </w:tcPr>
          <w:p w14:paraId="1D752442" w14:textId="71726FFE" w:rsidR="00A328AD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31FCAAEE" w14:textId="4E3F69EB" w:rsidR="00A328AD" w:rsidRPr="008A0212" w:rsidRDefault="00A328AD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перекіс поверхів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</w:tr>
    </w:tbl>
    <w:p w14:paraId="4B6AE9B8" w14:textId="77777777" w:rsidR="00A328AD" w:rsidRPr="008A0212" w:rsidRDefault="00A328AD" w:rsidP="00157E95">
      <w:pPr>
        <w:spacing w:after="0" w:line="360" w:lineRule="auto"/>
        <w:jc w:val="both"/>
        <w:rPr>
          <w:rFonts w:ascii="Arial" w:hAnsi="Arial" w:cs="Arial"/>
          <w:sz w:val="21"/>
          <w:szCs w:val="21"/>
          <w:lang w:val="uk-UA"/>
        </w:rPr>
      </w:pPr>
      <w:r w:rsidRPr="008A0212">
        <w:rPr>
          <w:rFonts w:ascii="Arial" w:hAnsi="Arial" w:cs="Arial"/>
          <w:i/>
          <w:sz w:val="21"/>
          <w:szCs w:val="21"/>
          <w:lang w:val="uk-UA"/>
        </w:rPr>
        <w:t>Грецькі малі літери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1482"/>
        <w:gridCol w:w="496"/>
        <w:gridCol w:w="7769"/>
      </w:tblGrid>
      <w:tr w:rsidR="006A36D3" w:rsidRPr="006B6053" w14:paraId="7E80C590" w14:textId="77777777" w:rsidTr="00904A24">
        <w:tc>
          <w:tcPr>
            <w:tcW w:w="1506" w:type="dxa"/>
          </w:tcPr>
          <w:p w14:paraId="5F950372" w14:textId="77777777" w:rsidR="006A36D3" w:rsidRPr="00E37734" w:rsidRDefault="006A36D3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sym w:font="Symbol" w:char="F067"/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І</w:t>
            </w:r>
          </w:p>
        </w:tc>
        <w:tc>
          <w:tcPr>
            <w:tcW w:w="310" w:type="dxa"/>
          </w:tcPr>
          <w:p w14:paraId="72B210D1" w14:textId="71CF45F1" w:rsidR="006A36D3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343C0B0D" w14:textId="77777777" w:rsidR="006A36D3" w:rsidRPr="008A0212" w:rsidRDefault="006A36D3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коефіцієнт </w:t>
            </w:r>
            <w:r w:rsidR="007321C2" w:rsidRPr="008A0212">
              <w:rPr>
                <w:rFonts w:ascii="Arial" w:hAnsi="Arial" w:cs="Arial"/>
                <w:sz w:val="21"/>
                <w:szCs w:val="21"/>
                <w:lang w:val="uk-UA"/>
              </w:rPr>
              <w:t>важливості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, що враховує тип і призначення будівлі (споруди)</w:t>
            </w:r>
            <w:r w:rsidR="00FA4FB9"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E1E84" w:rsidRPr="006B6053" w14:paraId="3DAAF5AC" w14:textId="77777777" w:rsidTr="00904A24">
        <w:tc>
          <w:tcPr>
            <w:tcW w:w="1506" w:type="dxa"/>
          </w:tcPr>
          <w:p w14:paraId="2D282F55" w14:textId="77777777" w:rsidR="00FE1E84" w:rsidRPr="00E37734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sym w:font="Symbol" w:char="F067"/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m</w:t>
            </w:r>
          </w:p>
        </w:tc>
        <w:tc>
          <w:tcPr>
            <w:tcW w:w="310" w:type="dxa"/>
          </w:tcPr>
          <w:p w14:paraId="79AC99D4" w14:textId="55122376" w:rsidR="00FE1E84" w:rsidRPr="006B6053" w:rsidRDefault="00A92CA9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6D9664EE" w14:textId="495E761B" w:rsidR="00FE1E84" w:rsidRPr="008A0212" w:rsidRDefault="00FE1E84" w:rsidP="00CE7A3A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коефіцієнт, що враховує підвищення механічних властивостей матеріалів 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 xml:space="preserve">у разі 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високих швидкост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ей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завантаження;</w:t>
            </w:r>
          </w:p>
        </w:tc>
      </w:tr>
      <w:tr w:rsidR="00FE1E84" w:rsidRPr="006B6053" w14:paraId="478BF969" w14:textId="77777777" w:rsidTr="00904A24">
        <w:tc>
          <w:tcPr>
            <w:tcW w:w="1506" w:type="dxa"/>
          </w:tcPr>
          <w:p w14:paraId="629FA106" w14:textId="77777777" w:rsidR="00FE1E84" w:rsidRPr="00E37734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sym w:font="Symbol" w:char="F067"/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n</w:t>
            </w:r>
          </w:p>
        </w:tc>
        <w:tc>
          <w:tcPr>
            <w:tcW w:w="310" w:type="dxa"/>
          </w:tcPr>
          <w:p w14:paraId="20F13F58" w14:textId="24E3FAE9" w:rsidR="00FE1E84" w:rsidRPr="006B6053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6217D67A" w14:textId="77777777" w:rsidR="00FE1E84" w:rsidRPr="008A0212" w:rsidRDefault="00FE1E84" w:rsidP="000C5E7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коефіцієнт надійності за відповідальністю;</w:t>
            </w:r>
          </w:p>
        </w:tc>
      </w:tr>
      <w:tr w:rsidR="00FE1E84" w:rsidRPr="00053D29" w14:paraId="7C125298" w14:textId="77777777" w:rsidTr="00904A24">
        <w:tc>
          <w:tcPr>
            <w:tcW w:w="1506" w:type="dxa"/>
          </w:tcPr>
          <w:p w14:paraId="5FEC0AFB" w14:textId="77777777" w:rsidR="00FE1E84" w:rsidRPr="00E37734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sym w:font="Symbol" w:char="F067"/>
            </w: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t xml:space="preserve"> </w:t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pl</w:t>
            </w:r>
          </w:p>
        </w:tc>
        <w:tc>
          <w:tcPr>
            <w:tcW w:w="310" w:type="dxa"/>
          </w:tcPr>
          <w:p w14:paraId="7D6E3737" w14:textId="47E5D269" w:rsidR="00FE1E84" w:rsidRPr="006B6053" w:rsidRDefault="00A92CA9" w:rsidP="00A92CA9">
            <w:pPr>
              <w:keepLines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084938BD" w14:textId="77777777" w:rsidR="00FE1E84" w:rsidRPr="008A0212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коефіцієнт, що враховує непружні деформації та локальні пошкодження елементів будівель (споруд);</w:t>
            </w:r>
          </w:p>
        </w:tc>
      </w:tr>
      <w:tr w:rsidR="00FE1E84" w:rsidRPr="006B6053" w14:paraId="7051AF72" w14:textId="77777777" w:rsidTr="00904A24">
        <w:tc>
          <w:tcPr>
            <w:tcW w:w="1506" w:type="dxa"/>
          </w:tcPr>
          <w:p w14:paraId="65F78A4D" w14:textId="77777777" w:rsidR="00FE1E84" w:rsidRPr="00E37734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sym w:font="Symbol" w:char="F067"/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s</w:t>
            </w:r>
          </w:p>
        </w:tc>
        <w:tc>
          <w:tcPr>
            <w:tcW w:w="310" w:type="dxa"/>
          </w:tcPr>
          <w:p w14:paraId="64819A31" w14:textId="56C5CF80" w:rsidR="00FE1E84" w:rsidRPr="006B6053" w:rsidRDefault="00A92CA9" w:rsidP="00A92CA9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5B052B0E" w14:textId="520F75C9" w:rsidR="00FE1E84" w:rsidRPr="008A0212" w:rsidRDefault="00FE1E84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коефіцієнт, що враховує зниження опору матеріалів 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 xml:space="preserve">у разі 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знакозмінних сейсмічних навантажен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ь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E1E84" w:rsidRPr="006B6053" w14:paraId="444E43B8" w14:textId="77777777" w:rsidTr="00904A24">
        <w:tc>
          <w:tcPr>
            <w:tcW w:w="1506" w:type="dxa"/>
          </w:tcPr>
          <w:p w14:paraId="08C48FD2" w14:textId="77777777" w:rsidR="00FE1E84" w:rsidRPr="00E37734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lang w:val="uk-UA"/>
              </w:rPr>
            </w:pPr>
            <w:r w:rsidRPr="00E37734">
              <w:rPr>
                <w:rFonts w:ascii="Arial" w:eastAsia="Times New Roman" w:hAnsi="Arial" w:cs="Arial"/>
                <w:position w:val="-10"/>
                <w:sz w:val="28"/>
                <w:szCs w:val="28"/>
                <w:lang w:val="uk-UA"/>
              </w:rPr>
              <w:object w:dxaOrig="240" w:dyaOrig="260" w14:anchorId="4DF01AA5">
                <v:shape id="_x0000_i1027" type="#_x0000_t75" style="width:14.4pt;height:14.4pt" o:ole="" fillcolor="window">
                  <v:imagedata r:id="rId67" o:title=""/>
                </v:shape>
                <o:OLEObject Type="Embed" ProgID="Equation.3" ShapeID="_x0000_i1027" DrawAspect="Content" ObjectID="_1826923019" r:id="rId68"/>
              </w:object>
            </w:r>
          </w:p>
        </w:tc>
        <w:tc>
          <w:tcPr>
            <w:tcW w:w="310" w:type="dxa"/>
          </w:tcPr>
          <w:p w14:paraId="77CE11E0" w14:textId="36268EFD" w:rsidR="00FE1E84" w:rsidRPr="006B6053" w:rsidRDefault="00A92CA9" w:rsidP="00157E95">
            <w:pPr>
              <w:spacing w:after="0" w:line="36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3790AD1F" w14:textId="77777777" w:rsidR="00FE1E84" w:rsidRPr="008A0212" w:rsidRDefault="00FE1E84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коефіцієнт податливості;</w:t>
            </w:r>
          </w:p>
        </w:tc>
      </w:tr>
      <w:tr w:rsidR="009C657C" w:rsidRPr="00053D29" w14:paraId="5F17DD8E" w14:textId="77777777" w:rsidTr="00904A24">
        <w:tc>
          <w:tcPr>
            <w:tcW w:w="1506" w:type="dxa"/>
          </w:tcPr>
          <w:p w14:paraId="0988D24C" w14:textId="77777777" w:rsidR="009C657C" w:rsidRPr="00E37734" w:rsidRDefault="009C657C" w:rsidP="00157E95">
            <w:pPr>
              <w:spacing w:after="0" w:line="360" w:lineRule="auto"/>
              <w:jc w:val="both"/>
              <w:rPr>
                <w:rFonts w:ascii="Arial" w:eastAsia="Times New Roman" w:hAnsi="Arial" w:cs="Arial"/>
                <w:position w:val="-10"/>
                <w:sz w:val="28"/>
                <w:szCs w:val="28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t>ρ</w:t>
            </w:r>
            <w:r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L</w:t>
            </w:r>
          </w:p>
        </w:tc>
        <w:tc>
          <w:tcPr>
            <w:tcW w:w="310" w:type="dxa"/>
          </w:tcPr>
          <w:p w14:paraId="60F86907" w14:textId="00485A21" w:rsidR="009C657C" w:rsidRPr="006B6053" w:rsidRDefault="00A92CA9" w:rsidP="00157E95">
            <w:pPr>
              <w:spacing w:after="0" w:line="36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34E20CF5" w14:textId="77777777" w:rsidR="009C657C" w:rsidRPr="008A0212" w:rsidRDefault="009C657C" w:rsidP="009C657C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коефіцієнт сейсмостійкості існуючої будівлі (споруди);</w:t>
            </w:r>
          </w:p>
        </w:tc>
      </w:tr>
      <w:tr w:rsidR="00FE1E84" w:rsidRPr="00053D29" w14:paraId="61FBF3C4" w14:textId="77777777" w:rsidTr="00904A24">
        <w:tc>
          <w:tcPr>
            <w:tcW w:w="1506" w:type="dxa"/>
          </w:tcPr>
          <w:p w14:paraId="319B8686" w14:textId="77777777" w:rsidR="00FE1E84" w:rsidRPr="00E37734" w:rsidRDefault="00FE1E84" w:rsidP="00814CA1">
            <w:pPr>
              <w:spacing w:after="0" w:line="360" w:lineRule="auto"/>
              <w:jc w:val="both"/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</w:pPr>
            <w:r w:rsidRPr="00E37734">
              <w:rPr>
                <w:rFonts w:ascii="Arial" w:hAnsi="Arial" w:cs="Arial"/>
                <w:i/>
                <w:sz w:val="28"/>
                <w:szCs w:val="28"/>
                <w:lang w:val="uk-UA"/>
              </w:rPr>
              <w:t>ψ</w:t>
            </w:r>
            <w:r w:rsidR="00AF6391" w:rsidRPr="00E37734"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E,j</w:t>
            </w:r>
          </w:p>
        </w:tc>
        <w:tc>
          <w:tcPr>
            <w:tcW w:w="310" w:type="dxa"/>
          </w:tcPr>
          <w:p w14:paraId="368498C6" w14:textId="72B64BC6" w:rsidR="00FE1E84" w:rsidRPr="006B6053" w:rsidRDefault="00A92CA9" w:rsidP="00157E95">
            <w:pPr>
              <w:spacing w:after="0" w:line="36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—</w:t>
            </w:r>
          </w:p>
        </w:tc>
        <w:tc>
          <w:tcPr>
            <w:tcW w:w="7931" w:type="dxa"/>
          </w:tcPr>
          <w:p w14:paraId="06551EB6" w14:textId="32CDF077" w:rsidR="00FE1E84" w:rsidRDefault="00FE1E84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коефіцієнт комбінації для </w:t>
            </w:r>
            <w:r w:rsidR="00AF6391"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j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-ї дії 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сейсмічн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ої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розрахунков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ої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ситуації</w:t>
            </w:r>
            <w:r w:rsidR="00A92CA9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  <w:p w14:paraId="5384A312" w14:textId="77777777" w:rsidR="00583B46" w:rsidRDefault="00583B46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14:paraId="17E5B275" w14:textId="2464B1E2" w:rsidR="00583B46" w:rsidRPr="008A0212" w:rsidRDefault="00583B46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</w:tbl>
    <w:p w14:paraId="19C38810" w14:textId="77777777" w:rsidR="00A328AD" w:rsidRPr="00322DF5" w:rsidRDefault="00126DB1" w:rsidP="00B23765">
      <w:pPr>
        <w:spacing w:after="0" w:line="360" w:lineRule="auto"/>
        <w:jc w:val="both"/>
        <w:rPr>
          <w:rFonts w:ascii="Arial" w:hAnsi="Arial" w:cs="Arial"/>
          <w:sz w:val="21"/>
          <w:szCs w:val="21"/>
          <w:lang w:val="uk-UA"/>
        </w:rPr>
      </w:pPr>
      <w:r w:rsidRPr="00322DF5">
        <w:rPr>
          <w:rFonts w:ascii="Arial" w:hAnsi="Arial" w:cs="Arial"/>
          <w:sz w:val="21"/>
          <w:szCs w:val="21"/>
          <w:lang w:val="uk-UA"/>
        </w:rPr>
        <w:lastRenderedPageBreak/>
        <w:t>У цих нормах використано такі скорочення:</w:t>
      </w:r>
    </w:p>
    <w:tbl>
      <w:tblPr>
        <w:tblW w:w="9747" w:type="dxa"/>
        <w:tblLook w:val="00A0" w:firstRow="1" w:lastRow="0" w:firstColumn="1" w:lastColumn="0" w:noHBand="0" w:noVBand="0"/>
      </w:tblPr>
      <w:tblGrid>
        <w:gridCol w:w="1492"/>
        <w:gridCol w:w="426"/>
        <w:gridCol w:w="7829"/>
      </w:tblGrid>
      <w:tr w:rsidR="00A328AD" w:rsidRPr="008A0212" w14:paraId="258E492A" w14:textId="77777777" w:rsidTr="00904A24">
        <w:tc>
          <w:tcPr>
            <w:tcW w:w="1507" w:type="dxa"/>
          </w:tcPr>
          <w:p w14:paraId="7D4789D4" w14:textId="77777777" w:rsidR="00A328AD" w:rsidRPr="00E37734" w:rsidRDefault="00A328AD" w:rsidP="00157E95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АР</w:t>
            </w:r>
          </w:p>
        </w:tc>
        <w:tc>
          <w:tcPr>
            <w:tcW w:w="310" w:type="dxa"/>
          </w:tcPr>
          <w:p w14:paraId="3C7F76D0" w14:textId="0567ADEC" w:rsidR="00A328AD" w:rsidRPr="008A0212" w:rsidRDefault="00A92CA9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00FDD984" w14:textId="7587F466" w:rsidR="00A328AD" w:rsidRPr="008A0212" w:rsidRDefault="00A328AD" w:rsidP="00157E95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Автономна </w:t>
            </w:r>
            <w:r w:rsidR="00DA552D">
              <w:rPr>
                <w:rFonts w:ascii="Arial" w:hAnsi="Arial" w:cs="Arial"/>
                <w:sz w:val="21"/>
                <w:szCs w:val="21"/>
                <w:lang w:val="uk-UA"/>
              </w:rPr>
              <w:t>Р</w:t>
            </w: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еспубліка</w:t>
            </w:r>
            <w:r w:rsidR="00DA552D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340CB2" w:rsidRPr="008A0212" w14:paraId="3CE5ADFE" w14:textId="77777777" w:rsidTr="00904A24">
        <w:tc>
          <w:tcPr>
            <w:tcW w:w="1507" w:type="dxa"/>
          </w:tcPr>
          <w:p w14:paraId="5E998A2D" w14:textId="77777777" w:rsidR="00340CB2" w:rsidRPr="00E37734" w:rsidRDefault="00F3086D" w:rsidP="00340CB2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ЕГ</w:t>
            </w:r>
          </w:p>
        </w:tc>
        <w:tc>
          <w:tcPr>
            <w:tcW w:w="310" w:type="dxa"/>
          </w:tcPr>
          <w:p w14:paraId="4356D559" w14:textId="7BB7D9B3" w:rsidR="00340CB2" w:rsidRPr="008A0212" w:rsidRDefault="00A92CA9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75439630" w14:textId="5727908D" w:rsidR="00340CB2" w:rsidRPr="008A0212" w:rsidRDefault="00A92CA9" w:rsidP="00A92CA9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е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ксплуатаційна г</w:t>
            </w:r>
            <w:r w:rsidR="00340CB2" w:rsidRPr="008A0212">
              <w:rPr>
                <w:rFonts w:ascii="Arial" w:hAnsi="Arial" w:cs="Arial"/>
                <w:sz w:val="21"/>
                <w:szCs w:val="21"/>
                <w:lang w:val="uk-UA"/>
              </w:rPr>
              <w:t>рупа конструкцій щодо забезпечення сейсмостійкості</w:t>
            </w:r>
            <w:r w:rsidR="00DA552D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597D7DBF" w14:textId="77777777" w:rsidTr="00904A24">
        <w:tc>
          <w:tcPr>
            <w:tcW w:w="1507" w:type="dxa"/>
          </w:tcPr>
          <w:p w14:paraId="5250BB2B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ЕР</w:t>
            </w:r>
          </w:p>
        </w:tc>
        <w:tc>
          <w:tcPr>
            <w:tcW w:w="310" w:type="dxa"/>
          </w:tcPr>
          <w:p w14:paraId="7E294EE9" w14:textId="23E15A0D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11C54F3C" w14:textId="17485C9F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е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ксплуатаційний рівень сейсмостійкості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2C695F4E" w14:textId="77777777" w:rsidTr="00904A24">
        <w:tc>
          <w:tcPr>
            <w:tcW w:w="1507" w:type="dxa"/>
          </w:tcPr>
          <w:p w14:paraId="3E4DF722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ЗСР</w:t>
            </w:r>
          </w:p>
        </w:tc>
        <w:tc>
          <w:tcPr>
            <w:tcW w:w="310" w:type="dxa"/>
          </w:tcPr>
          <w:p w14:paraId="500E98A9" w14:textId="4E160692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5B0365E8" w14:textId="3E06DB77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з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агальне сейсмічне районування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343917B6" w14:textId="77777777" w:rsidTr="00904A24">
        <w:tc>
          <w:tcPr>
            <w:tcW w:w="1507" w:type="dxa"/>
          </w:tcPr>
          <w:p w14:paraId="617A0DFF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ІСС</w:t>
            </w:r>
          </w:p>
        </w:tc>
        <w:tc>
          <w:tcPr>
            <w:tcW w:w="310" w:type="dxa"/>
          </w:tcPr>
          <w:p w14:paraId="2277E799" w14:textId="281E4890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6CFCAB00" w14:textId="5A53BDF9" w:rsidR="00F3086D" w:rsidRPr="008A0212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A0212">
              <w:rPr>
                <w:rFonts w:ascii="Arial" w:hAnsi="Arial" w:cs="Arial"/>
                <w:sz w:val="21"/>
                <w:szCs w:val="21"/>
                <w:lang w:val="uk-UA"/>
              </w:rPr>
              <w:t>Інженерно-сейсмометрична служба</w:t>
            </w:r>
            <w:r w:rsidR="00DA552D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0B7CE375" w14:textId="77777777" w:rsidTr="00904A24">
        <w:tc>
          <w:tcPr>
            <w:tcW w:w="1507" w:type="dxa"/>
          </w:tcPr>
          <w:p w14:paraId="0D4F6C93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МРЗ</w:t>
            </w:r>
          </w:p>
        </w:tc>
        <w:tc>
          <w:tcPr>
            <w:tcW w:w="310" w:type="dxa"/>
          </w:tcPr>
          <w:p w14:paraId="3B04F382" w14:textId="2CD2781B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47FE8D3B" w14:textId="21567BB4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м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аксимальний розрахунковий землетрус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CF488F" w:rsidRPr="008A0212" w14:paraId="64252D44" w14:textId="77777777" w:rsidTr="00904A24">
        <w:tc>
          <w:tcPr>
            <w:tcW w:w="1507" w:type="dxa"/>
          </w:tcPr>
          <w:p w14:paraId="512EBCDF" w14:textId="77777777" w:rsidR="00CF488F" w:rsidRPr="00E37734" w:rsidRDefault="00CF488F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ПВР</w:t>
            </w:r>
          </w:p>
        </w:tc>
        <w:tc>
          <w:tcPr>
            <w:tcW w:w="310" w:type="dxa"/>
          </w:tcPr>
          <w:p w14:paraId="091087CA" w14:textId="0DD45E58" w:rsidR="00CF488F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5A35FC84" w14:textId="11193A93" w:rsidR="00CF488F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п</w:t>
            </w:r>
            <w:r w:rsidR="00CF488F" w:rsidRPr="008A0212">
              <w:rPr>
                <w:rFonts w:ascii="Arial" w:hAnsi="Arial" w:cs="Arial"/>
                <w:sz w:val="21"/>
                <w:szCs w:val="21"/>
                <w:lang w:val="uk-UA"/>
              </w:rPr>
              <w:t>ро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є</w:t>
            </w:r>
            <w:r w:rsidR="00CF488F" w:rsidRPr="008A0212">
              <w:rPr>
                <w:rFonts w:ascii="Arial" w:hAnsi="Arial" w:cs="Arial"/>
                <w:sz w:val="21"/>
                <w:szCs w:val="21"/>
                <w:lang w:val="uk-UA"/>
              </w:rPr>
              <w:t>кт виконання робіт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50958659" w14:textId="77777777" w:rsidTr="00904A24">
        <w:tc>
          <w:tcPr>
            <w:tcW w:w="1507" w:type="dxa"/>
          </w:tcPr>
          <w:p w14:paraId="01467754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ПЗ</w:t>
            </w:r>
          </w:p>
        </w:tc>
        <w:tc>
          <w:tcPr>
            <w:tcW w:w="310" w:type="dxa"/>
          </w:tcPr>
          <w:p w14:paraId="075C7B08" w14:textId="0FE8CDA1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01E88727" w14:textId="427EA971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п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ро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є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ктний землетрус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CF488F" w:rsidRPr="008A0212" w14:paraId="1ED77B37" w14:textId="77777777" w:rsidTr="00904A24">
        <w:tc>
          <w:tcPr>
            <w:tcW w:w="1507" w:type="dxa"/>
          </w:tcPr>
          <w:p w14:paraId="134FD5BF" w14:textId="77777777" w:rsidR="00CF488F" w:rsidRPr="00E37734" w:rsidRDefault="00CF488F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ПОБ</w:t>
            </w:r>
          </w:p>
        </w:tc>
        <w:tc>
          <w:tcPr>
            <w:tcW w:w="310" w:type="dxa"/>
          </w:tcPr>
          <w:p w14:paraId="78C7C52B" w14:textId="1037261A" w:rsidR="00CF488F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22E3F916" w14:textId="3289E443" w:rsidR="00CF488F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п</w:t>
            </w:r>
            <w:r w:rsidR="00CF488F" w:rsidRPr="008A0212">
              <w:rPr>
                <w:rFonts w:ascii="Arial" w:hAnsi="Arial" w:cs="Arial"/>
                <w:sz w:val="21"/>
                <w:szCs w:val="21"/>
                <w:lang w:val="uk-UA"/>
              </w:rPr>
              <w:t>ро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є</w:t>
            </w:r>
            <w:r w:rsidR="00CF488F" w:rsidRPr="008A0212">
              <w:rPr>
                <w:rFonts w:ascii="Arial" w:hAnsi="Arial" w:cs="Arial"/>
                <w:sz w:val="21"/>
                <w:szCs w:val="21"/>
                <w:lang w:val="uk-UA"/>
              </w:rPr>
              <w:t>кт організації будівництва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5DA263E0" w14:textId="77777777" w:rsidTr="00904A24">
        <w:tc>
          <w:tcPr>
            <w:tcW w:w="1507" w:type="dxa"/>
          </w:tcPr>
          <w:p w14:paraId="4B9EA5A0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СЗ</w:t>
            </w:r>
          </w:p>
        </w:tc>
        <w:tc>
          <w:tcPr>
            <w:tcW w:w="310" w:type="dxa"/>
          </w:tcPr>
          <w:p w14:paraId="2044D141" w14:textId="6F06ABF7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0B1C7432" w14:textId="6E000376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с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лабкий землетрус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34310DB3" w14:textId="77777777" w:rsidTr="00904A24">
        <w:tc>
          <w:tcPr>
            <w:tcW w:w="1507" w:type="dxa"/>
          </w:tcPr>
          <w:p w14:paraId="39DE6DAE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lang w:val="uk-UA"/>
              </w:rPr>
              <w:t>СМР</w:t>
            </w:r>
          </w:p>
        </w:tc>
        <w:tc>
          <w:tcPr>
            <w:tcW w:w="310" w:type="dxa"/>
          </w:tcPr>
          <w:p w14:paraId="252275DE" w14:textId="1191B2E4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36108E54" w14:textId="1D889365" w:rsidR="00F3086D" w:rsidRPr="008A0212" w:rsidRDefault="00DA552D" w:rsidP="00DA552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с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ейсмічне мікрорайонування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053D29" w14:paraId="005B8E28" w14:textId="77777777" w:rsidTr="00904A24">
        <w:tc>
          <w:tcPr>
            <w:tcW w:w="1507" w:type="dxa"/>
          </w:tcPr>
          <w:p w14:paraId="58E7560E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lang w:val="uk-UA"/>
              </w:rPr>
            </w:pPr>
            <w:r w:rsidRPr="00E37734">
              <w:rPr>
                <w:rFonts w:ascii="Arial" w:hAnsi="Arial" w:cs="Arial"/>
                <w:bCs/>
                <w:lang w:val="uk-UA"/>
              </w:rPr>
              <w:t>SLS-1</w:t>
            </w:r>
          </w:p>
        </w:tc>
        <w:tc>
          <w:tcPr>
            <w:tcW w:w="310" w:type="dxa"/>
          </w:tcPr>
          <w:p w14:paraId="3DDD429C" w14:textId="1B8B56DF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6C51273F" w14:textId="4B905FEF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г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раничний стан за експлуатаційною придатністю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незворотний відповідно до принципу допустимих пошкоджень (</w:t>
            </w:r>
            <w:r w:rsidR="00F3086D"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Serviceability Limit State-1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053D29" w14:paraId="31E3BB37" w14:textId="77777777" w:rsidTr="00904A24">
        <w:tc>
          <w:tcPr>
            <w:tcW w:w="1507" w:type="dxa"/>
          </w:tcPr>
          <w:p w14:paraId="53694828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E37734">
              <w:rPr>
                <w:rFonts w:ascii="Arial" w:hAnsi="Arial" w:cs="Arial"/>
                <w:bCs/>
                <w:lang w:val="uk-UA"/>
              </w:rPr>
              <w:t>SLS-2</w:t>
            </w:r>
          </w:p>
        </w:tc>
        <w:tc>
          <w:tcPr>
            <w:tcW w:w="310" w:type="dxa"/>
          </w:tcPr>
          <w:p w14:paraId="09020625" w14:textId="7CBD3321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2DB2729D" w14:textId="015F7AFE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г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раничний стан за експлуатаційною придатністю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 xml:space="preserve"> зворотний відповідно</w:t>
            </w:r>
            <w:r w:rsidR="00F3086D" w:rsidRPr="008A0212" w:rsidDel="006A36D3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до принципу відсутності пошкоджень(</w:t>
            </w:r>
            <w:r w:rsidR="00F3086D"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Serviceability Limit State-2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</w:tc>
      </w:tr>
      <w:tr w:rsidR="00F3086D" w:rsidRPr="008A0212" w14:paraId="649D3B73" w14:textId="77777777" w:rsidTr="00904A24">
        <w:tc>
          <w:tcPr>
            <w:tcW w:w="1507" w:type="dxa"/>
          </w:tcPr>
          <w:p w14:paraId="08920014" w14:textId="77777777" w:rsidR="00F3086D" w:rsidRPr="00E37734" w:rsidRDefault="00F3086D" w:rsidP="00F3086D">
            <w:pPr>
              <w:spacing w:after="0" w:line="360" w:lineRule="auto"/>
              <w:jc w:val="both"/>
              <w:rPr>
                <w:rFonts w:ascii="Arial" w:hAnsi="Arial" w:cs="Arial"/>
                <w:bCs/>
                <w:lang w:val="uk-UA"/>
              </w:rPr>
            </w:pPr>
            <w:r w:rsidRPr="00E37734">
              <w:rPr>
                <w:rFonts w:ascii="Arial" w:hAnsi="Arial" w:cs="Arial"/>
                <w:bCs/>
                <w:lang w:val="uk-UA"/>
              </w:rPr>
              <w:t>ULS</w:t>
            </w:r>
          </w:p>
        </w:tc>
        <w:tc>
          <w:tcPr>
            <w:tcW w:w="310" w:type="dxa"/>
          </w:tcPr>
          <w:p w14:paraId="6419C399" w14:textId="46FE1B72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—</w:t>
            </w:r>
          </w:p>
        </w:tc>
        <w:tc>
          <w:tcPr>
            <w:tcW w:w="7930" w:type="dxa"/>
          </w:tcPr>
          <w:p w14:paraId="4B71B799" w14:textId="1D6FAE99" w:rsidR="00F3086D" w:rsidRPr="008A0212" w:rsidRDefault="00DA552D" w:rsidP="00F3086D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г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раничний стан за несучою здатністю відповідно до принципу безпеки споруди (</w:t>
            </w:r>
            <w:r w:rsidR="00F3086D" w:rsidRPr="008A0212">
              <w:rPr>
                <w:rFonts w:ascii="Arial" w:hAnsi="Arial" w:cs="Arial"/>
                <w:i/>
                <w:sz w:val="21"/>
                <w:szCs w:val="21"/>
                <w:lang w:val="uk-UA"/>
              </w:rPr>
              <w:t>Ultimate Limit State</w:t>
            </w:r>
            <w:r w:rsidR="00F3086D" w:rsidRPr="008A0212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</w:tr>
    </w:tbl>
    <w:p w14:paraId="7EFEA6EE" w14:textId="77777777" w:rsidR="00A328AD" w:rsidRPr="00322DF5" w:rsidRDefault="00274DD0" w:rsidP="00D57506">
      <w:pPr>
        <w:pStyle w:val="1"/>
        <w:numPr>
          <w:ilvl w:val="0"/>
          <w:numId w:val="30"/>
        </w:numPr>
        <w:shd w:val="clear" w:color="auto" w:fill="auto"/>
        <w:spacing w:before="120" w:after="80" w:line="293" w:lineRule="auto"/>
        <w:ind w:left="57" w:firstLine="709"/>
        <w:rPr>
          <w:sz w:val="21"/>
          <w:szCs w:val="21"/>
        </w:rPr>
      </w:pPr>
      <w:bookmarkStart w:id="18" w:name="_Toc113279454"/>
      <w:bookmarkStart w:id="19" w:name="_Toc205797819"/>
      <w:r w:rsidRPr="00322DF5">
        <w:rPr>
          <w:rFonts w:cs="Arial"/>
          <w:color w:val="auto"/>
          <w:sz w:val="21"/>
          <w:szCs w:val="21"/>
        </w:rPr>
        <w:t>ЗАГАЛЬНІ ПОЛОЖЕННЯ</w:t>
      </w:r>
      <w:bookmarkEnd w:id="18"/>
      <w:bookmarkEnd w:id="19"/>
    </w:p>
    <w:p w14:paraId="0A56F7D8" w14:textId="4381B19E" w:rsidR="00274DD0" w:rsidRPr="00322DF5" w:rsidRDefault="00E81379" w:rsidP="00C162F7">
      <w:pPr>
        <w:keepNext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93" w:lineRule="auto"/>
        <w:ind w:left="0" w:firstLine="794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322DF5">
        <w:rPr>
          <w:rFonts w:ascii="Arial" w:hAnsi="Arial" w:cs="Arial"/>
          <w:sz w:val="21"/>
          <w:szCs w:val="21"/>
          <w:lang w:val="uk-UA" w:eastAsia="ru-RU"/>
        </w:rPr>
        <w:t>О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>б’єкт</w:t>
      </w:r>
      <w:r w:rsidRPr="00322DF5">
        <w:rPr>
          <w:rFonts w:ascii="Arial" w:hAnsi="Arial" w:cs="Arial"/>
          <w:sz w:val="21"/>
          <w:szCs w:val="21"/>
          <w:lang w:val="uk-UA" w:eastAsia="ru-RU"/>
        </w:rPr>
        <w:t>и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 xml:space="preserve"> будівництва (</w:t>
      </w:r>
      <w:r w:rsidR="00CE7A3A">
        <w:rPr>
          <w:rFonts w:ascii="Arial" w:hAnsi="Arial" w:cs="Arial"/>
          <w:sz w:val="21"/>
          <w:szCs w:val="21"/>
          <w:lang w:val="uk-UA" w:eastAsia="ru-RU"/>
        </w:rPr>
        <w:t>загалом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 xml:space="preserve"> або їх</w:t>
      </w:r>
      <w:r w:rsidR="00CE7A3A">
        <w:rPr>
          <w:rFonts w:ascii="Arial" w:hAnsi="Arial" w:cs="Arial"/>
          <w:sz w:val="21"/>
          <w:szCs w:val="21"/>
          <w:lang w:val="uk-UA" w:eastAsia="ru-RU"/>
        </w:rPr>
        <w:t>ні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 xml:space="preserve"> частини)</w:t>
      </w:r>
      <w:r w:rsidR="00001422" w:rsidRPr="00322DF5">
        <w:rPr>
          <w:rFonts w:ascii="Arial" w:hAnsi="Arial" w:cs="Arial"/>
          <w:sz w:val="21"/>
          <w:szCs w:val="21"/>
          <w:lang w:val="uk-UA" w:eastAsia="ru-RU"/>
        </w:rPr>
        <w:t>, що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001422" w:rsidRPr="00322DF5">
        <w:rPr>
          <w:rFonts w:ascii="Arial" w:hAnsi="Arial" w:cs="Arial"/>
          <w:sz w:val="21"/>
          <w:szCs w:val="21"/>
          <w:lang w:val="uk-UA" w:eastAsia="ru-RU"/>
        </w:rPr>
        <w:t>зводять або розміщ</w:t>
      </w:r>
      <w:r w:rsidR="00CE7A3A">
        <w:rPr>
          <w:rFonts w:ascii="Arial" w:hAnsi="Arial" w:cs="Arial"/>
          <w:sz w:val="21"/>
          <w:szCs w:val="21"/>
          <w:lang w:val="uk-UA" w:eastAsia="ru-RU"/>
        </w:rPr>
        <w:t xml:space="preserve">ують </w:t>
      </w:r>
      <w:r w:rsidR="00001422" w:rsidRPr="00322DF5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 xml:space="preserve">на майданчиках з </w:t>
      </w:r>
      <w:r w:rsidR="00FA3E21" w:rsidRPr="00322DF5">
        <w:rPr>
          <w:rFonts w:ascii="Arial" w:hAnsi="Arial" w:cs="Arial"/>
          <w:sz w:val="21"/>
          <w:szCs w:val="21"/>
          <w:lang w:val="uk-UA" w:eastAsia="ru-RU"/>
        </w:rPr>
        <w:t xml:space="preserve">розрахунковою </w:t>
      </w:r>
      <w:r w:rsidRPr="00322DF5">
        <w:rPr>
          <w:rFonts w:ascii="Arial" w:hAnsi="Arial" w:cs="Arial"/>
          <w:sz w:val="21"/>
          <w:szCs w:val="21"/>
          <w:lang w:val="uk-UA" w:eastAsia="ru-RU"/>
        </w:rPr>
        <w:t xml:space="preserve">інтенсивністю сейсмічних впливів 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>6 балів і вище, мають забезпечувати виконання основних вимог до будівель і споруд з урахуванням імовірного прояву сейсмічн</w:t>
      </w:r>
      <w:r w:rsidRPr="00322DF5">
        <w:rPr>
          <w:rFonts w:ascii="Arial" w:hAnsi="Arial" w:cs="Arial"/>
          <w:sz w:val="21"/>
          <w:szCs w:val="21"/>
          <w:lang w:val="uk-UA" w:eastAsia="ru-RU"/>
        </w:rPr>
        <w:t xml:space="preserve">их впливів </w:t>
      </w:r>
      <w:r w:rsidR="00EB118A" w:rsidRPr="00322DF5">
        <w:rPr>
          <w:rFonts w:ascii="Arial" w:hAnsi="Arial" w:cs="Arial"/>
          <w:sz w:val="21"/>
          <w:szCs w:val="21"/>
          <w:lang w:val="uk-UA" w:eastAsia="ru-RU"/>
        </w:rPr>
        <w:t>протягом усього життєвого циклу.</w:t>
      </w:r>
    </w:p>
    <w:p w14:paraId="456EC4DA" w14:textId="6CC6C73C" w:rsidR="00E81379" w:rsidRPr="00322DF5" w:rsidRDefault="00E81379" w:rsidP="00C162F7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93" w:lineRule="auto"/>
        <w:ind w:hanging="1147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E658BF">
        <w:rPr>
          <w:rFonts w:ascii="Arial" w:hAnsi="Arial" w:cs="Arial"/>
          <w:sz w:val="21"/>
          <w:szCs w:val="21"/>
          <w:lang w:val="uk-UA" w:eastAsia="ru-RU"/>
        </w:rPr>
        <w:t>Осн</w:t>
      </w:r>
      <w:r w:rsidRPr="00322DF5">
        <w:rPr>
          <w:rFonts w:ascii="Arial" w:hAnsi="Arial" w:cs="Arial"/>
          <w:sz w:val="21"/>
          <w:szCs w:val="21"/>
          <w:lang w:val="uk-UA" w:eastAsia="ru-RU"/>
        </w:rPr>
        <w:t xml:space="preserve">овними вимогами, </w:t>
      </w:r>
      <w:r w:rsidR="006A7188" w:rsidRPr="00322DF5">
        <w:rPr>
          <w:rFonts w:ascii="Arial" w:hAnsi="Arial" w:cs="Arial"/>
          <w:sz w:val="21"/>
          <w:szCs w:val="21"/>
          <w:lang w:val="uk-UA" w:eastAsia="ru-RU"/>
        </w:rPr>
        <w:t xml:space="preserve">що </w:t>
      </w:r>
      <w:r w:rsidRPr="00322DF5">
        <w:rPr>
          <w:rFonts w:ascii="Arial" w:hAnsi="Arial" w:cs="Arial"/>
          <w:sz w:val="21"/>
          <w:szCs w:val="21"/>
          <w:lang w:val="uk-UA" w:eastAsia="ru-RU"/>
        </w:rPr>
        <w:t xml:space="preserve">визначають сейсмостійкість </w:t>
      </w:r>
      <w:r w:rsidR="00E821F6" w:rsidRPr="00322DF5">
        <w:rPr>
          <w:rFonts w:ascii="Arial" w:hAnsi="Arial" w:cs="Arial"/>
          <w:sz w:val="21"/>
          <w:szCs w:val="21"/>
          <w:lang w:val="uk-UA" w:eastAsia="ru-RU"/>
        </w:rPr>
        <w:t xml:space="preserve">об’єктів будівництва, </w:t>
      </w:r>
      <w:r w:rsidRPr="00322DF5">
        <w:rPr>
          <w:rFonts w:ascii="Arial" w:hAnsi="Arial" w:cs="Arial"/>
          <w:sz w:val="21"/>
          <w:szCs w:val="21"/>
          <w:lang w:val="uk-UA" w:eastAsia="ru-RU"/>
        </w:rPr>
        <w:t>є:</w:t>
      </w:r>
    </w:p>
    <w:p w14:paraId="4582BF8E" w14:textId="2F8A32BF" w:rsidR="00E81379" w:rsidRPr="00322DF5" w:rsidRDefault="00CE7A3A" w:rsidP="00C162F7">
      <w:pPr>
        <w:widowControl w:val="0"/>
        <w:autoSpaceDE w:val="0"/>
        <w:autoSpaceDN w:val="0"/>
        <w:adjustRightInd w:val="0"/>
        <w:spacing w:after="0" w:line="293" w:lineRule="auto"/>
        <w:ind w:firstLine="766"/>
        <w:jc w:val="both"/>
        <w:rPr>
          <w:rFonts w:ascii="Arial" w:hAnsi="Arial" w:cs="Arial"/>
          <w:sz w:val="21"/>
          <w:szCs w:val="21"/>
          <w:lang w:val="uk-UA" w:eastAsia="ru-RU"/>
        </w:rPr>
      </w:pPr>
      <w:r>
        <w:rPr>
          <w:rFonts w:ascii="Arial" w:hAnsi="Arial" w:cs="Arial"/>
          <w:sz w:val="21"/>
          <w:szCs w:val="21"/>
          <w:lang w:val="uk-UA"/>
        </w:rPr>
        <w:t>—</w:t>
      </w:r>
      <w:r w:rsidR="00583B46">
        <w:rPr>
          <w:rFonts w:ascii="Arial" w:hAnsi="Arial" w:cs="Arial"/>
          <w:sz w:val="21"/>
          <w:szCs w:val="21"/>
          <w:lang w:val="uk-UA"/>
        </w:rPr>
        <w:t>–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E821F6" w:rsidRPr="00322DF5">
        <w:rPr>
          <w:rFonts w:ascii="Arial" w:hAnsi="Arial" w:cs="Arial"/>
          <w:sz w:val="21"/>
          <w:szCs w:val="21"/>
          <w:lang w:val="uk-UA"/>
        </w:rPr>
        <w:t xml:space="preserve">забезпечення механічного опору та стійкості відповідно до </w:t>
      </w:r>
      <w:hyperlink r:id="rId69" w:history="1">
        <w:r w:rsidR="00E821F6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В.1.2</w:t>
        </w:r>
        <w:r w:rsidR="0065331E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-</w:t>
        </w:r>
        <w:r w:rsidR="00E821F6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6</w:t>
        </w:r>
      </w:hyperlink>
      <w:r w:rsidR="00E821F6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>за</w:t>
      </w:r>
      <w:r w:rsidR="00227DCB" w:rsidRPr="00322DF5">
        <w:rPr>
          <w:rFonts w:ascii="Arial" w:hAnsi="Arial" w:cs="Arial"/>
          <w:sz w:val="21"/>
          <w:szCs w:val="21"/>
          <w:lang w:val="uk-UA"/>
        </w:rPr>
        <w:t xml:space="preserve"> розрахун</w:t>
      </w:r>
      <w:r w:rsidR="00814CA1" w:rsidRPr="00322DF5">
        <w:rPr>
          <w:rFonts w:ascii="Arial" w:hAnsi="Arial" w:cs="Arial"/>
          <w:sz w:val="21"/>
          <w:szCs w:val="21"/>
          <w:lang w:val="uk-UA"/>
        </w:rPr>
        <w:t>ково</w:t>
      </w:r>
      <w:r>
        <w:rPr>
          <w:rFonts w:ascii="Arial" w:hAnsi="Arial" w:cs="Arial"/>
          <w:sz w:val="21"/>
          <w:szCs w:val="21"/>
          <w:lang w:val="uk-UA"/>
        </w:rPr>
        <w:t>го</w:t>
      </w:r>
      <w:r w:rsidR="00814CA1" w:rsidRPr="00322DF5">
        <w:rPr>
          <w:rFonts w:ascii="Arial" w:hAnsi="Arial" w:cs="Arial"/>
          <w:sz w:val="21"/>
          <w:szCs w:val="21"/>
          <w:lang w:val="uk-UA"/>
        </w:rPr>
        <w:t xml:space="preserve"> рівн</w:t>
      </w:r>
      <w:r>
        <w:rPr>
          <w:rFonts w:ascii="Arial" w:hAnsi="Arial" w:cs="Arial"/>
          <w:sz w:val="21"/>
          <w:szCs w:val="21"/>
          <w:lang w:val="uk-UA"/>
        </w:rPr>
        <w:t>я</w:t>
      </w:r>
      <w:r w:rsidR="00814CA1" w:rsidRPr="00322DF5">
        <w:rPr>
          <w:rFonts w:ascii="Arial" w:hAnsi="Arial" w:cs="Arial"/>
          <w:sz w:val="21"/>
          <w:szCs w:val="21"/>
          <w:lang w:val="uk-UA"/>
        </w:rPr>
        <w:t xml:space="preserve"> сейсмічного впливу;</w:t>
      </w:r>
    </w:p>
    <w:p w14:paraId="43FB74B1" w14:textId="63C98C12" w:rsidR="00227DCB" w:rsidRPr="00322DF5" w:rsidRDefault="00CE7A3A" w:rsidP="00C162F7">
      <w:pPr>
        <w:widowControl w:val="0"/>
        <w:autoSpaceDE w:val="0"/>
        <w:autoSpaceDN w:val="0"/>
        <w:adjustRightInd w:val="0"/>
        <w:spacing w:after="0" w:line="293" w:lineRule="auto"/>
        <w:ind w:firstLine="766"/>
        <w:jc w:val="both"/>
        <w:rPr>
          <w:rFonts w:ascii="Arial" w:hAnsi="Arial" w:cs="Arial"/>
          <w:sz w:val="21"/>
          <w:szCs w:val="21"/>
          <w:lang w:val="uk-UA" w:eastAsia="ru-RU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227DCB" w:rsidRPr="00322DF5">
        <w:rPr>
          <w:rFonts w:ascii="Arial" w:hAnsi="Arial" w:cs="Arial"/>
          <w:sz w:val="21"/>
          <w:szCs w:val="21"/>
          <w:lang w:val="uk-UA"/>
        </w:rPr>
        <w:t xml:space="preserve">забезпечення пожежної безпеки відповідно до </w:t>
      </w:r>
      <w:hyperlink r:id="rId70" w:history="1">
        <w:r w:rsidR="00227DCB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В.1.2-7</w:t>
        </w:r>
      </w:hyperlink>
      <w:r w:rsidR="007F6B6F" w:rsidRPr="00322DF5">
        <w:rPr>
          <w:rFonts w:ascii="Arial" w:hAnsi="Arial" w:cs="Arial"/>
          <w:sz w:val="21"/>
          <w:szCs w:val="21"/>
          <w:lang w:val="uk-UA"/>
        </w:rPr>
        <w:t xml:space="preserve"> з урахуванням положень </w:t>
      </w:r>
      <w:hyperlink r:id="rId71" w:history="1">
        <w:r w:rsidR="00DB54A3" w:rsidRPr="00694631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ДБН В.1.1-7</w:t>
        </w:r>
      </w:hyperlink>
      <w:r w:rsidR="00DB54A3" w:rsidRPr="00322DF5">
        <w:rPr>
          <w:rFonts w:ascii="Arial" w:eastAsia="Times New Roman" w:hAnsi="Arial" w:cs="Arial"/>
          <w:sz w:val="21"/>
          <w:szCs w:val="21"/>
          <w:lang w:val="uk-UA"/>
        </w:rPr>
        <w:t xml:space="preserve">, </w:t>
      </w:r>
      <w:r w:rsidR="00227DCB" w:rsidRPr="00322DF5">
        <w:rPr>
          <w:rFonts w:ascii="Arial" w:hAnsi="Arial" w:cs="Arial"/>
          <w:sz w:val="21"/>
          <w:szCs w:val="21"/>
          <w:lang w:val="uk-UA"/>
        </w:rPr>
        <w:t xml:space="preserve">зокрема 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під</w:t>
      </w:r>
      <w:r w:rsidR="00F43AD0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час </w:t>
      </w:r>
      <w:r w:rsidR="0065331E" w:rsidRPr="00322DF5">
        <w:rPr>
          <w:rFonts w:ascii="Arial" w:hAnsi="Arial" w:cs="Arial"/>
          <w:sz w:val="21"/>
          <w:szCs w:val="21"/>
          <w:lang w:val="uk-UA"/>
        </w:rPr>
        <w:t>пожеж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і, спричиненої проявом </w:t>
      </w:r>
      <w:r w:rsidR="0065331E" w:rsidRPr="00322DF5">
        <w:rPr>
          <w:rFonts w:ascii="Arial" w:hAnsi="Arial" w:cs="Arial"/>
          <w:sz w:val="21"/>
          <w:szCs w:val="21"/>
          <w:lang w:val="uk-UA"/>
        </w:rPr>
        <w:t>сейсмічн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ого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 вплив</w:t>
      </w:r>
      <w:r w:rsidR="00E03EE5" w:rsidRPr="00322DF5">
        <w:rPr>
          <w:rFonts w:ascii="Arial" w:hAnsi="Arial" w:cs="Arial"/>
          <w:sz w:val="21"/>
          <w:szCs w:val="21"/>
          <w:lang w:val="uk-UA"/>
        </w:rPr>
        <w:t>у</w:t>
      </w:r>
      <w:r w:rsidR="00227DCB" w:rsidRPr="00322DF5">
        <w:rPr>
          <w:rFonts w:ascii="Arial" w:hAnsi="Arial" w:cs="Arial"/>
          <w:sz w:val="21"/>
          <w:szCs w:val="21"/>
          <w:lang w:val="uk-UA"/>
        </w:rPr>
        <w:t>;</w:t>
      </w:r>
    </w:p>
    <w:p w14:paraId="20B8766E" w14:textId="460F81B4" w:rsidR="0065331E" w:rsidRPr="00322DF5" w:rsidRDefault="00CE7A3A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 —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гарантування безпеки для здоров’я і життя людей, обмеження шкідливого впливу на довкілля відповідно до </w:t>
      </w:r>
      <w:hyperlink r:id="rId72" w:history="1">
        <w:r w:rsidR="0065331E" w:rsidRPr="00A03830">
          <w:rPr>
            <w:rStyle w:val="af"/>
            <w:rFonts w:ascii="Arial" w:hAnsi="Arial" w:cs="Arial"/>
            <w:sz w:val="21"/>
            <w:szCs w:val="21"/>
            <w:lang w:val="uk-UA"/>
          </w:rPr>
          <w:t>ДБН В.1.2-8</w:t>
        </w:r>
      </w:hyperlink>
      <w:r w:rsidR="004A13B6" w:rsidRPr="00322DF5">
        <w:rPr>
          <w:rFonts w:ascii="Arial" w:hAnsi="Arial" w:cs="Arial"/>
          <w:sz w:val="21"/>
          <w:szCs w:val="21"/>
          <w:lang w:val="uk-UA"/>
        </w:rPr>
        <w:t xml:space="preserve"> з урахуванням положень </w:t>
      </w:r>
      <w:hyperlink r:id="rId73" w:history="1">
        <w:r w:rsidR="004A13B6" w:rsidRPr="005C5348">
          <w:rPr>
            <w:rStyle w:val="af"/>
            <w:rFonts w:ascii="Arial" w:hAnsi="Arial" w:cs="Arial"/>
            <w:sz w:val="21"/>
            <w:szCs w:val="21"/>
            <w:lang w:val="uk-UA"/>
          </w:rPr>
          <w:t xml:space="preserve">ДБН </w:t>
        </w:r>
        <w:r w:rsidR="0064195F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В.</w:t>
        </w:r>
        <w:r w:rsidR="004A13B6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1.2-4</w:t>
        </w:r>
      </w:hyperlink>
      <w:r w:rsidR="00DD2E43" w:rsidRPr="00322DF5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74" w:history="1">
        <w:r w:rsidR="00DD2E43" w:rsidRPr="008907EE">
          <w:rPr>
            <w:rStyle w:val="af"/>
            <w:rFonts w:ascii="Arial" w:hAnsi="Arial" w:cs="Arial"/>
            <w:sz w:val="21"/>
            <w:szCs w:val="21"/>
            <w:lang w:val="uk-UA"/>
          </w:rPr>
          <w:t>ДБН В.2.2-5</w:t>
        </w:r>
      </w:hyperlink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, зокрема 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під</w:t>
      </w:r>
      <w:r w:rsidR="00F43AD0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час </w:t>
      </w:r>
      <w:r w:rsidR="0065331E" w:rsidRPr="00322DF5">
        <w:rPr>
          <w:rFonts w:ascii="Arial" w:hAnsi="Arial" w:cs="Arial"/>
          <w:sz w:val="21"/>
          <w:szCs w:val="21"/>
          <w:lang w:val="uk-UA"/>
        </w:rPr>
        <w:t>небезпек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и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, </w:t>
      </w:r>
      <w:r w:rsidR="00AB5FA4" w:rsidRPr="00322DF5">
        <w:rPr>
          <w:rFonts w:ascii="Arial" w:hAnsi="Arial" w:cs="Arial"/>
          <w:sz w:val="21"/>
          <w:szCs w:val="21"/>
          <w:lang w:val="uk-UA"/>
        </w:rPr>
        <w:t xml:space="preserve">ліквідації наслідків,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спричинених 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проявом сейсмічного впливу</w:t>
      </w:r>
      <w:r w:rsidR="0065331E" w:rsidRPr="00322DF5">
        <w:rPr>
          <w:rFonts w:ascii="Arial" w:hAnsi="Arial" w:cs="Arial"/>
          <w:sz w:val="21"/>
          <w:szCs w:val="21"/>
          <w:lang w:val="uk-UA"/>
        </w:rPr>
        <w:t>;</w:t>
      </w:r>
    </w:p>
    <w:p w14:paraId="5FA4226A" w14:textId="5BEFB732" w:rsidR="0065331E" w:rsidRPr="00322DF5" w:rsidRDefault="00CE7A3A" w:rsidP="00C162F7">
      <w:pPr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 —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забезпечення безпеки і доступності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на етапі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експлуатації відповідно до </w:t>
      </w:r>
      <w:hyperlink r:id="rId75" w:history="1">
        <w:r w:rsidR="0065331E" w:rsidRPr="00A03830">
          <w:rPr>
            <w:rStyle w:val="af"/>
            <w:rFonts w:ascii="Arial" w:hAnsi="Arial" w:cs="Arial"/>
            <w:sz w:val="21"/>
            <w:szCs w:val="21"/>
            <w:lang w:val="uk-UA"/>
          </w:rPr>
          <w:t>ДБН В.1.2-9</w:t>
        </w:r>
      </w:hyperlink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, зокрема 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під</w:t>
      </w:r>
      <w:r w:rsidR="00F43AD0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час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евакуації людей, ліквідації наслідків, </w:t>
      </w:r>
      <w:r w:rsidR="00557531" w:rsidRPr="00322DF5">
        <w:rPr>
          <w:rFonts w:ascii="Arial" w:hAnsi="Arial" w:cs="Arial"/>
          <w:sz w:val="21"/>
          <w:szCs w:val="21"/>
          <w:lang w:val="uk-UA"/>
        </w:rPr>
        <w:t>спричинених проявом сейсмічного впливу</w:t>
      </w:r>
      <w:r w:rsidR="005A1C0A" w:rsidRPr="00322DF5">
        <w:rPr>
          <w:rFonts w:ascii="Arial" w:hAnsi="Arial" w:cs="Arial"/>
          <w:sz w:val="21"/>
          <w:szCs w:val="21"/>
          <w:lang w:val="uk-UA"/>
        </w:rPr>
        <w:t>.</w:t>
      </w:r>
    </w:p>
    <w:p w14:paraId="36C92F26" w14:textId="2CBAF208" w:rsidR="0065331E" w:rsidRPr="00322DF5" w:rsidRDefault="005A1C0A" w:rsidP="006C71F2">
      <w:pPr>
        <w:widowControl w:val="0"/>
        <w:autoSpaceDE w:val="0"/>
        <w:autoSpaceDN w:val="0"/>
        <w:adjustRightInd w:val="0"/>
        <w:spacing w:after="0" w:line="293" w:lineRule="auto"/>
        <w:ind w:lef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22DF5">
        <w:rPr>
          <w:rFonts w:ascii="Arial" w:hAnsi="Arial" w:cs="Arial"/>
          <w:sz w:val="21"/>
          <w:szCs w:val="21"/>
          <w:lang w:val="uk-UA"/>
        </w:rPr>
        <w:t xml:space="preserve">Забезпечення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основної </w:t>
      </w:r>
      <w:r w:rsidRPr="00322DF5">
        <w:rPr>
          <w:rFonts w:ascii="Arial" w:hAnsi="Arial" w:cs="Arial"/>
          <w:sz w:val="21"/>
          <w:szCs w:val="21"/>
          <w:lang w:val="uk-UA"/>
        </w:rPr>
        <w:t>вимог</w:t>
      </w:r>
      <w:r w:rsidR="00557531" w:rsidRPr="00322DF5">
        <w:rPr>
          <w:rFonts w:ascii="Arial" w:hAnsi="Arial" w:cs="Arial"/>
          <w:sz w:val="21"/>
          <w:szCs w:val="21"/>
          <w:lang w:val="uk-UA"/>
        </w:rPr>
        <w:t>и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до </w:t>
      </w:r>
      <w:r w:rsidR="0065331E" w:rsidRPr="00322DF5">
        <w:rPr>
          <w:rFonts w:ascii="Arial" w:hAnsi="Arial" w:cs="Arial"/>
          <w:sz w:val="21"/>
          <w:szCs w:val="21"/>
          <w:lang w:val="uk-UA"/>
        </w:rPr>
        <w:t>захист</w:t>
      </w:r>
      <w:r w:rsidRPr="00322DF5">
        <w:rPr>
          <w:rFonts w:ascii="Arial" w:hAnsi="Arial" w:cs="Arial"/>
          <w:sz w:val="21"/>
          <w:szCs w:val="21"/>
          <w:lang w:val="uk-UA"/>
        </w:rPr>
        <w:t>у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 від шкідливого впливу шуму та вібрації відповідно до </w:t>
      </w:r>
      <w:hyperlink r:id="rId76" w:history="1">
        <w:r w:rsidR="0065331E" w:rsidRPr="007533C5">
          <w:rPr>
            <w:rStyle w:val="af"/>
            <w:rFonts w:ascii="Arial" w:hAnsi="Arial" w:cs="Arial"/>
            <w:sz w:val="21"/>
            <w:szCs w:val="21"/>
            <w:lang w:val="uk-UA"/>
          </w:rPr>
          <w:t>ДБН В.1.2-10</w:t>
        </w:r>
      </w:hyperlink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та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основної вимоги до </w:t>
      </w:r>
      <w:r w:rsidR="0065331E" w:rsidRPr="00322DF5">
        <w:rPr>
          <w:rFonts w:ascii="Arial" w:eastAsia="Times New Roman" w:hAnsi="Arial" w:cs="Arial"/>
          <w:sz w:val="21"/>
          <w:szCs w:val="21"/>
          <w:lang w:val="uk-UA"/>
        </w:rPr>
        <w:t xml:space="preserve">енергозбереження та енергоефективності </w:t>
      </w:r>
      <w:r w:rsidR="0065331E" w:rsidRPr="00322DF5">
        <w:rPr>
          <w:rFonts w:ascii="Arial" w:hAnsi="Arial" w:cs="Arial"/>
          <w:sz w:val="21"/>
          <w:szCs w:val="21"/>
          <w:lang w:val="uk-UA"/>
        </w:rPr>
        <w:t xml:space="preserve">відповідно до </w:t>
      </w:r>
      <w:hyperlink r:id="rId77" w:history="1">
        <w:r w:rsidR="0065331E" w:rsidRPr="0099761B">
          <w:rPr>
            <w:rStyle w:val="af"/>
            <w:rFonts w:ascii="Arial" w:hAnsi="Arial" w:cs="Arial"/>
            <w:sz w:val="21"/>
            <w:szCs w:val="21"/>
            <w:lang w:val="uk-UA"/>
          </w:rPr>
          <w:t>ДБН В.1.2-1</w:t>
        </w:r>
        <w:r w:rsidRPr="0099761B">
          <w:rPr>
            <w:rStyle w:val="af"/>
            <w:rFonts w:ascii="Arial" w:hAnsi="Arial" w:cs="Arial"/>
            <w:sz w:val="21"/>
            <w:szCs w:val="21"/>
            <w:lang w:val="uk-UA"/>
          </w:rPr>
          <w:t>1</w:t>
        </w:r>
      </w:hyperlink>
      <w:r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557531" w:rsidRPr="00322DF5">
        <w:rPr>
          <w:rFonts w:ascii="Arial" w:hAnsi="Arial" w:cs="Arial"/>
          <w:sz w:val="21"/>
          <w:szCs w:val="21"/>
          <w:lang w:val="uk-UA"/>
        </w:rPr>
        <w:t xml:space="preserve">слід виконувати </w:t>
      </w:r>
      <w:r w:rsidRPr="00322DF5">
        <w:rPr>
          <w:rFonts w:ascii="Arial" w:hAnsi="Arial" w:cs="Arial"/>
          <w:sz w:val="21"/>
          <w:szCs w:val="21"/>
          <w:lang w:val="uk-UA"/>
        </w:rPr>
        <w:t>на загальних підставах.</w:t>
      </w:r>
    </w:p>
    <w:p w14:paraId="5F229B32" w14:textId="0FEDBDEE" w:rsidR="006A7188" w:rsidRPr="00322DF5" w:rsidRDefault="00557531" w:rsidP="00C162F7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93" w:lineRule="auto"/>
        <w:ind w:hanging="21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322DF5">
        <w:rPr>
          <w:rFonts w:ascii="Arial" w:hAnsi="Arial" w:cs="Arial"/>
          <w:sz w:val="21"/>
          <w:szCs w:val="21"/>
          <w:lang w:val="uk-UA" w:eastAsia="ru-RU"/>
        </w:rPr>
        <w:t>Про</w:t>
      </w:r>
      <w:r w:rsidR="00CE7A3A">
        <w:rPr>
          <w:rFonts w:ascii="Arial" w:hAnsi="Arial" w:cs="Arial"/>
          <w:sz w:val="21"/>
          <w:szCs w:val="21"/>
          <w:lang w:val="uk-UA" w:eastAsia="ru-RU"/>
        </w:rPr>
        <w:t>є</w:t>
      </w:r>
      <w:r w:rsidRPr="00322DF5">
        <w:rPr>
          <w:rFonts w:ascii="Arial" w:hAnsi="Arial" w:cs="Arial"/>
          <w:sz w:val="21"/>
          <w:szCs w:val="21"/>
          <w:lang w:val="uk-UA" w:eastAsia="ru-RU"/>
        </w:rPr>
        <w:t xml:space="preserve">ктуючи сейсмостійкі 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будівлі і споруди </w:t>
      </w:r>
      <w:r w:rsidRPr="00322DF5">
        <w:rPr>
          <w:rFonts w:ascii="Arial" w:hAnsi="Arial" w:cs="Arial"/>
          <w:sz w:val="21"/>
          <w:szCs w:val="21"/>
          <w:lang w:val="uk-UA" w:eastAsia="ru-RU"/>
        </w:rPr>
        <w:t>необхідно забезпечити:</w:t>
      </w:r>
      <w:r w:rsidR="006A7188" w:rsidRPr="00322DF5">
        <w:rPr>
          <w:rFonts w:ascii="Arial" w:hAnsi="Arial" w:cs="Arial"/>
          <w:sz w:val="21"/>
          <w:szCs w:val="21"/>
          <w:lang w:val="uk-UA" w:eastAsia="ru-RU"/>
        </w:rPr>
        <w:t xml:space="preserve"> </w:t>
      </w:r>
    </w:p>
    <w:p w14:paraId="4DA8B790" w14:textId="312DA918" w:rsidR="006A7188" w:rsidRPr="00322DF5" w:rsidRDefault="00AA552B" w:rsidP="00C162F7">
      <w:pPr>
        <w:widowControl w:val="0"/>
        <w:autoSpaceDE w:val="0"/>
        <w:autoSpaceDN w:val="0"/>
        <w:adjustRightInd w:val="0"/>
        <w:spacing w:after="0" w:line="293" w:lineRule="auto"/>
        <w:ind w:left="142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</w:r>
      <w:r w:rsidR="00583B46">
        <w:rPr>
          <w:rFonts w:ascii="Arial" w:hAnsi="Arial" w:cs="Arial"/>
          <w:sz w:val="21"/>
          <w:szCs w:val="21"/>
          <w:lang w:val="uk-UA"/>
        </w:rPr>
        <w:t xml:space="preserve">— </w:t>
      </w:r>
      <w:r w:rsidR="006A7188" w:rsidRPr="00322DF5">
        <w:rPr>
          <w:rFonts w:ascii="Arial" w:hAnsi="Arial" w:cs="Arial"/>
          <w:sz w:val="21"/>
          <w:szCs w:val="21"/>
          <w:lang w:val="uk-UA"/>
        </w:rPr>
        <w:t xml:space="preserve">відсутність глобальних обвалень або руйнувань будівлі (споруди) або її частин, які можуть спричинити загибель і травмування людей, втрату матеріальних та культурних цінностей, негативний влив на довкілля, значні економічні збитки; </w:t>
      </w:r>
    </w:p>
    <w:p w14:paraId="5C96E674" w14:textId="3FBCDCBA" w:rsidR="006A7188" w:rsidRPr="00322DF5" w:rsidRDefault="00C03A55" w:rsidP="00C162F7">
      <w:pPr>
        <w:widowControl w:val="0"/>
        <w:autoSpaceDE w:val="0"/>
        <w:autoSpaceDN w:val="0"/>
        <w:adjustRightInd w:val="0"/>
        <w:spacing w:after="0" w:line="293" w:lineRule="auto"/>
        <w:ind w:left="142" w:firstLine="284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 </w:t>
      </w:r>
      <w:r w:rsidR="00AA552B">
        <w:rPr>
          <w:rFonts w:ascii="Arial" w:hAnsi="Arial" w:cs="Arial"/>
          <w:sz w:val="21"/>
          <w:szCs w:val="21"/>
          <w:lang w:val="uk-UA"/>
        </w:rPr>
        <w:t xml:space="preserve">— </w:t>
      </w:r>
      <w:r w:rsidR="007E35D8" w:rsidRPr="00322DF5">
        <w:rPr>
          <w:rFonts w:ascii="Arial" w:hAnsi="Arial" w:cs="Arial"/>
          <w:sz w:val="21"/>
          <w:szCs w:val="21"/>
          <w:lang w:val="uk-UA"/>
        </w:rPr>
        <w:t>збереження</w:t>
      </w:r>
      <w:r w:rsidR="006A7188"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D12BE7" w:rsidRPr="00322DF5">
        <w:rPr>
          <w:rFonts w:ascii="Arial" w:hAnsi="Arial" w:cs="Arial"/>
          <w:sz w:val="21"/>
          <w:szCs w:val="21"/>
          <w:lang w:val="uk-UA"/>
        </w:rPr>
        <w:t xml:space="preserve">стійкості та </w:t>
      </w:r>
      <w:r w:rsidR="006A7188" w:rsidRPr="00322DF5">
        <w:rPr>
          <w:rFonts w:ascii="Arial" w:hAnsi="Arial" w:cs="Arial"/>
          <w:sz w:val="21"/>
          <w:szCs w:val="21"/>
          <w:lang w:val="uk-UA"/>
        </w:rPr>
        <w:t>функціональн</w:t>
      </w:r>
      <w:r w:rsidR="007E35D8" w:rsidRPr="00322DF5">
        <w:rPr>
          <w:rFonts w:ascii="Arial" w:hAnsi="Arial" w:cs="Arial"/>
          <w:sz w:val="21"/>
          <w:szCs w:val="21"/>
          <w:lang w:val="uk-UA"/>
        </w:rPr>
        <w:t xml:space="preserve">ої </w:t>
      </w:r>
      <w:r w:rsidR="006A7188" w:rsidRPr="00322DF5">
        <w:rPr>
          <w:rFonts w:ascii="Arial" w:hAnsi="Arial" w:cs="Arial"/>
          <w:sz w:val="21"/>
          <w:szCs w:val="21"/>
          <w:lang w:val="uk-UA"/>
        </w:rPr>
        <w:t>придатн</w:t>
      </w:r>
      <w:r w:rsidR="007E35D8" w:rsidRPr="00322DF5">
        <w:rPr>
          <w:rFonts w:ascii="Arial" w:hAnsi="Arial" w:cs="Arial"/>
          <w:sz w:val="21"/>
          <w:szCs w:val="21"/>
          <w:lang w:val="uk-UA"/>
        </w:rPr>
        <w:t xml:space="preserve">ості </w:t>
      </w:r>
      <w:r w:rsidR="006A7188" w:rsidRPr="00322DF5">
        <w:rPr>
          <w:rFonts w:ascii="Arial" w:hAnsi="Arial" w:cs="Arial"/>
          <w:sz w:val="21"/>
          <w:szCs w:val="21"/>
          <w:lang w:val="uk-UA"/>
        </w:rPr>
        <w:t xml:space="preserve">будівель, споруд і обладнання </w:t>
      </w:r>
      <w:r w:rsidR="00A84042" w:rsidRPr="00322DF5">
        <w:rPr>
          <w:rFonts w:ascii="Arial" w:hAnsi="Arial" w:cs="Arial"/>
          <w:sz w:val="21"/>
          <w:szCs w:val="21"/>
          <w:lang w:val="uk-UA"/>
        </w:rPr>
        <w:lastRenderedPageBreak/>
        <w:t>об’єктів критичної інфраструктури</w:t>
      </w:r>
      <w:r w:rsidR="006A7188" w:rsidRPr="00322DF5">
        <w:rPr>
          <w:rFonts w:ascii="Arial" w:hAnsi="Arial" w:cs="Arial"/>
          <w:sz w:val="21"/>
          <w:szCs w:val="21"/>
          <w:lang w:val="uk-UA"/>
        </w:rPr>
        <w:t>, задіяних у ліквідації наслідків землетрусу</w:t>
      </w:r>
      <w:r w:rsidR="00D12BE7" w:rsidRPr="00322DF5">
        <w:rPr>
          <w:rFonts w:ascii="Arial" w:hAnsi="Arial" w:cs="Arial"/>
          <w:sz w:val="21"/>
          <w:szCs w:val="21"/>
          <w:lang w:val="uk-UA"/>
        </w:rPr>
        <w:t xml:space="preserve"> (зокрема об’єктів будівництва, призначених для розміщення пожежно-рятувальних підрозділів, під час небезпек, спричинених проявом сейсмічного впливу)</w:t>
      </w:r>
      <w:r w:rsidR="006A7188" w:rsidRPr="00322DF5">
        <w:rPr>
          <w:rFonts w:ascii="Arial" w:hAnsi="Arial" w:cs="Arial"/>
          <w:sz w:val="21"/>
          <w:szCs w:val="21"/>
          <w:lang w:val="uk-UA"/>
        </w:rPr>
        <w:t>;</w:t>
      </w:r>
    </w:p>
    <w:p w14:paraId="2413D37F" w14:textId="4B6CB1B2" w:rsidR="00EC2603" w:rsidRPr="00322DF5" w:rsidRDefault="00C03A55" w:rsidP="00D57506">
      <w:pPr>
        <w:widowControl w:val="0"/>
        <w:autoSpaceDE w:val="0"/>
        <w:autoSpaceDN w:val="0"/>
        <w:adjustRightInd w:val="0"/>
        <w:spacing w:after="0" w:line="293" w:lineRule="auto"/>
        <w:ind w:left="142" w:firstLine="284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 </w:t>
      </w:r>
      <w:r w:rsidR="00AA552B">
        <w:rPr>
          <w:rFonts w:ascii="Arial" w:hAnsi="Arial" w:cs="Arial"/>
          <w:sz w:val="21"/>
          <w:szCs w:val="21"/>
          <w:lang w:val="uk-UA"/>
        </w:rPr>
        <w:t xml:space="preserve">— </w:t>
      </w:r>
      <w:r w:rsidR="006A7188" w:rsidRPr="00322DF5">
        <w:rPr>
          <w:rFonts w:ascii="Arial" w:hAnsi="Arial" w:cs="Arial"/>
          <w:sz w:val="21"/>
          <w:szCs w:val="21"/>
          <w:lang w:val="uk-UA"/>
        </w:rPr>
        <w:t>продовження</w:t>
      </w:r>
      <w:r w:rsidR="00665E52" w:rsidRPr="00322DF5">
        <w:rPr>
          <w:rFonts w:ascii="Arial" w:hAnsi="Arial" w:cs="Arial"/>
          <w:sz w:val="21"/>
          <w:szCs w:val="21"/>
          <w:lang w:val="uk-UA"/>
        </w:rPr>
        <w:t xml:space="preserve"> про</w:t>
      </w:r>
      <w:r w:rsidR="00AA552B">
        <w:rPr>
          <w:rFonts w:ascii="Arial" w:hAnsi="Arial" w:cs="Arial"/>
          <w:sz w:val="21"/>
          <w:szCs w:val="21"/>
          <w:lang w:val="uk-UA"/>
        </w:rPr>
        <w:t>є</w:t>
      </w:r>
      <w:r w:rsidR="00665E52" w:rsidRPr="00322DF5">
        <w:rPr>
          <w:rFonts w:ascii="Arial" w:hAnsi="Arial" w:cs="Arial"/>
          <w:sz w:val="21"/>
          <w:szCs w:val="21"/>
          <w:lang w:val="uk-UA"/>
        </w:rPr>
        <w:t>ктного чи розрахункового строку</w:t>
      </w:r>
      <w:r w:rsidR="006A7188" w:rsidRPr="00322DF5">
        <w:rPr>
          <w:rFonts w:ascii="Arial" w:hAnsi="Arial" w:cs="Arial"/>
          <w:sz w:val="21"/>
          <w:szCs w:val="21"/>
          <w:lang w:val="uk-UA"/>
        </w:rPr>
        <w:t xml:space="preserve"> експлуатації будівель і споруд за призначенням після</w:t>
      </w:r>
      <w:r w:rsidR="00665E52" w:rsidRPr="00322DF5">
        <w:rPr>
          <w:rFonts w:ascii="Arial" w:hAnsi="Arial" w:cs="Arial"/>
          <w:sz w:val="21"/>
          <w:szCs w:val="21"/>
          <w:lang w:val="uk-UA"/>
        </w:rPr>
        <w:t xml:space="preserve"> виконання робіт з капітального ремонту чи реконструкції</w:t>
      </w:r>
      <w:r w:rsidR="006A7188" w:rsidRPr="00322DF5">
        <w:rPr>
          <w:rFonts w:ascii="Arial" w:hAnsi="Arial" w:cs="Arial"/>
          <w:sz w:val="21"/>
          <w:szCs w:val="21"/>
          <w:lang w:val="uk-UA"/>
        </w:rPr>
        <w:t>.</w:t>
      </w:r>
    </w:p>
    <w:p w14:paraId="27A5836F" w14:textId="77777777" w:rsidR="00666F80" w:rsidRPr="00322DF5" w:rsidRDefault="006527F7" w:rsidP="00D57506">
      <w:pPr>
        <w:pStyle w:val="1"/>
        <w:numPr>
          <w:ilvl w:val="0"/>
          <w:numId w:val="33"/>
        </w:numPr>
        <w:shd w:val="clear" w:color="auto" w:fill="auto"/>
        <w:spacing w:before="80" w:line="360" w:lineRule="auto"/>
        <w:ind w:left="1066" w:hanging="357"/>
        <w:rPr>
          <w:rFonts w:cs="Arial"/>
          <w:color w:val="auto"/>
          <w:sz w:val="21"/>
          <w:szCs w:val="21"/>
        </w:rPr>
      </w:pPr>
      <w:bookmarkStart w:id="20" w:name="_Toc113279455"/>
      <w:bookmarkStart w:id="21" w:name="_Toc205797820"/>
      <w:r w:rsidRPr="00322DF5">
        <w:rPr>
          <w:rFonts w:cs="Arial"/>
          <w:color w:val="auto"/>
          <w:sz w:val="21"/>
          <w:szCs w:val="21"/>
        </w:rPr>
        <w:t xml:space="preserve">ХАРАКТЕРИСТИКИ </w:t>
      </w:r>
      <w:r w:rsidR="00EB118A" w:rsidRPr="00322DF5">
        <w:rPr>
          <w:rFonts w:cs="Arial"/>
          <w:color w:val="auto"/>
          <w:sz w:val="21"/>
          <w:szCs w:val="21"/>
        </w:rPr>
        <w:t>СЕЙСМІЧН</w:t>
      </w:r>
      <w:r w:rsidRPr="00322DF5">
        <w:rPr>
          <w:rFonts w:cs="Arial"/>
          <w:color w:val="auto"/>
          <w:sz w:val="21"/>
          <w:szCs w:val="21"/>
        </w:rPr>
        <w:t xml:space="preserve">ОГО </w:t>
      </w:r>
      <w:r w:rsidR="00EB118A" w:rsidRPr="00322DF5">
        <w:rPr>
          <w:rFonts w:cs="Arial"/>
          <w:color w:val="auto"/>
          <w:sz w:val="21"/>
          <w:szCs w:val="21"/>
        </w:rPr>
        <w:t>ВПЛИВ</w:t>
      </w:r>
      <w:r w:rsidRPr="00322DF5">
        <w:rPr>
          <w:rFonts w:cs="Arial"/>
          <w:color w:val="auto"/>
          <w:sz w:val="21"/>
          <w:szCs w:val="21"/>
        </w:rPr>
        <w:t>У</w:t>
      </w:r>
      <w:bookmarkEnd w:id="20"/>
      <w:bookmarkEnd w:id="21"/>
    </w:p>
    <w:p w14:paraId="13AFFA11" w14:textId="49DA2E02" w:rsidR="000B6CDD" w:rsidRPr="00322DF5" w:rsidRDefault="000B6CDD" w:rsidP="00D57506">
      <w:pPr>
        <w:pStyle w:val="2"/>
        <w:numPr>
          <w:ilvl w:val="1"/>
          <w:numId w:val="34"/>
        </w:numPr>
        <w:shd w:val="clear" w:color="auto" w:fill="auto"/>
        <w:spacing w:before="0" w:line="360" w:lineRule="auto"/>
        <w:ind w:hanging="219"/>
        <w:rPr>
          <w:rFonts w:cs="Arial"/>
          <w:color w:val="auto"/>
          <w:sz w:val="21"/>
          <w:szCs w:val="21"/>
        </w:rPr>
      </w:pPr>
      <w:bookmarkStart w:id="22" w:name="_Toc350351757"/>
      <w:bookmarkStart w:id="23" w:name="_Toc387679387"/>
      <w:bookmarkStart w:id="24" w:name="_Toc113279456"/>
      <w:bookmarkStart w:id="25" w:name="_Toc205797821"/>
      <w:r w:rsidRPr="00322DF5">
        <w:rPr>
          <w:rFonts w:cs="Arial"/>
          <w:color w:val="auto"/>
          <w:sz w:val="21"/>
          <w:szCs w:val="21"/>
        </w:rPr>
        <w:t>Сейсмічна небезпека. Врахування впливу ґрунтових умов</w:t>
      </w:r>
      <w:bookmarkEnd w:id="22"/>
      <w:bookmarkEnd w:id="23"/>
      <w:bookmarkEnd w:id="24"/>
      <w:bookmarkEnd w:id="25"/>
    </w:p>
    <w:p w14:paraId="61190F41" w14:textId="0EF4DFE8" w:rsidR="00A328AD" w:rsidRPr="00322DF5" w:rsidRDefault="00AC08D0" w:rsidP="00AC08D0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AC08D0">
        <w:rPr>
          <w:rFonts w:ascii="Arial" w:hAnsi="Arial" w:cs="Arial"/>
          <w:b/>
          <w:bCs/>
          <w:sz w:val="21"/>
          <w:szCs w:val="21"/>
          <w:lang w:val="uk-UA" w:eastAsia="ru-RU"/>
        </w:rPr>
        <w:t>6.1.1</w:t>
      </w:r>
      <w:r>
        <w:rPr>
          <w:rFonts w:ascii="Arial" w:hAnsi="Arial" w:cs="Arial"/>
          <w:sz w:val="21"/>
          <w:szCs w:val="21"/>
          <w:lang w:val="uk-UA" w:eastAsia="ru-RU"/>
        </w:rPr>
        <w:tab/>
      </w:r>
      <w:r w:rsidR="003E2F0A" w:rsidRPr="00322DF5">
        <w:rPr>
          <w:rFonts w:ascii="Arial" w:hAnsi="Arial" w:cs="Arial"/>
          <w:sz w:val="21"/>
          <w:szCs w:val="21"/>
          <w:lang w:val="uk-UA" w:eastAsia="ru-RU"/>
        </w:rPr>
        <w:t xml:space="preserve">Характеристичну </w:t>
      </w:r>
      <w:r w:rsidR="007E35D8" w:rsidRPr="00322DF5">
        <w:rPr>
          <w:rFonts w:ascii="Arial" w:hAnsi="Arial" w:cs="Arial"/>
          <w:sz w:val="21"/>
          <w:szCs w:val="21"/>
          <w:lang w:val="uk-UA" w:eastAsia="ru-RU"/>
        </w:rPr>
        <w:t xml:space="preserve">сейсмічну 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 xml:space="preserve">інтенсивність </w:t>
      </w:r>
      <w:r w:rsidR="00F04C40">
        <w:rPr>
          <w:rFonts w:ascii="Arial" w:hAnsi="Arial" w:cs="Arial"/>
          <w:sz w:val="21"/>
          <w:szCs w:val="21"/>
          <w:lang w:val="uk-UA" w:eastAsia="ru-RU"/>
        </w:rPr>
        <w:t>у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 xml:space="preserve"> балах шкали </w:t>
      </w:r>
      <w:r w:rsidR="000F3B47" w:rsidRPr="00322DF5">
        <w:rPr>
          <w:rFonts w:ascii="Arial" w:hAnsi="Arial" w:cs="Arial"/>
          <w:sz w:val="21"/>
          <w:szCs w:val="21"/>
          <w:lang w:val="uk-UA" w:eastAsia="ru-RU"/>
        </w:rPr>
        <w:t xml:space="preserve">сейсмічної </w:t>
      </w:r>
      <w:r w:rsidR="0099761B">
        <w:rPr>
          <w:rFonts w:ascii="Arial" w:hAnsi="Arial" w:cs="Arial"/>
          <w:sz w:val="21"/>
          <w:szCs w:val="21"/>
          <w:lang w:val="uk-UA" w:eastAsia="ru-RU"/>
        </w:rPr>
        <w:t xml:space="preserve">              </w:t>
      </w:r>
      <w:r w:rsidR="000F3B47" w:rsidRPr="00322DF5">
        <w:rPr>
          <w:rFonts w:ascii="Arial" w:hAnsi="Arial" w:cs="Arial"/>
          <w:sz w:val="21"/>
          <w:szCs w:val="21"/>
          <w:lang w:val="uk-UA" w:eastAsia="ru-RU"/>
        </w:rPr>
        <w:t xml:space="preserve">інтенсивності </w:t>
      </w:r>
      <w:r w:rsidR="00947007" w:rsidRPr="00322DF5">
        <w:rPr>
          <w:rFonts w:ascii="Arial" w:hAnsi="Arial" w:cs="Arial"/>
          <w:sz w:val="21"/>
          <w:szCs w:val="21"/>
          <w:lang w:val="uk-UA" w:eastAsia="ru-RU"/>
        </w:rPr>
        <w:t>[</w:t>
      </w:r>
      <w:r w:rsidR="000011F4" w:rsidRPr="00322DF5">
        <w:rPr>
          <w:rFonts w:ascii="Arial" w:hAnsi="Arial" w:cs="Arial"/>
          <w:sz w:val="21"/>
          <w:szCs w:val="21"/>
          <w:lang w:val="uk-UA" w:eastAsia="ru-RU"/>
        </w:rPr>
        <w:t>5</w:t>
      </w:r>
      <w:r w:rsidR="00947007" w:rsidRPr="00322DF5">
        <w:rPr>
          <w:rFonts w:ascii="Arial" w:hAnsi="Arial" w:cs="Arial"/>
          <w:sz w:val="21"/>
          <w:szCs w:val="21"/>
          <w:lang w:val="uk-UA" w:eastAsia="ru-RU"/>
        </w:rPr>
        <w:t xml:space="preserve">] 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>для району будівництва слід приймати на основі переліку населених пунктів України</w:t>
      </w:r>
      <w:r w:rsidR="00E37734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>(</w:t>
      </w:r>
      <w:r w:rsidR="00F04C40">
        <w:rPr>
          <w:rFonts w:ascii="Arial" w:hAnsi="Arial" w:cs="Arial"/>
          <w:sz w:val="21"/>
          <w:szCs w:val="21"/>
          <w:lang w:val="uk-UA" w:eastAsia="ru-RU"/>
        </w:rPr>
        <w:t>д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>одаток А) і комплекту карт загального сейсмічного районування (ЗСР-2004) території України (</w:t>
      </w:r>
      <w:r w:rsidR="00F04C40">
        <w:rPr>
          <w:rFonts w:ascii="Arial" w:hAnsi="Arial" w:cs="Arial"/>
          <w:sz w:val="21"/>
          <w:szCs w:val="21"/>
          <w:lang w:val="uk-UA" w:eastAsia="ru-RU"/>
        </w:rPr>
        <w:t>д</w:t>
      </w:r>
      <w:r w:rsidR="00A328AD" w:rsidRPr="00322DF5">
        <w:rPr>
          <w:rFonts w:ascii="Arial" w:hAnsi="Arial" w:cs="Arial"/>
          <w:sz w:val="21"/>
          <w:szCs w:val="21"/>
          <w:lang w:val="uk-UA" w:eastAsia="ru-RU"/>
        </w:rPr>
        <w:t>одаток Б).</w:t>
      </w:r>
    </w:p>
    <w:p w14:paraId="196B097B" w14:textId="633E90EF" w:rsidR="006937A7" w:rsidRPr="00322DF5" w:rsidRDefault="006937A7" w:rsidP="008D5802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trike/>
          <w:color w:val="FF0000"/>
          <w:sz w:val="21"/>
          <w:szCs w:val="21"/>
          <w:lang w:val="uk-UA"/>
        </w:rPr>
      </w:pPr>
      <w:r w:rsidRPr="00322DF5">
        <w:rPr>
          <w:rFonts w:ascii="Arial" w:hAnsi="Arial" w:cs="Arial"/>
          <w:sz w:val="21"/>
          <w:szCs w:val="21"/>
          <w:lang w:val="uk-UA"/>
        </w:rPr>
        <w:t>Розрахункову сейсмічну інтенсивність майданчика будівництва слід визначати з урахуванням результатів сейсмічного мікрорайонування (СМР), що виконується для районів з сейсмічністю 6 і більше балів відповідно до [</w:t>
      </w:r>
      <w:r w:rsidR="002630FD" w:rsidRPr="00322DF5">
        <w:rPr>
          <w:rFonts w:ascii="Arial" w:hAnsi="Arial" w:cs="Arial"/>
          <w:sz w:val="21"/>
          <w:szCs w:val="21"/>
          <w:lang w:val="uk-UA"/>
        </w:rPr>
        <w:t>5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]. </w:t>
      </w:r>
      <w:r w:rsidR="00C92C46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3A57777F" w14:textId="77777777" w:rsidR="00E62E1E" w:rsidRPr="00322DF5" w:rsidRDefault="00AC08D0" w:rsidP="00A317E6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08D0">
        <w:rPr>
          <w:rFonts w:ascii="Arial" w:hAnsi="Arial" w:cs="Arial"/>
          <w:b/>
          <w:bCs/>
          <w:sz w:val="21"/>
          <w:szCs w:val="21"/>
          <w:lang w:val="uk-UA"/>
        </w:rPr>
        <w:t>6.1.3</w:t>
      </w:r>
      <w:r>
        <w:rPr>
          <w:rFonts w:ascii="Arial" w:hAnsi="Arial" w:cs="Arial"/>
          <w:sz w:val="21"/>
          <w:szCs w:val="21"/>
          <w:lang w:val="uk-UA"/>
        </w:rPr>
        <w:tab/>
      </w:r>
      <w:r w:rsidR="00E62E1E" w:rsidRPr="00322DF5">
        <w:rPr>
          <w:rFonts w:ascii="Arial" w:hAnsi="Arial" w:cs="Arial"/>
          <w:sz w:val="21"/>
          <w:szCs w:val="21"/>
          <w:lang w:val="uk-UA"/>
        </w:rPr>
        <w:t xml:space="preserve">За відсутності результатів досліджень з </w:t>
      </w:r>
      <w:r w:rsidR="0062485D" w:rsidRPr="00322DF5">
        <w:rPr>
          <w:rFonts w:ascii="Arial" w:hAnsi="Arial" w:cs="Arial"/>
          <w:sz w:val="21"/>
          <w:szCs w:val="21"/>
          <w:lang w:val="uk-UA"/>
        </w:rPr>
        <w:t xml:space="preserve">СМР </w:t>
      </w:r>
      <w:r w:rsidR="00E62E1E" w:rsidRPr="00322DF5">
        <w:rPr>
          <w:rFonts w:ascii="Arial" w:hAnsi="Arial" w:cs="Arial"/>
          <w:sz w:val="21"/>
          <w:szCs w:val="21"/>
          <w:lang w:val="uk-UA"/>
        </w:rPr>
        <w:t>для об'єктів</w:t>
      </w:r>
      <w:r w:rsidR="00C724CB" w:rsidRPr="00322DF5">
        <w:rPr>
          <w:rFonts w:ascii="Arial" w:hAnsi="Arial" w:cs="Arial"/>
          <w:sz w:val="21"/>
          <w:szCs w:val="21"/>
          <w:lang w:val="uk-UA"/>
        </w:rPr>
        <w:t xml:space="preserve">, </w:t>
      </w:r>
      <w:r w:rsidR="00C445DB" w:rsidRPr="00322DF5">
        <w:rPr>
          <w:rFonts w:ascii="Arial" w:hAnsi="Arial" w:cs="Arial"/>
          <w:bCs/>
          <w:sz w:val="21"/>
          <w:szCs w:val="21"/>
          <w:lang w:val="uk-UA"/>
        </w:rPr>
        <w:t xml:space="preserve">що за класом наслідків (відповідальності) належать до об’єктів з незначними (СС1) та середніми </w:t>
      </w:r>
      <w:r w:rsidR="00C445DB" w:rsidRPr="00322DF5">
        <w:rPr>
          <w:rFonts w:ascii="Arial" w:hAnsi="Arial" w:cs="Arial"/>
          <w:color w:val="000000"/>
          <w:sz w:val="21"/>
          <w:szCs w:val="21"/>
          <w:lang w:val="uk-UA"/>
        </w:rPr>
        <w:t>(СС2) наслідками</w:t>
      </w:r>
      <w:r w:rsidR="00C724CB" w:rsidRPr="00322DF5">
        <w:rPr>
          <w:rFonts w:ascii="Arial" w:hAnsi="Arial" w:cs="Arial"/>
          <w:sz w:val="21"/>
          <w:szCs w:val="21"/>
          <w:lang w:val="uk-UA"/>
        </w:rPr>
        <w:t xml:space="preserve">, </w:t>
      </w:r>
      <w:r w:rsidR="007E35D8" w:rsidRPr="00322DF5">
        <w:rPr>
          <w:rFonts w:ascii="Arial" w:hAnsi="Arial" w:cs="Arial"/>
          <w:sz w:val="21"/>
          <w:szCs w:val="21"/>
          <w:lang w:val="uk-UA"/>
        </w:rPr>
        <w:t xml:space="preserve">розрахункова </w:t>
      </w:r>
      <w:r w:rsidR="00E62E1E" w:rsidRPr="00322DF5">
        <w:rPr>
          <w:rFonts w:ascii="Arial" w:hAnsi="Arial" w:cs="Arial"/>
          <w:sz w:val="21"/>
          <w:szCs w:val="21"/>
          <w:lang w:val="uk-UA"/>
        </w:rPr>
        <w:t>сейсмічн</w:t>
      </w:r>
      <w:r w:rsidR="007E35D8" w:rsidRPr="00322DF5">
        <w:rPr>
          <w:rFonts w:ascii="Arial" w:hAnsi="Arial" w:cs="Arial"/>
          <w:sz w:val="21"/>
          <w:szCs w:val="21"/>
          <w:lang w:val="uk-UA"/>
        </w:rPr>
        <w:t xml:space="preserve">а інтенсивність </w:t>
      </w:r>
      <w:r w:rsidR="00E62E1E" w:rsidRPr="00322DF5">
        <w:rPr>
          <w:rFonts w:ascii="Arial" w:hAnsi="Arial" w:cs="Arial"/>
          <w:sz w:val="21"/>
          <w:szCs w:val="21"/>
          <w:lang w:val="uk-UA"/>
        </w:rPr>
        <w:t xml:space="preserve">майданчика будівництва </w:t>
      </w:r>
      <w:r w:rsidR="006937A7" w:rsidRPr="00322DF5">
        <w:rPr>
          <w:rFonts w:ascii="Arial" w:hAnsi="Arial" w:cs="Arial"/>
          <w:sz w:val="21"/>
          <w:szCs w:val="21"/>
          <w:lang w:val="uk-UA"/>
        </w:rPr>
        <w:t>мож</w:t>
      </w:r>
      <w:r w:rsidR="00433767" w:rsidRPr="00322DF5">
        <w:rPr>
          <w:rFonts w:ascii="Arial" w:hAnsi="Arial" w:cs="Arial"/>
          <w:sz w:val="21"/>
          <w:szCs w:val="21"/>
          <w:lang w:val="uk-UA"/>
        </w:rPr>
        <w:t>е</w:t>
      </w:r>
      <w:r w:rsidR="006937A7" w:rsidRPr="00322DF5">
        <w:rPr>
          <w:rFonts w:ascii="Arial" w:hAnsi="Arial" w:cs="Arial"/>
          <w:sz w:val="21"/>
          <w:szCs w:val="21"/>
          <w:lang w:val="uk-UA"/>
        </w:rPr>
        <w:t xml:space="preserve"> бути визначена </w:t>
      </w:r>
      <w:r w:rsidR="00E62E1E" w:rsidRPr="00322DF5">
        <w:rPr>
          <w:rFonts w:ascii="Arial" w:hAnsi="Arial" w:cs="Arial"/>
          <w:sz w:val="21"/>
          <w:szCs w:val="21"/>
          <w:lang w:val="uk-UA"/>
        </w:rPr>
        <w:t xml:space="preserve">на основі матеріалів інженерно-геологічних вишукувань згідно </w:t>
      </w:r>
      <w:r w:rsidR="00E27A68" w:rsidRPr="00322DF5">
        <w:rPr>
          <w:rFonts w:ascii="Arial" w:hAnsi="Arial" w:cs="Arial"/>
          <w:sz w:val="21"/>
          <w:szCs w:val="21"/>
          <w:lang w:val="uk-UA"/>
        </w:rPr>
        <w:t xml:space="preserve">з </w:t>
      </w:r>
      <w:r w:rsidR="00E62E1E" w:rsidRPr="00322DF5">
        <w:rPr>
          <w:rFonts w:ascii="Arial" w:hAnsi="Arial" w:cs="Arial"/>
          <w:sz w:val="21"/>
          <w:szCs w:val="21"/>
          <w:lang w:val="uk-UA"/>
        </w:rPr>
        <w:t>таблиц</w:t>
      </w:r>
      <w:r w:rsidR="00E27A68" w:rsidRPr="00322DF5">
        <w:rPr>
          <w:rFonts w:ascii="Arial" w:hAnsi="Arial" w:cs="Arial"/>
          <w:sz w:val="21"/>
          <w:szCs w:val="21"/>
          <w:lang w:val="uk-UA"/>
        </w:rPr>
        <w:t>ею</w:t>
      </w:r>
      <w:r w:rsidR="00E62E1E" w:rsidRPr="00322DF5">
        <w:rPr>
          <w:rFonts w:ascii="Arial" w:hAnsi="Arial" w:cs="Arial"/>
          <w:sz w:val="21"/>
          <w:szCs w:val="21"/>
          <w:lang w:val="uk-UA"/>
        </w:rPr>
        <w:t xml:space="preserve"> 6.</w:t>
      </w:r>
      <w:r w:rsidR="00AE168F" w:rsidRPr="00322DF5">
        <w:rPr>
          <w:rFonts w:ascii="Arial" w:hAnsi="Arial" w:cs="Arial"/>
          <w:sz w:val="21"/>
          <w:szCs w:val="21"/>
          <w:lang w:val="uk-UA"/>
        </w:rPr>
        <w:t>1</w:t>
      </w:r>
      <w:r w:rsidR="00E62E1E" w:rsidRPr="00322DF5">
        <w:rPr>
          <w:rFonts w:ascii="Arial" w:hAnsi="Arial" w:cs="Arial"/>
          <w:sz w:val="21"/>
          <w:szCs w:val="21"/>
          <w:lang w:val="uk-UA"/>
        </w:rPr>
        <w:t>.</w:t>
      </w:r>
    </w:p>
    <w:p w14:paraId="48900560" w14:textId="724B0FDD" w:rsidR="00806CCA" w:rsidRPr="00322DF5" w:rsidRDefault="00AC08D0" w:rsidP="00C162F7">
      <w:pPr>
        <w:widowControl w:val="0"/>
        <w:autoSpaceDE w:val="0"/>
        <w:autoSpaceDN w:val="0"/>
        <w:adjustRightInd w:val="0"/>
        <w:spacing w:after="12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08D0">
        <w:rPr>
          <w:rFonts w:ascii="Arial" w:hAnsi="Arial" w:cs="Arial"/>
          <w:b/>
          <w:bCs/>
          <w:sz w:val="21"/>
          <w:szCs w:val="21"/>
          <w:lang w:val="uk-UA"/>
        </w:rPr>
        <w:t>6.1.4</w:t>
      </w:r>
      <w:r>
        <w:rPr>
          <w:rFonts w:ascii="Arial" w:hAnsi="Arial" w:cs="Arial"/>
          <w:sz w:val="21"/>
          <w:szCs w:val="21"/>
          <w:lang w:val="uk-UA"/>
        </w:rPr>
        <w:tab/>
      </w:r>
      <w:r w:rsidR="00806CCA" w:rsidRPr="00322DF5">
        <w:rPr>
          <w:rFonts w:ascii="Arial" w:hAnsi="Arial" w:cs="Arial"/>
          <w:sz w:val="21"/>
          <w:szCs w:val="21"/>
          <w:lang w:val="uk-UA"/>
        </w:rPr>
        <w:t>Зменшення сейсмічної інтенсивності майданчика будівництва, зазначеної на картах ЗСР або затверджених картах СМР, за матеріалами загальних інженерно-геологічних вишукувань із застосуванням таблиці 6.1 не допускається.</w:t>
      </w:r>
    </w:p>
    <w:p w14:paraId="582AFD3B" w14:textId="61360EBC" w:rsidR="002C320C" w:rsidRDefault="002C320C" w:rsidP="00C162F7">
      <w:pPr>
        <w:widowControl w:val="0"/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E37734">
        <w:rPr>
          <w:rFonts w:ascii="Arial" w:hAnsi="Arial" w:cs="Arial"/>
          <w:b/>
          <w:bCs/>
          <w:sz w:val="21"/>
          <w:szCs w:val="21"/>
          <w:lang w:val="uk-UA"/>
        </w:rPr>
        <w:t>Таблиця 6.</w:t>
      </w:r>
      <w:r w:rsidR="00AE168F" w:rsidRPr="00E37734">
        <w:rPr>
          <w:rFonts w:ascii="Arial" w:hAnsi="Arial" w:cs="Arial"/>
          <w:b/>
          <w:bCs/>
          <w:sz w:val="21"/>
          <w:szCs w:val="21"/>
          <w:lang w:val="uk-UA"/>
        </w:rPr>
        <w:t>1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 – </w:t>
      </w:r>
      <w:r w:rsidR="007F7DD9" w:rsidRPr="00322DF5">
        <w:rPr>
          <w:rFonts w:ascii="Arial" w:hAnsi="Arial" w:cs="Arial"/>
          <w:sz w:val="21"/>
          <w:szCs w:val="21"/>
          <w:lang w:val="uk-UA"/>
        </w:rPr>
        <w:t>Розрахункова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 </w:t>
      </w:r>
      <w:r w:rsidR="001601E9" w:rsidRPr="00322DF5">
        <w:rPr>
          <w:rFonts w:ascii="Arial" w:hAnsi="Arial" w:cs="Arial"/>
          <w:sz w:val="21"/>
          <w:szCs w:val="21"/>
          <w:lang w:val="uk-UA"/>
        </w:rPr>
        <w:t>сейсмічна інтенсивність</w:t>
      </w:r>
      <w:r w:rsidRPr="00322DF5">
        <w:rPr>
          <w:rFonts w:ascii="Arial" w:hAnsi="Arial" w:cs="Arial"/>
          <w:sz w:val="21"/>
          <w:szCs w:val="21"/>
          <w:lang w:val="uk-UA"/>
        </w:rPr>
        <w:t xml:space="preserve"> майданчика будівництва залежно від категорії ґрунтів за сейсмічними властивостями</w:t>
      </w:r>
    </w:p>
    <w:tbl>
      <w:tblPr>
        <w:tblpPr w:leftFromText="180" w:rightFromText="180" w:vertAnchor="text" w:tblpY="1"/>
        <w:tblOverlap w:val="never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567"/>
        <w:gridCol w:w="567"/>
        <w:gridCol w:w="567"/>
        <w:gridCol w:w="567"/>
        <w:gridCol w:w="567"/>
        <w:gridCol w:w="1275"/>
      </w:tblGrid>
      <w:tr w:rsidR="002C320C" w:rsidRPr="00E37734" w14:paraId="2CCA8C02" w14:textId="77777777" w:rsidTr="00D57506">
        <w:trPr>
          <w:trHeight w:val="20"/>
        </w:trPr>
        <w:tc>
          <w:tcPr>
            <w:tcW w:w="1630" w:type="dxa"/>
            <w:vMerge w:val="restart"/>
            <w:tcBorders>
              <w:bottom w:val="nil"/>
            </w:tcBorders>
          </w:tcPr>
          <w:p w14:paraId="0441939C" w14:textId="5CF67A2C" w:rsidR="002C320C" w:rsidRPr="00E37734" w:rsidRDefault="005A23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К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>атегорія ґрунту за сейсмічними властивостями</w:t>
            </w:r>
          </w:p>
        </w:tc>
        <w:tc>
          <w:tcPr>
            <w:tcW w:w="3969" w:type="dxa"/>
            <w:vMerge w:val="restart"/>
            <w:tcBorders>
              <w:bottom w:val="nil"/>
            </w:tcBorders>
            <w:vAlign w:val="center"/>
          </w:tcPr>
          <w:p w14:paraId="62C86C9C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Ґрунти</w:t>
            </w:r>
          </w:p>
        </w:tc>
        <w:tc>
          <w:tcPr>
            <w:tcW w:w="2835" w:type="dxa"/>
            <w:gridSpan w:val="5"/>
            <w:tcBorders>
              <w:bottom w:val="nil"/>
              <w:right w:val="single" w:sz="4" w:space="0" w:color="auto"/>
            </w:tcBorders>
          </w:tcPr>
          <w:p w14:paraId="3DFB8B91" w14:textId="141F7610" w:rsidR="00BC43A0" w:rsidRPr="00E37734" w:rsidRDefault="007E35D8" w:rsidP="006A01EB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Розрахункова 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>сейсмічн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а інтенсивніст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ь 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="00AC24CA" w:rsidRPr="00E37734">
              <w:rPr>
                <w:rFonts w:ascii="Arial" w:hAnsi="Arial" w:cs="Arial"/>
                <w:sz w:val="21"/>
                <w:szCs w:val="21"/>
                <w:lang w:val="uk-UA"/>
              </w:rPr>
              <w:t>за картами ЗСР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>, бали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260CEB" w14:textId="54742072" w:rsidR="009D140B" w:rsidRPr="00E37734" w:rsidRDefault="002C320C" w:rsidP="00A500B0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Швидкості поширення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br/>
              <w:t xml:space="preserve">сейсмічних хвиль 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у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ґ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рунті, </w:t>
            </w: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V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s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, м/с</w:t>
            </w:r>
          </w:p>
        </w:tc>
      </w:tr>
      <w:tr w:rsidR="003971C9" w:rsidRPr="00E37734" w14:paraId="16672B37" w14:textId="77777777" w:rsidTr="00D57506">
        <w:trPr>
          <w:trHeight w:val="20"/>
          <w:tblHeader/>
        </w:trPr>
        <w:tc>
          <w:tcPr>
            <w:tcW w:w="1630" w:type="dxa"/>
            <w:vMerge/>
            <w:tcBorders>
              <w:top w:val="nil"/>
            </w:tcBorders>
          </w:tcPr>
          <w:p w14:paraId="7169ED49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07C0EB14" w14:textId="77777777" w:rsidR="002C320C" w:rsidRPr="00E37734" w:rsidRDefault="002C320C" w:rsidP="00B23765">
            <w:pPr>
              <w:spacing w:after="0" w:line="276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F0724ED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567" w:type="dxa"/>
            <w:vAlign w:val="center"/>
          </w:tcPr>
          <w:p w14:paraId="20205697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13A6A511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7B173837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  <w:vAlign w:val="center"/>
          </w:tcPr>
          <w:p w14:paraId="44D49B47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5D207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2C320C" w:rsidRPr="00E37734" w14:paraId="75F4B676" w14:textId="77777777" w:rsidTr="00A500B0">
        <w:trPr>
          <w:trHeight w:val="1426"/>
        </w:trPr>
        <w:tc>
          <w:tcPr>
            <w:tcW w:w="1630" w:type="dxa"/>
          </w:tcPr>
          <w:p w14:paraId="0EF19A33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I</w:t>
            </w:r>
          </w:p>
        </w:tc>
        <w:tc>
          <w:tcPr>
            <w:tcW w:w="3969" w:type="dxa"/>
          </w:tcPr>
          <w:p w14:paraId="65B5595D" w14:textId="490D02FF" w:rsidR="002C320C" w:rsidRPr="00E37734" w:rsidRDefault="002C320C" w:rsidP="00A500B0">
            <w:pPr>
              <w:ind w:firstLine="56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Скельні ґрунти усіх видів 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невивітрілі та слабовивітрілі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; великоуламкові ґрунти щільні, маловологі з магматичних порід, 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>що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вміщують до 30 % піщано-глинистого заповнювача</w:t>
            </w:r>
            <w:r w:rsidR="00BC43A0">
              <w:rPr>
                <w:rFonts w:ascii="Arial" w:hAnsi="Arial" w:cs="Arial"/>
                <w:sz w:val="21"/>
                <w:szCs w:val="21"/>
                <w:lang w:val="uk-UA"/>
              </w:rPr>
              <w:t xml:space="preserve">  </w:t>
            </w:r>
          </w:p>
        </w:tc>
        <w:tc>
          <w:tcPr>
            <w:tcW w:w="567" w:type="dxa"/>
          </w:tcPr>
          <w:p w14:paraId="79321F85" w14:textId="1338CBD4" w:rsidR="002C320C" w:rsidRPr="00E37734" w:rsidRDefault="00BC43A0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</w:tcPr>
          <w:p w14:paraId="12F0303F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567" w:type="dxa"/>
          </w:tcPr>
          <w:p w14:paraId="2377AF57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67" w:type="dxa"/>
          </w:tcPr>
          <w:p w14:paraId="418E56E6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CA89B89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3926A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V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s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&gt; 800</w:t>
            </w:r>
          </w:p>
        </w:tc>
      </w:tr>
      <w:tr w:rsidR="002C320C" w:rsidRPr="00E37734" w14:paraId="1A150B32" w14:textId="77777777" w:rsidTr="00D57506">
        <w:trPr>
          <w:trHeight w:val="20"/>
        </w:trPr>
        <w:tc>
          <w:tcPr>
            <w:tcW w:w="1630" w:type="dxa"/>
          </w:tcPr>
          <w:p w14:paraId="4808B16C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II</w:t>
            </w:r>
          </w:p>
        </w:tc>
        <w:tc>
          <w:tcPr>
            <w:tcW w:w="3969" w:type="dxa"/>
          </w:tcPr>
          <w:p w14:paraId="74ED9B5E" w14:textId="77777777" w:rsidR="00915FD6" w:rsidRDefault="002C320C" w:rsidP="00A500B0">
            <w:pPr>
              <w:spacing w:after="0" w:line="276" w:lineRule="auto"/>
              <w:ind w:firstLine="567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Скельні ґрунти 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вивітрілі і сильновивітрілі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; великоуламкові ґрунти,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крім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віднесених до I категорії; піски гравіюваті, крупні та середньої крупності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щільні та середньої щільності, маловологі та вологі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; піски дрібні і пилуваті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щільні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та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середньої щільності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маловологі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; пилувато-глинисті ґрунти із показником текучості </w:t>
            </w: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I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L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begin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instrText>SYMBOL 163 \f "Symbol" \s 10</w:instrTex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separate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Ј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end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0,5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</w:p>
          <w:p w14:paraId="1501958A" w14:textId="5A6E4C40" w:rsidR="00293A67" w:rsidRPr="00293A67" w:rsidRDefault="002C320C" w:rsidP="00A500B0">
            <w:pPr>
              <w:spacing w:after="0" w:line="276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293A67" w:rsidRP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умови</w:t>
            </w:r>
            <w:r w:rsidR="007F5160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="00293A67" w:rsidRP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що коефіцієнт пористості </w:t>
            </w:r>
          </w:p>
          <w:p w14:paraId="78D29A22" w14:textId="76CD5FB9" w:rsidR="00293A67" w:rsidRPr="00293A67" w:rsidRDefault="00293A67" w:rsidP="00293A67">
            <w:pPr>
              <w:spacing w:after="0" w:line="276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e</w:t>
            </w:r>
            <w:r w:rsidR="007F5160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&lt;</w:t>
            </w:r>
            <w:r w:rsidR="007F5160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0,9 — для глин і суглинків;</w:t>
            </w:r>
          </w:p>
          <w:p w14:paraId="108B4D16" w14:textId="48FA59C2" w:rsidR="00293A67" w:rsidRPr="00E37734" w:rsidRDefault="00293A67" w:rsidP="006A01EB">
            <w:pPr>
              <w:spacing w:after="0" w:line="276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e</w:t>
            </w:r>
            <w:r w:rsidR="007F5160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&lt;</w:t>
            </w:r>
            <w:r w:rsidR="007F5160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93A67">
              <w:rPr>
                <w:rFonts w:ascii="Arial" w:hAnsi="Arial" w:cs="Arial"/>
                <w:sz w:val="21"/>
                <w:szCs w:val="21"/>
                <w:lang w:val="uk-UA"/>
              </w:rPr>
              <w:t>0,7 — для супісків</w:t>
            </w:r>
          </w:p>
        </w:tc>
        <w:tc>
          <w:tcPr>
            <w:tcW w:w="567" w:type="dxa"/>
          </w:tcPr>
          <w:p w14:paraId="4B18F818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567" w:type="dxa"/>
          </w:tcPr>
          <w:p w14:paraId="17F285EA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67" w:type="dxa"/>
          </w:tcPr>
          <w:p w14:paraId="4E0829A4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67" w:type="dxa"/>
          </w:tcPr>
          <w:p w14:paraId="2A3244EF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8B3BD2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982CD91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500 &lt; V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s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&lt; 800</w:t>
            </w:r>
          </w:p>
        </w:tc>
      </w:tr>
    </w:tbl>
    <w:p w14:paraId="7AC7732B" w14:textId="6AD18045" w:rsidR="00967426" w:rsidRPr="00243A89" w:rsidRDefault="009B48B7" w:rsidP="00967426">
      <w:pPr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br w:type="page"/>
      </w:r>
      <w:r w:rsidR="00967426" w:rsidRPr="00243A89">
        <w:rPr>
          <w:rFonts w:ascii="Arial" w:hAnsi="Arial" w:cs="Arial"/>
          <w:sz w:val="21"/>
          <w:szCs w:val="21"/>
        </w:rPr>
        <w:lastRenderedPageBreak/>
        <w:t>К</w:t>
      </w:r>
      <w:r w:rsidR="00967426" w:rsidRPr="00243A89">
        <w:rPr>
          <w:rFonts w:ascii="Arial" w:hAnsi="Arial" w:cs="Arial"/>
          <w:sz w:val="21"/>
          <w:szCs w:val="21"/>
          <w:lang w:val="uk-UA"/>
        </w:rPr>
        <w:t>і</w:t>
      </w:r>
      <w:r w:rsidR="00967426" w:rsidRPr="00243A89">
        <w:rPr>
          <w:rFonts w:ascii="Arial" w:hAnsi="Arial" w:cs="Arial"/>
          <w:sz w:val="21"/>
          <w:szCs w:val="21"/>
        </w:rPr>
        <w:t>нець таблиц</w:t>
      </w:r>
      <w:r w:rsidR="00967426" w:rsidRPr="00243A89">
        <w:rPr>
          <w:rFonts w:ascii="Arial" w:hAnsi="Arial" w:cs="Arial"/>
          <w:sz w:val="21"/>
          <w:szCs w:val="21"/>
          <w:lang w:val="uk-UA"/>
        </w:rPr>
        <w:t>і 6.1</w:t>
      </w:r>
    </w:p>
    <w:tbl>
      <w:tblPr>
        <w:tblpPr w:leftFromText="180" w:rightFromText="180" w:vertAnchor="text" w:tblpY="1"/>
        <w:tblOverlap w:val="never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567"/>
        <w:gridCol w:w="567"/>
        <w:gridCol w:w="567"/>
        <w:gridCol w:w="567"/>
        <w:gridCol w:w="567"/>
        <w:gridCol w:w="1275"/>
      </w:tblGrid>
      <w:tr w:rsidR="002C320C" w:rsidRPr="00E37734" w14:paraId="2E7A8B65" w14:textId="77777777" w:rsidTr="00F7375E">
        <w:trPr>
          <w:trHeight w:val="20"/>
        </w:trPr>
        <w:tc>
          <w:tcPr>
            <w:tcW w:w="1630" w:type="dxa"/>
          </w:tcPr>
          <w:p w14:paraId="345B36A3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III</w:t>
            </w:r>
          </w:p>
        </w:tc>
        <w:tc>
          <w:tcPr>
            <w:tcW w:w="3969" w:type="dxa"/>
          </w:tcPr>
          <w:p w14:paraId="3096CEFC" w14:textId="77777777" w:rsidR="00D802E9" w:rsidRDefault="002C320C" w:rsidP="00A526A3">
            <w:pPr>
              <w:widowControl w:val="0"/>
              <w:spacing w:after="0" w:line="276" w:lineRule="auto"/>
              <w:ind w:firstLine="567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Піски пухкі незалежно від ступеня вологості та крупності; піски гравіюваті, крупні та середньої крупності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щільні та середньої щільності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; піски дрібні та пилуваті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щільні та середньої щільності, вологі та водонасичені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; пилувато-глинисті ґрунти з показником текучості </w:t>
            </w: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I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L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&gt; 0,5; пилувато-глинисті ґрунти з показником текучості </w:t>
            </w: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I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L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begin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instrText>SYMBOL 163 \f "Symbol" \s 10</w:instrTex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separate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Ј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end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0,5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за умови, що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коефіцієнт пористості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e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begin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instrText>SYMBOL 179 \f "Symbol" \s 10</w:instrTex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separate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end"/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0,9 – для глин і суглинків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</w:p>
          <w:p w14:paraId="2A4BCAE8" w14:textId="1849C13E" w:rsidR="002C320C" w:rsidRPr="00E37734" w:rsidRDefault="00D802E9" w:rsidP="00293A67">
            <w:pPr>
              <w:widowControl w:val="0"/>
              <w:spacing w:after="0" w:line="276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т</w:t>
            </w:r>
            <w:r w:rsidR="009B48B7">
              <w:rPr>
                <w:rFonts w:ascii="Arial" w:hAnsi="Arial" w:cs="Arial"/>
                <w:sz w:val="21"/>
                <w:szCs w:val="21"/>
                <w:lang w:val="uk-UA"/>
              </w:rPr>
              <w:t>а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2C320C"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е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begin"/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instrText>SYMBOL 179 \f "Symbol" \s 10</w:instrTex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separate"/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D35B98" w:rsidRPr="00E37734">
              <w:rPr>
                <w:rFonts w:ascii="Arial" w:hAnsi="Arial" w:cs="Arial"/>
                <w:sz w:val="21"/>
                <w:szCs w:val="21"/>
                <w:lang w:val="uk-UA"/>
              </w:rPr>
              <w:fldChar w:fldCharType="end"/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 xml:space="preserve"> 0,7 </w:t>
            </w:r>
            <w:r w:rsidR="002C320C" w:rsidRPr="00293A67">
              <w:rPr>
                <w:rFonts w:ascii="Arial" w:hAnsi="Arial" w:cs="Arial"/>
                <w:sz w:val="21"/>
                <w:szCs w:val="21"/>
                <w:lang w:val="uk-UA"/>
              </w:rPr>
              <w:t>– для супісків</w:t>
            </w:r>
            <w:r w:rsidR="00293A6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567" w:type="dxa"/>
          </w:tcPr>
          <w:p w14:paraId="38B3E8E5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67" w:type="dxa"/>
          </w:tcPr>
          <w:p w14:paraId="68FA5F06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67" w:type="dxa"/>
          </w:tcPr>
          <w:p w14:paraId="681C4E1B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567" w:type="dxa"/>
          </w:tcPr>
          <w:p w14:paraId="20ED555A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F0149E" w14:textId="77777777" w:rsidR="002C320C" w:rsidRPr="00E37734" w:rsidRDefault="002C320C" w:rsidP="00B23765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453D0B5" w14:textId="77777777" w:rsidR="002C320C" w:rsidRPr="00E37734" w:rsidRDefault="002C320C" w:rsidP="00B23765">
            <w:pPr>
              <w:spacing w:before="120" w:after="12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200 &lt; V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s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&lt; 500</w:t>
            </w:r>
          </w:p>
        </w:tc>
      </w:tr>
    </w:tbl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2835"/>
        <w:gridCol w:w="1275"/>
      </w:tblGrid>
      <w:tr w:rsidR="002C320C" w:rsidRPr="00E37734" w14:paraId="6B7FFBCB" w14:textId="77777777" w:rsidTr="00F7375E">
        <w:trPr>
          <w:cantSplit/>
          <w:trHeight w:val="20"/>
        </w:trPr>
        <w:tc>
          <w:tcPr>
            <w:tcW w:w="1630" w:type="dxa"/>
          </w:tcPr>
          <w:p w14:paraId="42A1BA98" w14:textId="31ED4D45" w:rsidR="002C320C" w:rsidRPr="00E37734" w:rsidRDefault="009B48B7" w:rsidP="00500AD2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2C320C" w:rsidRPr="00E37734">
              <w:rPr>
                <w:rFonts w:ascii="Arial" w:hAnsi="Arial" w:cs="Arial"/>
                <w:sz w:val="21"/>
                <w:szCs w:val="21"/>
                <w:lang w:val="uk-UA"/>
              </w:rPr>
              <w:t>V</w:t>
            </w:r>
          </w:p>
        </w:tc>
        <w:tc>
          <w:tcPr>
            <w:tcW w:w="3969" w:type="dxa"/>
          </w:tcPr>
          <w:p w14:paraId="5180306F" w14:textId="77777777" w:rsidR="002C320C" w:rsidRPr="00E37734" w:rsidRDefault="002C320C" w:rsidP="00A526A3">
            <w:pPr>
              <w:spacing w:after="0" w:line="276" w:lineRule="auto"/>
              <w:ind w:firstLine="567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Піски пухкі водонасичені, схильні до розрідження; насипні та гумусні ґрунти; пливуни, біогенні ґрунти та мули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DCEFCA6" w14:textId="77777777" w:rsidR="002C320C" w:rsidRPr="00E37734" w:rsidRDefault="002C320C" w:rsidP="00500AD2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За результатами спеціальних досліджень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BF3C7A" w14:textId="77777777" w:rsidR="002C320C" w:rsidRPr="00E37734" w:rsidRDefault="002C320C" w:rsidP="00500AD2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37734">
              <w:rPr>
                <w:rFonts w:ascii="Arial" w:hAnsi="Arial" w:cs="Arial"/>
                <w:i/>
                <w:sz w:val="21"/>
                <w:szCs w:val="21"/>
                <w:lang w:val="uk-UA"/>
              </w:rPr>
              <w:t>V</w:t>
            </w:r>
            <w:r w:rsidRPr="00E37734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s </w:t>
            </w:r>
            <w:r w:rsidRPr="00E37734">
              <w:rPr>
                <w:rFonts w:ascii="Arial" w:hAnsi="Arial" w:cs="Arial"/>
                <w:sz w:val="21"/>
                <w:szCs w:val="21"/>
                <w:lang w:val="uk-UA"/>
              </w:rPr>
              <w:t>&lt;200</w:t>
            </w:r>
          </w:p>
        </w:tc>
      </w:tr>
      <w:tr w:rsidR="002C320C" w:rsidRPr="00053D29" w14:paraId="130AD39F" w14:textId="77777777" w:rsidTr="00F7375E">
        <w:trPr>
          <w:trHeight w:val="20"/>
        </w:trPr>
        <w:tc>
          <w:tcPr>
            <w:tcW w:w="9709" w:type="dxa"/>
            <w:gridSpan w:val="4"/>
          </w:tcPr>
          <w:p w14:paraId="27EB9508" w14:textId="4A32E5BF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1.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У </w:t>
            </w:r>
            <w:r w:rsidR="00293A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разі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неоднорідного складу ґрунти майданчика будівництва </w:t>
            </w:r>
            <w:r w:rsidR="00643D19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слід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віднос</w:t>
            </w:r>
            <w:r w:rsidR="00643D19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ити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до найбільш несприятливої категорії за сейсмічними властивостями, якщо 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сумарна потужність шарів, які належать до цієї категорії, </w:t>
            </w:r>
            <w:r w:rsidR="00CE4867" w:rsidRP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>перевищує 5 м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у межах десятиметрового шару ґрунту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. Відлік шару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почина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ють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від планувальної позначки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(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у 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разі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виймання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) або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чорної позначки 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>(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у 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>разі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насипання</w:t>
            </w:r>
            <w:r w:rsidR="00CE4867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). </w:t>
            </w:r>
            <w:r w:rsidR="00643D19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 </w:t>
            </w:r>
          </w:p>
          <w:p w14:paraId="13C1182B" w14:textId="772C5ED5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2.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У разі прогнозування підйому рівня ґрунтових вод та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>/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або обводнення ґрунтів 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під час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експлуатації будівлі, категорі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>ю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ґрунту слід визначати 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за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властивост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ями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ґрунту (ступен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ем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вологості, показник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>ом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текучості) у замоченому стані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. Водночас </w:t>
            </w:r>
            <w:r w:rsidR="00417A3E" w:rsidRP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>не врахову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ють вплив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локального аварійного замочування</w:t>
            </w:r>
            <w:r w:rsidR="00417A3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при уточненні сейсмічної інтенсивності майданчика.</w:t>
            </w:r>
          </w:p>
          <w:p w14:paraId="71C8EF4D" w14:textId="3A320007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3.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Пилувато-глинисті ґрунти (зокрема просідаючі твердої консистенції або в твердому стані) </w:t>
            </w:r>
            <w:r w:rsidR="007A7B78">
              <w:rPr>
                <w:rFonts w:ascii="Arial" w:hAnsi="Arial" w:cs="Arial"/>
                <w:iCs/>
                <w:sz w:val="20"/>
                <w:szCs w:val="20"/>
                <w:lang w:val="uk-UA"/>
              </w:rPr>
              <w:t>за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коефіцієнт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а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пористості поблизу значень е = 0,9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–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для глин і суглинків та е = 0,7 – для супісків можуть бути віднесені до II категорії за сейсмічними властивостями, якщо нормативне значення їх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нього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модуля деформації </w:t>
            </w:r>
            <w:r w:rsidR="00F50B4E" w:rsidRPr="006B6053">
              <w:rPr>
                <w:rFonts w:ascii="Arial" w:hAnsi="Arial" w:cs="Arial"/>
                <w:i/>
                <w:sz w:val="20"/>
                <w:szCs w:val="20"/>
                <w:lang w:val="uk-UA"/>
              </w:rPr>
              <w:t>Е</w:t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fldChar w:fldCharType="begin"/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instrText>SYMBOL 179 \f "Symbol" \s 10</w:instrText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fldChar w:fldCharType="separate"/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t>і</w:t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fldChar w:fldCharType="end"/>
            </w:r>
            <w:r w:rsidR="00F50B4E"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15 МПа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, а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під час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експлуатації споруд будуть забезпечені умови непідтоплення ґрунтів основи. За відсутності даних щодо консистенції або вологості глинисті та пі</w:t>
            </w:r>
            <w:r w:rsidR="007A7B78">
              <w:rPr>
                <w:rFonts w:ascii="Arial" w:hAnsi="Arial" w:cs="Arial"/>
                <w:iCs/>
                <w:sz w:val="20"/>
                <w:szCs w:val="20"/>
                <w:lang w:val="uk-UA"/>
              </w:rPr>
              <w:t>щ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ані ґрунти при положенні рівня ґрунтових вод вище 5 м відносяться до III категорії за сейсмічними властивостями.</w:t>
            </w:r>
          </w:p>
          <w:p w14:paraId="44915A54" w14:textId="10F97191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4.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Сейсмічна інтенсивність для майданчика визначається в цілих балах. Для ґрунтових умов, за яких можливе визначення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проміжної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категорії ґрунту за сейсмічними властивостями, </w:t>
            </w:r>
            <w:r w:rsidR="0083384D" w:rsidRP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інтерполяці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я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бальності   не допускається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. О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статочне рішення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ухвалюють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за результатами додаткових досліджень і/або комплексн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ого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аналіз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у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.</w:t>
            </w:r>
          </w:p>
          <w:p w14:paraId="17431E03" w14:textId="62884E5D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5.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Насипні ущільнені ґрунти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(у разі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відсипанн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я)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і масиви укріплених ґрунтів залежно від їх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нього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зернового складу, показників </w:t>
            </w:r>
            <w:r w:rsidR="007F7179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>e, I</w:t>
            </w:r>
            <w:r w:rsidR="007F7179" w:rsidRPr="006B6053">
              <w:rPr>
                <w:rStyle w:val="hps"/>
                <w:rFonts w:ascii="Arial" w:hAnsi="Arial" w:cs="Arial"/>
                <w:i/>
                <w:sz w:val="20"/>
                <w:szCs w:val="20"/>
                <w:vertAlign w:val="subscript"/>
                <w:lang w:val="uk-UA"/>
              </w:rPr>
              <w:t>L,</w:t>
            </w:r>
            <w:r w:rsidR="007F7179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 xml:space="preserve"> S</w:t>
            </w:r>
            <w:r w:rsidR="007F7179" w:rsidRPr="006B6053">
              <w:rPr>
                <w:rStyle w:val="hps"/>
                <w:rFonts w:ascii="Arial" w:hAnsi="Arial" w:cs="Arial"/>
                <w:i/>
                <w:sz w:val="20"/>
                <w:szCs w:val="20"/>
                <w:vertAlign w:val="subscript"/>
                <w:lang w:val="uk-UA"/>
              </w:rPr>
              <w:t>r</w:t>
            </w:r>
            <w:r w:rsidR="007F7179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 xml:space="preserve">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і величини модуля деформацій можуть бути віднесені до II або III категорії за відповідними вимогами,  сформован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ими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в описовій частині таблиці.</w:t>
            </w:r>
          </w:p>
          <w:p w14:paraId="04E3163C" w14:textId="05B7B89B" w:rsid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6.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Наведені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в таблиці значення V</w:t>
            </w:r>
            <w:r w:rsidRPr="00C162F7">
              <w:rPr>
                <w:rFonts w:ascii="Arial" w:hAnsi="Arial" w:cs="Arial"/>
                <w:iCs/>
                <w:sz w:val="20"/>
                <w:szCs w:val="20"/>
                <w:vertAlign w:val="subscript"/>
                <w:lang w:val="uk-UA"/>
              </w:rPr>
              <w:t>S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є середніми швидкост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ями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поширення поперечних хвиль в одношарових або багатошарових поверхневих товщах ґрунту потужністю 30 м. Категорію ґрунту за сейсмічними властивостями можна приймати за даними польових вимірювань швидкості розповсюдження сейсмічних хвиль </w:t>
            </w:r>
            <w:r w:rsidR="0083384D">
              <w:rPr>
                <w:rFonts w:ascii="Arial" w:hAnsi="Arial" w:cs="Arial"/>
                <w:iCs/>
                <w:sz w:val="20"/>
                <w:szCs w:val="20"/>
                <w:lang w:val="uk-UA"/>
              </w:rPr>
              <w:t>у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ґрунті.</w:t>
            </w:r>
          </w:p>
          <w:p w14:paraId="16D8B7AB" w14:textId="15F1154B" w:rsidR="0083384D" w:rsidRPr="00243A89" w:rsidRDefault="00243A89" w:rsidP="00C162F7">
            <w:pPr>
              <w:spacing w:after="0" w:line="288" w:lineRule="auto"/>
              <w:jc w:val="both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  <w:r w:rsidRPr="00F50B4E">
              <w:rPr>
                <w:rFonts w:ascii="Arial" w:hAnsi="Arial" w:cs="Arial"/>
                <w:b/>
                <w:bCs/>
                <w:iCs/>
                <w:sz w:val="20"/>
                <w:szCs w:val="20"/>
                <w:lang w:val="uk-UA"/>
              </w:rPr>
              <w:t>Примітка 7.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Про</w:t>
            </w:r>
            <w:r w:rsidR="00F41006">
              <w:rPr>
                <w:rFonts w:ascii="Arial" w:hAnsi="Arial" w:cs="Arial"/>
                <w:iCs/>
                <w:sz w:val="20"/>
                <w:szCs w:val="20"/>
                <w:lang w:val="uk-UA"/>
              </w:rPr>
              <w:t>є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ктуючи транспортні споруди на майданчиках з особливими інженерно-геологічними умовами (складни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й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рельєф і геологі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я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, русла та заплави річок, підземні виробки) великоуламкові ґрунти маловологі з магматичних порід, що містять до 30 % піщано-глинистого заповнювача, а також піски гравіюваті 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(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щільні та середньої щільності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)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водонасичені слід відносити до ґрунтів II категорії за сейсмічними властивостями; глинисті ґрунти з показником текучості ґрунту 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0,25 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sym w:font="Symbol" w:char="F03C"/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F50B4E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>I</w:t>
            </w:r>
            <w:r w:rsidR="00F50B4E" w:rsidRPr="006B6053">
              <w:rPr>
                <w:rStyle w:val="hps"/>
                <w:rFonts w:ascii="Arial" w:hAnsi="Arial" w:cs="Arial"/>
                <w:i/>
                <w:sz w:val="20"/>
                <w:szCs w:val="20"/>
                <w:vertAlign w:val="subscript"/>
                <w:lang w:val="uk-UA"/>
              </w:rPr>
              <w:t>L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sym w:font="Symbol" w:char="F0A3"/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0,5 </w:t>
            </w:r>
            <w:r w:rsidR="00BA3BE9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за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>коефіцієнт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а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пористості </w:t>
            </w:r>
            <w:r w:rsidR="00F50B4E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>е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sym w:font="Symbol" w:char="F03C"/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0,9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для глин і суглинків та </w:t>
            </w:r>
            <w:r w:rsidR="00F50B4E" w:rsidRPr="006B6053">
              <w:rPr>
                <w:rStyle w:val="hps"/>
                <w:rFonts w:ascii="Arial" w:hAnsi="Arial" w:cs="Arial"/>
                <w:i/>
                <w:sz w:val="20"/>
                <w:szCs w:val="20"/>
                <w:lang w:val="uk-UA"/>
              </w:rPr>
              <w:t xml:space="preserve">е </w:t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sym w:font="Symbol" w:char="F03C"/>
            </w:r>
            <w:r w:rsidR="00F50B4E" w:rsidRPr="006B6053">
              <w:rPr>
                <w:rStyle w:val="hps"/>
                <w:rFonts w:ascii="Arial" w:hAnsi="Arial" w:cs="Arial"/>
                <w:sz w:val="20"/>
                <w:szCs w:val="20"/>
                <w:lang w:val="uk-UA"/>
              </w:rPr>
              <w:t xml:space="preserve"> 0,7 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для супісків 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–</w:t>
            </w:r>
            <w:r w:rsidRPr="00F50B4E">
              <w:rPr>
                <w:rFonts w:ascii="Arial" w:hAnsi="Arial" w:cs="Arial"/>
                <w:iCs/>
                <w:sz w:val="20"/>
                <w:szCs w:val="20"/>
                <w:lang w:val="uk-UA"/>
              </w:rPr>
              <w:t xml:space="preserve"> до ґрунтів III категорії за сейсмічними властивостями</w:t>
            </w:r>
            <w:r w:rsidR="00BA3BE9">
              <w:rPr>
                <w:rFonts w:ascii="Arial" w:hAnsi="Arial" w:cs="Arial"/>
                <w:iCs/>
                <w:sz w:val="20"/>
                <w:szCs w:val="20"/>
                <w:lang w:val="uk-UA"/>
              </w:rPr>
              <w:t>.</w:t>
            </w:r>
          </w:p>
        </w:tc>
      </w:tr>
    </w:tbl>
    <w:p w14:paraId="21652C97" w14:textId="77777777" w:rsidR="00282649" w:rsidRPr="007F7179" w:rsidRDefault="007F7179" w:rsidP="00F7375E">
      <w:pPr>
        <w:widowControl w:val="0"/>
        <w:autoSpaceDE w:val="0"/>
        <w:autoSpaceDN w:val="0"/>
        <w:adjustRightInd w:val="0"/>
        <w:spacing w:before="240"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7F7179">
        <w:rPr>
          <w:rFonts w:ascii="Arial" w:hAnsi="Arial" w:cs="Arial"/>
          <w:b/>
          <w:bCs/>
          <w:sz w:val="21"/>
          <w:szCs w:val="21"/>
          <w:lang w:val="uk-UA"/>
        </w:rPr>
        <w:lastRenderedPageBreak/>
        <w:t>6.1.5</w:t>
      </w:r>
      <w:r>
        <w:rPr>
          <w:rFonts w:ascii="Arial" w:hAnsi="Arial" w:cs="Arial"/>
          <w:sz w:val="21"/>
          <w:szCs w:val="21"/>
          <w:lang w:val="uk-UA"/>
        </w:rPr>
        <w:tab/>
      </w:r>
      <w:r w:rsidR="00282649" w:rsidRPr="007F7179">
        <w:rPr>
          <w:rFonts w:ascii="Arial" w:hAnsi="Arial" w:cs="Arial"/>
          <w:sz w:val="21"/>
          <w:szCs w:val="21"/>
          <w:lang w:val="uk-UA"/>
        </w:rPr>
        <w:t xml:space="preserve">Інтенсивностям сейсмічного впливу 6, 7, 8 і 9 балів відповідають величини розрахункової амплітуди прискорення основи </w:t>
      </w:r>
      <w:r w:rsidR="00282649" w:rsidRPr="007F7179">
        <w:rPr>
          <w:rFonts w:ascii="Arial" w:hAnsi="Arial" w:cs="Arial"/>
          <w:i/>
          <w:sz w:val="21"/>
          <w:szCs w:val="21"/>
          <w:lang w:val="uk-UA"/>
        </w:rPr>
        <w:t>а</w:t>
      </w:r>
      <w:r w:rsidR="00282649" w:rsidRPr="007F7179">
        <w:rPr>
          <w:rFonts w:ascii="Arial" w:hAnsi="Arial" w:cs="Arial"/>
          <w:i/>
          <w:sz w:val="21"/>
          <w:szCs w:val="21"/>
          <w:vertAlign w:val="subscript"/>
          <w:lang w:val="uk-UA"/>
        </w:rPr>
        <w:t>о,</w:t>
      </w:r>
      <w:r w:rsidR="00282649" w:rsidRPr="007F7179">
        <w:rPr>
          <w:rFonts w:ascii="Arial" w:hAnsi="Arial" w:cs="Arial"/>
          <w:sz w:val="21"/>
          <w:szCs w:val="21"/>
          <w:lang w:val="uk-UA"/>
        </w:rPr>
        <w:t xml:space="preserve"> які дорівнюють 0,05; 0,1; 0,2 і 0,4 від прискорення вільного падіння </w:t>
      </w:r>
      <w:r w:rsidR="00282649" w:rsidRPr="007F7179">
        <w:rPr>
          <w:rFonts w:ascii="Arial" w:hAnsi="Arial" w:cs="Arial"/>
          <w:i/>
          <w:sz w:val="21"/>
          <w:szCs w:val="21"/>
          <w:lang w:val="uk-UA"/>
        </w:rPr>
        <w:t>g</w:t>
      </w:r>
      <w:r w:rsidR="00282649" w:rsidRPr="007F7179">
        <w:rPr>
          <w:rFonts w:ascii="Arial" w:hAnsi="Arial" w:cs="Arial"/>
          <w:sz w:val="21"/>
          <w:szCs w:val="21"/>
          <w:lang w:val="uk-UA"/>
        </w:rPr>
        <w:t xml:space="preserve"> відповідно.</w:t>
      </w:r>
    </w:p>
    <w:p w14:paraId="416C6EAD" w14:textId="693947F6" w:rsidR="00433767" w:rsidRDefault="007E35D8" w:rsidP="008D580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93" w:lineRule="auto"/>
        <w:ind w:lef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7F7179">
        <w:rPr>
          <w:rFonts w:ascii="Arial" w:hAnsi="Arial" w:cs="Arial"/>
          <w:sz w:val="21"/>
          <w:szCs w:val="21"/>
          <w:lang w:val="uk-UA"/>
        </w:rPr>
        <w:t>Сейсмічн</w:t>
      </w:r>
      <w:r w:rsidR="00814CA1" w:rsidRPr="007F7179">
        <w:rPr>
          <w:rFonts w:ascii="Arial" w:hAnsi="Arial" w:cs="Arial"/>
          <w:sz w:val="21"/>
          <w:szCs w:val="21"/>
          <w:lang w:val="uk-UA"/>
        </w:rPr>
        <w:t>у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інтенсивність </w:t>
      </w:r>
      <w:r w:rsidR="00433767" w:rsidRPr="007F7179">
        <w:rPr>
          <w:rFonts w:ascii="Arial" w:hAnsi="Arial" w:cs="Arial"/>
          <w:sz w:val="21"/>
          <w:szCs w:val="21"/>
          <w:lang w:val="uk-UA"/>
        </w:rPr>
        <w:t>для об'єктів</w:t>
      </w:r>
      <w:r w:rsidR="00C724CB" w:rsidRPr="007F7179">
        <w:rPr>
          <w:rFonts w:ascii="Arial" w:hAnsi="Arial" w:cs="Arial"/>
          <w:sz w:val="21"/>
          <w:szCs w:val="21"/>
          <w:lang w:val="uk-UA"/>
        </w:rPr>
        <w:t xml:space="preserve">, </w:t>
      </w:r>
      <w:r w:rsidR="00C445DB" w:rsidRPr="007F7179">
        <w:rPr>
          <w:rFonts w:ascii="Arial" w:hAnsi="Arial" w:cs="Arial"/>
          <w:bCs/>
          <w:sz w:val="21"/>
          <w:szCs w:val="21"/>
          <w:lang w:val="uk-UA"/>
        </w:rPr>
        <w:t xml:space="preserve">що за класом наслідків (відповідальності) належать до об’єктів </w:t>
      </w:r>
      <w:r w:rsidR="0090130B">
        <w:rPr>
          <w:rFonts w:ascii="Arial" w:hAnsi="Arial" w:cs="Arial"/>
          <w:bCs/>
          <w:sz w:val="21"/>
          <w:szCs w:val="21"/>
          <w:lang w:val="uk-UA"/>
        </w:rPr>
        <w:t>і</w:t>
      </w:r>
      <w:r w:rsidR="00C445DB" w:rsidRPr="007F7179">
        <w:rPr>
          <w:rFonts w:ascii="Arial" w:hAnsi="Arial" w:cs="Arial"/>
          <w:bCs/>
          <w:sz w:val="21"/>
          <w:szCs w:val="21"/>
          <w:lang w:val="uk-UA"/>
        </w:rPr>
        <w:t xml:space="preserve">з середніми </w:t>
      </w:r>
      <w:r w:rsidR="00C445DB" w:rsidRPr="007F7179">
        <w:rPr>
          <w:rFonts w:ascii="Arial" w:hAnsi="Arial" w:cs="Arial"/>
          <w:color w:val="000000"/>
          <w:sz w:val="21"/>
          <w:szCs w:val="21"/>
          <w:lang w:val="uk-UA"/>
        </w:rPr>
        <w:t>(СС2) та значними (СС3) наслідками</w:t>
      </w:r>
      <w:r w:rsidR="00C724CB" w:rsidRPr="007F7179">
        <w:rPr>
          <w:rFonts w:ascii="Arial" w:hAnsi="Arial" w:cs="Arial"/>
          <w:sz w:val="21"/>
          <w:szCs w:val="21"/>
          <w:lang w:val="uk-UA"/>
        </w:rPr>
        <w:t>,</w:t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 слід приймати залежно від сполучень сейсмічної інтенсивності для </w:t>
      </w:r>
      <w:r w:rsidR="00BA3BE9">
        <w:rPr>
          <w:rFonts w:ascii="Arial" w:hAnsi="Arial" w:cs="Arial"/>
          <w:sz w:val="21"/>
          <w:szCs w:val="21"/>
          <w:lang w:val="uk-UA"/>
        </w:rPr>
        <w:t>цьо</w:t>
      </w:r>
      <w:r w:rsidR="00433767" w:rsidRPr="007F7179">
        <w:rPr>
          <w:rFonts w:ascii="Arial" w:hAnsi="Arial" w:cs="Arial"/>
          <w:sz w:val="21"/>
          <w:szCs w:val="21"/>
          <w:lang w:val="uk-UA"/>
        </w:rPr>
        <w:t>го району за картами ЗСР-2004-А і ЗСР-2004-В, за таблицею 6.</w:t>
      </w:r>
      <w:r w:rsidR="00AE168F" w:rsidRPr="007F7179">
        <w:rPr>
          <w:rFonts w:ascii="Arial" w:hAnsi="Arial" w:cs="Arial"/>
          <w:sz w:val="21"/>
          <w:szCs w:val="21"/>
          <w:lang w:val="uk-UA"/>
        </w:rPr>
        <w:t>2</w:t>
      </w:r>
      <w:r w:rsidR="00433767" w:rsidRPr="007F7179">
        <w:rPr>
          <w:rFonts w:ascii="Arial" w:hAnsi="Arial" w:cs="Arial"/>
          <w:sz w:val="21"/>
          <w:szCs w:val="21"/>
          <w:lang w:val="uk-UA"/>
        </w:rPr>
        <w:t>.</w:t>
      </w:r>
      <w:r w:rsidR="0090130B">
        <w:rPr>
          <w:rFonts w:ascii="Arial" w:hAnsi="Arial" w:cs="Arial"/>
          <w:sz w:val="21"/>
          <w:szCs w:val="21"/>
          <w:lang w:val="uk-UA"/>
        </w:rPr>
        <w:t xml:space="preserve">   </w:t>
      </w:r>
    </w:p>
    <w:p w14:paraId="291471AD" w14:textId="421F52C8" w:rsidR="001C608E" w:rsidRDefault="003F5FCB" w:rsidP="00C162F7">
      <w:pPr>
        <w:widowControl w:val="0"/>
        <w:autoSpaceDE w:val="0"/>
        <w:autoSpaceDN w:val="0"/>
        <w:adjustRightInd w:val="0"/>
        <w:spacing w:after="0" w:line="288" w:lineRule="auto"/>
        <w:ind w:left="142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b/>
          <w:bCs/>
          <w:sz w:val="21"/>
          <w:szCs w:val="21"/>
          <w:lang w:val="uk-UA"/>
        </w:rPr>
        <w:t>6.1.7</w:t>
      </w:r>
      <w:r>
        <w:rPr>
          <w:rFonts w:ascii="Arial" w:hAnsi="Arial" w:cs="Arial"/>
          <w:sz w:val="21"/>
          <w:szCs w:val="21"/>
          <w:lang w:val="uk-UA"/>
        </w:rPr>
        <w:tab/>
      </w:r>
      <w:r w:rsidR="00E54E3C" w:rsidRPr="007F7179">
        <w:rPr>
          <w:rFonts w:ascii="Arial" w:hAnsi="Arial" w:cs="Arial"/>
          <w:sz w:val="21"/>
          <w:szCs w:val="21"/>
          <w:lang w:val="uk-UA"/>
        </w:rPr>
        <w:t xml:space="preserve">Уточнення </w:t>
      </w:r>
      <w:r w:rsidR="001601E9" w:rsidRPr="007F7179">
        <w:rPr>
          <w:rFonts w:ascii="Arial" w:hAnsi="Arial" w:cs="Arial"/>
          <w:sz w:val="21"/>
          <w:szCs w:val="21"/>
          <w:lang w:val="uk-UA"/>
        </w:rPr>
        <w:t>сейсмічної інтенсивності</w:t>
      </w:r>
      <w:r w:rsidR="00E54E3C" w:rsidRPr="007F7179">
        <w:rPr>
          <w:rFonts w:ascii="Arial" w:hAnsi="Arial" w:cs="Arial"/>
          <w:sz w:val="21"/>
          <w:szCs w:val="21"/>
          <w:lang w:val="uk-UA"/>
        </w:rPr>
        <w:t xml:space="preserve"> майданчиків будівництва, характеристична сейсмічна інтенсивність яких визначається за картами ЗСР-2004-В та ЗСР-2004-С, а також майданчиків, розташованих поблизу меж зон зміни бальності, виконують на основі результатів СМР</w:t>
      </w:r>
      <w:r w:rsidR="00271FBA" w:rsidRPr="007F7179">
        <w:rPr>
          <w:rFonts w:ascii="Arial" w:hAnsi="Arial" w:cs="Arial"/>
          <w:sz w:val="21"/>
          <w:szCs w:val="21"/>
          <w:lang w:val="uk-UA"/>
        </w:rPr>
        <w:t>.</w:t>
      </w:r>
      <w:r w:rsidR="00AE1411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77DECA2C" w14:textId="77224496" w:rsidR="00933AD4" w:rsidRPr="007F7179" w:rsidRDefault="00933AD4" w:rsidP="00A317E6">
      <w:pPr>
        <w:widowControl w:val="0"/>
        <w:autoSpaceDE w:val="0"/>
        <w:autoSpaceDN w:val="0"/>
        <w:adjustRightInd w:val="0"/>
        <w:spacing w:after="0" w:line="288" w:lineRule="auto"/>
        <w:ind w:left="142" w:firstLine="709"/>
        <w:rPr>
          <w:rFonts w:ascii="Arial" w:hAnsi="Arial" w:cs="Arial"/>
          <w:sz w:val="21"/>
          <w:szCs w:val="21"/>
          <w:lang w:val="uk-UA"/>
        </w:rPr>
      </w:pPr>
      <w:r w:rsidRPr="007F7179">
        <w:rPr>
          <w:rFonts w:ascii="Arial" w:hAnsi="Arial" w:cs="Arial"/>
          <w:b/>
          <w:bCs/>
          <w:sz w:val="21"/>
          <w:szCs w:val="21"/>
          <w:lang w:val="uk-UA"/>
        </w:rPr>
        <w:t>Таблиця 6.2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r w:rsidR="001C2F1C">
        <w:rPr>
          <w:rFonts w:ascii="Arial" w:hAnsi="Arial" w:cs="Arial"/>
          <w:sz w:val="21"/>
          <w:szCs w:val="21"/>
          <w:lang w:val="uk-UA"/>
        </w:rPr>
        <w:t>–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Значення розрахункових відносних прискорень</w:t>
      </w:r>
      <w:r w:rsidR="001C2F1C">
        <w:rPr>
          <w:rFonts w:ascii="Arial" w:hAnsi="Arial" w:cs="Arial"/>
          <w:sz w:val="21"/>
          <w:szCs w:val="21"/>
          <w:lang w:val="uk-UA"/>
        </w:rPr>
        <w:t>,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а</w:t>
      </w:r>
      <w:r w:rsidRPr="007F7179">
        <w:rPr>
          <w:rFonts w:ascii="Arial" w:hAnsi="Arial" w:cs="Arial"/>
          <w:sz w:val="21"/>
          <w:szCs w:val="21"/>
          <w:vertAlign w:val="subscript"/>
          <w:lang w:val="uk-UA"/>
        </w:rPr>
        <w:t>0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(</w:t>
      </w:r>
      <w:r w:rsidR="001C2F1C">
        <w:rPr>
          <w:rFonts w:ascii="Arial" w:hAnsi="Arial" w:cs="Arial"/>
          <w:sz w:val="21"/>
          <w:szCs w:val="21"/>
          <w:lang w:val="uk-UA"/>
        </w:rPr>
        <w:t>у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частках прискорення вільного падіння</w:t>
      </w:r>
      <w:r w:rsidR="001C2F1C">
        <w:rPr>
          <w:rFonts w:ascii="Arial" w:hAnsi="Arial" w:cs="Arial"/>
          <w:sz w:val="21"/>
          <w:szCs w:val="21"/>
          <w:lang w:val="uk-UA"/>
        </w:rPr>
        <w:t>,</w:t>
      </w:r>
      <w:r w:rsidRPr="007F7179">
        <w:rPr>
          <w:rFonts w:ascii="Arial" w:hAnsi="Arial" w:cs="Arial"/>
          <w:sz w:val="21"/>
          <w:szCs w:val="21"/>
          <w:lang w:val="uk-UA"/>
        </w:rPr>
        <w:t xml:space="preserve"> g) для </w:t>
      </w:r>
      <w:r w:rsidR="001C2F1C">
        <w:rPr>
          <w:rFonts w:ascii="Arial" w:hAnsi="Arial" w:cs="Arial"/>
          <w:sz w:val="21"/>
          <w:szCs w:val="21"/>
          <w:lang w:val="uk-UA"/>
        </w:rPr>
        <w:t>цьо</w:t>
      </w:r>
      <w:r w:rsidRPr="007F7179">
        <w:rPr>
          <w:rFonts w:ascii="Arial" w:hAnsi="Arial" w:cs="Arial"/>
          <w:sz w:val="21"/>
          <w:szCs w:val="21"/>
          <w:lang w:val="uk-UA"/>
        </w:rPr>
        <w:t>го майданчика (населеного пункту) залежно від сполучень сейсмічної інтенсивності на картах А і В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2619"/>
        <w:gridCol w:w="2200"/>
        <w:gridCol w:w="3045"/>
      </w:tblGrid>
      <w:tr w:rsidR="00933AD4" w:rsidRPr="007F7179" w14:paraId="47418F82" w14:textId="77777777" w:rsidTr="006537FE">
        <w:trPr>
          <w:trHeight w:val="20"/>
          <w:jc w:val="center"/>
        </w:trPr>
        <w:tc>
          <w:tcPr>
            <w:tcW w:w="1487" w:type="dxa"/>
            <w:vMerge w:val="restart"/>
            <w:vAlign w:val="center"/>
          </w:tcPr>
          <w:p w14:paraId="38FEE655" w14:textId="77777777" w:rsidR="00933AD4" w:rsidRPr="007F7179" w:rsidRDefault="00933AD4" w:rsidP="00D66D58">
            <w:pPr>
              <w:pStyle w:val="24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Номер сполучення</w:t>
            </w:r>
          </w:p>
        </w:tc>
        <w:tc>
          <w:tcPr>
            <w:tcW w:w="4819" w:type="dxa"/>
            <w:gridSpan w:val="2"/>
            <w:vAlign w:val="center"/>
          </w:tcPr>
          <w:p w14:paraId="25D71788" w14:textId="77777777" w:rsidR="009E635F" w:rsidRPr="007F7179" w:rsidRDefault="00933AD4" w:rsidP="009E635F">
            <w:pPr>
              <w:spacing w:after="0" w:line="240" w:lineRule="auto"/>
              <w:ind w:left="-83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 xml:space="preserve">Cейсмічна інтенсивність на картах ЗСР, </w:t>
            </w:r>
          </w:p>
          <w:p w14:paraId="47AE8F47" w14:textId="77777777" w:rsidR="00933AD4" w:rsidRPr="007F7179" w:rsidRDefault="00933AD4" w:rsidP="009E635F">
            <w:pPr>
              <w:spacing w:after="0" w:line="240" w:lineRule="auto"/>
              <w:ind w:left="-83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бали відповідно до [5]</w:t>
            </w:r>
          </w:p>
        </w:tc>
        <w:tc>
          <w:tcPr>
            <w:tcW w:w="3045" w:type="dxa"/>
            <w:vMerge w:val="restart"/>
            <w:vAlign w:val="center"/>
          </w:tcPr>
          <w:p w14:paraId="0EBB6C97" w14:textId="4C7BDA53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Розрахункові значення</w:t>
            </w:r>
            <w:r w:rsidR="001C2F1C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7F7179">
              <w:rPr>
                <w:rFonts w:ascii="Arial" w:hAnsi="Arial" w:cs="Arial"/>
                <w:i/>
                <w:sz w:val="21"/>
                <w:szCs w:val="21"/>
                <w:lang w:val="uk-UA"/>
              </w:rPr>
              <w:t>а</w:t>
            </w:r>
            <w:r w:rsidRPr="007F7179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о</w:t>
            </w:r>
          </w:p>
        </w:tc>
      </w:tr>
      <w:tr w:rsidR="00933AD4" w:rsidRPr="007F7179" w14:paraId="0D6E1FBB" w14:textId="77777777" w:rsidTr="006537FE">
        <w:trPr>
          <w:trHeight w:val="20"/>
          <w:jc w:val="center"/>
        </w:trPr>
        <w:tc>
          <w:tcPr>
            <w:tcW w:w="1487" w:type="dxa"/>
            <w:vMerge/>
          </w:tcPr>
          <w:p w14:paraId="392B3FF9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2619" w:type="dxa"/>
            <w:vAlign w:val="center"/>
          </w:tcPr>
          <w:p w14:paraId="4B4213D0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 xml:space="preserve">А </w:t>
            </w:r>
          </w:p>
        </w:tc>
        <w:tc>
          <w:tcPr>
            <w:tcW w:w="2200" w:type="dxa"/>
            <w:vAlign w:val="center"/>
          </w:tcPr>
          <w:p w14:paraId="40FF0308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 xml:space="preserve">В </w:t>
            </w:r>
          </w:p>
        </w:tc>
        <w:tc>
          <w:tcPr>
            <w:tcW w:w="3045" w:type="dxa"/>
            <w:vMerge/>
          </w:tcPr>
          <w:p w14:paraId="12241609" w14:textId="77777777" w:rsidR="00933AD4" w:rsidRPr="007F7179" w:rsidRDefault="00933AD4" w:rsidP="00D66D5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933AD4" w:rsidRPr="007F7179" w14:paraId="18CB59B6" w14:textId="77777777" w:rsidTr="006537FE">
        <w:trPr>
          <w:trHeight w:val="20"/>
          <w:jc w:val="center"/>
        </w:trPr>
        <w:tc>
          <w:tcPr>
            <w:tcW w:w="1487" w:type="dxa"/>
          </w:tcPr>
          <w:p w14:paraId="54C3EED9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2619" w:type="dxa"/>
          </w:tcPr>
          <w:p w14:paraId="7BAED139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200" w:type="dxa"/>
          </w:tcPr>
          <w:p w14:paraId="7C9D621A" w14:textId="77777777" w:rsidR="00933AD4" w:rsidRPr="007F7179" w:rsidRDefault="00933AD4" w:rsidP="00D66D58">
            <w:pPr>
              <w:pStyle w:val="24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3045" w:type="dxa"/>
          </w:tcPr>
          <w:p w14:paraId="3CC97CF3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0,05</w:t>
            </w:r>
          </w:p>
        </w:tc>
      </w:tr>
      <w:tr w:rsidR="00933AD4" w:rsidRPr="007F7179" w14:paraId="65F09CCD" w14:textId="77777777" w:rsidTr="006537FE">
        <w:trPr>
          <w:trHeight w:val="20"/>
          <w:jc w:val="center"/>
        </w:trPr>
        <w:tc>
          <w:tcPr>
            <w:tcW w:w="1487" w:type="dxa"/>
          </w:tcPr>
          <w:p w14:paraId="4C3D5004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2619" w:type="dxa"/>
          </w:tcPr>
          <w:p w14:paraId="67338C6E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200" w:type="dxa"/>
          </w:tcPr>
          <w:p w14:paraId="3F9F5624" w14:textId="77777777" w:rsidR="00933AD4" w:rsidRPr="007F7179" w:rsidRDefault="00933AD4" w:rsidP="00D66D58">
            <w:pPr>
              <w:pStyle w:val="24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3045" w:type="dxa"/>
          </w:tcPr>
          <w:p w14:paraId="5EB8786B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0,08</w:t>
            </w:r>
          </w:p>
        </w:tc>
      </w:tr>
      <w:tr w:rsidR="00933AD4" w:rsidRPr="007F7179" w14:paraId="229021EE" w14:textId="77777777" w:rsidTr="006537FE">
        <w:trPr>
          <w:trHeight w:val="20"/>
          <w:jc w:val="center"/>
        </w:trPr>
        <w:tc>
          <w:tcPr>
            <w:tcW w:w="1487" w:type="dxa"/>
          </w:tcPr>
          <w:p w14:paraId="5ABC4EF2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2619" w:type="dxa"/>
          </w:tcPr>
          <w:p w14:paraId="052D7807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200" w:type="dxa"/>
          </w:tcPr>
          <w:p w14:paraId="3C625D6A" w14:textId="77777777" w:rsidR="00933AD4" w:rsidRPr="007F7179" w:rsidRDefault="00933AD4" w:rsidP="00D66D58">
            <w:pPr>
              <w:pStyle w:val="24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3045" w:type="dxa"/>
          </w:tcPr>
          <w:p w14:paraId="24A6802E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0,10</w:t>
            </w:r>
          </w:p>
        </w:tc>
      </w:tr>
      <w:tr w:rsidR="00933AD4" w:rsidRPr="007F7179" w14:paraId="1313935C" w14:textId="77777777" w:rsidTr="006537FE">
        <w:trPr>
          <w:trHeight w:val="20"/>
          <w:jc w:val="center"/>
        </w:trPr>
        <w:tc>
          <w:tcPr>
            <w:tcW w:w="1487" w:type="dxa"/>
          </w:tcPr>
          <w:p w14:paraId="0E726A4D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</w:tc>
        <w:tc>
          <w:tcPr>
            <w:tcW w:w="2619" w:type="dxa"/>
          </w:tcPr>
          <w:p w14:paraId="5664C059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200" w:type="dxa"/>
          </w:tcPr>
          <w:p w14:paraId="7233EEE5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3045" w:type="dxa"/>
          </w:tcPr>
          <w:p w14:paraId="4D60BBDB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0,15</w:t>
            </w:r>
          </w:p>
        </w:tc>
      </w:tr>
      <w:tr w:rsidR="00933AD4" w:rsidRPr="007F7179" w14:paraId="1BF585FE" w14:textId="77777777" w:rsidTr="006537FE">
        <w:trPr>
          <w:trHeight w:val="20"/>
          <w:jc w:val="center"/>
        </w:trPr>
        <w:tc>
          <w:tcPr>
            <w:tcW w:w="1487" w:type="dxa"/>
          </w:tcPr>
          <w:p w14:paraId="7108D8E1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2619" w:type="dxa"/>
          </w:tcPr>
          <w:p w14:paraId="7B75333C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200" w:type="dxa"/>
          </w:tcPr>
          <w:p w14:paraId="5A3B7C9B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3045" w:type="dxa"/>
          </w:tcPr>
          <w:p w14:paraId="3728313B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0,20</w:t>
            </w:r>
          </w:p>
        </w:tc>
      </w:tr>
      <w:tr w:rsidR="00933AD4" w:rsidRPr="007F7179" w14:paraId="43190F0B" w14:textId="77777777" w:rsidTr="006537FE">
        <w:trPr>
          <w:trHeight w:val="20"/>
          <w:jc w:val="center"/>
        </w:trPr>
        <w:tc>
          <w:tcPr>
            <w:tcW w:w="1487" w:type="dxa"/>
          </w:tcPr>
          <w:p w14:paraId="352227C8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19" w:type="dxa"/>
          </w:tcPr>
          <w:p w14:paraId="7A5CFA92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200" w:type="dxa"/>
          </w:tcPr>
          <w:p w14:paraId="5C05A7DA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3045" w:type="dxa"/>
          </w:tcPr>
          <w:p w14:paraId="600536ED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0,30</w:t>
            </w:r>
          </w:p>
        </w:tc>
      </w:tr>
      <w:tr w:rsidR="00933AD4" w:rsidRPr="007F7179" w14:paraId="1F80F735" w14:textId="77777777" w:rsidTr="006537FE">
        <w:trPr>
          <w:trHeight w:val="20"/>
          <w:jc w:val="center"/>
        </w:trPr>
        <w:tc>
          <w:tcPr>
            <w:tcW w:w="1487" w:type="dxa"/>
          </w:tcPr>
          <w:p w14:paraId="3362F6E2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619" w:type="dxa"/>
          </w:tcPr>
          <w:p w14:paraId="76A6066D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200" w:type="dxa"/>
          </w:tcPr>
          <w:p w14:paraId="5A518AFE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3045" w:type="dxa"/>
          </w:tcPr>
          <w:p w14:paraId="054E14CF" w14:textId="77777777" w:rsidR="00933AD4" w:rsidRPr="007F7179" w:rsidRDefault="00933AD4" w:rsidP="00D66D58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7F7179">
              <w:rPr>
                <w:rFonts w:ascii="Arial" w:hAnsi="Arial" w:cs="Arial"/>
                <w:sz w:val="21"/>
                <w:szCs w:val="21"/>
                <w:lang w:val="uk-UA"/>
              </w:rPr>
              <w:t>0,40</w:t>
            </w:r>
          </w:p>
        </w:tc>
      </w:tr>
      <w:tr w:rsidR="00933AD4" w:rsidRPr="001C2F1C" w14:paraId="40A577B0" w14:textId="77777777" w:rsidTr="00F7375E">
        <w:trPr>
          <w:trHeight w:val="20"/>
          <w:jc w:val="center"/>
        </w:trPr>
        <w:tc>
          <w:tcPr>
            <w:tcW w:w="9351" w:type="dxa"/>
            <w:gridSpan w:val="4"/>
          </w:tcPr>
          <w:p w14:paraId="319873F6" w14:textId="6111BA6B" w:rsidR="00933AD4" w:rsidRPr="007F7179" w:rsidRDefault="00933AD4">
            <w:pPr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F7179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Примітка. </w:t>
            </w:r>
            <w:r w:rsidR="001C2F1C" w:rsidRPr="00C162F7">
              <w:rPr>
                <w:rFonts w:ascii="Arial" w:hAnsi="Arial" w:cs="Arial"/>
                <w:sz w:val="20"/>
                <w:szCs w:val="20"/>
                <w:lang w:val="uk-UA"/>
              </w:rPr>
              <w:t>Наведені</w:t>
            </w:r>
            <w:r w:rsidR="001C2F1C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  <w:r w:rsidRPr="007F7179">
              <w:rPr>
                <w:rFonts w:ascii="Arial" w:hAnsi="Arial" w:cs="Arial"/>
                <w:sz w:val="20"/>
                <w:szCs w:val="20"/>
                <w:lang w:val="uk-UA"/>
              </w:rPr>
              <w:t>в таблиці бали сейсмічної інтенсивності повинні бути визначені з урахуванням результатів СМР майданчика будівництва як для повторюваності землетрусів 1 раз на 500 років, так і для повторюваності 1 раз на 1000 років.</w:t>
            </w:r>
          </w:p>
        </w:tc>
      </w:tr>
    </w:tbl>
    <w:p w14:paraId="26ED742E" w14:textId="4D0B96CB" w:rsidR="00933AD4" w:rsidRPr="007F7179" w:rsidRDefault="003F5FCB" w:rsidP="0033062A">
      <w:pPr>
        <w:widowControl w:val="0"/>
        <w:autoSpaceDE w:val="0"/>
        <w:autoSpaceDN w:val="0"/>
        <w:adjustRightInd w:val="0"/>
        <w:spacing w:before="120"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b/>
          <w:bCs/>
          <w:sz w:val="21"/>
          <w:szCs w:val="21"/>
          <w:lang w:val="uk-UA"/>
        </w:rPr>
        <w:t>6.1.8</w:t>
      </w:r>
      <w:r>
        <w:rPr>
          <w:rFonts w:ascii="Arial" w:hAnsi="Arial" w:cs="Arial"/>
          <w:sz w:val="21"/>
          <w:szCs w:val="21"/>
          <w:lang w:val="uk-UA"/>
        </w:rPr>
        <w:tab/>
      </w:r>
      <w:r w:rsidR="003A711D" w:rsidRPr="007F7179">
        <w:rPr>
          <w:rFonts w:ascii="Arial" w:hAnsi="Arial" w:cs="Arial"/>
          <w:sz w:val="21"/>
          <w:szCs w:val="21"/>
          <w:lang w:val="uk-UA"/>
        </w:rPr>
        <w:t>П</w:t>
      </w:r>
      <w:r w:rsidR="00AE168F" w:rsidRPr="007F7179">
        <w:rPr>
          <w:rFonts w:ascii="Arial" w:hAnsi="Arial" w:cs="Arial"/>
          <w:sz w:val="21"/>
          <w:szCs w:val="21"/>
          <w:lang w:val="uk-UA"/>
        </w:rPr>
        <w:t>ід час про</w:t>
      </w:r>
      <w:r w:rsidR="00351459">
        <w:rPr>
          <w:rFonts w:ascii="Arial" w:hAnsi="Arial" w:cs="Arial"/>
          <w:sz w:val="21"/>
          <w:szCs w:val="21"/>
          <w:lang w:val="uk-UA"/>
        </w:rPr>
        <w:t>є</w:t>
      </w:r>
      <w:r w:rsidR="00AE168F" w:rsidRPr="007F7179">
        <w:rPr>
          <w:rFonts w:ascii="Arial" w:hAnsi="Arial" w:cs="Arial"/>
          <w:sz w:val="21"/>
          <w:szCs w:val="21"/>
          <w:lang w:val="uk-UA"/>
        </w:rPr>
        <w:t>ктування</w:t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 об’єкт</w:t>
      </w:r>
      <w:r w:rsidR="00AE168F" w:rsidRPr="007F7179">
        <w:rPr>
          <w:rFonts w:ascii="Arial" w:hAnsi="Arial" w:cs="Arial"/>
          <w:sz w:val="21"/>
          <w:szCs w:val="21"/>
          <w:lang w:val="uk-UA"/>
        </w:rPr>
        <w:t>ів</w:t>
      </w:r>
      <w:r w:rsidR="00C724CB" w:rsidRPr="007F7179">
        <w:rPr>
          <w:rFonts w:ascii="Arial" w:hAnsi="Arial" w:cs="Arial"/>
          <w:sz w:val="21"/>
          <w:szCs w:val="21"/>
          <w:lang w:val="uk-UA"/>
        </w:rPr>
        <w:t xml:space="preserve">, що за класом наслідків (відповідальності) належать до об’єктів з середніми (СС2) та значними (СС3) наслідками, </w:t>
      </w:r>
      <w:r w:rsidR="003A711D" w:rsidRPr="007F7179">
        <w:rPr>
          <w:rFonts w:ascii="Arial" w:hAnsi="Arial" w:cs="Arial"/>
          <w:sz w:val="21"/>
          <w:szCs w:val="21"/>
          <w:lang w:val="uk-UA"/>
        </w:rPr>
        <w:t xml:space="preserve">на майданчиках будівництва </w:t>
      </w:r>
      <w:r w:rsidR="00433767" w:rsidRPr="007F7179">
        <w:rPr>
          <w:rFonts w:ascii="Arial" w:hAnsi="Arial" w:cs="Arial"/>
          <w:sz w:val="21"/>
          <w:szCs w:val="21"/>
          <w:lang w:val="uk-UA"/>
        </w:rPr>
        <w:t>із несприятливими сейсмічними умовами</w:t>
      </w:r>
      <w:r w:rsidR="003A711D"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r w:rsidR="00433767" w:rsidRPr="007F7179">
        <w:rPr>
          <w:rFonts w:ascii="Arial" w:hAnsi="Arial" w:cs="Arial"/>
          <w:sz w:val="21"/>
          <w:szCs w:val="21"/>
          <w:lang w:val="uk-UA"/>
        </w:rPr>
        <w:t>потрібно виконувати техніко-економічне обґрунтування з урахуванням нео</w:t>
      </w:r>
      <w:r w:rsidR="00CD0B9A" w:rsidRPr="007F7179">
        <w:rPr>
          <w:rFonts w:ascii="Arial" w:hAnsi="Arial" w:cs="Arial"/>
          <w:sz w:val="21"/>
          <w:szCs w:val="21"/>
          <w:lang w:val="uk-UA"/>
        </w:rPr>
        <w:t>бхідних антисейсмічних заходів.</w:t>
      </w:r>
    </w:p>
    <w:p w14:paraId="7E8EC8FF" w14:textId="5C1E2118" w:rsidR="003A711D" w:rsidRPr="007F7179" w:rsidRDefault="00433767" w:rsidP="008D5802">
      <w:pPr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7F7179">
        <w:rPr>
          <w:rFonts w:ascii="Arial" w:hAnsi="Arial" w:cs="Arial"/>
          <w:sz w:val="21"/>
          <w:szCs w:val="21"/>
          <w:lang w:val="uk-UA"/>
        </w:rPr>
        <w:t xml:space="preserve">До майданчиків із несприятливими сейсмічними умовами </w:t>
      </w:r>
      <w:r w:rsidR="00351459">
        <w:rPr>
          <w:rFonts w:ascii="Arial" w:hAnsi="Arial" w:cs="Arial"/>
          <w:sz w:val="21"/>
          <w:szCs w:val="21"/>
          <w:lang w:val="uk-UA"/>
        </w:rPr>
        <w:t>належать:</w:t>
      </w:r>
    </w:p>
    <w:p w14:paraId="46C1D8FF" w14:textId="0F441591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розташовані в зонах можливого прояву тектонічних розломів на поверхні;</w:t>
      </w:r>
    </w:p>
    <w:p w14:paraId="15AE79F1" w14:textId="7D3A4435" w:rsidR="00A77AC4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A77AC4" w:rsidRPr="007F7179">
        <w:rPr>
          <w:rFonts w:ascii="Arial" w:hAnsi="Arial" w:cs="Arial"/>
          <w:sz w:val="21"/>
          <w:szCs w:val="21"/>
          <w:lang w:val="uk-UA"/>
        </w:rPr>
        <w:t>розташовані над гірничими виробками</w:t>
      </w:r>
      <w:r w:rsidR="00001422" w:rsidRPr="007F7179">
        <w:rPr>
          <w:rFonts w:ascii="Arial" w:hAnsi="Arial" w:cs="Arial"/>
          <w:sz w:val="21"/>
          <w:szCs w:val="21"/>
          <w:lang w:val="uk-UA"/>
        </w:rPr>
        <w:t>;</w:t>
      </w:r>
    </w:p>
    <w:p w14:paraId="558F1E73" w14:textId="410E0484" w:rsidR="0035145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з можливим проявом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осип</w:t>
      </w:r>
      <w:r>
        <w:rPr>
          <w:rFonts w:ascii="Arial" w:hAnsi="Arial" w:cs="Arial"/>
          <w:sz w:val="21"/>
          <w:szCs w:val="21"/>
          <w:lang w:val="uk-UA"/>
        </w:rPr>
        <w:t>ання</w:t>
      </w:r>
      <w:r w:rsidR="003A711D" w:rsidRPr="007F7179">
        <w:rPr>
          <w:rFonts w:ascii="Arial" w:hAnsi="Arial" w:cs="Arial"/>
          <w:sz w:val="21"/>
          <w:szCs w:val="21"/>
          <w:lang w:val="uk-UA"/>
        </w:rPr>
        <w:t>, обвал</w:t>
      </w:r>
      <w:r>
        <w:rPr>
          <w:rFonts w:ascii="Arial" w:hAnsi="Arial" w:cs="Arial"/>
          <w:sz w:val="21"/>
          <w:szCs w:val="21"/>
          <w:lang w:val="uk-UA"/>
        </w:rPr>
        <w:t>ення</w:t>
      </w:r>
      <w:r w:rsidR="003A711D" w:rsidRPr="007F7179">
        <w:rPr>
          <w:rFonts w:ascii="Arial" w:hAnsi="Arial" w:cs="Arial"/>
          <w:sz w:val="21"/>
          <w:szCs w:val="21"/>
          <w:lang w:val="uk-UA"/>
        </w:rPr>
        <w:t>, зсу</w:t>
      </w:r>
      <w:r>
        <w:rPr>
          <w:rFonts w:ascii="Arial" w:hAnsi="Arial" w:cs="Arial"/>
          <w:sz w:val="21"/>
          <w:szCs w:val="21"/>
          <w:lang w:val="uk-UA"/>
        </w:rPr>
        <w:t xml:space="preserve">нення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та падіння каміння;</w:t>
      </w:r>
    </w:p>
    <w:p w14:paraId="5A4987DF" w14:textId="51D01139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розташовані на схилах </w:t>
      </w:r>
      <w:r w:rsidR="003A711D" w:rsidRPr="007F7179">
        <w:rPr>
          <w:rFonts w:ascii="Arial" w:hAnsi="Arial" w:cs="Arial"/>
          <w:sz w:val="21"/>
          <w:szCs w:val="21"/>
          <w:lang w:val="uk-UA"/>
        </w:rPr>
        <w:t xml:space="preserve">з крутістю </w:t>
      </w:r>
      <w:r>
        <w:rPr>
          <w:rFonts w:ascii="Arial" w:hAnsi="Arial" w:cs="Arial"/>
          <w:sz w:val="21"/>
          <w:szCs w:val="21"/>
          <w:lang w:val="uk-UA"/>
        </w:rPr>
        <w:t xml:space="preserve">понад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15°;</w:t>
      </w:r>
    </w:p>
    <w:p w14:paraId="51EE6EA5" w14:textId="03C6F5EB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розташовані в зонах можливого проходження селевих потоків, сходження снігових лавин;</w:t>
      </w:r>
    </w:p>
    <w:p w14:paraId="43179AB7" w14:textId="7D010126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розташовані на цунамі-небезпечних ділянках;</w:t>
      </w:r>
    </w:p>
    <w:p w14:paraId="7B973219" w14:textId="577A6C1D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складені ґрунтами IV категорії за сейсмічними властивостями;</w:t>
      </w:r>
    </w:p>
    <w:p w14:paraId="7269DE31" w14:textId="2458F6C3" w:rsidR="003A711D" w:rsidRPr="007F7179" w:rsidRDefault="00351459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3A711D" w:rsidRPr="007F7179">
        <w:rPr>
          <w:rFonts w:ascii="Arial" w:hAnsi="Arial" w:cs="Arial"/>
          <w:sz w:val="21"/>
          <w:szCs w:val="21"/>
          <w:lang w:val="uk-UA"/>
        </w:rPr>
        <w:t>з проявами карсту і суфозії.</w:t>
      </w:r>
    </w:p>
    <w:p w14:paraId="13C006CA" w14:textId="368774EC" w:rsidR="00351459" w:rsidRDefault="00E47168" w:rsidP="00C162F7">
      <w:pPr>
        <w:spacing w:after="0" w:line="293" w:lineRule="auto"/>
        <w:ind w:firstLine="709"/>
        <w:jc w:val="both"/>
        <w:rPr>
          <w:rFonts w:ascii="Arial" w:hAnsi="Arial" w:cs="Arial"/>
          <w:b/>
          <w:bCs/>
          <w:sz w:val="21"/>
          <w:szCs w:val="21"/>
          <w:lang w:val="uk-UA"/>
        </w:rPr>
      </w:pPr>
      <w:r w:rsidRPr="007F7179">
        <w:rPr>
          <w:rFonts w:ascii="Arial" w:hAnsi="Arial" w:cs="Arial"/>
          <w:b/>
          <w:sz w:val="20"/>
          <w:szCs w:val="20"/>
          <w:lang w:val="uk-UA"/>
        </w:rPr>
        <w:t>Примітка.</w:t>
      </w:r>
      <w:r w:rsidRPr="007F7179">
        <w:rPr>
          <w:rFonts w:ascii="Arial" w:hAnsi="Arial" w:cs="Arial"/>
          <w:sz w:val="20"/>
          <w:szCs w:val="20"/>
          <w:lang w:val="uk-UA"/>
        </w:rPr>
        <w:t xml:space="preserve"> За </w:t>
      </w:r>
      <w:r w:rsidR="00351459">
        <w:rPr>
          <w:rFonts w:ascii="Arial" w:hAnsi="Arial" w:cs="Arial"/>
          <w:sz w:val="20"/>
          <w:szCs w:val="20"/>
          <w:lang w:val="uk-UA"/>
        </w:rPr>
        <w:t xml:space="preserve">потреби </w:t>
      </w:r>
      <w:r w:rsidRPr="007F7179">
        <w:rPr>
          <w:rFonts w:ascii="Arial" w:hAnsi="Arial" w:cs="Arial"/>
          <w:sz w:val="20"/>
          <w:szCs w:val="20"/>
          <w:lang w:val="uk-UA"/>
        </w:rPr>
        <w:t xml:space="preserve">будівництва будівель і споруд на майданчиках з крутизною схилу </w:t>
      </w:r>
      <w:r w:rsidR="009D140B">
        <w:rPr>
          <w:rFonts w:ascii="Arial" w:hAnsi="Arial" w:cs="Arial"/>
          <w:sz w:val="20"/>
          <w:szCs w:val="20"/>
          <w:lang w:val="uk-UA"/>
        </w:rPr>
        <w:t xml:space="preserve">      </w:t>
      </w:r>
      <w:r w:rsidR="00351459">
        <w:rPr>
          <w:rFonts w:ascii="Arial" w:hAnsi="Arial" w:cs="Arial"/>
          <w:sz w:val="20"/>
          <w:szCs w:val="20"/>
          <w:lang w:val="uk-UA"/>
        </w:rPr>
        <w:t xml:space="preserve">понад </w:t>
      </w:r>
      <w:r w:rsidR="009F32BD" w:rsidRPr="007F7179">
        <w:rPr>
          <w:rFonts w:ascii="Arial" w:hAnsi="Arial" w:cs="Arial"/>
          <w:sz w:val="20"/>
          <w:szCs w:val="20"/>
          <w:lang w:val="uk-UA"/>
        </w:rPr>
        <w:t xml:space="preserve"> </w:t>
      </w:r>
      <w:r w:rsidRPr="007F7179">
        <w:rPr>
          <w:rFonts w:ascii="Arial" w:hAnsi="Arial" w:cs="Arial"/>
          <w:sz w:val="20"/>
          <w:szCs w:val="20"/>
          <w:lang w:val="uk-UA"/>
        </w:rPr>
        <w:t>15 º слід передбачати заходи щодо забезпечення їх</w:t>
      </w:r>
      <w:r w:rsidR="00351459">
        <w:rPr>
          <w:rFonts w:ascii="Arial" w:hAnsi="Arial" w:cs="Arial"/>
          <w:sz w:val="20"/>
          <w:szCs w:val="20"/>
          <w:lang w:val="uk-UA"/>
        </w:rPr>
        <w:t>ньої</w:t>
      </w:r>
      <w:r w:rsidRPr="007F7179">
        <w:rPr>
          <w:rFonts w:ascii="Arial" w:hAnsi="Arial" w:cs="Arial"/>
          <w:sz w:val="20"/>
          <w:szCs w:val="20"/>
          <w:lang w:val="uk-UA"/>
        </w:rPr>
        <w:t xml:space="preserve"> стійкості.</w:t>
      </w:r>
      <w:r w:rsidR="00351459">
        <w:rPr>
          <w:rFonts w:ascii="Arial" w:hAnsi="Arial" w:cs="Arial"/>
          <w:sz w:val="20"/>
          <w:szCs w:val="20"/>
          <w:lang w:val="uk-UA"/>
        </w:rPr>
        <w:t xml:space="preserve">  </w:t>
      </w:r>
    </w:p>
    <w:p w14:paraId="15FC4452" w14:textId="7D5F4FA5" w:rsidR="00433767" w:rsidRPr="007F7179" w:rsidRDefault="00A317E6" w:rsidP="00C162F7">
      <w:pPr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546ABB">
        <w:rPr>
          <w:rFonts w:ascii="Arial" w:hAnsi="Arial" w:cs="Arial"/>
          <w:b/>
          <w:bCs/>
          <w:sz w:val="21"/>
          <w:szCs w:val="21"/>
          <w:lang w:val="uk-UA"/>
        </w:rPr>
        <w:t>6.1.10</w:t>
      </w:r>
      <w:r w:rsidR="00546ABB">
        <w:rPr>
          <w:rFonts w:ascii="Arial" w:hAnsi="Arial" w:cs="Arial"/>
          <w:sz w:val="21"/>
          <w:szCs w:val="21"/>
          <w:lang w:val="uk-UA"/>
        </w:rPr>
        <w:tab/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На майданчиках, розрахункова сейсмічна інтенсивність яких </w:t>
      </w:r>
      <w:r w:rsidR="00BB7463" w:rsidRPr="007F7179">
        <w:rPr>
          <w:rFonts w:ascii="Arial" w:hAnsi="Arial" w:cs="Arial"/>
          <w:sz w:val="21"/>
          <w:szCs w:val="21"/>
          <w:lang w:val="uk-UA"/>
        </w:rPr>
        <w:t xml:space="preserve">складає 10 </w:t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балів, а також із несприятливими </w:t>
      </w:r>
      <w:r w:rsidR="00AE6652" w:rsidRPr="007F7179">
        <w:rPr>
          <w:rFonts w:ascii="Arial" w:hAnsi="Arial" w:cs="Arial"/>
          <w:sz w:val="21"/>
          <w:szCs w:val="21"/>
          <w:lang w:val="uk-UA"/>
        </w:rPr>
        <w:t>ґрунтовими</w:t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 умовами, зокрема складеними </w:t>
      </w:r>
      <w:r w:rsidR="00F41006">
        <w:rPr>
          <w:rFonts w:ascii="Arial" w:hAnsi="Arial" w:cs="Arial"/>
          <w:sz w:val="21"/>
          <w:szCs w:val="21"/>
          <w:lang w:val="uk-UA"/>
        </w:rPr>
        <w:t>ґ</w:t>
      </w:r>
      <w:r w:rsidR="00433767" w:rsidRPr="007F7179">
        <w:rPr>
          <w:rFonts w:ascii="Arial" w:hAnsi="Arial" w:cs="Arial"/>
          <w:sz w:val="21"/>
          <w:szCs w:val="21"/>
          <w:lang w:val="uk-UA"/>
        </w:rPr>
        <w:t>рунтами IV категорії за сейсмічними властивостями, про</w:t>
      </w:r>
      <w:r w:rsidR="00351459">
        <w:rPr>
          <w:rFonts w:ascii="Arial" w:hAnsi="Arial" w:cs="Arial"/>
          <w:sz w:val="21"/>
          <w:szCs w:val="21"/>
          <w:lang w:val="uk-UA"/>
        </w:rPr>
        <w:t>є</w:t>
      </w:r>
      <w:r w:rsidR="00433767" w:rsidRPr="007F7179">
        <w:rPr>
          <w:rFonts w:ascii="Arial" w:hAnsi="Arial" w:cs="Arial"/>
          <w:sz w:val="21"/>
          <w:szCs w:val="21"/>
          <w:lang w:val="uk-UA"/>
        </w:rPr>
        <w:t>ктування та будівництво об’єктів</w:t>
      </w:r>
      <w:r w:rsidR="00933AD4" w:rsidRPr="007F7179">
        <w:rPr>
          <w:rFonts w:ascii="Arial" w:hAnsi="Arial" w:cs="Arial"/>
          <w:sz w:val="21"/>
          <w:szCs w:val="21"/>
          <w:lang w:val="uk-UA"/>
        </w:rPr>
        <w:t>,</w:t>
      </w:r>
      <w:r w:rsidR="00C724CB" w:rsidRPr="007F7179">
        <w:rPr>
          <w:rFonts w:ascii="Arial" w:hAnsi="Arial" w:cs="Arial"/>
          <w:sz w:val="21"/>
          <w:szCs w:val="21"/>
          <w:lang w:val="uk-UA"/>
        </w:rPr>
        <w:t xml:space="preserve"> що за класом наслідків (відповідальності) належать до об’єктів з середніми (СС2) та значними (СС3) наслідками,</w:t>
      </w:r>
      <w:r w:rsidR="00433767" w:rsidRPr="007F7179">
        <w:rPr>
          <w:rFonts w:ascii="Arial" w:hAnsi="Arial" w:cs="Arial"/>
          <w:sz w:val="21"/>
          <w:szCs w:val="21"/>
          <w:lang w:val="uk-UA"/>
        </w:rPr>
        <w:t xml:space="preserve"> не допускається.</w:t>
      </w:r>
    </w:p>
    <w:p w14:paraId="09D5BDC8" w14:textId="143E209E" w:rsidR="00E62E1E" w:rsidRPr="007F7179" w:rsidRDefault="00DE64C7" w:rsidP="008D5802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7F7179">
        <w:rPr>
          <w:rFonts w:ascii="Arial" w:hAnsi="Arial" w:cs="Arial"/>
          <w:sz w:val="21"/>
          <w:szCs w:val="21"/>
          <w:lang w:val="uk-UA"/>
        </w:rPr>
        <w:t>Під час про</w:t>
      </w:r>
      <w:r w:rsidR="00351459">
        <w:rPr>
          <w:rFonts w:ascii="Arial" w:hAnsi="Arial" w:cs="Arial"/>
          <w:sz w:val="21"/>
          <w:szCs w:val="21"/>
          <w:lang w:val="uk-UA"/>
        </w:rPr>
        <w:t>є</w:t>
      </w:r>
      <w:r w:rsidRPr="007F7179">
        <w:rPr>
          <w:rFonts w:ascii="Arial" w:hAnsi="Arial" w:cs="Arial"/>
          <w:sz w:val="21"/>
          <w:szCs w:val="21"/>
          <w:lang w:val="uk-UA"/>
        </w:rPr>
        <w:t>ктування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r w:rsidR="003A7139" w:rsidRPr="007F7179">
        <w:rPr>
          <w:rFonts w:ascii="Arial" w:hAnsi="Arial" w:cs="Arial"/>
          <w:sz w:val="21"/>
          <w:szCs w:val="21"/>
          <w:lang w:val="uk-UA"/>
        </w:rPr>
        <w:t>будів</w:t>
      </w:r>
      <w:r w:rsidRPr="007F7179">
        <w:rPr>
          <w:rFonts w:ascii="Arial" w:hAnsi="Arial" w:cs="Arial"/>
          <w:sz w:val="21"/>
          <w:szCs w:val="21"/>
          <w:lang w:val="uk-UA"/>
        </w:rPr>
        <w:t>ель і</w:t>
      </w:r>
      <w:r w:rsidR="003A7139" w:rsidRPr="007F7179">
        <w:rPr>
          <w:rFonts w:ascii="Arial" w:hAnsi="Arial" w:cs="Arial"/>
          <w:sz w:val="21"/>
          <w:szCs w:val="21"/>
          <w:lang w:val="uk-UA"/>
        </w:rPr>
        <w:t xml:space="preserve"> споруд на майданчиках,  основ</w:t>
      </w:r>
      <w:r w:rsidR="00351459">
        <w:rPr>
          <w:rFonts w:ascii="Arial" w:hAnsi="Arial" w:cs="Arial"/>
          <w:sz w:val="21"/>
          <w:szCs w:val="21"/>
          <w:lang w:val="uk-UA"/>
        </w:rPr>
        <w:t>а</w:t>
      </w:r>
      <w:r w:rsidR="003A7139"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яких </w:t>
      </w:r>
      <w:r w:rsidR="00351459">
        <w:rPr>
          <w:rFonts w:ascii="Arial" w:hAnsi="Arial" w:cs="Arial"/>
          <w:sz w:val="21"/>
          <w:szCs w:val="21"/>
          <w:lang w:val="uk-UA"/>
        </w:rPr>
        <w:t xml:space="preserve">містить 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r w:rsidR="003A7139" w:rsidRPr="007F7179">
        <w:rPr>
          <w:rFonts w:ascii="Arial" w:hAnsi="Arial" w:cs="Arial"/>
          <w:sz w:val="21"/>
          <w:szCs w:val="21"/>
          <w:lang w:val="uk-UA"/>
        </w:rPr>
        <w:t>просідаюч</w:t>
      </w:r>
      <w:r w:rsidR="00A77AC4" w:rsidRPr="007F7179">
        <w:rPr>
          <w:rFonts w:ascii="Arial" w:hAnsi="Arial" w:cs="Arial"/>
          <w:sz w:val="21"/>
          <w:szCs w:val="21"/>
          <w:lang w:val="uk-UA"/>
        </w:rPr>
        <w:t>і</w:t>
      </w:r>
      <w:r w:rsidR="003A7139" w:rsidRPr="007F7179">
        <w:rPr>
          <w:rFonts w:ascii="Arial" w:hAnsi="Arial" w:cs="Arial"/>
          <w:sz w:val="21"/>
          <w:szCs w:val="21"/>
          <w:lang w:val="uk-UA"/>
        </w:rPr>
        <w:t xml:space="preserve"> ґрунт</w:t>
      </w:r>
      <w:r w:rsidR="00A77AC4" w:rsidRPr="007F7179">
        <w:rPr>
          <w:rFonts w:ascii="Arial" w:hAnsi="Arial" w:cs="Arial"/>
          <w:sz w:val="21"/>
          <w:szCs w:val="21"/>
          <w:lang w:val="uk-UA"/>
        </w:rPr>
        <w:t>и</w:t>
      </w:r>
      <w:r w:rsidR="003A7139" w:rsidRPr="007F7179">
        <w:rPr>
          <w:rFonts w:ascii="Arial" w:hAnsi="Arial" w:cs="Arial"/>
          <w:sz w:val="21"/>
          <w:szCs w:val="21"/>
          <w:lang w:val="uk-UA"/>
        </w:rPr>
        <w:t xml:space="preserve">, слід </w:t>
      </w:r>
      <w:r w:rsidR="00A77AC4" w:rsidRPr="007F7179">
        <w:rPr>
          <w:rFonts w:ascii="Arial" w:hAnsi="Arial" w:cs="Arial"/>
          <w:sz w:val="21"/>
          <w:szCs w:val="21"/>
          <w:lang w:val="uk-UA"/>
        </w:rPr>
        <w:t>в</w:t>
      </w:r>
      <w:r w:rsidR="003A7139" w:rsidRPr="007F7179">
        <w:rPr>
          <w:rFonts w:ascii="Arial" w:hAnsi="Arial" w:cs="Arial"/>
          <w:sz w:val="21"/>
          <w:szCs w:val="21"/>
          <w:lang w:val="uk-UA"/>
        </w:rPr>
        <w:t>рах</w:t>
      </w:r>
      <w:r w:rsidR="00A77AC4" w:rsidRPr="007F7179">
        <w:rPr>
          <w:rFonts w:ascii="Arial" w:hAnsi="Arial" w:cs="Arial"/>
          <w:sz w:val="21"/>
          <w:szCs w:val="21"/>
          <w:lang w:val="uk-UA"/>
        </w:rPr>
        <w:t xml:space="preserve">овувати </w:t>
      </w:r>
      <w:r w:rsidR="003A7139" w:rsidRPr="007F7179">
        <w:rPr>
          <w:rFonts w:ascii="Arial" w:hAnsi="Arial" w:cs="Arial"/>
          <w:sz w:val="21"/>
          <w:szCs w:val="21"/>
          <w:lang w:val="uk-UA"/>
        </w:rPr>
        <w:t>вимог</w:t>
      </w:r>
      <w:r w:rsidR="00A77AC4" w:rsidRPr="007F7179">
        <w:rPr>
          <w:rFonts w:ascii="Arial" w:hAnsi="Arial" w:cs="Arial"/>
          <w:sz w:val="21"/>
          <w:szCs w:val="21"/>
          <w:lang w:val="uk-UA"/>
        </w:rPr>
        <w:t>и</w:t>
      </w:r>
      <w:r w:rsidR="003A7139" w:rsidRPr="007F7179">
        <w:rPr>
          <w:rFonts w:ascii="Arial" w:hAnsi="Arial" w:cs="Arial"/>
          <w:sz w:val="21"/>
          <w:szCs w:val="21"/>
          <w:lang w:val="uk-UA"/>
        </w:rPr>
        <w:t xml:space="preserve"> </w:t>
      </w:r>
      <w:hyperlink r:id="rId78" w:history="1">
        <w:r w:rsidR="001B5F3A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В.1.1-45</w:t>
        </w:r>
      </w:hyperlink>
      <w:r w:rsidR="003A7139" w:rsidRPr="007F7179">
        <w:rPr>
          <w:rFonts w:ascii="Arial" w:hAnsi="Arial" w:cs="Arial"/>
          <w:sz w:val="21"/>
          <w:szCs w:val="21"/>
          <w:lang w:val="uk-UA"/>
        </w:rPr>
        <w:t>.</w:t>
      </w:r>
      <w:r w:rsidR="00351459">
        <w:rPr>
          <w:rFonts w:ascii="Arial" w:hAnsi="Arial" w:cs="Arial"/>
          <w:sz w:val="21"/>
          <w:szCs w:val="21"/>
          <w:lang w:val="uk-UA"/>
        </w:rPr>
        <w:t xml:space="preserve">     </w:t>
      </w:r>
    </w:p>
    <w:p w14:paraId="5FE2B188" w14:textId="4CA9CFB1" w:rsidR="005564D1" w:rsidRPr="00C162F7" w:rsidRDefault="00E629C2" w:rsidP="00C162F7">
      <w:pPr>
        <w:widowControl w:val="0"/>
        <w:numPr>
          <w:ilvl w:val="2"/>
          <w:numId w:val="14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b/>
          <w:bCs/>
          <w:color w:val="000000"/>
          <w:sz w:val="21"/>
          <w:szCs w:val="21"/>
          <w:lang w:val="uk-UA" w:eastAsia="x-none"/>
        </w:rPr>
      </w:pPr>
      <w:r w:rsidRPr="006A01EB">
        <w:rPr>
          <w:rFonts w:ascii="Arial" w:hAnsi="Arial" w:cs="Arial"/>
          <w:sz w:val="21"/>
          <w:szCs w:val="21"/>
          <w:lang w:val="uk-UA"/>
        </w:rPr>
        <w:lastRenderedPageBreak/>
        <w:t>Сейсмічні розрахункові ситуації</w:t>
      </w:r>
      <w:r w:rsidR="005564D1" w:rsidRPr="006A01EB">
        <w:rPr>
          <w:rFonts w:ascii="Arial" w:hAnsi="Arial" w:cs="Arial"/>
          <w:sz w:val="21"/>
          <w:szCs w:val="21"/>
          <w:lang w:val="uk-UA"/>
        </w:rPr>
        <w:t xml:space="preserve"> слід визначати з урахуванням </w:t>
      </w:r>
      <w:r w:rsidR="00BB3514" w:rsidRPr="006727F1">
        <w:rPr>
          <w:rFonts w:ascii="Arial" w:hAnsi="Arial" w:cs="Arial"/>
          <w:sz w:val="21"/>
          <w:szCs w:val="21"/>
          <w:lang w:val="uk-UA"/>
        </w:rPr>
        <w:t>можливих негативних сценаріїв: умов експлуатації</w:t>
      </w:r>
      <w:r w:rsidR="00BB3514" w:rsidRPr="00493B6C">
        <w:rPr>
          <w:rFonts w:ascii="Arial" w:hAnsi="Arial" w:cs="Arial"/>
          <w:sz w:val="21"/>
          <w:szCs w:val="21"/>
          <w:lang w:val="uk-UA"/>
        </w:rPr>
        <w:t>, за яких реалізуються небезпечні геологічні та гідрогеологічні процес</w:t>
      </w:r>
      <w:r w:rsidR="00E2084F">
        <w:rPr>
          <w:rFonts w:ascii="Arial" w:hAnsi="Arial" w:cs="Arial"/>
          <w:sz w:val="21"/>
          <w:szCs w:val="21"/>
          <w:lang w:val="uk-UA"/>
        </w:rPr>
        <w:t>и</w:t>
      </w:r>
      <w:r w:rsidR="00BB3514" w:rsidRPr="00493B6C">
        <w:rPr>
          <w:rFonts w:ascii="Arial" w:hAnsi="Arial" w:cs="Arial"/>
          <w:sz w:val="21"/>
          <w:szCs w:val="21"/>
          <w:lang w:val="uk-UA"/>
        </w:rPr>
        <w:t>, не пов’язані з землетрусом (просідання, підтоплення)</w:t>
      </w:r>
      <w:r w:rsidR="00E2084F">
        <w:rPr>
          <w:rFonts w:ascii="Arial" w:hAnsi="Arial" w:cs="Arial"/>
          <w:sz w:val="21"/>
          <w:szCs w:val="21"/>
          <w:lang w:val="uk-UA"/>
        </w:rPr>
        <w:t>, та</w:t>
      </w:r>
      <w:r w:rsidR="00BB3514" w:rsidRPr="00493B6C">
        <w:rPr>
          <w:rFonts w:ascii="Arial" w:hAnsi="Arial" w:cs="Arial"/>
          <w:sz w:val="21"/>
          <w:szCs w:val="21"/>
          <w:lang w:val="uk-UA"/>
        </w:rPr>
        <w:t xml:space="preserve"> негативн</w:t>
      </w:r>
      <w:r w:rsidR="00E2084F">
        <w:rPr>
          <w:rFonts w:ascii="Arial" w:hAnsi="Arial" w:cs="Arial"/>
          <w:sz w:val="21"/>
          <w:szCs w:val="21"/>
          <w:lang w:val="uk-UA"/>
        </w:rPr>
        <w:t xml:space="preserve">их </w:t>
      </w:r>
      <w:r w:rsidR="00BB3514" w:rsidRPr="00493B6C">
        <w:rPr>
          <w:rFonts w:ascii="Arial" w:hAnsi="Arial" w:cs="Arial"/>
          <w:sz w:val="21"/>
          <w:szCs w:val="21"/>
          <w:lang w:val="uk-UA"/>
        </w:rPr>
        <w:t>процес</w:t>
      </w:r>
      <w:r w:rsidR="00E2084F">
        <w:rPr>
          <w:rFonts w:ascii="Arial" w:hAnsi="Arial" w:cs="Arial"/>
          <w:sz w:val="21"/>
          <w:szCs w:val="21"/>
          <w:lang w:val="uk-UA"/>
        </w:rPr>
        <w:t>ів</w:t>
      </w:r>
      <w:r w:rsidR="00BB3514" w:rsidRPr="00493B6C">
        <w:rPr>
          <w:rFonts w:ascii="Arial" w:hAnsi="Arial" w:cs="Arial"/>
          <w:sz w:val="21"/>
          <w:szCs w:val="21"/>
          <w:lang w:val="uk-UA"/>
        </w:rPr>
        <w:t xml:space="preserve">, </w:t>
      </w:r>
      <w:r w:rsidR="00BB3514" w:rsidRPr="00C162F7">
        <w:rPr>
          <w:rFonts w:ascii="Arial" w:hAnsi="Arial" w:cs="Arial"/>
          <w:bCs/>
          <w:sz w:val="21"/>
          <w:szCs w:val="21"/>
          <w:lang w:val="uk-UA"/>
        </w:rPr>
        <w:t>пов'язан</w:t>
      </w:r>
      <w:r w:rsidR="00E2084F">
        <w:rPr>
          <w:rFonts w:ascii="Arial" w:hAnsi="Arial" w:cs="Arial"/>
          <w:bCs/>
          <w:sz w:val="21"/>
          <w:szCs w:val="21"/>
          <w:lang w:val="uk-UA"/>
        </w:rPr>
        <w:t>их</w:t>
      </w:r>
      <w:r w:rsidR="00BB3514" w:rsidRPr="00C162F7">
        <w:rPr>
          <w:rFonts w:ascii="Arial" w:hAnsi="Arial" w:cs="Arial"/>
          <w:bCs/>
          <w:sz w:val="21"/>
          <w:szCs w:val="21"/>
          <w:lang w:val="uk-UA"/>
        </w:rPr>
        <w:t xml:space="preserve"> із сейсмічним впливом </w:t>
      </w:r>
      <w:r w:rsidR="00BB3514" w:rsidRPr="00C162F7">
        <w:rPr>
          <w:rFonts w:ascii="Arial" w:eastAsia="Times New Roman" w:hAnsi="Arial" w:cs="Arial"/>
          <w:sz w:val="21"/>
          <w:szCs w:val="21"/>
          <w:lang w:val="uk-UA" w:eastAsia="ru-RU"/>
        </w:rPr>
        <w:t>(</w:t>
      </w:r>
      <w:r w:rsidR="00BB3514" w:rsidRPr="00C162F7">
        <w:rPr>
          <w:rFonts w:ascii="Arial" w:eastAsia="Times New Roman" w:hAnsi="Arial" w:cs="Arial"/>
          <w:bCs/>
          <w:sz w:val="21"/>
          <w:szCs w:val="21"/>
          <w:lang w:val="uk-UA" w:eastAsia="ru-RU"/>
        </w:rPr>
        <w:t>розрідження ґрунтів, розвиток глибинних та поверхневих зрушень і зсувів</w:t>
      </w:r>
      <w:r w:rsidR="00BB3514" w:rsidRPr="00C162F7">
        <w:rPr>
          <w:rFonts w:ascii="Arial" w:eastAsia="Times New Roman" w:hAnsi="Arial" w:cs="Arial"/>
          <w:sz w:val="21"/>
          <w:szCs w:val="21"/>
          <w:lang w:val="uk-UA" w:eastAsia="ru-RU"/>
        </w:rPr>
        <w:t>).</w:t>
      </w:r>
      <w:r w:rsidR="00BB3514" w:rsidRPr="006A01EB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58270301" w14:textId="77777777" w:rsidR="00B10F04" w:rsidRPr="007F7179" w:rsidRDefault="00B10F04" w:rsidP="00C162F7">
      <w:pPr>
        <w:pStyle w:val="2"/>
        <w:numPr>
          <w:ilvl w:val="1"/>
          <w:numId w:val="14"/>
        </w:numPr>
        <w:shd w:val="clear" w:color="auto" w:fill="auto"/>
        <w:spacing w:before="0" w:line="293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6" w:name="_Toc113279457"/>
      <w:bookmarkStart w:id="27" w:name="_Toc205797822"/>
      <w:r w:rsidRPr="007F7179">
        <w:rPr>
          <w:rFonts w:cs="Arial"/>
          <w:color w:val="auto"/>
          <w:sz w:val="21"/>
          <w:szCs w:val="21"/>
        </w:rPr>
        <w:t>Представлення сейсмічного впливу</w:t>
      </w:r>
      <w:bookmarkEnd w:id="26"/>
      <w:bookmarkEnd w:id="27"/>
    </w:p>
    <w:p w14:paraId="6BAB23CA" w14:textId="77777777" w:rsidR="002E197D" w:rsidRPr="0099761B" w:rsidRDefault="000800DF" w:rsidP="00C162F7">
      <w:pPr>
        <w:pStyle w:val="3"/>
        <w:numPr>
          <w:ilvl w:val="2"/>
          <w:numId w:val="21"/>
        </w:numPr>
        <w:shd w:val="clear" w:color="auto" w:fill="auto"/>
        <w:spacing w:line="293" w:lineRule="auto"/>
        <w:ind w:left="0" w:firstLine="709"/>
        <w:rPr>
          <w:rFonts w:cs="Arial"/>
          <w:color w:val="auto"/>
        </w:rPr>
      </w:pPr>
      <w:bookmarkStart w:id="28" w:name="_Toc113279458"/>
      <w:bookmarkStart w:id="29" w:name="_Toc205797823"/>
      <w:r w:rsidRPr="007F7179">
        <w:rPr>
          <w:rFonts w:cs="Arial"/>
          <w:color w:val="auto"/>
        </w:rPr>
        <w:t>Загальні відомості</w:t>
      </w:r>
      <w:bookmarkEnd w:id="28"/>
      <w:bookmarkEnd w:id="29"/>
    </w:p>
    <w:p w14:paraId="1F88E1D7" w14:textId="50E3716B" w:rsidR="00CD2B77" w:rsidRPr="00AE6AA5" w:rsidRDefault="00904A24" w:rsidP="0033062A">
      <w:pPr>
        <w:tabs>
          <w:tab w:val="left" w:pos="1560"/>
        </w:tabs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04A24">
        <w:rPr>
          <w:rFonts w:ascii="Arial" w:hAnsi="Arial" w:cs="Arial"/>
          <w:b/>
          <w:bCs/>
          <w:sz w:val="21"/>
          <w:szCs w:val="21"/>
          <w:lang w:val="uk-UA"/>
        </w:rPr>
        <w:t>6.2.1.1</w:t>
      </w:r>
      <w:r>
        <w:rPr>
          <w:rFonts w:ascii="Arial" w:hAnsi="Arial" w:cs="Arial"/>
          <w:sz w:val="21"/>
          <w:szCs w:val="21"/>
          <w:lang w:val="uk-UA"/>
        </w:rPr>
        <w:tab/>
      </w:r>
      <w:r w:rsidR="003B75D3">
        <w:rPr>
          <w:rFonts w:ascii="Arial" w:hAnsi="Arial" w:cs="Arial"/>
          <w:sz w:val="21"/>
          <w:szCs w:val="21"/>
          <w:lang w:val="uk-UA"/>
        </w:rPr>
        <w:t>У</w:t>
      </w:r>
      <w:r w:rsidR="004E5C8C" w:rsidRPr="00BE12BF">
        <w:rPr>
          <w:rFonts w:ascii="Arial" w:hAnsi="Arial" w:cs="Arial"/>
          <w:sz w:val="21"/>
          <w:szCs w:val="21"/>
          <w:lang w:val="uk-UA"/>
        </w:rPr>
        <w:t xml:space="preserve"> рамках цих норм с</w:t>
      </w:r>
      <w:r w:rsidR="002E197D" w:rsidRPr="00BE12BF">
        <w:rPr>
          <w:rFonts w:ascii="Arial" w:hAnsi="Arial" w:cs="Arial"/>
          <w:sz w:val="21"/>
          <w:szCs w:val="21"/>
          <w:lang w:val="uk-UA"/>
        </w:rPr>
        <w:t xml:space="preserve">ейсмічний вплив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п</w:t>
      </w:r>
      <w:r w:rsidR="003B75D3">
        <w:rPr>
          <w:rFonts w:ascii="Arial" w:hAnsi="Arial" w:cs="Arial"/>
          <w:sz w:val="21"/>
          <w:szCs w:val="21"/>
          <w:lang w:val="uk-UA"/>
        </w:rPr>
        <w:t xml:space="preserve">одано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у вигляді</w:t>
      </w:r>
      <w:r w:rsidR="002E197D" w:rsidRPr="00BE12BF">
        <w:rPr>
          <w:rFonts w:ascii="Arial" w:hAnsi="Arial" w:cs="Arial"/>
          <w:sz w:val="21"/>
          <w:szCs w:val="21"/>
          <w:lang w:val="uk-UA"/>
        </w:rPr>
        <w:t xml:space="preserve"> дво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х горизонтальних </w:t>
      </w:r>
      <w:r w:rsidR="00C055C8" w:rsidRPr="00BE12BF">
        <w:rPr>
          <w:rFonts w:ascii="Arial" w:hAnsi="Arial" w:cs="Arial"/>
          <w:sz w:val="21"/>
          <w:szCs w:val="21"/>
          <w:lang w:val="uk-UA"/>
        </w:rPr>
        <w:t xml:space="preserve">ортогональних та </w:t>
      </w:r>
      <w:r w:rsidR="00AE6AA5">
        <w:rPr>
          <w:rFonts w:ascii="Arial" w:hAnsi="Arial" w:cs="Arial"/>
          <w:sz w:val="21"/>
          <w:szCs w:val="21"/>
          <w:lang w:val="uk-UA"/>
        </w:rPr>
        <w:t xml:space="preserve">однієї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вертикальної складов</w:t>
      </w:r>
      <w:r w:rsidR="00AE6AA5">
        <w:rPr>
          <w:rFonts w:ascii="Arial" w:hAnsi="Arial" w:cs="Arial"/>
          <w:sz w:val="21"/>
          <w:szCs w:val="21"/>
          <w:lang w:val="uk-UA"/>
        </w:rPr>
        <w:t xml:space="preserve">их. </w:t>
      </w:r>
    </w:p>
    <w:p w14:paraId="614CA67B" w14:textId="48D36E82" w:rsidR="00CD2B77" w:rsidRPr="00BE12BF" w:rsidRDefault="0033062A" w:rsidP="003B75D3">
      <w:pPr>
        <w:numPr>
          <w:ilvl w:val="3"/>
          <w:numId w:val="22"/>
        </w:numPr>
        <w:tabs>
          <w:tab w:val="left" w:pos="1134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 </w:t>
      </w:r>
      <w:r w:rsidR="000856C2">
        <w:rPr>
          <w:rFonts w:ascii="Arial" w:hAnsi="Arial" w:cs="Arial"/>
          <w:sz w:val="21"/>
          <w:szCs w:val="21"/>
          <w:lang w:val="uk-UA"/>
        </w:rPr>
        <w:t>З</w:t>
      </w:r>
      <w:r w:rsidR="00CD2B77" w:rsidRPr="00BE12BF">
        <w:rPr>
          <w:rFonts w:ascii="Arial" w:hAnsi="Arial" w:cs="Arial"/>
          <w:sz w:val="21"/>
          <w:szCs w:val="21"/>
          <w:lang w:val="uk-UA"/>
        </w:rPr>
        <w:t>алежно від</w:t>
      </w:r>
      <w:r w:rsidR="002630FD" w:rsidRPr="00BE12BF">
        <w:rPr>
          <w:rFonts w:ascii="Arial" w:hAnsi="Arial" w:cs="Arial"/>
          <w:sz w:val="21"/>
          <w:szCs w:val="21"/>
          <w:lang w:val="uk-UA"/>
        </w:rPr>
        <w:t xml:space="preserve"> методу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розрахунків</w:t>
      </w:r>
      <w:r w:rsidR="002E197D" w:rsidRPr="00BE12BF">
        <w:rPr>
          <w:rFonts w:ascii="Arial" w:hAnsi="Arial" w:cs="Arial"/>
          <w:sz w:val="21"/>
          <w:szCs w:val="21"/>
          <w:lang w:val="uk-UA"/>
        </w:rPr>
        <w:t xml:space="preserve">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складові сейсмічного впливу задают</w:t>
      </w:r>
      <w:r w:rsidR="00A77AC4" w:rsidRPr="00BE12BF">
        <w:rPr>
          <w:rFonts w:ascii="Arial" w:hAnsi="Arial" w:cs="Arial"/>
          <w:sz w:val="21"/>
          <w:szCs w:val="21"/>
          <w:lang w:val="uk-UA"/>
        </w:rPr>
        <w:t xml:space="preserve">ь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у вигляді:</w:t>
      </w:r>
    </w:p>
    <w:p w14:paraId="549BB16C" w14:textId="12E375F0" w:rsidR="002E197D" w:rsidRPr="00BE12BF" w:rsidRDefault="003B75D3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спектра </w:t>
      </w:r>
      <w:r w:rsidR="004E5C8C" w:rsidRPr="00BE12BF">
        <w:rPr>
          <w:rFonts w:ascii="Arial" w:hAnsi="Arial" w:cs="Arial"/>
          <w:sz w:val="21"/>
          <w:szCs w:val="21"/>
          <w:lang w:val="uk-UA"/>
        </w:rPr>
        <w:t xml:space="preserve">пружної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реакції відповідно до 6.2.2;</w:t>
      </w:r>
    </w:p>
    <w:p w14:paraId="73F255EC" w14:textId="40DCF7E1" w:rsidR="00CD2B77" w:rsidRPr="00BE12BF" w:rsidRDefault="003B75D3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спектра </w:t>
      </w:r>
      <w:r w:rsidR="004E5C8C" w:rsidRPr="00BE12BF">
        <w:rPr>
          <w:rFonts w:ascii="Arial" w:hAnsi="Arial" w:cs="Arial"/>
          <w:sz w:val="21"/>
          <w:szCs w:val="21"/>
          <w:lang w:val="uk-UA"/>
        </w:rPr>
        <w:t xml:space="preserve">нелінійної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реакції відповідно до 6.2.3;</w:t>
      </w:r>
    </w:p>
    <w:p w14:paraId="32D728D5" w14:textId="3E5850D5" w:rsidR="00CD2B77" w:rsidRPr="00BE12BF" w:rsidRDefault="003B75D3" w:rsidP="00C162F7">
      <w:pPr>
        <w:widowControl w:val="0"/>
        <w:autoSpaceDE w:val="0"/>
        <w:autoSpaceDN w:val="0"/>
        <w:adjustRightInd w:val="0"/>
        <w:spacing w:after="0" w:line="293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розрахункових акселерограм відповідно до 6.2.4.</w:t>
      </w:r>
    </w:p>
    <w:p w14:paraId="03465504" w14:textId="77777777" w:rsidR="00B10F04" w:rsidRPr="00BE12BF" w:rsidRDefault="004E5C8C" w:rsidP="008D5802">
      <w:pPr>
        <w:pStyle w:val="3"/>
        <w:numPr>
          <w:ilvl w:val="2"/>
          <w:numId w:val="17"/>
        </w:numPr>
        <w:shd w:val="clear" w:color="auto" w:fill="auto"/>
        <w:spacing w:line="293" w:lineRule="auto"/>
        <w:rPr>
          <w:rFonts w:cs="Arial"/>
          <w:color w:val="auto"/>
        </w:rPr>
      </w:pPr>
      <w:bookmarkStart w:id="30" w:name="_Toc113279459"/>
      <w:bookmarkStart w:id="31" w:name="_Toc205797824"/>
      <w:r w:rsidRPr="00BE12BF">
        <w:rPr>
          <w:rFonts w:cs="Arial"/>
          <w:color w:val="auto"/>
        </w:rPr>
        <w:t>С</w:t>
      </w:r>
      <w:r w:rsidR="003E48A2" w:rsidRPr="00BE12BF">
        <w:rPr>
          <w:rFonts w:cs="Arial"/>
          <w:color w:val="auto"/>
        </w:rPr>
        <w:t>пектр</w:t>
      </w:r>
      <w:r w:rsidRPr="00BE12BF">
        <w:rPr>
          <w:rFonts w:cs="Arial"/>
          <w:color w:val="auto"/>
        </w:rPr>
        <w:t xml:space="preserve"> пружної реакції</w:t>
      </w:r>
      <w:bookmarkEnd w:id="30"/>
      <w:bookmarkEnd w:id="31"/>
    </w:p>
    <w:p w14:paraId="3C382191" w14:textId="07F06072" w:rsidR="00FB58C3" w:rsidRPr="00BE12BF" w:rsidRDefault="0099761B" w:rsidP="0033062A">
      <w:pPr>
        <w:spacing w:after="0" w:line="293" w:lineRule="auto"/>
        <w:ind w:firstLine="710"/>
        <w:jc w:val="both"/>
        <w:rPr>
          <w:rFonts w:ascii="Arial" w:hAnsi="Arial" w:cs="Arial"/>
          <w:sz w:val="21"/>
          <w:szCs w:val="21"/>
          <w:lang w:val="uk-UA"/>
        </w:rPr>
      </w:pPr>
      <w:r w:rsidRPr="0099761B">
        <w:rPr>
          <w:rFonts w:ascii="Arial" w:hAnsi="Arial" w:cs="Arial"/>
          <w:b/>
          <w:bCs/>
          <w:sz w:val="21"/>
          <w:szCs w:val="21"/>
          <w:lang w:val="uk-UA"/>
        </w:rPr>
        <w:t>6.2.2.1</w:t>
      </w:r>
      <w:r>
        <w:rPr>
          <w:rFonts w:ascii="Arial" w:hAnsi="Arial" w:cs="Arial"/>
          <w:sz w:val="21"/>
          <w:szCs w:val="21"/>
          <w:lang w:val="uk-UA"/>
        </w:rPr>
        <w:tab/>
      </w:r>
      <w:r w:rsidR="00DD4A8D" w:rsidRPr="00BE12BF">
        <w:rPr>
          <w:rFonts w:ascii="Arial" w:hAnsi="Arial" w:cs="Arial"/>
          <w:sz w:val="21"/>
          <w:szCs w:val="21"/>
          <w:lang w:val="uk-UA"/>
        </w:rPr>
        <w:t xml:space="preserve">Сейсмічні коливання в точці 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денної </w:t>
      </w:r>
      <w:r w:rsidR="00DD4A8D" w:rsidRPr="00BE12BF">
        <w:rPr>
          <w:rFonts w:ascii="Arial" w:hAnsi="Arial" w:cs="Arial"/>
          <w:sz w:val="21"/>
          <w:szCs w:val="21"/>
          <w:lang w:val="uk-UA"/>
        </w:rPr>
        <w:t>поверхні п</w:t>
      </w:r>
      <w:r w:rsidR="003B75D3">
        <w:rPr>
          <w:rFonts w:ascii="Arial" w:hAnsi="Arial" w:cs="Arial"/>
          <w:sz w:val="21"/>
          <w:szCs w:val="21"/>
          <w:lang w:val="uk-UA"/>
        </w:rPr>
        <w:t xml:space="preserve">одано </w:t>
      </w:r>
      <w:r w:rsidR="00DD4A8D" w:rsidRPr="00BE12BF">
        <w:rPr>
          <w:rFonts w:ascii="Arial" w:hAnsi="Arial" w:cs="Arial"/>
          <w:sz w:val="21"/>
          <w:szCs w:val="21"/>
          <w:lang w:val="uk-UA"/>
        </w:rPr>
        <w:t xml:space="preserve">спектром </w:t>
      </w:r>
      <w:r w:rsidR="004E5C8C" w:rsidRPr="00BE12BF">
        <w:rPr>
          <w:rFonts w:ascii="Arial" w:hAnsi="Arial" w:cs="Arial"/>
          <w:sz w:val="21"/>
          <w:szCs w:val="21"/>
          <w:lang w:val="uk-UA"/>
        </w:rPr>
        <w:t>пружної реакції</w:t>
      </w:r>
      <w:r w:rsidR="00DD4A8D" w:rsidRPr="00BE12BF">
        <w:rPr>
          <w:rFonts w:ascii="Arial" w:hAnsi="Arial" w:cs="Arial"/>
          <w:sz w:val="21"/>
          <w:szCs w:val="21"/>
          <w:lang w:val="uk-UA"/>
        </w:rPr>
        <w:t xml:space="preserve"> прискорення </w:t>
      </w:r>
      <w:r w:rsidR="003B75D3">
        <w:rPr>
          <w:rFonts w:ascii="Segoe UI Historic" w:hAnsi="Segoe UI Historic" w:cs="Segoe UI Historic"/>
          <w:sz w:val="21"/>
          <w:szCs w:val="21"/>
          <w:lang w:val="uk-UA"/>
        </w:rPr>
        <w:t>܈</w:t>
      </w:r>
      <w:r w:rsidR="003B75D3">
        <w:rPr>
          <w:rFonts w:ascii="Arial" w:hAnsi="Arial" w:cs="Arial"/>
          <w:sz w:val="21"/>
          <w:szCs w:val="21"/>
          <w:lang w:val="uk-UA"/>
        </w:rPr>
        <w:t>ґ</w:t>
      </w:r>
      <w:r w:rsidR="00DD4A8D" w:rsidRPr="00BE12BF">
        <w:rPr>
          <w:rFonts w:ascii="Arial" w:hAnsi="Arial" w:cs="Arial"/>
          <w:sz w:val="21"/>
          <w:szCs w:val="21"/>
          <w:lang w:val="uk-UA"/>
        </w:rPr>
        <w:t>рунту</w:t>
      </w:r>
      <w:r w:rsidR="00CD2B77" w:rsidRPr="00BE12BF">
        <w:rPr>
          <w:rFonts w:ascii="Arial" w:hAnsi="Arial" w:cs="Arial"/>
          <w:sz w:val="21"/>
          <w:szCs w:val="21"/>
          <w:lang w:val="uk-UA"/>
        </w:rPr>
        <w:t>,</w:t>
      </w:r>
      <w:r w:rsidR="00665E52" w:rsidRPr="00BE12BF">
        <w:rPr>
          <w:rFonts w:ascii="Arial" w:hAnsi="Arial" w:cs="Arial"/>
          <w:sz w:val="21"/>
          <w:szCs w:val="21"/>
          <w:lang w:val="uk-UA"/>
        </w:rPr>
        <w:t xml:space="preserve"> який рекомендується визначати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 для 5 % в'язкого демпфування</w:t>
      </w:r>
      <w:r w:rsidR="002630FD" w:rsidRPr="00BE12BF">
        <w:rPr>
          <w:rFonts w:ascii="Arial" w:hAnsi="Arial" w:cs="Arial"/>
          <w:sz w:val="21"/>
          <w:szCs w:val="21"/>
          <w:lang w:val="uk-UA"/>
        </w:rPr>
        <w:t>.</w:t>
      </w:r>
    </w:p>
    <w:p w14:paraId="506C8A79" w14:textId="568863FF" w:rsidR="002630FD" w:rsidRPr="00BE12BF" w:rsidRDefault="00FB58C3" w:rsidP="008D5802">
      <w:pPr>
        <w:numPr>
          <w:ilvl w:val="3"/>
          <w:numId w:val="18"/>
        </w:numPr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E12BF">
        <w:rPr>
          <w:rFonts w:ascii="Arial" w:hAnsi="Arial" w:cs="Arial"/>
          <w:sz w:val="21"/>
          <w:szCs w:val="21"/>
          <w:lang w:val="uk-UA"/>
        </w:rPr>
        <w:t>Форма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 </w:t>
      </w:r>
      <w:r w:rsidR="004E5C8C" w:rsidRPr="00BE12BF">
        <w:rPr>
          <w:rFonts w:ascii="Arial" w:hAnsi="Arial" w:cs="Arial"/>
          <w:sz w:val="21"/>
          <w:szCs w:val="21"/>
          <w:lang w:val="uk-UA"/>
        </w:rPr>
        <w:t>пружної реакції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 визначається спектральн</w:t>
      </w:r>
      <w:r w:rsidR="00740615" w:rsidRPr="00BE12BF">
        <w:rPr>
          <w:rFonts w:ascii="Arial" w:hAnsi="Arial" w:cs="Arial"/>
          <w:sz w:val="21"/>
          <w:szCs w:val="21"/>
          <w:lang w:val="uk-UA"/>
        </w:rPr>
        <w:t>им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 коефіцієнт</w:t>
      </w:r>
      <w:r w:rsidR="00740615" w:rsidRPr="00BE12BF">
        <w:rPr>
          <w:rFonts w:ascii="Arial" w:hAnsi="Arial" w:cs="Arial"/>
          <w:sz w:val="21"/>
          <w:szCs w:val="21"/>
          <w:lang w:val="uk-UA"/>
        </w:rPr>
        <w:t>ом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 динамічності </w:t>
      </w:r>
      <w:r w:rsidRPr="00BE12BF">
        <w:rPr>
          <w:rFonts w:ascii="Arial" w:hAnsi="Arial" w:cs="Arial"/>
          <w:i/>
          <w:sz w:val="21"/>
          <w:szCs w:val="21"/>
          <w:lang w:val="uk-UA"/>
        </w:rPr>
        <w:sym w:font="Symbol" w:char="F062"/>
      </w:r>
      <w:r w:rsidRPr="00BE12BF">
        <w:rPr>
          <w:rFonts w:ascii="Arial" w:hAnsi="Arial" w:cs="Arial"/>
          <w:i/>
          <w:sz w:val="21"/>
          <w:szCs w:val="21"/>
          <w:lang w:val="uk-UA"/>
        </w:rPr>
        <w:t>i</w:t>
      </w:r>
      <w:r w:rsidRPr="00BE12BF">
        <w:rPr>
          <w:rFonts w:ascii="Arial" w:hAnsi="Arial" w:cs="Arial"/>
          <w:sz w:val="21"/>
          <w:szCs w:val="21"/>
          <w:lang w:val="uk-UA"/>
        </w:rPr>
        <w:t>,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 </w:t>
      </w:r>
      <w:r w:rsidR="00CD2B77" w:rsidRPr="00BE12BF">
        <w:rPr>
          <w:rFonts w:ascii="Arial" w:hAnsi="Arial" w:cs="Arial"/>
          <w:sz w:val="21"/>
          <w:szCs w:val="21"/>
          <w:lang w:val="uk-UA"/>
        </w:rPr>
        <w:t>з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начення 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якого </w:t>
      </w:r>
      <w:r w:rsidRPr="00BE12BF">
        <w:rPr>
          <w:rFonts w:ascii="Arial" w:hAnsi="Arial" w:cs="Arial"/>
          <w:sz w:val="21"/>
          <w:szCs w:val="21"/>
          <w:lang w:val="uk-UA"/>
        </w:rPr>
        <w:t>п</w:t>
      </w:r>
      <w:r w:rsidR="00CD2B77" w:rsidRPr="00BE12BF">
        <w:rPr>
          <w:rFonts w:ascii="Arial" w:hAnsi="Arial" w:cs="Arial"/>
          <w:sz w:val="21"/>
          <w:szCs w:val="21"/>
          <w:lang w:val="uk-UA"/>
        </w:rPr>
        <w:t>риймаю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ть 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 залежно від періоду </w:t>
      </w:r>
      <w:r w:rsidR="00740615" w:rsidRPr="00BE12BF">
        <w:rPr>
          <w:rFonts w:ascii="Arial" w:hAnsi="Arial" w:cs="Arial"/>
          <w:i/>
          <w:sz w:val="21"/>
          <w:szCs w:val="21"/>
          <w:lang w:val="uk-UA"/>
        </w:rPr>
        <w:t>i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-ої форми власних коливань будівлі </w:t>
      </w:r>
      <w:r w:rsidR="00CD2B77" w:rsidRPr="00BE12BF">
        <w:rPr>
          <w:rFonts w:ascii="Arial" w:hAnsi="Arial" w:cs="Arial"/>
          <w:sz w:val="21"/>
          <w:szCs w:val="21"/>
          <w:lang w:val="uk-UA"/>
        </w:rPr>
        <w:t xml:space="preserve">(споруди) </w:t>
      </w:r>
      <w:r w:rsidR="00740615" w:rsidRPr="00BE12BF">
        <w:rPr>
          <w:rFonts w:ascii="Arial" w:hAnsi="Arial" w:cs="Arial"/>
          <w:i/>
          <w:sz w:val="21"/>
          <w:szCs w:val="21"/>
          <w:lang w:val="uk-UA"/>
        </w:rPr>
        <w:t>Т</w:t>
      </w:r>
      <w:r w:rsidR="00740615" w:rsidRPr="00BE12BF">
        <w:rPr>
          <w:rFonts w:ascii="Arial" w:hAnsi="Arial" w:cs="Arial"/>
          <w:i/>
          <w:sz w:val="21"/>
          <w:szCs w:val="21"/>
          <w:vertAlign w:val="subscript"/>
          <w:lang w:val="uk-UA"/>
        </w:rPr>
        <w:t>i</w:t>
      </w:r>
      <w:r w:rsidR="00740615" w:rsidRPr="00BE12BF">
        <w:rPr>
          <w:rFonts w:ascii="Arial" w:hAnsi="Arial" w:cs="Arial"/>
          <w:sz w:val="21"/>
          <w:szCs w:val="21"/>
          <w:lang w:val="uk-UA"/>
        </w:rPr>
        <w:t xml:space="preserve"> і категорії ґрунту за сейсмічними властивостями відповідно до рисунку 6.1 </w:t>
      </w:r>
      <w:r w:rsidR="002C320C" w:rsidRPr="00BE12BF">
        <w:rPr>
          <w:rFonts w:ascii="Arial" w:hAnsi="Arial" w:cs="Arial"/>
          <w:sz w:val="21"/>
          <w:szCs w:val="21"/>
          <w:lang w:val="uk-UA"/>
        </w:rPr>
        <w:t xml:space="preserve">та </w:t>
      </w:r>
      <w:r w:rsidR="00740615" w:rsidRPr="00BE12BF">
        <w:rPr>
          <w:rFonts w:ascii="Arial" w:hAnsi="Arial" w:cs="Arial"/>
          <w:sz w:val="21"/>
          <w:szCs w:val="21"/>
          <w:lang w:val="uk-UA"/>
        </w:rPr>
        <w:t>таблиці 6.</w:t>
      </w:r>
      <w:r w:rsidR="00A77AC4" w:rsidRPr="00BE12BF">
        <w:rPr>
          <w:rFonts w:ascii="Arial" w:hAnsi="Arial" w:cs="Arial"/>
          <w:sz w:val="21"/>
          <w:szCs w:val="21"/>
          <w:lang w:val="uk-UA"/>
        </w:rPr>
        <w:t>3</w:t>
      </w:r>
      <w:r w:rsidR="00740615" w:rsidRPr="00BE12BF">
        <w:rPr>
          <w:rFonts w:ascii="Arial" w:hAnsi="Arial" w:cs="Arial"/>
          <w:sz w:val="21"/>
          <w:szCs w:val="21"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14"/>
      </w:tblGrid>
      <w:tr w:rsidR="00213E40" w:rsidRPr="00BE12BF" w14:paraId="4D94D817" w14:textId="77777777" w:rsidTr="00776CFC">
        <w:trPr>
          <w:trHeight w:val="3911"/>
        </w:trPr>
        <w:tc>
          <w:tcPr>
            <w:tcW w:w="10314" w:type="dxa"/>
          </w:tcPr>
          <w:p w14:paraId="6F0929C8" w14:textId="7A302911" w:rsidR="00213E40" w:rsidRPr="00BE12BF" w:rsidRDefault="00053D29" w:rsidP="00776CFC">
            <w:pPr>
              <w:spacing w:after="0"/>
              <w:ind w:firstLine="709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uk-UA"/>
              </w:rPr>
              <w:pict w14:anchorId="0F3B0F60">
                <v:shape id="_x0000_i1028" type="#_x0000_t75" style="width:367.2pt;height:204pt">
                  <v:imagedata r:id="rId79" o:title="6"/>
                </v:shape>
              </w:pict>
            </w:r>
          </w:p>
        </w:tc>
      </w:tr>
      <w:tr w:rsidR="00213E40" w:rsidRPr="006B6053" w14:paraId="4F7E10C5" w14:textId="77777777" w:rsidTr="00336DA9">
        <w:tc>
          <w:tcPr>
            <w:tcW w:w="10314" w:type="dxa"/>
          </w:tcPr>
          <w:p w14:paraId="6232BCB3" w14:textId="360B6BDD" w:rsidR="00F820B0" w:rsidRPr="00BE12BF" w:rsidRDefault="00213E40">
            <w:pPr>
              <w:jc w:val="center"/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</w:pPr>
            <w:r w:rsidRPr="00BE12BF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6.1</w:t>
            </w:r>
            <w:r w:rsidRPr="00BE12BF">
              <w:rPr>
                <w:rFonts w:ascii="Arial" w:hAnsi="Arial" w:cs="Arial"/>
                <w:sz w:val="21"/>
                <w:szCs w:val="21"/>
                <w:lang w:val="uk-UA"/>
              </w:rPr>
              <w:t xml:space="preserve"> – Залежності спектрального коефіцієнта динамічності</w:t>
            </w:r>
            <w:r w:rsidR="003B75D3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BE12BF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C66EEC">
              <w:rPr>
                <w:rFonts w:ascii="Arial" w:hAnsi="Arial" w:cs="Arial"/>
                <w:i/>
                <w:lang w:val="uk-UA"/>
              </w:rPr>
              <w:sym w:font="Symbol" w:char="F062"/>
            </w:r>
            <w:r w:rsidRPr="00C66EEC">
              <w:rPr>
                <w:rFonts w:ascii="Arial" w:hAnsi="Arial" w:cs="Arial"/>
                <w:i/>
                <w:vertAlign w:val="subscript"/>
                <w:lang w:val="uk-UA"/>
              </w:rPr>
              <w:t>i</w:t>
            </w:r>
            <w:r w:rsidRPr="00BE12BF">
              <w:rPr>
                <w:rFonts w:ascii="Arial" w:hAnsi="Arial" w:cs="Arial"/>
                <w:i/>
                <w:sz w:val="21"/>
                <w:szCs w:val="21"/>
                <w:lang w:val="uk-UA"/>
              </w:rPr>
              <w:t>,</w:t>
            </w:r>
            <w:r w:rsidR="00D802E9" w:rsidRPr="00BE12BF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BE12BF">
              <w:rPr>
                <w:rFonts w:ascii="Arial" w:hAnsi="Arial" w:cs="Arial"/>
                <w:sz w:val="21"/>
                <w:szCs w:val="21"/>
                <w:lang w:val="uk-UA"/>
              </w:rPr>
              <w:t>від категорії (I</w:t>
            </w:r>
            <w:r w:rsidR="003B75D3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BE12BF">
              <w:rPr>
                <w:rFonts w:ascii="Arial" w:hAnsi="Arial" w:cs="Arial"/>
                <w:sz w:val="21"/>
                <w:szCs w:val="21"/>
                <w:lang w:val="uk-UA"/>
              </w:rPr>
              <w:t xml:space="preserve">III) ґрунту за сейсмічними властивостямиі періоду </w:t>
            </w:r>
            <w:r w:rsidRPr="00BE12BF">
              <w:rPr>
                <w:rFonts w:ascii="Arial" w:hAnsi="Arial" w:cs="Arial"/>
                <w:i/>
                <w:sz w:val="21"/>
                <w:szCs w:val="21"/>
                <w:lang w:val="uk-UA"/>
              </w:rPr>
              <w:t>i</w:t>
            </w:r>
            <w:r w:rsidRPr="00BE12BF">
              <w:rPr>
                <w:rFonts w:ascii="Arial" w:hAnsi="Arial" w:cs="Arial"/>
                <w:sz w:val="21"/>
                <w:szCs w:val="21"/>
                <w:lang w:val="uk-UA"/>
              </w:rPr>
              <w:t xml:space="preserve">-ої форми власних коливань будівлі </w:t>
            </w:r>
            <w:r w:rsidRPr="00C66EEC">
              <w:rPr>
                <w:rFonts w:ascii="Arial" w:hAnsi="Arial" w:cs="Arial"/>
                <w:i/>
                <w:sz w:val="24"/>
                <w:szCs w:val="24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i</w:t>
            </w:r>
          </w:p>
        </w:tc>
      </w:tr>
    </w:tbl>
    <w:p w14:paraId="32562511" w14:textId="12EA85F5" w:rsidR="00EB599F" w:rsidRPr="00BE12BF" w:rsidRDefault="00EB599F" w:rsidP="00C162F7">
      <w:pPr>
        <w:tabs>
          <w:tab w:val="left" w:pos="993"/>
        </w:tabs>
        <w:spacing w:after="0"/>
        <w:ind w:left="1068"/>
        <w:rPr>
          <w:rFonts w:ascii="Arial" w:hAnsi="Arial" w:cs="Arial"/>
          <w:b/>
          <w:sz w:val="21"/>
          <w:szCs w:val="21"/>
          <w:lang w:val="uk-UA"/>
        </w:rPr>
      </w:pPr>
      <w:r w:rsidRPr="00BE12BF">
        <w:rPr>
          <w:rFonts w:ascii="Arial" w:hAnsi="Arial" w:cs="Arial"/>
          <w:b/>
          <w:bCs/>
          <w:sz w:val="21"/>
          <w:szCs w:val="21"/>
          <w:lang w:val="uk-UA"/>
        </w:rPr>
        <w:t>Таблиця 6.3</w:t>
      </w:r>
      <w:r w:rsidRPr="00BE12B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B75D3" w:rsidRPr="00C162F7">
        <w:rPr>
          <w:rFonts w:ascii="Arial" w:hAnsi="Arial" w:cs="Arial"/>
          <w:sz w:val="21"/>
          <w:szCs w:val="21"/>
          <w:lang w:val="uk-UA"/>
        </w:rPr>
        <w:t>–</w:t>
      </w:r>
      <w:r w:rsidRPr="003B75D3">
        <w:rPr>
          <w:rFonts w:ascii="Arial" w:hAnsi="Arial" w:cs="Arial"/>
          <w:sz w:val="21"/>
          <w:szCs w:val="21"/>
          <w:lang w:val="uk-UA"/>
        </w:rPr>
        <w:t xml:space="preserve"> </w:t>
      </w:r>
      <w:r w:rsidRPr="00BE12BF">
        <w:rPr>
          <w:rFonts w:ascii="Arial" w:hAnsi="Arial" w:cs="Arial"/>
          <w:sz w:val="21"/>
          <w:szCs w:val="21"/>
          <w:lang w:val="uk-UA"/>
        </w:rPr>
        <w:t xml:space="preserve">Значення коефіцієнта </w:t>
      </w:r>
      <w:r w:rsidRPr="003F5FCB">
        <w:rPr>
          <w:rFonts w:ascii="Arial" w:hAnsi="Arial" w:cs="Arial"/>
          <w:i/>
          <w:sz w:val="24"/>
          <w:szCs w:val="24"/>
          <w:lang w:val="uk-UA"/>
        </w:rPr>
        <w:sym w:font="Symbol" w:char="F062"/>
      </w:r>
      <w:r w:rsidRPr="003F5FCB">
        <w:rPr>
          <w:rFonts w:ascii="Arial" w:hAnsi="Arial" w:cs="Arial"/>
          <w:i/>
          <w:sz w:val="24"/>
          <w:szCs w:val="24"/>
          <w:vertAlign w:val="subscript"/>
          <w:lang w:val="uk-UA"/>
        </w:rPr>
        <w:t>i</w:t>
      </w:r>
      <w:r w:rsidRPr="00BE12BF">
        <w:rPr>
          <w:rFonts w:ascii="Arial" w:hAnsi="Arial" w:cs="Arial"/>
          <w:b/>
          <w:sz w:val="21"/>
          <w:szCs w:val="21"/>
          <w:vertAlign w:val="subscript"/>
          <w:lang w:val="uk-U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455"/>
        <w:gridCol w:w="2889"/>
      </w:tblGrid>
      <w:tr w:rsidR="00EB599F" w:rsidRPr="00C66EEC" w14:paraId="340FC1D5" w14:textId="77777777" w:rsidTr="00CC57E7">
        <w:tc>
          <w:tcPr>
            <w:tcW w:w="3403" w:type="dxa"/>
          </w:tcPr>
          <w:p w14:paraId="2DD8CC4D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Категорія ґрунтів за сейсмічними властивостями</w:t>
            </w:r>
          </w:p>
        </w:tc>
        <w:tc>
          <w:tcPr>
            <w:tcW w:w="3455" w:type="dxa"/>
          </w:tcPr>
          <w:p w14:paraId="7122789E" w14:textId="0C52E1A6" w:rsidR="00EB599F" w:rsidRPr="00C66EEC" w:rsidRDefault="00EB599F">
            <w:pPr>
              <w:pStyle w:val="24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Ділянка графіка</w:t>
            </w:r>
            <w:r w:rsidR="003B75D3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sym w:font="Symbol" w:char="F062"/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="003B75D3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,</w:t>
            </w:r>
            <w:r w:rsidRPr="00C66EEC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 xml:space="preserve"> </w:t>
            </w:r>
            <w:r w:rsidRPr="00C66EEC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br/>
            </w:r>
            <w:r w:rsidR="003B75D3"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значенн</w:t>
            </w:r>
            <w:r w:rsidR="003B75D3">
              <w:rPr>
                <w:rFonts w:ascii="Arial" w:hAnsi="Arial" w:cs="Arial"/>
                <w:sz w:val="21"/>
                <w:szCs w:val="21"/>
                <w:lang w:val="uk-UA"/>
              </w:rPr>
              <w:t>я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 xml:space="preserve"> </w:t>
            </w:r>
          </w:p>
        </w:tc>
        <w:tc>
          <w:tcPr>
            <w:tcW w:w="2889" w:type="dxa"/>
          </w:tcPr>
          <w:p w14:paraId="527A2CA6" w14:textId="186E4C20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Значення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sym w:font="Symbol" w:char="F062"/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 xml:space="preserve"> </w:t>
            </w:r>
            <w:r w:rsidR="003B75D3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 xml:space="preserve"> 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або формула для розрахунку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sym w:font="Symbol" w:char="F062"/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</w:tr>
      <w:tr w:rsidR="00EB599F" w:rsidRPr="00C66EEC" w14:paraId="4C942378" w14:textId="77777777" w:rsidTr="00CC57E7">
        <w:tc>
          <w:tcPr>
            <w:tcW w:w="3403" w:type="dxa"/>
            <w:vMerge w:val="restart"/>
          </w:tcPr>
          <w:p w14:paraId="5B8BE6F0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I</w:t>
            </w:r>
          </w:p>
        </w:tc>
        <w:tc>
          <w:tcPr>
            <w:tcW w:w="3455" w:type="dxa"/>
          </w:tcPr>
          <w:p w14:paraId="212767DF" w14:textId="62A767DB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0,1c</w:t>
            </w:r>
          </w:p>
        </w:tc>
        <w:tc>
          <w:tcPr>
            <w:tcW w:w="2889" w:type="dxa"/>
          </w:tcPr>
          <w:p w14:paraId="7FC891F3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1+15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</w:p>
        </w:tc>
      </w:tr>
      <w:tr w:rsidR="00EB599F" w:rsidRPr="00C66EEC" w14:paraId="1760E25C" w14:textId="77777777" w:rsidTr="00CC57E7">
        <w:tc>
          <w:tcPr>
            <w:tcW w:w="3403" w:type="dxa"/>
            <w:vMerge/>
          </w:tcPr>
          <w:p w14:paraId="6A2186BC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233AD9D4" w14:textId="4B48327F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За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0,1c &lt;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0,4c</w:t>
            </w:r>
          </w:p>
        </w:tc>
        <w:tc>
          <w:tcPr>
            <w:tcW w:w="2889" w:type="dxa"/>
          </w:tcPr>
          <w:p w14:paraId="23C35356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2,5</w:t>
            </w:r>
          </w:p>
        </w:tc>
      </w:tr>
      <w:tr w:rsidR="00EB599F" w:rsidRPr="00C66EEC" w14:paraId="1EE55D19" w14:textId="77777777" w:rsidTr="00CC57E7">
        <w:tc>
          <w:tcPr>
            <w:tcW w:w="3403" w:type="dxa"/>
            <w:vMerge/>
          </w:tcPr>
          <w:p w14:paraId="7AD8AE46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65A29EE0" w14:textId="2BC6083B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>&gt; 0,4c</w:t>
            </w:r>
          </w:p>
        </w:tc>
        <w:tc>
          <w:tcPr>
            <w:tcW w:w="2889" w:type="dxa"/>
          </w:tcPr>
          <w:p w14:paraId="2AB5E380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1,35/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 xml:space="preserve">2/3 </w:t>
            </w:r>
          </w:p>
        </w:tc>
      </w:tr>
      <w:tr w:rsidR="00EB599F" w:rsidRPr="00C66EEC" w14:paraId="192CCE19" w14:textId="77777777" w:rsidTr="00CC57E7">
        <w:tc>
          <w:tcPr>
            <w:tcW w:w="3403" w:type="dxa"/>
            <w:vMerge w:val="restart"/>
          </w:tcPr>
          <w:p w14:paraId="60315961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II</w:t>
            </w:r>
          </w:p>
        </w:tc>
        <w:tc>
          <w:tcPr>
            <w:tcW w:w="3455" w:type="dxa"/>
          </w:tcPr>
          <w:p w14:paraId="603EBB26" w14:textId="67368DF5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0,1c</w:t>
            </w:r>
          </w:p>
        </w:tc>
        <w:tc>
          <w:tcPr>
            <w:tcW w:w="2889" w:type="dxa"/>
          </w:tcPr>
          <w:p w14:paraId="619E83A2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1+15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</w:p>
        </w:tc>
      </w:tr>
      <w:tr w:rsidR="00EB599F" w:rsidRPr="00C66EEC" w14:paraId="503A089B" w14:textId="77777777" w:rsidTr="00CC57E7">
        <w:tc>
          <w:tcPr>
            <w:tcW w:w="3403" w:type="dxa"/>
            <w:vMerge/>
          </w:tcPr>
          <w:p w14:paraId="66EB4C4D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6BDB2127" w14:textId="32F0D7A1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0,1c &lt;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0,6c</w:t>
            </w:r>
          </w:p>
        </w:tc>
        <w:tc>
          <w:tcPr>
            <w:tcW w:w="2889" w:type="dxa"/>
          </w:tcPr>
          <w:p w14:paraId="5093C6AF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2,5</w:t>
            </w:r>
          </w:p>
        </w:tc>
      </w:tr>
      <w:tr w:rsidR="00EB599F" w:rsidRPr="00C66EEC" w14:paraId="44D1DFA9" w14:textId="77777777" w:rsidTr="00CC57E7">
        <w:tc>
          <w:tcPr>
            <w:tcW w:w="3403" w:type="dxa"/>
            <w:vMerge/>
          </w:tcPr>
          <w:p w14:paraId="5D6904C3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20E8A09B" w14:textId="5C8D1D58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>&gt; 0,6c</w:t>
            </w:r>
          </w:p>
        </w:tc>
        <w:tc>
          <w:tcPr>
            <w:tcW w:w="2889" w:type="dxa"/>
          </w:tcPr>
          <w:p w14:paraId="17662624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1,8/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 xml:space="preserve">2/3 </w:t>
            </w:r>
          </w:p>
        </w:tc>
      </w:tr>
      <w:tr w:rsidR="00EB599F" w:rsidRPr="00C66EEC" w14:paraId="4A6744AE" w14:textId="77777777" w:rsidTr="00CC57E7">
        <w:tc>
          <w:tcPr>
            <w:tcW w:w="3403" w:type="dxa"/>
            <w:vMerge w:val="restart"/>
          </w:tcPr>
          <w:p w14:paraId="427E3328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III</w:t>
            </w:r>
          </w:p>
        </w:tc>
        <w:tc>
          <w:tcPr>
            <w:tcW w:w="3455" w:type="dxa"/>
          </w:tcPr>
          <w:p w14:paraId="7E7D5A6C" w14:textId="2CAB9B5A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0,1c</w:t>
            </w:r>
          </w:p>
        </w:tc>
        <w:tc>
          <w:tcPr>
            <w:tcW w:w="2889" w:type="dxa"/>
          </w:tcPr>
          <w:p w14:paraId="2A02D9B9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1+15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</w:p>
        </w:tc>
      </w:tr>
      <w:tr w:rsidR="00EB599F" w:rsidRPr="00C66EEC" w14:paraId="6892DE32" w14:textId="77777777" w:rsidTr="00CC57E7">
        <w:tc>
          <w:tcPr>
            <w:tcW w:w="3403" w:type="dxa"/>
            <w:vMerge/>
          </w:tcPr>
          <w:p w14:paraId="76C2A312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23F6DDE8" w14:textId="4E739221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0,1c &lt;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A3"/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1,2c</w:t>
            </w:r>
          </w:p>
        </w:tc>
        <w:tc>
          <w:tcPr>
            <w:tcW w:w="2889" w:type="dxa"/>
          </w:tcPr>
          <w:p w14:paraId="50ABC434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2,5</w:t>
            </w:r>
          </w:p>
        </w:tc>
      </w:tr>
      <w:tr w:rsidR="00EB599F" w:rsidRPr="00C66EEC" w14:paraId="7627E64D" w14:textId="77777777" w:rsidTr="00CC57E7">
        <w:tc>
          <w:tcPr>
            <w:tcW w:w="3403" w:type="dxa"/>
            <w:vMerge/>
          </w:tcPr>
          <w:p w14:paraId="6563262A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455" w:type="dxa"/>
          </w:tcPr>
          <w:p w14:paraId="27BBF8B8" w14:textId="42B9CBF0" w:rsidR="00EB599F" w:rsidRPr="00C66EEC" w:rsidRDefault="003B75D3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="00EB599F"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i </w:t>
            </w:r>
            <w:r w:rsidR="00EB599F" w:rsidRPr="00C66EEC">
              <w:rPr>
                <w:rFonts w:ascii="Arial" w:hAnsi="Arial" w:cs="Arial"/>
                <w:sz w:val="21"/>
                <w:szCs w:val="21"/>
                <w:lang w:val="uk-UA"/>
              </w:rPr>
              <w:t>&gt; 1,2c</w:t>
            </w:r>
          </w:p>
        </w:tc>
        <w:tc>
          <w:tcPr>
            <w:tcW w:w="2889" w:type="dxa"/>
          </w:tcPr>
          <w:p w14:paraId="71416E0D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3/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</w:p>
        </w:tc>
      </w:tr>
      <w:tr w:rsidR="00EB599F" w:rsidRPr="00C66EEC" w14:paraId="76D8D913" w14:textId="77777777" w:rsidTr="00CC57E7">
        <w:tc>
          <w:tcPr>
            <w:tcW w:w="3403" w:type="dxa"/>
          </w:tcPr>
          <w:p w14:paraId="73BB024B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IV</w:t>
            </w:r>
          </w:p>
        </w:tc>
        <w:tc>
          <w:tcPr>
            <w:tcW w:w="6344" w:type="dxa"/>
            <w:gridSpan w:val="2"/>
          </w:tcPr>
          <w:p w14:paraId="6853EDDB" w14:textId="77777777" w:rsidR="00EB599F" w:rsidRPr="00C66EEC" w:rsidRDefault="00EB599F" w:rsidP="005609B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>За результатами спеціальних досліджень</w:t>
            </w:r>
          </w:p>
        </w:tc>
      </w:tr>
      <w:tr w:rsidR="00EB599F" w:rsidRPr="00C66EEC" w14:paraId="190A38EF" w14:textId="77777777" w:rsidTr="00CC57E7">
        <w:tc>
          <w:tcPr>
            <w:tcW w:w="9747" w:type="dxa"/>
            <w:gridSpan w:val="3"/>
          </w:tcPr>
          <w:p w14:paraId="780CAB08" w14:textId="77777777" w:rsidR="00EB599F" w:rsidRPr="00C66EEC" w:rsidRDefault="00EB599F" w:rsidP="005609BD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66EEC">
              <w:rPr>
                <w:rFonts w:ascii="Arial" w:hAnsi="Arial" w:cs="Arial"/>
                <w:b/>
                <w:sz w:val="21"/>
                <w:szCs w:val="21"/>
                <w:lang w:val="uk-UA"/>
              </w:rPr>
              <w:t>Примітка.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Значення коефіцієнтів </w:t>
            </w:r>
            <w:r w:rsidRPr="00C66EEC">
              <w:rPr>
                <w:rFonts w:ascii="Arial" w:hAnsi="Arial" w:cs="Arial"/>
                <w:i/>
                <w:sz w:val="21"/>
                <w:szCs w:val="21"/>
                <w:lang w:val="uk-UA"/>
              </w:rPr>
              <w:sym w:font="Symbol" w:char="F062"/>
            </w:r>
            <w:r w:rsidRPr="00C66EEC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i</w:t>
            </w:r>
            <w:r w:rsidRPr="00C66EEC">
              <w:rPr>
                <w:rFonts w:ascii="Arial" w:hAnsi="Arial" w:cs="Arial"/>
                <w:sz w:val="21"/>
                <w:szCs w:val="21"/>
                <w:lang w:val="uk-UA"/>
              </w:rPr>
              <w:t xml:space="preserve"> слід приймати не менше ніж 0,8 і не більше ніж 2,5.</w:t>
            </w:r>
          </w:p>
        </w:tc>
      </w:tr>
    </w:tbl>
    <w:p w14:paraId="3836F95F" w14:textId="77777777" w:rsidR="004B1E77" w:rsidRPr="003F5FCB" w:rsidRDefault="002630FD" w:rsidP="00D802E9">
      <w:pPr>
        <w:numPr>
          <w:ilvl w:val="3"/>
          <w:numId w:val="1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lastRenderedPageBreak/>
        <w:t xml:space="preserve">Спектр коефіцієнта динамічності </w:t>
      </w:r>
      <w:r w:rsidRPr="00C66EEC">
        <w:rPr>
          <w:rFonts w:ascii="Arial" w:hAnsi="Arial" w:cs="Arial"/>
          <w:i/>
          <w:sz w:val="24"/>
          <w:szCs w:val="24"/>
          <w:lang w:val="uk-UA"/>
        </w:rPr>
        <w:sym w:font="Symbol" w:char="F062"/>
      </w:r>
      <w:r w:rsidRPr="00C66EEC">
        <w:rPr>
          <w:rFonts w:ascii="Arial" w:hAnsi="Arial" w:cs="Arial"/>
          <w:i/>
          <w:sz w:val="24"/>
          <w:szCs w:val="24"/>
          <w:vertAlign w:val="subscript"/>
          <w:lang w:val="uk-UA"/>
        </w:rPr>
        <w:t>i</w:t>
      </w:r>
      <w:r w:rsidRPr="003F5FCB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Pr="003F5FCB">
        <w:rPr>
          <w:rFonts w:ascii="Arial" w:hAnsi="Arial" w:cs="Arial"/>
          <w:sz w:val="21"/>
          <w:szCs w:val="21"/>
          <w:lang w:val="uk-UA"/>
        </w:rPr>
        <w:t>слід використовувати для визначення горизонтальних та вертикальних складових сейсмічного впливу</w:t>
      </w:r>
      <w:r w:rsidR="00177189" w:rsidRPr="003F5FCB">
        <w:rPr>
          <w:rFonts w:ascii="Arial" w:hAnsi="Arial" w:cs="Arial"/>
          <w:sz w:val="21"/>
          <w:szCs w:val="21"/>
          <w:lang w:val="uk-UA"/>
        </w:rPr>
        <w:t>.</w:t>
      </w:r>
    </w:p>
    <w:p w14:paraId="30099578" w14:textId="3D785AC3" w:rsidR="00066925" w:rsidRPr="003F5FCB" w:rsidRDefault="00CC57E7" w:rsidP="00D802E9">
      <w:pPr>
        <w:tabs>
          <w:tab w:val="left" w:pos="1843"/>
        </w:tabs>
        <w:spacing w:after="0" w:line="293" w:lineRule="auto"/>
        <w:ind w:firstLine="710"/>
        <w:jc w:val="both"/>
        <w:rPr>
          <w:rFonts w:ascii="Arial" w:hAnsi="Arial" w:cs="Arial"/>
          <w:sz w:val="21"/>
          <w:szCs w:val="21"/>
          <w:lang w:val="uk-UA"/>
        </w:rPr>
      </w:pPr>
      <w:r w:rsidRPr="00CC57E7">
        <w:rPr>
          <w:rFonts w:ascii="Arial" w:hAnsi="Arial" w:cs="Arial"/>
          <w:b/>
          <w:bCs/>
          <w:sz w:val="21"/>
          <w:szCs w:val="21"/>
          <w:lang w:val="uk-UA"/>
        </w:rPr>
        <w:t>6.2.2.4</w:t>
      </w:r>
      <w:r>
        <w:rPr>
          <w:rFonts w:ascii="Arial" w:hAnsi="Arial" w:cs="Arial"/>
          <w:sz w:val="21"/>
          <w:szCs w:val="21"/>
          <w:lang w:val="uk-UA"/>
        </w:rPr>
        <w:tab/>
      </w:r>
      <w:r w:rsidR="004B1E77" w:rsidRPr="003F5FCB">
        <w:rPr>
          <w:rFonts w:ascii="Arial" w:hAnsi="Arial" w:cs="Arial"/>
          <w:sz w:val="21"/>
          <w:szCs w:val="21"/>
          <w:lang w:val="uk-UA"/>
        </w:rPr>
        <w:t xml:space="preserve">Спектр коефіцієнта динамічності </w:t>
      </w:r>
      <w:r w:rsidR="00C07C65" w:rsidRPr="00C66EEC">
        <w:rPr>
          <w:rFonts w:ascii="Arial" w:hAnsi="Arial" w:cs="Arial"/>
          <w:i/>
          <w:sz w:val="24"/>
          <w:szCs w:val="24"/>
          <w:lang w:val="uk-UA"/>
        </w:rPr>
        <w:sym w:font="Symbol" w:char="F062"/>
      </w:r>
      <w:r w:rsidR="00C07C65" w:rsidRPr="00C66EEC">
        <w:rPr>
          <w:rFonts w:ascii="Arial" w:hAnsi="Arial" w:cs="Arial"/>
          <w:i/>
          <w:sz w:val="24"/>
          <w:szCs w:val="24"/>
          <w:vertAlign w:val="subscript"/>
          <w:lang w:val="uk-UA"/>
        </w:rPr>
        <w:t>i</w:t>
      </w:r>
      <w:r w:rsidR="00C07C65" w:rsidRPr="003F5FCB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4B1E77" w:rsidRPr="003F5FCB">
        <w:rPr>
          <w:rFonts w:ascii="Arial" w:hAnsi="Arial" w:cs="Arial"/>
          <w:sz w:val="21"/>
          <w:szCs w:val="21"/>
          <w:lang w:val="uk-UA"/>
        </w:rPr>
        <w:t xml:space="preserve">приймається однаковим для всіх рівнів сейсмічного впливу, визначених у 7.2.4–7.2.6. </w:t>
      </w:r>
    </w:p>
    <w:p w14:paraId="7AB7DBE8" w14:textId="77777777" w:rsidR="00B42BA7" w:rsidRPr="003F5FCB" w:rsidRDefault="00B42BA7" w:rsidP="00D802E9">
      <w:pPr>
        <w:numPr>
          <w:ilvl w:val="3"/>
          <w:numId w:val="19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Якщо має бути використаний коефіцієнт в'язкого демпфування відмінний </w:t>
      </w:r>
      <w:r w:rsidR="003F5FCB">
        <w:rPr>
          <w:rFonts w:ascii="Arial" w:hAnsi="Arial" w:cs="Arial"/>
          <w:sz w:val="21"/>
          <w:szCs w:val="21"/>
          <w:lang w:val="uk-UA"/>
        </w:rPr>
        <w:t xml:space="preserve">    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від 5 %, ординати спектра коефіцієнта динамічності </w:t>
      </w:r>
      <w:r w:rsidR="00C07C65" w:rsidRPr="003F5FCB">
        <w:rPr>
          <w:rFonts w:ascii="Arial" w:hAnsi="Arial" w:cs="Arial"/>
          <w:i/>
          <w:sz w:val="21"/>
          <w:szCs w:val="21"/>
          <w:lang w:val="uk-UA"/>
        </w:rPr>
        <w:sym w:font="Symbol" w:char="F062"/>
      </w:r>
      <w:r w:rsidR="00C07C65" w:rsidRPr="003F5FCB">
        <w:rPr>
          <w:rFonts w:ascii="Arial" w:hAnsi="Arial" w:cs="Arial"/>
          <w:i/>
          <w:sz w:val="21"/>
          <w:szCs w:val="21"/>
          <w:vertAlign w:val="subscript"/>
          <w:lang w:val="uk-UA"/>
        </w:rPr>
        <w:t>i</w:t>
      </w:r>
      <w:r w:rsidR="00C07C65" w:rsidRPr="003F5FCB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можуть бути відкориговані </w:t>
      </w:r>
      <w:r w:rsidR="00177189" w:rsidRPr="003F5FCB">
        <w:rPr>
          <w:rFonts w:ascii="Arial" w:hAnsi="Arial" w:cs="Arial"/>
          <w:sz w:val="21"/>
          <w:szCs w:val="21"/>
          <w:lang w:val="uk-UA"/>
        </w:rPr>
        <w:t>для конкретного значення цієї величини</w:t>
      </w:r>
      <w:r w:rsidRPr="003F5FCB">
        <w:rPr>
          <w:rFonts w:ascii="Arial" w:hAnsi="Arial" w:cs="Arial"/>
          <w:sz w:val="21"/>
          <w:szCs w:val="21"/>
          <w:lang w:val="uk-UA"/>
        </w:rPr>
        <w:t>.</w:t>
      </w:r>
    </w:p>
    <w:p w14:paraId="7A7C3FC6" w14:textId="77777777" w:rsidR="00B72FA3" w:rsidRPr="003F5FCB" w:rsidRDefault="00B72FA3" w:rsidP="00D802E9">
      <w:pPr>
        <w:numPr>
          <w:ilvl w:val="3"/>
          <w:numId w:val="19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6A01EB">
        <w:rPr>
          <w:rFonts w:ascii="Arial" w:hAnsi="Arial" w:cs="Arial"/>
          <w:sz w:val="21"/>
          <w:szCs w:val="21"/>
          <w:lang w:val="uk-UA"/>
        </w:rPr>
        <w:t>Може бути використаний спектр, відмінний від рекомендованого 6.2.2.2, якщо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він отриманий за результатами СМР з урахуванням особливостей території</w:t>
      </w:r>
      <w:r w:rsidR="007920FF" w:rsidRPr="003F5FCB">
        <w:rPr>
          <w:rFonts w:ascii="Arial" w:hAnsi="Arial" w:cs="Arial"/>
          <w:sz w:val="21"/>
          <w:szCs w:val="21"/>
          <w:lang w:val="uk-UA"/>
        </w:rPr>
        <w:t xml:space="preserve"> та/або </w:t>
      </w:r>
      <w:r w:rsidRPr="003F5FCB">
        <w:rPr>
          <w:rFonts w:ascii="Arial" w:hAnsi="Arial" w:cs="Arial"/>
          <w:sz w:val="21"/>
          <w:szCs w:val="21"/>
          <w:lang w:val="uk-UA"/>
        </w:rPr>
        <w:t>майданчика будівництва та затверджений в уста</w:t>
      </w:r>
      <w:r w:rsidR="00E629C2" w:rsidRPr="003F5FCB">
        <w:rPr>
          <w:rFonts w:ascii="Arial" w:hAnsi="Arial" w:cs="Arial"/>
          <w:sz w:val="21"/>
          <w:szCs w:val="21"/>
          <w:lang w:val="uk-UA"/>
        </w:rPr>
        <w:t>новленому порядку.</w:t>
      </w:r>
    </w:p>
    <w:p w14:paraId="0BA78FBC" w14:textId="417265D7" w:rsidR="005F2849" w:rsidRPr="003F5FCB" w:rsidRDefault="004E5C8C" w:rsidP="00D802E9">
      <w:pPr>
        <w:numPr>
          <w:ilvl w:val="3"/>
          <w:numId w:val="19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С</w:t>
      </w:r>
      <w:r w:rsidR="005F2849" w:rsidRPr="003F5FCB">
        <w:rPr>
          <w:rFonts w:ascii="Arial" w:hAnsi="Arial" w:cs="Arial"/>
          <w:sz w:val="21"/>
          <w:szCs w:val="21"/>
          <w:lang w:val="uk-UA"/>
        </w:rPr>
        <w:t>пектр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177189" w:rsidRPr="003F5FCB">
        <w:rPr>
          <w:rFonts w:ascii="Arial" w:hAnsi="Arial" w:cs="Arial"/>
          <w:sz w:val="21"/>
          <w:szCs w:val="21"/>
          <w:lang w:val="uk-UA"/>
        </w:rPr>
        <w:t xml:space="preserve">пружної реакції </w:t>
      </w:r>
      <w:r w:rsidR="005F2849" w:rsidRPr="003F5FCB">
        <w:rPr>
          <w:rFonts w:ascii="Arial" w:hAnsi="Arial" w:cs="Arial"/>
          <w:sz w:val="21"/>
          <w:szCs w:val="21"/>
          <w:lang w:val="uk-UA"/>
        </w:rPr>
        <w:t>у вигляді переміщень отримують перетворення</w:t>
      </w:r>
      <w:r w:rsidR="00B83117">
        <w:rPr>
          <w:rFonts w:ascii="Arial" w:hAnsi="Arial" w:cs="Arial"/>
          <w:sz w:val="21"/>
          <w:szCs w:val="21"/>
          <w:lang w:val="uk-UA"/>
        </w:rPr>
        <w:t>м</w:t>
      </w:r>
      <w:r w:rsidR="005F2849" w:rsidRPr="003F5FCB">
        <w:rPr>
          <w:rFonts w:ascii="Arial" w:hAnsi="Arial" w:cs="Arial"/>
          <w:sz w:val="21"/>
          <w:szCs w:val="21"/>
          <w:lang w:val="uk-UA"/>
        </w:rPr>
        <w:t xml:space="preserve">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5F2849" w:rsidRPr="003F5FCB">
        <w:rPr>
          <w:rFonts w:ascii="Arial" w:hAnsi="Arial" w:cs="Arial"/>
          <w:sz w:val="21"/>
          <w:szCs w:val="21"/>
          <w:lang w:val="uk-UA"/>
        </w:rPr>
        <w:t xml:space="preserve"> пружної реакції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 прискорення </w:t>
      </w:r>
      <w:r w:rsidR="00B83117">
        <w:rPr>
          <w:rFonts w:ascii="Arial" w:hAnsi="Arial" w:cs="Arial"/>
          <w:sz w:val="21"/>
          <w:szCs w:val="21"/>
          <w:lang w:val="uk-UA"/>
        </w:rPr>
        <w:t>ґ</w:t>
      </w:r>
      <w:r w:rsidR="00933AD4" w:rsidRPr="003F5FCB">
        <w:rPr>
          <w:rFonts w:ascii="Arial" w:hAnsi="Arial" w:cs="Arial"/>
          <w:sz w:val="21"/>
          <w:szCs w:val="21"/>
          <w:lang w:val="uk-UA"/>
        </w:rPr>
        <w:t>рунту</w:t>
      </w:r>
      <w:r w:rsidR="005F2849" w:rsidRPr="003F5FCB">
        <w:rPr>
          <w:rFonts w:ascii="Arial" w:hAnsi="Arial" w:cs="Arial"/>
          <w:sz w:val="21"/>
          <w:szCs w:val="21"/>
          <w:lang w:val="uk-UA"/>
        </w:rPr>
        <w:t>.</w:t>
      </w:r>
    </w:p>
    <w:p w14:paraId="3641DC11" w14:textId="3DEADA46" w:rsidR="002E197D" w:rsidRPr="003F5FCB" w:rsidRDefault="004E5C8C" w:rsidP="00D802E9">
      <w:pPr>
        <w:numPr>
          <w:ilvl w:val="3"/>
          <w:numId w:val="19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Спектри пружної реакції </w:t>
      </w:r>
      <w:r w:rsidR="002E197D" w:rsidRPr="003F5FCB">
        <w:rPr>
          <w:rFonts w:ascii="Arial" w:hAnsi="Arial" w:cs="Arial"/>
          <w:sz w:val="21"/>
          <w:szCs w:val="21"/>
          <w:lang w:val="uk-UA"/>
        </w:rPr>
        <w:t xml:space="preserve">визначені вище не </w:t>
      </w:r>
      <w:r w:rsidR="00066925" w:rsidRPr="003F5FCB">
        <w:rPr>
          <w:rFonts w:ascii="Arial" w:hAnsi="Arial" w:cs="Arial"/>
          <w:sz w:val="21"/>
          <w:szCs w:val="21"/>
          <w:lang w:val="uk-UA"/>
        </w:rPr>
        <w:t>можуть бути використані п</w:t>
      </w:r>
      <w:r w:rsidR="00B83117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066925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2E197D" w:rsidRPr="003F5FCB">
        <w:rPr>
          <w:rFonts w:ascii="Arial" w:hAnsi="Arial" w:cs="Arial"/>
          <w:sz w:val="21"/>
          <w:szCs w:val="21"/>
          <w:lang w:val="uk-UA"/>
        </w:rPr>
        <w:t>про</w:t>
      </w:r>
      <w:r w:rsidR="00B83117">
        <w:rPr>
          <w:rFonts w:ascii="Arial" w:hAnsi="Arial" w:cs="Arial"/>
          <w:sz w:val="21"/>
          <w:szCs w:val="21"/>
          <w:lang w:val="uk-UA"/>
        </w:rPr>
        <w:t>є</w:t>
      </w:r>
      <w:r w:rsidR="002E197D" w:rsidRPr="003F5FCB">
        <w:rPr>
          <w:rFonts w:ascii="Arial" w:hAnsi="Arial" w:cs="Arial"/>
          <w:sz w:val="21"/>
          <w:szCs w:val="21"/>
          <w:lang w:val="uk-UA"/>
        </w:rPr>
        <w:t>ктуванн</w:t>
      </w:r>
      <w:r w:rsidR="00B3216C">
        <w:rPr>
          <w:rFonts w:ascii="Arial" w:hAnsi="Arial" w:cs="Arial"/>
          <w:sz w:val="21"/>
          <w:szCs w:val="21"/>
          <w:lang w:val="uk-UA"/>
        </w:rPr>
        <w:t>я</w:t>
      </w:r>
      <w:r w:rsidR="002E197D" w:rsidRPr="003F5FCB">
        <w:rPr>
          <w:rFonts w:ascii="Arial" w:hAnsi="Arial" w:cs="Arial"/>
          <w:sz w:val="21"/>
          <w:szCs w:val="21"/>
          <w:lang w:val="uk-UA"/>
        </w:rPr>
        <w:t xml:space="preserve"> будівель і споруд, оснащеними системами сейсмічного захисту (сейсмоізоляції або системами дисипації енергії).</w:t>
      </w:r>
    </w:p>
    <w:p w14:paraId="17A43791" w14:textId="77777777" w:rsidR="003E48A2" w:rsidRPr="003F5FCB" w:rsidRDefault="004E5C8C" w:rsidP="008D5802">
      <w:pPr>
        <w:pStyle w:val="3"/>
        <w:numPr>
          <w:ilvl w:val="2"/>
          <w:numId w:val="19"/>
        </w:numPr>
        <w:shd w:val="clear" w:color="auto" w:fill="auto"/>
        <w:spacing w:before="120" w:line="293" w:lineRule="auto"/>
        <w:ind w:left="0" w:firstLine="709"/>
        <w:jc w:val="both"/>
        <w:rPr>
          <w:rFonts w:cs="Arial"/>
          <w:color w:val="auto"/>
        </w:rPr>
      </w:pPr>
      <w:bookmarkStart w:id="32" w:name="_Toc113279460"/>
      <w:bookmarkStart w:id="33" w:name="_Toc205797825"/>
      <w:r w:rsidRPr="003F5FCB">
        <w:rPr>
          <w:rFonts w:cs="Arial"/>
          <w:color w:val="auto"/>
        </w:rPr>
        <w:t>С</w:t>
      </w:r>
      <w:r w:rsidR="003E48A2" w:rsidRPr="003F5FCB">
        <w:rPr>
          <w:rFonts w:cs="Arial"/>
          <w:color w:val="auto"/>
        </w:rPr>
        <w:t>пектри</w:t>
      </w:r>
      <w:r w:rsidR="00CD2B77" w:rsidRPr="003F5FCB">
        <w:rPr>
          <w:rFonts w:cs="Arial"/>
          <w:color w:val="auto"/>
        </w:rPr>
        <w:t xml:space="preserve"> </w:t>
      </w:r>
      <w:r w:rsidRPr="003F5FCB">
        <w:rPr>
          <w:rFonts w:cs="Arial"/>
          <w:color w:val="auto"/>
        </w:rPr>
        <w:t xml:space="preserve">нелінійної </w:t>
      </w:r>
      <w:r w:rsidR="00CD2B77" w:rsidRPr="003F5FCB">
        <w:rPr>
          <w:rFonts w:cs="Arial"/>
          <w:color w:val="auto"/>
        </w:rPr>
        <w:t>реакції</w:t>
      </w:r>
      <w:bookmarkEnd w:id="32"/>
      <w:bookmarkEnd w:id="33"/>
    </w:p>
    <w:p w14:paraId="11F482C8" w14:textId="75C471D0" w:rsidR="00B42BA7" w:rsidRPr="003F5FCB" w:rsidRDefault="00066925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8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З</w:t>
      </w:r>
      <w:r w:rsidR="00B42BA7" w:rsidRPr="003F5FCB">
        <w:rPr>
          <w:rFonts w:ascii="Arial" w:hAnsi="Arial" w:cs="Arial"/>
          <w:sz w:val="21"/>
          <w:szCs w:val="21"/>
          <w:lang w:val="uk-UA"/>
        </w:rPr>
        <w:t xml:space="preserve">датність конструкції розсіювати енергію завдяки пластичній поведінці її елементів та/або завдяки іншим механізмам </w:t>
      </w:r>
      <w:r w:rsidRPr="003F5FCB">
        <w:rPr>
          <w:rFonts w:ascii="Arial" w:hAnsi="Arial" w:cs="Arial"/>
          <w:sz w:val="21"/>
          <w:szCs w:val="21"/>
          <w:lang w:val="uk-UA"/>
        </w:rPr>
        <w:t>допускається</w:t>
      </w:r>
      <w:r w:rsidR="00B42BA7" w:rsidRPr="003F5FCB">
        <w:rPr>
          <w:rFonts w:ascii="Arial" w:hAnsi="Arial" w:cs="Arial"/>
          <w:sz w:val="21"/>
          <w:szCs w:val="21"/>
          <w:lang w:val="uk-UA"/>
        </w:rPr>
        <w:t xml:space="preserve"> враховувати </w:t>
      </w:r>
      <w:r w:rsidR="00B83117">
        <w:rPr>
          <w:rFonts w:ascii="Arial" w:hAnsi="Arial" w:cs="Arial"/>
          <w:sz w:val="21"/>
          <w:szCs w:val="21"/>
          <w:lang w:val="uk-UA"/>
        </w:rPr>
        <w:t xml:space="preserve">через </w:t>
      </w:r>
      <w:r w:rsidRPr="003F5FCB">
        <w:rPr>
          <w:rFonts w:ascii="Arial" w:hAnsi="Arial" w:cs="Arial"/>
          <w:sz w:val="21"/>
          <w:szCs w:val="21"/>
          <w:lang w:val="uk-UA"/>
        </w:rPr>
        <w:t>використання</w:t>
      </w:r>
      <w:r w:rsidR="00B42BA7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спектрів </w:t>
      </w:r>
      <w:r w:rsidR="004E5C8C" w:rsidRPr="003F5FCB">
        <w:rPr>
          <w:rFonts w:ascii="Arial" w:hAnsi="Arial" w:cs="Arial"/>
          <w:sz w:val="21"/>
          <w:szCs w:val="21"/>
          <w:lang w:val="uk-UA"/>
        </w:rPr>
        <w:t xml:space="preserve">нелінійної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реакції, побудованих </w:t>
      </w:r>
      <w:r w:rsidR="00B42BA7" w:rsidRPr="003F5FCB">
        <w:rPr>
          <w:rFonts w:ascii="Arial" w:hAnsi="Arial" w:cs="Arial"/>
          <w:sz w:val="21"/>
          <w:szCs w:val="21"/>
          <w:lang w:val="uk-UA"/>
        </w:rPr>
        <w:t xml:space="preserve">з урахуванням коефіцієнта податливості </w:t>
      </w:r>
      <w:r w:rsidR="00B42BA7" w:rsidRPr="003F5FCB">
        <w:rPr>
          <w:rFonts w:ascii="Arial" w:hAnsi="Arial" w:cs="Arial"/>
          <w:i/>
          <w:sz w:val="21"/>
          <w:szCs w:val="21"/>
          <w:lang w:val="uk-UA"/>
        </w:rPr>
        <w:t>μ.</w:t>
      </w:r>
    </w:p>
    <w:p w14:paraId="6C49E29C" w14:textId="6FC23A6C" w:rsidR="00066925" w:rsidRPr="003F5FCB" w:rsidRDefault="00B42BA7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Значення коефіцієнтів динамічності </w:t>
      </w:r>
      <w:r w:rsidR="00C07C65" w:rsidRPr="003F5FCB">
        <w:rPr>
          <w:rFonts w:ascii="Arial" w:hAnsi="Arial" w:cs="Arial"/>
          <w:i/>
          <w:sz w:val="21"/>
          <w:szCs w:val="21"/>
          <w:lang w:val="uk-UA"/>
        </w:rPr>
        <w:sym w:font="Symbol" w:char="F062"/>
      </w:r>
      <w:r w:rsidR="00C07C65" w:rsidRPr="003F5FCB">
        <w:rPr>
          <w:rFonts w:ascii="Arial" w:hAnsi="Arial" w:cs="Arial"/>
          <w:i/>
          <w:sz w:val="21"/>
          <w:szCs w:val="21"/>
          <w:vertAlign w:val="subscript"/>
          <w:lang w:val="uk-UA"/>
        </w:rPr>
        <w:t>i</w:t>
      </w:r>
      <w:r w:rsidR="00C07C65" w:rsidRPr="003F5FCB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залежно від коефіцієнта податливості </w:t>
      </w:r>
      <w:r w:rsidRPr="003F5FCB">
        <w:rPr>
          <w:rFonts w:ascii="Arial" w:hAnsi="Arial" w:cs="Arial"/>
          <w:i/>
          <w:sz w:val="21"/>
          <w:szCs w:val="21"/>
          <w:lang w:val="uk-UA"/>
        </w:rPr>
        <w:t>μ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приймають</w:t>
      </w:r>
      <w:r w:rsidR="002630FD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Pr="003F5FCB">
        <w:rPr>
          <w:rFonts w:ascii="Arial" w:hAnsi="Arial" w:cs="Arial"/>
          <w:sz w:val="21"/>
          <w:szCs w:val="21"/>
          <w:lang w:val="uk-UA"/>
        </w:rPr>
        <w:t>за графіками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 за результатами відповідних розрахунків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933AD4" w:rsidRPr="003F5FCB">
        <w:rPr>
          <w:rFonts w:ascii="Arial" w:hAnsi="Arial" w:cs="Arial"/>
          <w:sz w:val="21"/>
          <w:szCs w:val="21"/>
          <w:lang w:val="uk-UA"/>
        </w:rPr>
        <w:t>з урахуванням нелінійного деформування матеріалів конструкцій.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Графіки залежностей коефіцієнтів динамічності </w:t>
      </w:r>
      <w:r w:rsidR="00217008" w:rsidRPr="003F5FCB">
        <w:rPr>
          <w:rFonts w:ascii="Arial" w:hAnsi="Arial" w:cs="Arial"/>
          <w:i/>
          <w:sz w:val="21"/>
          <w:szCs w:val="21"/>
          <w:lang w:val="uk-UA"/>
        </w:rPr>
        <w:t>β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від періодів власних коливань </w:t>
      </w:r>
      <w:r w:rsidR="00217008" w:rsidRPr="003F5FCB">
        <w:rPr>
          <w:rFonts w:ascii="Arial" w:hAnsi="Arial" w:cs="Arial"/>
          <w:i/>
          <w:sz w:val="21"/>
          <w:szCs w:val="21"/>
          <w:lang w:val="uk-UA"/>
        </w:rPr>
        <w:t>Т</w:t>
      </w:r>
      <w:r w:rsidR="00217008" w:rsidRPr="003F5FCB">
        <w:rPr>
          <w:rFonts w:ascii="Arial" w:hAnsi="Arial" w:cs="Arial"/>
          <w:i/>
          <w:sz w:val="21"/>
          <w:szCs w:val="21"/>
          <w:vertAlign w:val="subscript"/>
          <w:lang w:val="uk-UA"/>
        </w:rPr>
        <w:t>і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будівлі (споруди) і коефіцієнтів податливості </w:t>
      </w:r>
      <w:r w:rsidR="00217008" w:rsidRPr="003F5FCB">
        <w:rPr>
          <w:rFonts w:ascii="Arial" w:hAnsi="Arial" w:cs="Arial"/>
          <w:i/>
          <w:sz w:val="21"/>
          <w:szCs w:val="21"/>
          <w:lang w:val="uk-UA"/>
        </w:rPr>
        <w:t xml:space="preserve">μ 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(спектрів пружної </w:t>
      </w:r>
      <w:r w:rsidR="00E444C7" w:rsidRPr="003F5FCB">
        <w:rPr>
          <w:rFonts w:ascii="Arial" w:hAnsi="Arial" w:cs="Arial"/>
          <w:sz w:val="21"/>
          <w:szCs w:val="21"/>
          <w:lang w:val="uk-UA"/>
        </w:rPr>
        <w:t>(</w:t>
      </w:r>
      <w:r w:rsidR="00B83117">
        <w:rPr>
          <w:rFonts w:ascii="Arial" w:hAnsi="Arial" w:cs="Arial"/>
          <w:sz w:val="21"/>
          <w:szCs w:val="21"/>
          <w:lang w:val="uk-UA"/>
        </w:rPr>
        <w:t>за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217008" w:rsidRPr="003F5FCB">
        <w:rPr>
          <w:rFonts w:ascii="Arial" w:hAnsi="Arial" w:cs="Arial"/>
          <w:i/>
          <w:sz w:val="21"/>
          <w:szCs w:val="21"/>
          <w:lang w:val="uk-UA"/>
        </w:rPr>
        <w:t>μ</w:t>
      </w:r>
      <w:r w:rsidR="00B83117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="00217008" w:rsidRPr="003F5FCB">
        <w:rPr>
          <w:rFonts w:ascii="Arial" w:hAnsi="Arial" w:cs="Arial"/>
          <w:sz w:val="21"/>
          <w:szCs w:val="21"/>
          <w:lang w:val="uk-UA"/>
        </w:rPr>
        <w:t>=</w:t>
      </w:r>
      <w:r w:rsidR="00B83117">
        <w:rPr>
          <w:rFonts w:ascii="Arial" w:hAnsi="Arial" w:cs="Arial"/>
          <w:sz w:val="21"/>
          <w:szCs w:val="21"/>
          <w:lang w:val="uk-UA"/>
        </w:rPr>
        <w:t xml:space="preserve"> </w:t>
      </w:r>
      <w:r w:rsidR="00217008" w:rsidRPr="003F5FCB">
        <w:rPr>
          <w:rFonts w:ascii="Arial" w:hAnsi="Arial" w:cs="Arial"/>
          <w:sz w:val="21"/>
          <w:szCs w:val="21"/>
          <w:lang w:val="uk-UA"/>
        </w:rPr>
        <w:t>1</w:t>
      </w:r>
      <w:r w:rsidR="00E444C7" w:rsidRPr="003F5FCB">
        <w:rPr>
          <w:rFonts w:ascii="Arial" w:hAnsi="Arial" w:cs="Arial"/>
          <w:sz w:val="21"/>
          <w:szCs w:val="21"/>
          <w:lang w:val="uk-UA"/>
        </w:rPr>
        <w:t>)</w:t>
      </w:r>
      <w:r w:rsidR="00217008" w:rsidRPr="003F5FCB">
        <w:rPr>
          <w:rFonts w:ascii="Arial" w:hAnsi="Arial" w:cs="Arial"/>
          <w:sz w:val="21"/>
          <w:szCs w:val="21"/>
          <w:lang w:val="uk-UA"/>
        </w:rPr>
        <w:t xml:space="preserve"> та нелінійної </w:t>
      </w:r>
      <w:r w:rsidR="00E444C7" w:rsidRPr="003F5FCB">
        <w:rPr>
          <w:rFonts w:ascii="Arial" w:hAnsi="Arial" w:cs="Arial"/>
          <w:sz w:val="21"/>
          <w:szCs w:val="21"/>
          <w:lang w:val="uk-UA"/>
        </w:rPr>
        <w:t>(</w:t>
      </w:r>
      <w:r w:rsidR="00B83117">
        <w:rPr>
          <w:rFonts w:ascii="Arial" w:hAnsi="Arial" w:cs="Arial"/>
          <w:sz w:val="21"/>
          <w:szCs w:val="21"/>
          <w:lang w:val="uk-UA"/>
        </w:rPr>
        <w:t>за</w:t>
      </w:r>
      <w:r w:rsidR="00E444C7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E444C7" w:rsidRPr="003F5FCB">
        <w:rPr>
          <w:rFonts w:ascii="Arial" w:hAnsi="Arial" w:cs="Arial"/>
          <w:i/>
          <w:sz w:val="21"/>
          <w:szCs w:val="21"/>
          <w:lang w:val="uk-UA"/>
        </w:rPr>
        <w:t>μ</w:t>
      </w:r>
      <w:r w:rsidR="00E444C7" w:rsidRPr="003F5FCB">
        <w:rPr>
          <w:rFonts w:ascii="Arial" w:hAnsi="Arial" w:cs="Arial"/>
          <w:sz w:val="21"/>
          <w:szCs w:val="21"/>
          <w:lang w:val="uk-UA"/>
        </w:rPr>
        <w:t xml:space="preserve"> &gt;</w:t>
      </w:r>
      <w:r w:rsidR="00B83117">
        <w:rPr>
          <w:rFonts w:ascii="Arial" w:hAnsi="Arial" w:cs="Arial"/>
          <w:sz w:val="21"/>
          <w:szCs w:val="21"/>
          <w:lang w:val="uk-UA"/>
        </w:rPr>
        <w:t xml:space="preserve"> </w:t>
      </w:r>
      <w:r w:rsidR="00E444C7" w:rsidRPr="003F5FCB">
        <w:rPr>
          <w:rFonts w:ascii="Arial" w:hAnsi="Arial" w:cs="Arial"/>
          <w:sz w:val="21"/>
          <w:szCs w:val="21"/>
          <w:lang w:val="uk-UA"/>
        </w:rPr>
        <w:t xml:space="preserve">1) </w:t>
      </w:r>
      <w:r w:rsidR="00217008" w:rsidRPr="003F5FCB">
        <w:rPr>
          <w:rFonts w:ascii="Arial" w:hAnsi="Arial" w:cs="Arial"/>
          <w:sz w:val="21"/>
          <w:szCs w:val="21"/>
          <w:lang w:val="uk-UA"/>
        </w:rPr>
        <w:t>реакції), побудовані для І–ІІІ категорій ґрунту за сейсмічними властивостями, відпові</w:t>
      </w:r>
      <w:r w:rsidR="00E444C7" w:rsidRPr="003F5FCB">
        <w:rPr>
          <w:rFonts w:ascii="Arial" w:hAnsi="Arial" w:cs="Arial"/>
          <w:sz w:val="21"/>
          <w:szCs w:val="21"/>
          <w:lang w:val="uk-UA"/>
        </w:rPr>
        <w:t>дно до рисунку 6.1, наведені в д</w:t>
      </w:r>
      <w:r w:rsidR="00217008" w:rsidRPr="003F5FCB">
        <w:rPr>
          <w:rFonts w:ascii="Arial" w:hAnsi="Arial" w:cs="Arial"/>
          <w:sz w:val="21"/>
          <w:szCs w:val="21"/>
          <w:lang w:val="uk-UA"/>
        </w:rPr>
        <w:t>одатку В.</w:t>
      </w:r>
    </w:p>
    <w:p w14:paraId="69875E19" w14:textId="7480EE08" w:rsidR="00066925" w:rsidRPr="003F5FCB" w:rsidRDefault="004E5C8C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С</w:t>
      </w:r>
      <w:r w:rsidR="00066925" w:rsidRPr="003F5FCB">
        <w:rPr>
          <w:rFonts w:ascii="Arial" w:hAnsi="Arial" w:cs="Arial"/>
          <w:sz w:val="21"/>
          <w:szCs w:val="21"/>
          <w:lang w:val="uk-UA"/>
        </w:rPr>
        <w:t xml:space="preserve">пектри </w:t>
      </w:r>
      <w:r w:rsidRPr="003F5FCB">
        <w:rPr>
          <w:rFonts w:ascii="Arial" w:hAnsi="Arial" w:cs="Arial"/>
          <w:sz w:val="21"/>
          <w:szCs w:val="21"/>
          <w:lang w:val="uk-UA"/>
        </w:rPr>
        <w:t>нелінійної реакції</w:t>
      </w:r>
      <w:r w:rsidR="00B83117">
        <w:rPr>
          <w:rFonts w:ascii="Arial" w:hAnsi="Arial" w:cs="Arial"/>
          <w:sz w:val="21"/>
          <w:szCs w:val="21"/>
          <w:lang w:val="uk-UA"/>
        </w:rPr>
        <w:t>,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066925" w:rsidRPr="003F5FCB">
        <w:rPr>
          <w:rFonts w:ascii="Arial" w:hAnsi="Arial" w:cs="Arial"/>
          <w:sz w:val="21"/>
          <w:szCs w:val="21"/>
          <w:lang w:val="uk-UA"/>
        </w:rPr>
        <w:t>визначені відповідно до додатк</w:t>
      </w:r>
      <w:r w:rsidR="00B83117">
        <w:rPr>
          <w:rFonts w:ascii="Arial" w:hAnsi="Arial" w:cs="Arial"/>
          <w:sz w:val="21"/>
          <w:szCs w:val="21"/>
          <w:lang w:val="uk-UA"/>
        </w:rPr>
        <w:t>а</w:t>
      </w:r>
      <w:r w:rsidR="00066925" w:rsidRPr="003F5FCB">
        <w:rPr>
          <w:rFonts w:ascii="Arial" w:hAnsi="Arial" w:cs="Arial"/>
          <w:sz w:val="21"/>
          <w:szCs w:val="21"/>
          <w:lang w:val="uk-UA"/>
        </w:rPr>
        <w:t xml:space="preserve"> В, не можуть бути використані п</w:t>
      </w:r>
      <w:r w:rsidR="00B83117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066925" w:rsidRPr="003F5FCB">
        <w:rPr>
          <w:rFonts w:ascii="Arial" w:hAnsi="Arial" w:cs="Arial"/>
          <w:sz w:val="21"/>
          <w:szCs w:val="21"/>
          <w:lang w:val="uk-UA"/>
        </w:rPr>
        <w:t xml:space="preserve"> про</w:t>
      </w:r>
      <w:r w:rsidR="00B83117">
        <w:rPr>
          <w:rFonts w:ascii="Arial" w:hAnsi="Arial" w:cs="Arial"/>
          <w:sz w:val="21"/>
          <w:szCs w:val="21"/>
          <w:lang w:val="uk-UA"/>
        </w:rPr>
        <w:t>є</w:t>
      </w:r>
      <w:r w:rsidR="00066925" w:rsidRPr="003F5FCB">
        <w:rPr>
          <w:rFonts w:ascii="Arial" w:hAnsi="Arial" w:cs="Arial"/>
          <w:sz w:val="21"/>
          <w:szCs w:val="21"/>
          <w:lang w:val="uk-UA"/>
        </w:rPr>
        <w:t>ктуванн</w:t>
      </w:r>
      <w:r w:rsidR="00B83117">
        <w:rPr>
          <w:rFonts w:ascii="Arial" w:hAnsi="Arial" w:cs="Arial"/>
          <w:sz w:val="21"/>
          <w:szCs w:val="21"/>
          <w:lang w:val="uk-UA"/>
        </w:rPr>
        <w:t>я</w:t>
      </w:r>
      <w:r w:rsidR="00066925" w:rsidRPr="003F5FCB">
        <w:rPr>
          <w:rFonts w:ascii="Arial" w:hAnsi="Arial" w:cs="Arial"/>
          <w:sz w:val="21"/>
          <w:szCs w:val="21"/>
          <w:lang w:val="uk-UA"/>
        </w:rPr>
        <w:t xml:space="preserve"> будівель і споруд, оснащеними системами сейсмічного захисту (сейсмоізоляції або системами дисипації енергії).</w:t>
      </w:r>
    </w:p>
    <w:p w14:paraId="0931E6C9" w14:textId="77777777" w:rsidR="003E48A2" w:rsidRPr="003F5FCB" w:rsidRDefault="00ED4CD8" w:rsidP="008D5802">
      <w:pPr>
        <w:pStyle w:val="3"/>
        <w:numPr>
          <w:ilvl w:val="2"/>
          <w:numId w:val="20"/>
        </w:numPr>
        <w:shd w:val="clear" w:color="auto" w:fill="auto"/>
        <w:spacing w:before="120" w:line="293" w:lineRule="auto"/>
        <w:ind w:left="0" w:firstLine="709"/>
        <w:jc w:val="both"/>
        <w:rPr>
          <w:rFonts w:cs="Arial"/>
          <w:color w:val="auto"/>
        </w:rPr>
      </w:pPr>
      <w:bookmarkStart w:id="34" w:name="_Toc113279461"/>
      <w:bookmarkStart w:id="35" w:name="_Toc205797826"/>
      <w:r w:rsidRPr="003F5FCB">
        <w:rPr>
          <w:rFonts w:cs="Arial"/>
          <w:color w:val="auto"/>
        </w:rPr>
        <w:t>А</w:t>
      </w:r>
      <w:r w:rsidR="003E48A2" w:rsidRPr="003F5FCB">
        <w:rPr>
          <w:rFonts w:cs="Arial"/>
          <w:color w:val="auto"/>
        </w:rPr>
        <w:t>кселерограми</w:t>
      </w:r>
      <w:bookmarkEnd w:id="34"/>
      <w:bookmarkEnd w:id="35"/>
    </w:p>
    <w:p w14:paraId="5A6F709B" w14:textId="11389FE5" w:rsidR="00A27176" w:rsidRPr="003F5FCB" w:rsidRDefault="00A27176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Сейсмічний вплив може бути представлений у вигляді залежност</w:t>
      </w:r>
      <w:r w:rsidR="00ED4CD8" w:rsidRPr="003F5FCB">
        <w:rPr>
          <w:rFonts w:ascii="Arial" w:hAnsi="Arial" w:cs="Arial"/>
          <w:sz w:val="21"/>
          <w:szCs w:val="21"/>
          <w:lang w:val="uk-UA"/>
        </w:rPr>
        <w:t>ей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зміни в часі прискорення (акселерограм)</w:t>
      </w:r>
      <w:r w:rsidR="00E629C2" w:rsidRPr="003F5FCB">
        <w:rPr>
          <w:rFonts w:ascii="Arial" w:hAnsi="Arial" w:cs="Arial"/>
          <w:sz w:val="21"/>
          <w:szCs w:val="21"/>
          <w:lang w:val="uk-UA"/>
        </w:rPr>
        <w:t>,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швидкості </w:t>
      </w:r>
      <w:r w:rsidR="00ED4CD8" w:rsidRPr="003F5FCB">
        <w:rPr>
          <w:rFonts w:ascii="Arial" w:hAnsi="Arial" w:cs="Arial"/>
          <w:sz w:val="21"/>
          <w:szCs w:val="21"/>
          <w:lang w:val="uk-UA"/>
        </w:rPr>
        <w:t xml:space="preserve">(велосиграм)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і переміщення </w:t>
      </w:r>
      <w:r w:rsidR="00ED4CD8" w:rsidRPr="003F5FCB">
        <w:rPr>
          <w:rFonts w:ascii="Arial" w:hAnsi="Arial" w:cs="Arial"/>
          <w:sz w:val="21"/>
          <w:szCs w:val="21"/>
          <w:lang w:val="uk-UA"/>
        </w:rPr>
        <w:t>(сейсмограм)</w:t>
      </w:r>
      <w:r w:rsidR="00E629C2" w:rsidRPr="003F5FCB">
        <w:rPr>
          <w:rFonts w:ascii="Arial" w:hAnsi="Arial" w:cs="Arial"/>
          <w:sz w:val="21"/>
          <w:szCs w:val="21"/>
          <w:lang w:val="uk-UA"/>
        </w:rPr>
        <w:t xml:space="preserve"> </w:t>
      </w:r>
      <w:r w:rsidR="0027034F">
        <w:rPr>
          <w:rFonts w:ascii="Arial" w:hAnsi="Arial" w:cs="Arial"/>
          <w:sz w:val="21"/>
          <w:szCs w:val="21"/>
          <w:lang w:val="uk-UA"/>
        </w:rPr>
        <w:t>ґ</w:t>
      </w:r>
      <w:r w:rsidR="00E629C2" w:rsidRPr="003F5FCB">
        <w:rPr>
          <w:rFonts w:ascii="Arial" w:hAnsi="Arial" w:cs="Arial"/>
          <w:sz w:val="21"/>
          <w:szCs w:val="21"/>
          <w:lang w:val="uk-UA"/>
        </w:rPr>
        <w:t>рунту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 в точці денної поверхні</w:t>
      </w:r>
      <w:r w:rsidR="00E629C2" w:rsidRPr="003F5FCB">
        <w:rPr>
          <w:rFonts w:ascii="Arial" w:hAnsi="Arial" w:cs="Arial"/>
          <w:sz w:val="21"/>
          <w:szCs w:val="21"/>
          <w:lang w:val="uk-UA"/>
        </w:rPr>
        <w:t xml:space="preserve"> відповідно</w:t>
      </w:r>
      <w:r w:rsidR="00ED4CD8" w:rsidRPr="003F5FCB">
        <w:rPr>
          <w:rFonts w:ascii="Arial" w:hAnsi="Arial" w:cs="Arial"/>
          <w:sz w:val="21"/>
          <w:szCs w:val="21"/>
          <w:lang w:val="uk-UA"/>
        </w:rPr>
        <w:t>.</w:t>
      </w:r>
    </w:p>
    <w:p w14:paraId="003FBE02" w14:textId="1E308BC8" w:rsidR="00A27176" w:rsidRPr="003F5FCB" w:rsidRDefault="0027034F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>З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алежно від доступної інформації можуть бути використані акселерограми у вигляді інструментальних записів прискорень ґрунту п</w:t>
      </w:r>
      <w:r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947007" w:rsidRPr="003F5FCB">
        <w:rPr>
          <w:rFonts w:ascii="Arial" w:hAnsi="Arial" w:cs="Arial"/>
          <w:sz w:val="21"/>
          <w:szCs w:val="21"/>
          <w:lang w:val="uk-UA"/>
        </w:rPr>
        <w:t xml:space="preserve">реальних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землетрус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або </w:t>
      </w:r>
      <w:r w:rsidR="00947007" w:rsidRPr="003F5FCB">
        <w:rPr>
          <w:rFonts w:ascii="Arial" w:hAnsi="Arial" w:cs="Arial"/>
          <w:sz w:val="21"/>
          <w:szCs w:val="21"/>
          <w:lang w:val="uk-UA"/>
        </w:rPr>
        <w:t xml:space="preserve">у вигляді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синтезованих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акселерогра</w:t>
      </w:r>
      <w:r w:rsidR="00947007" w:rsidRPr="003F5FCB">
        <w:rPr>
          <w:rFonts w:ascii="Arial" w:hAnsi="Arial" w:cs="Arial"/>
          <w:sz w:val="21"/>
          <w:szCs w:val="21"/>
          <w:lang w:val="uk-UA"/>
        </w:rPr>
        <w:t>м</w:t>
      </w:r>
      <w:r w:rsidR="00A27176" w:rsidRPr="003F5FCB">
        <w:rPr>
          <w:rFonts w:ascii="Arial" w:hAnsi="Arial" w:cs="Arial"/>
          <w:sz w:val="21"/>
          <w:szCs w:val="21"/>
          <w:lang w:val="uk-UA"/>
        </w:rPr>
        <w:t>.</w:t>
      </w:r>
      <w:r>
        <w:rPr>
          <w:rFonts w:ascii="Arial" w:hAnsi="Arial" w:cs="Arial"/>
          <w:sz w:val="21"/>
          <w:szCs w:val="21"/>
          <w:lang w:val="uk-UA"/>
        </w:rPr>
        <w:t xml:space="preserve"> У разі </w:t>
      </w:r>
      <w:r w:rsidR="00E629C2" w:rsidRPr="003F5FCB">
        <w:rPr>
          <w:rFonts w:ascii="Arial" w:hAnsi="Arial" w:cs="Arial"/>
          <w:sz w:val="21"/>
          <w:szCs w:val="21"/>
          <w:lang w:val="uk-UA"/>
        </w:rPr>
        <w:t>використанн</w:t>
      </w:r>
      <w:r>
        <w:rPr>
          <w:rFonts w:ascii="Arial" w:hAnsi="Arial" w:cs="Arial"/>
          <w:sz w:val="21"/>
          <w:szCs w:val="21"/>
          <w:lang w:val="uk-UA"/>
        </w:rPr>
        <w:t>я</w:t>
      </w:r>
      <w:r w:rsidR="00E629C2" w:rsidRPr="003F5FCB">
        <w:rPr>
          <w:rFonts w:ascii="Arial" w:hAnsi="Arial" w:cs="Arial"/>
          <w:sz w:val="21"/>
          <w:szCs w:val="21"/>
          <w:lang w:val="uk-UA"/>
        </w:rPr>
        <w:t xml:space="preserve"> синтезованих акселерограм перевагу слід віддавати акселерограмам, отриманим за результатами СМР.</w:t>
      </w:r>
    </w:p>
    <w:p w14:paraId="28690215" w14:textId="10B9734D" w:rsidR="00A27176" w:rsidRPr="003F5FCB" w:rsidRDefault="00A27176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Розрахункові акселерограми повинні максимально повно моделювати сейсмічні коливання вільної поверхні ґрунту п</w:t>
      </w:r>
      <w:r w:rsidR="0027034F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3F5FCB">
        <w:rPr>
          <w:rFonts w:ascii="Arial" w:hAnsi="Arial" w:cs="Arial"/>
          <w:sz w:val="21"/>
          <w:szCs w:val="21"/>
          <w:lang w:val="uk-UA"/>
        </w:rPr>
        <w:t>землетрус</w:t>
      </w:r>
      <w:r w:rsidR="0027034F">
        <w:rPr>
          <w:rFonts w:ascii="Arial" w:hAnsi="Arial" w:cs="Arial"/>
          <w:sz w:val="21"/>
          <w:szCs w:val="21"/>
          <w:lang w:val="uk-UA"/>
        </w:rPr>
        <w:t>ів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з близьких і віддалених сейсмоактивних зон з урахуванням особливостей випромінювання сейсмічних хвиль з осередку землетрусу, закономірностей загасання сейсмічних коливань з відстанню і резонансних властивостей ґрунту на будівельному майданчику.</w:t>
      </w:r>
    </w:p>
    <w:p w14:paraId="5F81B1AD" w14:textId="35890234" w:rsidR="00ED4751" w:rsidRPr="003F5FCB" w:rsidRDefault="00ED4751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Розрахункові акселерограми 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слід </w:t>
      </w:r>
      <w:r w:rsidRPr="003F5FCB">
        <w:rPr>
          <w:rFonts w:ascii="Arial" w:hAnsi="Arial" w:cs="Arial"/>
          <w:sz w:val="21"/>
          <w:szCs w:val="21"/>
          <w:lang w:val="uk-UA"/>
        </w:rPr>
        <w:t>буду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вати </w:t>
      </w:r>
      <w:r w:rsidRPr="003F5FCB">
        <w:rPr>
          <w:rFonts w:ascii="Arial" w:hAnsi="Arial" w:cs="Arial"/>
          <w:sz w:val="21"/>
          <w:szCs w:val="21"/>
          <w:lang w:val="uk-UA"/>
        </w:rPr>
        <w:t>на основі інструментальних записів сильних і проміжних за інтенсивністю землетрусів, зареєстрованих безпосередньо на будівельному майданчику або в умовах, близьких до умов майданчика будівлі або споруди, що про</w:t>
      </w:r>
      <w:r w:rsidR="0027034F">
        <w:rPr>
          <w:rFonts w:ascii="Arial" w:hAnsi="Arial" w:cs="Arial"/>
          <w:sz w:val="21"/>
          <w:szCs w:val="21"/>
          <w:lang w:val="uk-UA"/>
        </w:rPr>
        <w:t>є</w:t>
      </w:r>
      <w:r w:rsidRPr="003F5FCB">
        <w:rPr>
          <w:rFonts w:ascii="Arial" w:hAnsi="Arial" w:cs="Arial"/>
          <w:sz w:val="21"/>
          <w:szCs w:val="21"/>
          <w:lang w:val="uk-UA"/>
        </w:rPr>
        <w:t>ктується.</w:t>
      </w:r>
    </w:p>
    <w:p w14:paraId="0D8A1E1B" w14:textId="3F01F884" w:rsidR="00A27176" w:rsidRPr="003F5FCB" w:rsidRDefault="00A77AC4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Про</w:t>
      </w:r>
      <w:r w:rsidR="0027034F">
        <w:rPr>
          <w:rFonts w:ascii="Arial" w:hAnsi="Arial" w:cs="Arial"/>
          <w:sz w:val="21"/>
          <w:szCs w:val="21"/>
          <w:lang w:val="uk-UA"/>
        </w:rPr>
        <w:t>є</w:t>
      </w:r>
      <w:r w:rsidRPr="003F5FCB">
        <w:rPr>
          <w:rFonts w:ascii="Arial" w:hAnsi="Arial" w:cs="Arial"/>
          <w:sz w:val="21"/>
          <w:szCs w:val="21"/>
          <w:lang w:val="uk-UA"/>
        </w:rPr>
        <w:t>ктуючи будівлі і споруди, які не прив'язані до конкретного майданчик</w:t>
      </w:r>
      <w:r w:rsidR="0027034F">
        <w:rPr>
          <w:rFonts w:ascii="Arial" w:hAnsi="Arial" w:cs="Arial"/>
          <w:sz w:val="21"/>
          <w:szCs w:val="21"/>
          <w:lang w:val="uk-UA"/>
        </w:rPr>
        <w:t>а</w:t>
      </w:r>
      <w:r w:rsidRPr="003F5FCB">
        <w:rPr>
          <w:rFonts w:ascii="Arial" w:hAnsi="Arial" w:cs="Arial"/>
          <w:sz w:val="21"/>
          <w:szCs w:val="21"/>
          <w:lang w:val="uk-UA"/>
        </w:rPr>
        <w:t>, з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а відсутності інструментальних записів землетрусів для створення розрахункових </w:t>
      </w:r>
      <w:r w:rsidR="00A27176" w:rsidRPr="003F5FCB">
        <w:rPr>
          <w:rFonts w:ascii="Arial" w:hAnsi="Arial" w:cs="Arial"/>
          <w:sz w:val="21"/>
          <w:szCs w:val="21"/>
          <w:lang w:val="uk-UA"/>
        </w:rPr>
        <w:lastRenderedPageBreak/>
        <w:t>акселерограм можуть використовуватися методи їх</w:t>
      </w:r>
      <w:r w:rsidR="0027034F">
        <w:rPr>
          <w:rFonts w:ascii="Arial" w:hAnsi="Arial" w:cs="Arial"/>
          <w:sz w:val="21"/>
          <w:szCs w:val="21"/>
          <w:lang w:val="uk-UA"/>
        </w:rPr>
        <w:t>нього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синтезування з амплітудних спектрів, побудованих на основі графіків </w:t>
      </w:r>
      <w:r w:rsidR="00E629C2" w:rsidRPr="003F5FCB">
        <w:rPr>
          <w:rFonts w:ascii="Arial" w:hAnsi="Arial" w:cs="Arial"/>
          <w:sz w:val="21"/>
          <w:szCs w:val="21"/>
          <w:lang w:val="uk-UA"/>
        </w:rPr>
        <w:t xml:space="preserve">пружної реакції 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і співвідношень між розрахунковою інтенсивністю сейсмічних </w:t>
      </w:r>
      <w:r w:rsidR="00947007" w:rsidRPr="003F5FCB">
        <w:rPr>
          <w:rFonts w:ascii="Arial" w:hAnsi="Arial" w:cs="Arial"/>
          <w:sz w:val="21"/>
          <w:szCs w:val="21"/>
          <w:lang w:val="uk-UA"/>
        </w:rPr>
        <w:t>впливів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та ймовірнісними значеннями максимальних приcкорень коливань ґрунту (</w:t>
      </w:r>
      <w:r w:rsidR="00947007" w:rsidRPr="003F5FCB">
        <w:rPr>
          <w:rFonts w:ascii="Arial" w:hAnsi="Arial" w:cs="Arial"/>
          <w:sz w:val="21"/>
          <w:szCs w:val="21"/>
          <w:lang w:val="uk-UA"/>
        </w:rPr>
        <w:t>відповідно до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додатк</w:t>
      </w:r>
      <w:r w:rsidR="0027034F">
        <w:rPr>
          <w:rFonts w:ascii="Arial" w:hAnsi="Arial" w:cs="Arial"/>
          <w:sz w:val="21"/>
          <w:szCs w:val="21"/>
          <w:lang w:val="uk-UA"/>
        </w:rPr>
        <w:t>а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Д </w:t>
      </w:r>
      <w:r w:rsidR="00947007" w:rsidRPr="003F5FCB">
        <w:rPr>
          <w:rFonts w:ascii="Arial" w:hAnsi="Arial" w:cs="Arial"/>
          <w:sz w:val="21"/>
          <w:szCs w:val="21"/>
          <w:lang w:val="uk-UA"/>
        </w:rPr>
        <w:t>[</w:t>
      </w:r>
      <w:r w:rsidR="000011F4" w:rsidRPr="003F5FCB">
        <w:rPr>
          <w:rFonts w:ascii="Arial" w:hAnsi="Arial" w:cs="Arial"/>
          <w:sz w:val="21"/>
          <w:szCs w:val="21"/>
          <w:lang w:val="uk-UA"/>
        </w:rPr>
        <w:t>5</w:t>
      </w:r>
      <w:r w:rsidR="00947007" w:rsidRPr="003F5FCB">
        <w:rPr>
          <w:rFonts w:ascii="Arial" w:hAnsi="Arial" w:cs="Arial"/>
          <w:sz w:val="21"/>
          <w:szCs w:val="21"/>
          <w:lang w:val="uk-UA"/>
        </w:rPr>
        <w:t>]</w:t>
      </w:r>
      <w:r w:rsidR="00F43A6B" w:rsidRPr="003F5FCB">
        <w:rPr>
          <w:rFonts w:ascii="Arial" w:hAnsi="Arial" w:cs="Arial"/>
          <w:sz w:val="21"/>
          <w:szCs w:val="21"/>
          <w:lang w:val="uk-UA"/>
        </w:rPr>
        <w:t>).</w:t>
      </w:r>
    </w:p>
    <w:p w14:paraId="06B1A6A3" w14:textId="5F54C974" w:rsidR="00A27176" w:rsidRPr="003F5FCB" w:rsidRDefault="00F43A6B" w:rsidP="008D5802">
      <w:pPr>
        <w:numPr>
          <w:ilvl w:val="3"/>
          <w:numId w:val="20"/>
        </w:numPr>
        <w:tabs>
          <w:tab w:val="left" w:pos="1843"/>
        </w:tabs>
        <w:spacing w:after="0" w:line="293" w:lineRule="auto"/>
        <w:ind w:left="0" w:firstLine="709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Комплект розрахункових акселерограм має </w:t>
      </w:r>
      <w:r w:rsidR="00012B99">
        <w:rPr>
          <w:rFonts w:ascii="Arial" w:hAnsi="Arial" w:cs="Arial"/>
          <w:sz w:val="21"/>
          <w:szCs w:val="21"/>
          <w:lang w:val="uk-UA"/>
        </w:rPr>
        <w:t xml:space="preserve">охоплювати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не менше </w:t>
      </w:r>
      <w:r w:rsidR="00EB599F" w:rsidRPr="003F5FCB">
        <w:rPr>
          <w:rFonts w:ascii="Arial" w:hAnsi="Arial" w:cs="Arial"/>
          <w:sz w:val="21"/>
          <w:szCs w:val="21"/>
          <w:lang w:val="uk-UA"/>
        </w:rPr>
        <w:t xml:space="preserve">ніж </w:t>
      </w:r>
      <w:r w:rsidRPr="003F5FCB">
        <w:rPr>
          <w:rFonts w:ascii="Arial" w:hAnsi="Arial" w:cs="Arial"/>
          <w:sz w:val="21"/>
          <w:szCs w:val="21"/>
          <w:lang w:val="uk-UA"/>
        </w:rPr>
        <w:t>тр</w:t>
      </w:r>
      <w:r w:rsidR="00EB599F" w:rsidRPr="003F5FCB">
        <w:rPr>
          <w:rFonts w:ascii="Arial" w:hAnsi="Arial" w:cs="Arial"/>
          <w:sz w:val="21"/>
          <w:szCs w:val="21"/>
          <w:lang w:val="uk-UA"/>
        </w:rPr>
        <w:t xml:space="preserve">и </w:t>
      </w:r>
      <w:r w:rsidRPr="003F5FCB">
        <w:rPr>
          <w:rFonts w:ascii="Arial" w:hAnsi="Arial" w:cs="Arial"/>
          <w:sz w:val="21"/>
          <w:szCs w:val="21"/>
          <w:lang w:val="uk-UA"/>
        </w:rPr>
        <w:t>акселерограм</w:t>
      </w:r>
      <w:r w:rsidR="00EB599F" w:rsidRPr="003F5FCB">
        <w:rPr>
          <w:rFonts w:ascii="Arial" w:hAnsi="Arial" w:cs="Arial"/>
          <w:sz w:val="21"/>
          <w:szCs w:val="21"/>
          <w:lang w:val="uk-UA"/>
        </w:rPr>
        <w:t>и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 та </w:t>
      </w:r>
      <w:r w:rsidR="00A77AC4" w:rsidRPr="003F5FCB">
        <w:rPr>
          <w:rFonts w:ascii="Arial" w:hAnsi="Arial" w:cs="Arial"/>
          <w:sz w:val="21"/>
          <w:szCs w:val="21"/>
          <w:lang w:val="uk-UA"/>
        </w:rPr>
        <w:t xml:space="preserve">відповідати </w:t>
      </w:r>
      <w:r w:rsidR="00012B99">
        <w:rPr>
          <w:rFonts w:ascii="Arial" w:hAnsi="Arial" w:cs="Arial"/>
          <w:sz w:val="21"/>
          <w:szCs w:val="21"/>
          <w:lang w:val="uk-UA"/>
        </w:rPr>
        <w:t xml:space="preserve">таким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вимог</w:t>
      </w:r>
      <w:r w:rsidR="00A77AC4" w:rsidRPr="003F5FCB">
        <w:rPr>
          <w:rFonts w:ascii="Arial" w:hAnsi="Arial" w:cs="Arial"/>
          <w:sz w:val="21"/>
          <w:szCs w:val="21"/>
          <w:lang w:val="uk-UA"/>
        </w:rPr>
        <w:t>ам</w:t>
      </w:r>
      <w:r w:rsidR="00A27176" w:rsidRPr="003F5FCB">
        <w:rPr>
          <w:rFonts w:ascii="Arial" w:hAnsi="Arial" w:cs="Arial"/>
          <w:sz w:val="21"/>
          <w:szCs w:val="21"/>
          <w:lang w:val="uk-UA"/>
        </w:rPr>
        <w:t>:</w:t>
      </w:r>
    </w:p>
    <w:p w14:paraId="685270DD" w14:textId="5BC6E4C4" w:rsidR="00A27176" w:rsidRPr="003F5FCB" w:rsidRDefault="00012B99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крок дискретизації акселерограм </w:t>
      </w:r>
      <w:r>
        <w:rPr>
          <w:rFonts w:ascii="Arial" w:hAnsi="Arial" w:cs="Arial"/>
          <w:sz w:val="21"/>
          <w:szCs w:val="21"/>
          <w:lang w:val="uk-UA"/>
        </w:rPr>
        <w:t>у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часі повинен відповідати частоті згортання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і при цьому становити не більше </w:t>
      </w:r>
      <w:r w:rsidR="00EB599F" w:rsidRPr="003F5FCB">
        <w:rPr>
          <w:rFonts w:ascii="Arial" w:hAnsi="Arial" w:cs="Arial"/>
          <w:sz w:val="21"/>
          <w:szCs w:val="21"/>
          <w:lang w:val="uk-UA"/>
        </w:rPr>
        <w:t xml:space="preserve">ніж 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0,01 с (частота дискретизації не менше </w:t>
      </w:r>
      <w:r w:rsidR="00EB599F" w:rsidRPr="003F5FCB">
        <w:rPr>
          <w:rFonts w:ascii="Arial" w:hAnsi="Arial" w:cs="Arial"/>
          <w:sz w:val="21"/>
          <w:szCs w:val="21"/>
          <w:lang w:val="uk-UA"/>
        </w:rPr>
        <w:t xml:space="preserve">ніж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100 Гц);</w:t>
      </w:r>
    </w:p>
    <w:p w14:paraId="3DC0AA39" w14:textId="37F89BF6" w:rsidR="00A27176" w:rsidRPr="003F5FCB" w:rsidRDefault="00012B99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максимальна амплітуда акселерограми не повинна бути нижче стандартного значення максимального прискорення;</w:t>
      </w:r>
    </w:p>
    <w:p w14:paraId="234F21AE" w14:textId="1B20F78D" w:rsidR="00A27176" w:rsidRPr="003F5FCB" w:rsidRDefault="00012B99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на будь-як</w:t>
      </w:r>
      <w:r w:rsidR="00B3216C">
        <w:rPr>
          <w:rFonts w:ascii="Arial" w:hAnsi="Arial" w:cs="Arial"/>
          <w:sz w:val="21"/>
          <w:szCs w:val="21"/>
          <w:lang w:val="uk-UA"/>
        </w:rPr>
        <w:t>і</w:t>
      </w:r>
      <w:r w:rsidR="00A27176" w:rsidRPr="003F5FCB">
        <w:rPr>
          <w:rFonts w:ascii="Arial" w:hAnsi="Arial" w:cs="Arial"/>
          <w:sz w:val="21"/>
          <w:szCs w:val="21"/>
          <w:lang w:val="uk-UA"/>
        </w:rPr>
        <w:t>й частоті в діапазоні від 0,2 Гц до 33 Гц значення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реакції синтезованої акселерограми не повинні відхилятися від відповідних значень стандартного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більш</w:t>
      </w:r>
      <w:r w:rsidR="00A77AC4" w:rsidRPr="003F5FCB">
        <w:rPr>
          <w:rFonts w:ascii="Arial" w:hAnsi="Arial" w:cs="Arial"/>
          <w:sz w:val="21"/>
          <w:szCs w:val="21"/>
          <w:lang w:val="uk-UA"/>
        </w:rPr>
        <w:t>е</w:t>
      </w:r>
      <w:r w:rsidR="00A27176" w:rsidRPr="003F5FCB">
        <w:rPr>
          <w:rFonts w:ascii="Arial" w:hAnsi="Arial" w:cs="Arial"/>
          <w:sz w:val="21"/>
          <w:szCs w:val="21"/>
          <w:lang w:val="uk-UA"/>
        </w:rPr>
        <w:t xml:space="preserve"> ніж на 10</w:t>
      </w:r>
      <w:r w:rsidR="00ED4751" w:rsidRPr="003F5FCB">
        <w:rPr>
          <w:rFonts w:ascii="Arial" w:hAnsi="Arial" w:cs="Arial"/>
          <w:sz w:val="21"/>
          <w:szCs w:val="21"/>
          <w:lang w:val="uk-UA"/>
        </w:rPr>
        <w:t> </w:t>
      </w:r>
      <w:r w:rsidR="00A27176" w:rsidRPr="003F5FCB">
        <w:rPr>
          <w:rFonts w:ascii="Arial" w:hAnsi="Arial" w:cs="Arial"/>
          <w:sz w:val="21"/>
          <w:szCs w:val="21"/>
          <w:lang w:val="uk-UA"/>
        </w:rPr>
        <w:t>%;</w:t>
      </w:r>
    </w:p>
    <w:p w14:paraId="2DCBC2F0" w14:textId="5AC593D1" w:rsidR="00F43A6B" w:rsidRPr="003F5FCB" w:rsidRDefault="00012B99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F43A6B" w:rsidRPr="003F5FCB">
        <w:rPr>
          <w:rFonts w:ascii="Arial" w:hAnsi="Arial" w:cs="Arial"/>
          <w:sz w:val="21"/>
          <w:szCs w:val="21"/>
          <w:lang w:val="uk-UA"/>
        </w:rPr>
        <w:t>тривалість акселерограми на рівні 0,9 від максимального повинна бути не менш</w:t>
      </w:r>
      <w:r>
        <w:rPr>
          <w:rFonts w:ascii="Arial" w:hAnsi="Arial" w:cs="Arial"/>
          <w:sz w:val="21"/>
          <w:szCs w:val="21"/>
          <w:lang w:val="uk-UA"/>
        </w:rPr>
        <w:t>е</w:t>
      </w:r>
      <w:r w:rsidR="00F43A6B" w:rsidRPr="003F5FCB">
        <w:rPr>
          <w:rFonts w:ascii="Arial" w:hAnsi="Arial" w:cs="Arial"/>
          <w:sz w:val="21"/>
          <w:szCs w:val="21"/>
          <w:lang w:val="uk-UA"/>
        </w:rPr>
        <w:t xml:space="preserve"> за тривалість акселерограм, зареєстрованих на будівельному майданчику від сильних віддалених реальних землетрусів;</w:t>
      </w:r>
    </w:p>
    <w:p w14:paraId="7D0249E6" w14:textId="28A0C4D7" w:rsidR="00A27176" w:rsidRPr="003F5FCB" w:rsidRDefault="00012B99" w:rsidP="00C162F7">
      <w:pPr>
        <w:widowControl w:val="0"/>
        <w:autoSpaceDE w:val="0"/>
        <w:autoSpaceDN w:val="0"/>
        <w:adjustRightInd w:val="0"/>
        <w:spacing w:after="0" w:line="293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A27176" w:rsidRPr="003F5FCB">
        <w:rPr>
          <w:rFonts w:ascii="Arial" w:hAnsi="Arial" w:cs="Arial"/>
          <w:sz w:val="21"/>
          <w:szCs w:val="21"/>
          <w:lang w:val="uk-UA"/>
        </w:rPr>
        <w:t>у момент закінчення акселерограми розраховані за нею швидкість і переміщення коливань повинні бути близькими до нуля.</w:t>
      </w:r>
    </w:p>
    <w:p w14:paraId="5BD9FF27" w14:textId="77777777" w:rsidR="00ED4751" w:rsidRPr="003F5FCB" w:rsidRDefault="00ED4751" w:rsidP="008D5802">
      <w:pPr>
        <w:numPr>
          <w:ilvl w:val="3"/>
          <w:numId w:val="20"/>
        </w:numPr>
        <w:tabs>
          <w:tab w:val="left" w:pos="1701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Фазові спектри розрахункових акселерограм слід визначати із реальних інструментальних записів сейсмічних подій (з небезпечних сейсмоактивних зон), зареєстрованих безпосередньо на будівельному майданчику або перерахованих на нього.</w:t>
      </w:r>
    </w:p>
    <w:p w14:paraId="551E6C15" w14:textId="68C4B096" w:rsidR="00ED4751" w:rsidRPr="003F5FCB" w:rsidRDefault="00ED4751" w:rsidP="008D5802">
      <w:pPr>
        <w:numPr>
          <w:ilvl w:val="3"/>
          <w:numId w:val="20"/>
        </w:numPr>
        <w:tabs>
          <w:tab w:val="left" w:pos="1701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 xml:space="preserve">Приріст сейсмічної бальності за рахунок впливу місцевих ґрунтових умов будівельного майданчика 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слід </w:t>
      </w:r>
      <w:r w:rsidR="00A77AC4" w:rsidRPr="003F5FCB">
        <w:rPr>
          <w:rFonts w:ascii="Arial" w:hAnsi="Arial" w:cs="Arial"/>
          <w:sz w:val="21"/>
          <w:szCs w:val="21"/>
          <w:lang w:val="uk-UA"/>
        </w:rPr>
        <w:t>врахову</w:t>
      </w:r>
      <w:r w:rsidR="00933AD4" w:rsidRPr="003F5FCB">
        <w:rPr>
          <w:rFonts w:ascii="Arial" w:hAnsi="Arial" w:cs="Arial"/>
          <w:sz w:val="21"/>
          <w:szCs w:val="21"/>
          <w:lang w:val="uk-UA"/>
        </w:rPr>
        <w:t xml:space="preserve">вати </w:t>
      </w:r>
      <w:r w:rsidR="00BF1E80">
        <w:rPr>
          <w:rFonts w:ascii="Arial" w:hAnsi="Arial" w:cs="Arial"/>
          <w:sz w:val="21"/>
          <w:szCs w:val="21"/>
          <w:lang w:val="uk-UA"/>
        </w:rPr>
        <w:t xml:space="preserve">способом 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вибору відповідного графіка </w:t>
      </w:r>
      <w:r w:rsidR="00F43A6B" w:rsidRPr="003F5FCB">
        <w:rPr>
          <w:rFonts w:ascii="Arial" w:hAnsi="Arial" w:cs="Arial"/>
          <w:sz w:val="21"/>
          <w:szCs w:val="21"/>
          <w:lang w:val="uk-UA"/>
        </w:rPr>
        <w:t xml:space="preserve">пружної реакції </w:t>
      </w:r>
      <w:r w:rsidRPr="003F5FCB">
        <w:rPr>
          <w:rFonts w:ascii="Arial" w:hAnsi="Arial" w:cs="Arial"/>
          <w:sz w:val="21"/>
          <w:szCs w:val="21"/>
          <w:lang w:val="uk-UA"/>
        </w:rPr>
        <w:t>або за результатами СМР.</w:t>
      </w:r>
    </w:p>
    <w:p w14:paraId="0B255792" w14:textId="77777777" w:rsidR="00167AD9" w:rsidRPr="003F5FCB" w:rsidRDefault="00B10F04" w:rsidP="008D5802">
      <w:pPr>
        <w:pStyle w:val="2"/>
        <w:numPr>
          <w:ilvl w:val="1"/>
          <w:numId w:val="20"/>
        </w:numPr>
        <w:shd w:val="clear" w:color="auto" w:fill="auto"/>
        <w:spacing w:line="293" w:lineRule="auto"/>
        <w:ind w:hanging="187"/>
        <w:jc w:val="both"/>
        <w:rPr>
          <w:rFonts w:cs="Arial"/>
          <w:color w:val="auto"/>
          <w:sz w:val="21"/>
          <w:szCs w:val="21"/>
        </w:rPr>
      </w:pPr>
      <w:bookmarkStart w:id="36" w:name="_Toc113279462"/>
      <w:bookmarkStart w:id="37" w:name="_Toc205797827"/>
      <w:r w:rsidRPr="003F5FCB">
        <w:rPr>
          <w:rFonts w:cs="Arial"/>
          <w:color w:val="auto"/>
          <w:sz w:val="21"/>
          <w:szCs w:val="21"/>
        </w:rPr>
        <w:t>Сейсмічний моніторинг</w:t>
      </w:r>
      <w:bookmarkEnd w:id="36"/>
      <w:bookmarkEnd w:id="37"/>
    </w:p>
    <w:p w14:paraId="329D2BC5" w14:textId="4B5988F6" w:rsidR="00495DC4" w:rsidRPr="003F5FCB" w:rsidRDefault="00DE64C7" w:rsidP="008D5802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/>
          <w:b/>
          <w:sz w:val="21"/>
          <w:szCs w:val="21"/>
          <w:lang w:val="uk-UA"/>
        </w:rPr>
      </w:pPr>
      <w:r w:rsidRPr="003F5FCB">
        <w:rPr>
          <w:rFonts w:ascii="Arial" w:hAnsi="Arial" w:cs="Arial"/>
          <w:sz w:val="21"/>
          <w:szCs w:val="21"/>
          <w:lang w:val="uk-UA"/>
        </w:rPr>
        <w:t>Під час про</w:t>
      </w:r>
      <w:r w:rsidR="00A73564">
        <w:rPr>
          <w:rFonts w:ascii="Arial" w:hAnsi="Arial" w:cs="Arial"/>
          <w:sz w:val="21"/>
          <w:szCs w:val="21"/>
          <w:lang w:val="uk-UA"/>
        </w:rPr>
        <w:t>є</w:t>
      </w:r>
      <w:r w:rsidRPr="003F5FCB">
        <w:rPr>
          <w:rFonts w:ascii="Arial" w:hAnsi="Arial" w:cs="Arial"/>
          <w:sz w:val="21"/>
          <w:szCs w:val="21"/>
          <w:lang w:val="uk-UA"/>
        </w:rPr>
        <w:t xml:space="preserve">ктування </w:t>
      </w:r>
      <w:r w:rsidR="00C724CB" w:rsidRPr="003F5FCB">
        <w:rPr>
          <w:rFonts w:ascii="Arial" w:hAnsi="Arial" w:cs="Arial"/>
          <w:sz w:val="21"/>
          <w:szCs w:val="21"/>
          <w:lang w:val="uk-UA"/>
        </w:rPr>
        <w:t xml:space="preserve">об’єктів, що за класом наслідків (відповідальності) належать до об’єктів з середніми (СС2) та значними (СС3) наслідками, </w:t>
      </w:r>
      <w:r w:rsidR="00495DC4" w:rsidRPr="003F5FCB">
        <w:rPr>
          <w:rFonts w:ascii="Arial" w:hAnsi="Arial" w:cs="Arial"/>
          <w:sz w:val="21"/>
          <w:szCs w:val="21"/>
          <w:lang w:val="uk-UA" w:eastAsia="ru-RU"/>
        </w:rPr>
        <w:t xml:space="preserve">за розрахункової </w:t>
      </w:r>
      <w:r w:rsidR="001601E9" w:rsidRPr="003F5FCB">
        <w:rPr>
          <w:rFonts w:ascii="Arial" w:hAnsi="Arial" w:cs="Arial"/>
          <w:sz w:val="21"/>
          <w:szCs w:val="21"/>
          <w:lang w:val="uk-UA" w:eastAsia="ru-RU"/>
        </w:rPr>
        <w:t>сейсмічної інтенсивності</w:t>
      </w:r>
      <w:r w:rsidR="00495DC4" w:rsidRPr="003F5FCB">
        <w:rPr>
          <w:rFonts w:ascii="Arial" w:hAnsi="Arial" w:cs="Arial"/>
          <w:sz w:val="21"/>
          <w:szCs w:val="21"/>
          <w:lang w:val="uk-UA" w:eastAsia="ru-RU"/>
        </w:rPr>
        <w:t xml:space="preserve"> майданчика будівництва 7 балів і вище за можливості проявів у вигляді зсувів, карст</w:t>
      </w:r>
      <w:r w:rsidR="00C07C65" w:rsidRPr="003F5FCB">
        <w:rPr>
          <w:rFonts w:ascii="Arial" w:hAnsi="Arial" w:cs="Arial"/>
          <w:sz w:val="21"/>
          <w:szCs w:val="21"/>
          <w:lang w:val="uk-UA" w:eastAsia="ru-RU"/>
        </w:rPr>
        <w:t>у</w:t>
      </w:r>
      <w:r w:rsidR="00495DC4" w:rsidRPr="003F5FCB">
        <w:rPr>
          <w:rFonts w:ascii="Arial" w:hAnsi="Arial" w:cs="Arial"/>
          <w:sz w:val="21"/>
          <w:szCs w:val="21"/>
          <w:lang w:val="uk-UA" w:eastAsia="ru-RU"/>
        </w:rPr>
        <w:t xml:space="preserve">, цунамі, різких змін напружено-деформованого стану конструкцій </w:t>
      </w:r>
      <w:r w:rsidR="00A73564">
        <w:rPr>
          <w:rFonts w:ascii="Arial" w:hAnsi="Arial" w:cs="Arial"/>
          <w:sz w:val="21"/>
          <w:szCs w:val="21"/>
          <w:lang w:val="uk-UA" w:eastAsia="ru-RU"/>
        </w:rPr>
        <w:t xml:space="preserve">у разі </w:t>
      </w:r>
      <w:r w:rsidR="00495DC4" w:rsidRPr="003F5FCB">
        <w:rPr>
          <w:rFonts w:ascii="Arial" w:hAnsi="Arial" w:cs="Arial"/>
          <w:sz w:val="21"/>
          <w:szCs w:val="21"/>
          <w:lang w:val="uk-UA" w:eastAsia="ru-RU"/>
        </w:rPr>
        <w:t>вплив</w:t>
      </w:r>
      <w:r w:rsidR="00B3216C">
        <w:rPr>
          <w:rFonts w:ascii="Arial" w:hAnsi="Arial" w:cs="Arial"/>
          <w:sz w:val="21"/>
          <w:szCs w:val="21"/>
          <w:lang w:val="uk-UA" w:eastAsia="ru-RU"/>
        </w:rPr>
        <w:t>у</w:t>
      </w:r>
      <w:r w:rsidR="00495DC4" w:rsidRPr="003F5FCB">
        <w:rPr>
          <w:rFonts w:ascii="Arial" w:hAnsi="Arial" w:cs="Arial"/>
          <w:sz w:val="21"/>
          <w:szCs w:val="21"/>
          <w:lang w:val="uk-UA" w:eastAsia="ru-RU"/>
        </w:rPr>
        <w:t xml:space="preserve"> просадок ґрунту на майданчиках будівництва слід </w:t>
      </w:r>
      <w:r w:rsidR="007D3E17" w:rsidRPr="003F5FCB">
        <w:rPr>
          <w:rFonts w:ascii="Arial" w:hAnsi="Arial" w:cs="Arial"/>
          <w:sz w:val="21"/>
          <w:szCs w:val="21"/>
          <w:lang w:val="uk-UA" w:eastAsia="ru-RU"/>
        </w:rPr>
        <w:t>враховувати результати</w:t>
      </w:r>
      <w:r w:rsidR="007D3E17" w:rsidRPr="003F5FCB">
        <w:rPr>
          <w:rFonts w:ascii="Arial" w:hAnsi="Arial" w:cs="Arial"/>
          <w:b/>
          <w:sz w:val="21"/>
          <w:szCs w:val="21"/>
          <w:lang w:val="uk-UA" w:eastAsia="ru-RU"/>
        </w:rPr>
        <w:t xml:space="preserve"> </w:t>
      </w:r>
      <w:r w:rsidR="00495DC4" w:rsidRPr="003F5FCB">
        <w:rPr>
          <w:rFonts w:ascii="Arial" w:hAnsi="Arial" w:cs="Arial"/>
          <w:sz w:val="21"/>
          <w:szCs w:val="21"/>
          <w:lang w:val="uk-UA"/>
        </w:rPr>
        <w:t>сейсмологічн</w:t>
      </w:r>
      <w:r w:rsidR="007D3E17" w:rsidRPr="003F5FCB">
        <w:rPr>
          <w:rFonts w:ascii="Arial" w:hAnsi="Arial" w:cs="Arial"/>
          <w:sz w:val="21"/>
          <w:szCs w:val="21"/>
          <w:lang w:val="uk-UA"/>
        </w:rPr>
        <w:t>ого</w:t>
      </w:r>
      <w:r w:rsidR="00495DC4" w:rsidRPr="003F5FCB">
        <w:rPr>
          <w:rFonts w:ascii="Arial" w:hAnsi="Arial" w:cs="Arial"/>
          <w:sz w:val="21"/>
          <w:szCs w:val="21"/>
          <w:lang w:val="uk-UA"/>
        </w:rPr>
        <w:t xml:space="preserve"> та інженерно-сейсмометричн</w:t>
      </w:r>
      <w:r w:rsidR="007D3E17" w:rsidRPr="003F5FCB">
        <w:rPr>
          <w:rFonts w:ascii="Arial" w:hAnsi="Arial" w:cs="Arial"/>
          <w:sz w:val="21"/>
          <w:szCs w:val="21"/>
          <w:lang w:val="uk-UA"/>
        </w:rPr>
        <w:t>ого</w:t>
      </w:r>
      <w:r w:rsidR="00495DC4" w:rsidRPr="003F5FCB">
        <w:rPr>
          <w:rFonts w:ascii="Arial" w:hAnsi="Arial" w:cs="Arial"/>
          <w:sz w:val="21"/>
          <w:szCs w:val="21"/>
          <w:lang w:val="uk-UA"/>
        </w:rPr>
        <w:t xml:space="preserve"> моніторинг</w:t>
      </w:r>
      <w:r w:rsidR="007D3E17" w:rsidRPr="003F5FCB">
        <w:rPr>
          <w:rFonts w:ascii="Arial" w:hAnsi="Arial" w:cs="Arial"/>
          <w:sz w:val="21"/>
          <w:szCs w:val="21"/>
          <w:lang w:val="uk-UA"/>
        </w:rPr>
        <w:t>ів</w:t>
      </w:r>
      <w:r w:rsidR="00495DC4" w:rsidRPr="003F5FCB">
        <w:rPr>
          <w:rFonts w:ascii="Arial" w:hAnsi="Arial" w:cs="Arial"/>
          <w:sz w:val="21"/>
          <w:szCs w:val="21"/>
          <w:lang w:val="uk-UA"/>
        </w:rPr>
        <w:t xml:space="preserve"> земної поверхні, конструкцій будівель і споруд та деформацій основ п</w:t>
      </w:r>
      <w:r w:rsidR="00A73564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495DC4" w:rsidRPr="003F5FCB">
        <w:rPr>
          <w:rFonts w:ascii="Arial" w:hAnsi="Arial" w:cs="Arial"/>
          <w:sz w:val="21"/>
          <w:szCs w:val="21"/>
          <w:lang w:val="uk-UA"/>
        </w:rPr>
        <w:t>землетрус</w:t>
      </w:r>
      <w:r w:rsidR="00A73564">
        <w:rPr>
          <w:rFonts w:ascii="Arial" w:hAnsi="Arial" w:cs="Arial"/>
          <w:sz w:val="21"/>
          <w:szCs w:val="21"/>
          <w:lang w:val="uk-UA"/>
        </w:rPr>
        <w:t>ів</w:t>
      </w:r>
      <w:r w:rsidR="00495DC4" w:rsidRPr="003F5FCB">
        <w:rPr>
          <w:rFonts w:ascii="Arial" w:hAnsi="Arial" w:cs="Arial"/>
          <w:sz w:val="21"/>
          <w:szCs w:val="21"/>
          <w:lang w:val="uk-UA"/>
        </w:rPr>
        <w:t xml:space="preserve"> різної інтенсивності</w:t>
      </w:r>
      <w:r w:rsidR="007D3E17" w:rsidRPr="003F5FCB">
        <w:rPr>
          <w:rFonts w:ascii="Arial" w:hAnsi="Arial" w:cs="Arial"/>
          <w:sz w:val="21"/>
          <w:szCs w:val="21"/>
          <w:lang w:val="uk-UA"/>
        </w:rPr>
        <w:t>.</w:t>
      </w:r>
    </w:p>
    <w:p w14:paraId="52A4F317" w14:textId="0C7B9BCD" w:rsidR="00435CF3" w:rsidRPr="003F5FCB" w:rsidRDefault="00435CF3" w:rsidP="008D5802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/>
          <w:sz w:val="21"/>
          <w:szCs w:val="21"/>
          <w:lang w:val="uk-UA"/>
        </w:rPr>
      </w:pPr>
      <w:r w:rsidRPr="003F5FCB">
        <w:rPr>
          <w:rFonts w:ascii="Arial" w:hAnsi="Arial"/>
          <w:sz w:val="21"/>
          <w:szCs w:val="21"/>
          <w:lang w:val="uk-UA"/>
        </w:rPr>
        <w:t>За результатами перевірних розрахунків  оцін</w:t>
      </w:r>
      <w:r w:rsidR="00A73564">
        <w:rPr>
          <w:rFonts w:ascii="Arial" w:hAnsi="Arial"/>
          <w:sz w:val="21"/>
          <w:szCs w:val="21"/>
          <w:lang w:val="uk-UA"/>
        </w:rPr>
        <w:t xml:space="preserve">юють </w:t>
      </w:r>
      <w:r w:rsidRPr="003F5FCB">
        <w:rPr>
          <w:rFonts w:ascii="Arial" w:hAnsi="Arial"/>
          <w:sz w:val="21"/>
          <w:szCs w:val="21"/>
          <w:lang w:val="uk-UA"/>
        </w:rPr>
        <w:t xml:space="preserve"> сейсмостійк</w:t>
      </w:r>
      <w:r w:rsidR="00E9421C">
        <w:rPr>
          <w:rFonts w:ascii="Arial" w:hAnsi="Arial"/>
          <w:sz w:val="21"/>
          <w:szCs w:val="21"/>
          <w:lang w:val="uk-UA"/>
        </w:rPr>
        <w:t xml:space="preserve">ість </w:t>
      </w:r>
      <w:r w:rsidRPr="003F5FCB">
        <w:rPr>
          <w:rFonts w:ascii="Arial" w:hAnsi="Arial"/>
          <w:sz w:val="21"/>
          <w:szCs w:val="21"/>
          <w:lang w:val="uk-UA"/>
        </w:rPr>
        <w:t xml:space="preserve"> будівель і споруд на етапі експлуатації та об</w:t>
      </w:r>
      <w:r w:rsidR="00F41006">
        <w:rPr>
          <w:rFonts w:ascii="Arial" w:hAnsi="Arial"/>
          <w:sz w:val="21"/>
          <w:szCs w:val="21"/>
          <w:lang w:val="uk-UA"/>
        </w:rPr>
        <w:t>ґ</w:t>
      </w:r>
      <w:r w:rsidRPr="003F5FCB">
        <w:rPr>
          <w:rFonts w:ascii="Arial" w:hAnsi="Arial"/>
          <w:sz w:val="21"/>
          <w:szCs w:val="21"/>
          <w:lang w:val="uk-UA"/>
        </w:rPr>
        <w:t>рунтову</w:t>
      </w:r>
      <w:r w:rsidR="00E9421C">
        <w:rPr>
          <w:rFonts w:ascii="Arial" w:hAnsi="Arial"/>
          <w:sz w:val="21"/>
          <w:szCs w:val="21"/>
          <w:lang w:val="uk-UA"/>
        </w:rPr>
        <w:t xml:space="preserve">ють </w:t>
      </w:r>
      <w:r w:rsidRPr="003F5FCB">
        <w:rPr>
          <w:rFonts w:ascii="Arial" w:hAnsi="Arial"/>
          <w:sz w:val="21"/>
          <w:szCs w:val="21"/>
          <w:lang w:val="uk-UA"/>
        </w:rPr>
        <w:t>необхідність підсилення їх</w:t>
      </w:r>
      <w:r w:rsidR="00E9421C">
        <w:rPr>
          <w:rFonts w:ascii="Arial" w:hAnsi="Arial"/>
          <w:sz w:val="21"/>
          <w:szCs w:val="21"/>
          <w:lang w:val="uk-UA"/>
        </w:rPr>
        <w:t>ніх</w:t>
      </w:r>
      <w:r w:rsidRPr="003F5FCB">
        <w:rPr>
          <w:rFonts w:ascii="Arial" w:hAnsi="Arial"/>
          <w:sz w:val="21"/>
          <w:szCs w:val="21"/>
          <w:lang w:val="uk-UA"/>
        </w:rPr>
        <w:t xml:space="preserve"> конструкцій </w:t>
      </w:r>
      <w:r w:rsidR="00E9421C">
        <w:rPr>
          <w:rFonts w:ascii="Arial" w:hAnsi="Arial"/>
          <w:sz w:val="21"/>
          <w:szCs w:val="21"/>
          <w:lang w:val="uk-UA"/>
        </w:rPr>
        <w:t xml:space="preserve">для </w:t>
      </w:r>
      <w:r w:rsidRPr="003F5FCB">
        <w:rPr>
          <w:rFonts w:ascii="Arial" w:hAnsi="Arial"/>
          <w:sz w:val="21"/>
          <w:szCs w:val="21"/>
          <w:lang w:val="uk-UA"/>
        </w:rPr>
        <w:t xml:space="preserve"> подальшої безпечної експлуатації.</w:t>
      </w:r>
    </w:p>
    <w:p w14:paraId="1D0EA0FC" w14:textId="7D14C43C" w:rsidR="00DD4A8D" w:rsidRPr="003F5FCB" w:rsidRDefault="00B23D80" w:rsidP="008D5802">
      <w:pPr>
        <w:pStyle w:val="1"/>
        <w:numPr>
          <w:ilvl w:val="0"/>
          <w:numId w:val="15"/>
        </w:numPr>
        <w:shd w:val="clear" w:color="auto" w:fill="auto"/>
        <w:spacing w:before="240" w:after="120" w:line="293" w:lineRule="auto"/>
        <w:ind w:left="1276" w:hanging="567"/>
        <w:jc w:val="both"/>
        <w:rPr>
          <w:rFonts w:cs="Arial"/>
          <w:iCs/>
          <w:color w:val="auto"/>
          <w:sz w:val="21"/>
          <w:szCs w:val="21"/>
        </w:rPr>
      </w:pPr>
      <w:bookmarkStart w:id="38" w:name="_Toc167704253"/>
      <w:bookmarkStart w:id="39" w:name="_Toc167704326"/>
      <w:bookmarkStart w:id="40" w:name="_Toc167705011"/>
      <w:bookmarkStart w:id="41" w:name="_Toc167713600"/>
      <w:bookmarkStart w:id="42" w:name="_Toc181199669"/>
      <w:bookmarkStart w:id="43" w:name="_Toc204871704"/>
      <w:bookmarkStart w:id="44" w:name="_Toc167704254"/>
      <w:bookmarkStart w:id="45" w:name="_Toc167704327"/>
      <w:bookmarkStart w:id="46" w:name="_Toc167705012"/>
      <w:bookmarkStart w:id="47" w:name="_Toc167713601"/>
      <w:bookmarkStart w:id="48" w:name="_Toc181199670"/>
      <w:bookmarkStart w:id="49" w:name="_Toc204871705"/>
      <w:bookmarkStart w:id="50" w:name="_Toc113279463"/>
      <w:bookmarkStart w:id="51" w:name="_Toc205797828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3F5FCB">
        <w:rPr>
          <w:rFonts w:cs="Arial"/>
          <w:color w:val="auto"/>
          <w:sz w:val="21"/>
          <w:szCs w:val="21"/>
        </w:rPr>
        <w:t xml:space="preserve">ОСНОВНІ ВИМОГИ ДО ЗАБЕЗПЕЧЕННЯ СЕЙСМОСТІЙКОСТІ БУДІВЕЛЬ І СПОРУД НА ЕТАПІ </w:t>
      </w:r>
      <w:r w:rsidR="00ED4CD8" w:rsidRPr="003F5FCB">
        <w:rPr>
          <w:rFonts w:cs="Arial"/>
          <w:color w:val="auto"/>
          <w:sz w:val="21"/>
          <w:szCs w:val="21"/>
        </w:rPr>
        <w:t>ПРО</w:t>
      </w:r>
      <w:r w:rsidR="00E9421C">
        <w:rPr>
          <w:rFonts w:cs="Arial"/>
          <w:color w:val="auto"/>
          <w:sz w:val="21"/>
          <w:szCs w:val="21"/>
        </w:rPr>
        <w:t>Є</w:t>
      </w:r>
      <w:r w:rsidR="00ED4CD8" w:rsidRPr="003F5FCB">
        <w:rPr>
          <w:rFonts w:cs="Arial"/>
          <w:color w:val="auto"/>
          <w:sz w:val="21"/>
          <w:szCs w:val="21"/>
        </w:rPr>
        <w:t>КТУВАННЯ</w:t>
      </w:r>
      <w:bookmarkEnd w:id="50"/>
      <w:bookmarkEnd w:id="51"/>
    </w:p>
    <w:p w14:paraId="55429F0A" w14:textId="3C474CBD" w:rsidR="00A328AD" w:rsidRDefault="00433767" w:rsidP="00C162F7">
      <w:pPr>
        <w:pStyle w:val="2"/>
        <w:numPr>
          <w:ilvl w:val="1"/>
          <w:numId w:val="16"/>
        </w:numPr>
        <w:shd w:val="clear" w:color="auto" w:fill="auto"/>
        <w:spacing w:before="0" w:after="60" w:line="293" w:lineRule="auto"/>
        <w:ind w:hanging="644"/>
        <w:jc w:val="both"/>
        <w:rPr>
          <w:rFonts w:cs="Arial"/>
          <w:color w:val="auto"/>
          <w:sz w:val="21"/>
          <w:szCs w:val="21"/>
        </w:rPr>
      </w:pPr>
      <w:bookmarkStart w:id="52" w:name="_Toc113279464"/>
      <w:bookmarkStart w:id="53" w:name="_Toc205797829"/>
      <w:r w:rsidRPr="003F5FCB">
        <w:rPr>
          <w:rFonts w:cs="Arial"/>
          <w:color w:val="auto"/>
          <w:sz w:val="21"/>
          <w:szCs w:val="21"/>
        </w:rPr>
        <w:t>Основні</w:t>
      </w:r>
      <w:r w:rsidR="00A328AD" w:rsidRPr="003F5FCB">
        <w:rPr>
          <w:rFonts w:cs="Arial"/>
          <w:color w:val="auto"/>
          <w:sz w:val="21"/>
          <w:szCs w:val="21"/>
        </w:rPr>
        <w:t xml:space="preserve"> вимо</w:t>
      </w:r>
      <w:r w:rsidR="008D71F3" w:rsidRPr="003F5FCB">
        <w:rPr>
          <w:rFonts w:cs="Arial"/>
          <w:color w:val="auto"/>
          <w:sz w:val="21"/>
          <w:szCs w:val="21"/>
        </w:rPr>
        <w:t xml:space="preserve">ги </w:t>
      </w:r>
      <w:r w:rsidR="00F30504">
        <w:rPr>
          <w:rFonts w:cs="Arial"/>
          <w:color w:val="auto"/>
          <w:sz w:val="21"/>
          <w:szCs w:val="21"/>
        </w:rPr>
        <w:t xml:space="preserve">до </w:t>
      </w:r>
      <w:r w:rsidR="008D71F3" w:rsidRPr="003F5FCB">
        <w:rPr>
          <w:rFonts w:cs="Arial"/>
          <w:color w:val="auto"/>
          <w:sz w:val="21"/>
          <w:szCs w:val="21"/>
        </w:rPr>
        <w:t>забезпечення сейсмостійкості</w:t>
      </w:r>
      <w:bookmarkEnd w:id="52"/>
      <w:bookmarkEnd w:id="53"/>
    </w:p>
    <w:p w14:paraId="77DC2503" w14:textId="7D890741" w:rsidR="00A328AD" w:rsidRPr="00BF4F6C" w:rsidRDefault="00DE64C7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F4F6C">
        <w:rPr>
          <w:rFonts w:ascii="Arial" w:hAnsi="Arial" w:cs="Arial"/>
          <w:sz w:val="21"/>
          <w:szCs w:val="21"/>
          <w:lang w:val="uk-UA"/>
        </w:rPr>
        <w:t>Під час про</w:t>
      </w:r>
      <w:r w:rsidR="00E9421C">
        <w:rPr>
          <w:rFonts w:ascii="Arial" w:hAnsi="Arial" w:cs="Arial"/>
          <w:sz w:val="21"/>
          <w:szCs w:val="21"/>
          <w:lang w:val="uk-UA"/>
        </w:rPr>
        <w:t>є</w:t>
      </w:r>
      <w:r w:rsidRPr="00BF4F6C">
        <w:rPr>
          <w:rFonts w:ascii="Arial" w:hAnsi="Arial" w:cs="Arial"/>
          <w:sz w:val="21"/>
          <w:szCs w:val="21"/>
          <w:lang w:val="uk-UA"/>
        </w:rPr>
        <w:t xml:space="preserve">ктування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у </w:t>
      </w:r>
      <w:r w:rsidR="00A328AD" w:rsidRPr="00BF4F6C">
        <w:rPr>
          <w:rFonts w:ascii="Arial" w:hAnsi="Arial" w:cs="Arial"/>
          <w:sz w:val="21"/>
          <w:szCs w:val="21"/>
          <w:lang w:val="uk-UA"/>
        </w:rPr>
        <w:t xml:space="preserve">сейсмічних районах необхідно дотримуватися </w:t>
      </w:r>
      <w:r w:rsidR="00433767" w:rsidRPr="00BF4F6C">
        <w:rPr>
          <w:rFonts w:ascii="Arial" w:hAnsi="Arial" w:cs="Arial"/>
          <w:sz w:val="21"/>
          <w:szCs w:val="21"/>
          <w:lang w:val="uk-UA"/>
        </w:rPr>
        <w:t>основних</w:t>
      </w:r>
      <w:r w:rsidR="00A328AD" w:rsidRPr="00BF4F6C">
        <w:rPr>
          <w:rFonts w:ascii="Arial" w:hAnsi="Arial" w:cs="Arial"/>
          <w:sz w:val="21"/>
          <w:szCs w:val="21"/>
          <w:lang w:val="uk-UA"/>
        </w:rPr>
        <w:t xml:space="preserve"> вимог, спрямованих на зниження ризику руйнувань </w:t>
      </w:r>
      <w:r w:rsidRPr="00BF4F6C">
        <w:rPr>
          <w:rFonts w:ascii="Arial" w:hAnsi="Arial" w:cs="Arial"/>
          <w:sz w:val="21"/>
          <w:szCs w:val="21"/>
          <w:lang w:val="uk-UA"/>
        </w:rPr>
        <w:t xml:space="preserve">конструкцій </w:t>
      </w:r>
      <w:r w:rsidR="00A328AD" w:rsidRPr="00BF4F6C">
        <w:rPr>
          <w:rFonts w:ascii="Arial" w:hAnsi="Arial" w:cs="Arial"/>
          <w:sz w:val="21"/>
          <w:szCs w:val="21"/>
          <w:lang w:val="uk-UA"/>
        </w:rPr>
        <w:t>п</w:t>
      </w:r>
      <w:r w:rsidR="00E9421C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A328AD" w:rsidRPr="00BF4F6C">
        <w:rPr>
          <w:rFonts w:ascii="Arial" w:hAnsi="Arial" w:cs="Arial"/>
          <w:sz w:val="21"/>
          <w:szCs w:val="21"/>
          <w:lang w:val="uk-UA"/>
        </w:rPr>
        <w:t>землетрусі</w:t>
      </w:r>
      <w:r w:rsidR="00E9421C">
        <w:rPr>
          <w:rFonts w:ascii="Arial" w:hAnsi="Arial" w:cs="Arial"/>
          <w:sz w:val="21"/>
          <w:szCs w:val="21"/>
          <w:lang w:val="uk-UA"/>
        </w:rPr>
        <w:t>в</w:t>
      </w:r>
      <w:r w:rsidR="00A328AD" w:rsidRPr="00BF4F6C">
        <w:rPr>
          <w:rFonts w:ascii="Arial" w:hAnsi="Arial" w:cs="Arial"/>
          <w:sz w:val="21"/>
          <w:szCs w:val="21"/>
          <w:lang w:val="uk-UA"/>
        </w:rPr>
        <w:t xml:space="preserve"> та забез</w:t>
      </w:r>
      <w:r w:rsidR="00C055C8" w:rsidRPr="00BF4F6C">
        <w:rPr>
          <w:rFonts w:ascii="Arial" w:hAnsi="Arial" w:cs="Arial"/>
          <w:sz w:val="21"/>
          <w:szCs w:val="21"/>
          <w:lang w:val="uk-UA"/>
        </w:rPr>
        <w:t>печення сейсмостійкості</w:t>
      </w:r>
      <w:r w:rsidRPr="00BF4F6C">
        <w:rPr>
          <w:rFonts w:ascii="Arial" w:hAnsi="Arial" w:cs="Arial"/>
          <w:sz w:val="21"/>
          <w:szCs w:val="21"/>
          <w:lang w:val="uk-UA"/>
        </w:rPr>
        <w:t xml:space="preserve"> будівель і споруд</w:t>
      </w:r>
      <w:r w:rsidR="00C055C8" w:rsidRPr="00BF4F6C">
        <w:rPr>
          <w:rFonts w:ascii="Arial" w:hAnsi="Arial" w:cs="Arial"/>
          <w:sz w:val="21"/>
          <w:szCs w:val="21"/>
          <w:lang w:val="uk-UA"/>
        </w:rPr>
        <w:t>.</w:t>
      </w:r>
    </w:p>
    <w:p w14:paraId="5384D0E3" w14:textId="0CE8533C" w:rsidR="00A328AD" w:rsidRPr="00BF4F6C" w:rsidRDefault="00A328AD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F4F6C">
        <w:rPr>
          <w:rFonts w:ascii="Arial" w:hAnsi="Arial" w:cs="Arial"/>
          <w:sz w:val="21"/>
          <w:szCs w:val="21"/>
          <w:lang w:val="uk-UA"/>
        </w:rPr>
        <w:t>Залежно від ступеня руйнування конструкцій, будів</w:t>
      </w:r>
      <w:r w:rsidR="00DE64C7" w:rsidRPr="00BF4F6C">
        <w:rPr>
          <w:rFonts w:ascii="Arial" w:hAnsi="Arial" w:cs="Arial"/>
          <w:sz w:val="21"/>
          <w:szCs w:val="21"/>
          <w:lang w:val="uk-UA"/>
        </w:rPr>
        <w:t xml:space="preserve">ель і </w:t>
      </w:r>
      <w:r w:rsidRPr="00BF4F6C">
        <w:rPr>
          <w:rFonts w:ascii="Arial" w:hAnsi="Arial" w:cs="Arial"/>
          <w:sz w:val="21"/>
          <w:szCs w:val="21"/>
          <w:lang w:val="uk-UA"/>
        </w:rPr>
        <w:t xml:space="preserve">споруд, </w:t>
      </w:r>
      <w:r w:rsidR="00433767" w:rsidRPr="00BF4F6C">
        <w:rPr>
          <w:rFonts w:ascii="Arial" w:hAnsi="Arial" w:cs="Arial"/>
          <w:sz w:val="21"/>
          <w:szCs w:val="21"/>
          <w:lang w:val="uk-UA"/>
        </w:rPr>
        <w:t xml:space="preserve">основні </w:t>
      </w:r>
      <w:r w:rsidR="00FA3E21" w:rsidRPr="00BF4F6C">
        <w:rPr>
          <w:rFonts w:ascii="Arial" w:hAnsi="Arial" w:cs="Arial"/>
          <w:sz w:val="21"/>
          <w:szCs w:val="21"/>
          <w:lang w:val="uk-UA"/>
        </w:rPr>
        <w:t xml:space="preserve">вимоги </w:t>
      </w:r>
      <w:r w:rsidR="008A1B45">
        <w:rPr>
          <w:rFonts w:ascii="Arial" w:hAnsi="Arial" w:cs="Arial"/>
          <w:sz w:val="21"/>
          <w:szCs w:val="21"/>
          <w:lang w:val="uk-UA"/>
        </w:rPr>
        <w:t xml:space="preserve">до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забезпечення сейсмостійкості ґрунтуються на </w:t>
      </w:r>
      <w:r w:rsidR="00A17C68">
        <w:rPr>
          <w:rFonts w:ascii="Arial" w:hAnsi="Arial" w:cs="Arial"/>
          <w:sz w:val="21"/>
          <w:szCs w:val="21"/>
          <w:lang w:val="uk-UA"/>
        </w:rPr>
        <w:t xml:space="preserve">таких </w:t>
      </w:r>
      <w:r w:rsidR="00FA3E21" w:rsidRPr="00BF4F6C">
        <w:rPr>
          <w:rFonts w:ascii="Arial" w:hAnsi="Arial" w:cs="Arial"/>
          <w:sz w:val="21"/>
          <w:szCs w:val="21"/>
          <w:lang w:val="uk-UA"/>
        </w:rPr>
        <w:t>принципах</w:t>
      </w:r>
      <w:r w:rsidR="00E61BAD" w:rsidRPr="00BF4F6C">
        <w:rPr>
          <w:rFonts w:ascii="Arial" w:hAnsi="Arial" w:cs="Arial"/>
          <w:sz w:val="21"/>
          <w:szCs w:val="21"/>
          <w:lang w:val="uk-UA"/>
        </w:rPr>
        <w:t>.</w:t>
      </w:r>
    </w:p>
    <w:p w14:paraId="294E646A" w14:textId="5695AC46" w:rsidR="00C055C8" w:rsidRPr="00BF4F6C" w:rsidRDefault="00A17C68" w:rsidP="008D5802">
      <w:pPr>
        <w:numPr>
          <w:ilvl w:val="3"/>
          <w:numId w:val="16"/>
        </w:numPr>
        <w:tabs>
          <w:tab w:val="left" w:pos="1701"/>
        </w:tabs>
        <w:spacing w:after="0" w:line="293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рідкісних руйнівних землетрус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5F43A6" w:rsidRPr="00BF4F6C">
        <w:rPr>
          <w:rFonts w:ascii="Arial" w:hAnsi="Arial" w:cs="Arial"/>
          <w:sz w:val="21"/>
          <w:szCs w:val="21"/>
          <w:lang w:val="uk-UA"/>
        </w:rPr>
        <w:t>, які розглядаю</w:t>
      </w:r>
      <w:r>
        <w:rPr>
          <w:rFonts w:ascii="Arial" w:hAnsi="Arial" w:cs="Arial"/>
          <w:sz w:val="21"/>
          <w:szCs w:val="21"/>
          <w:lang w:val="uk-UA"/>
        </w:rPr>
        <w:t>ть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 як максимальн</w:t>
      </w:r>
      <w:r>
        <w:rPr>
          <w:rFonts w:ascii="Arial" w:hAnsi="Arial" w:cs="Arial"/>
          <w:sz w:val="21"/>
          <w:szCs w:val="21"/>
          <w:lang w:val="uk-UA"/>
        </w:rPr>
        <w:t>і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розрахунков</w:t>
      </w:r>
      <w:r>
        <w:rPr>
          <w:rFonts w:ascii="Arial" w:hAnsi="Arial" w:cs="Arial"/>
          <w:sz w:val="21"/>
          <w:szCs w:val="21"/>
          <w:lang w:val="uk-UA"/>
        </w:rPr>
        <w:t>і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землетрус</w:t>
      </w:r>
      <w:r>
        <w:rPr>
          <w:rFonts w:ascii="Arial" w:hAnsi="Arial" w:cs="Arial"/>
          <w:sz w:val="21"/>
          <w:szCs w:val="21"/>
          <w:lang w:val="uk-UA"/>
        </w:rPr>
        <w:t>и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(</w:t>
      </w:r>
      <w:r w:rsidR="001754ED" w:rsidRPr="00BF4F6C">
        <w:rPr>
          <w:rFonts w:ascii="Arial" w:hAnsi="Arial" w:cs="Arial"/>
          <w:sz w:val="21"/>
          <w:szCs w:val="21"/>
          <w:lang w:val="uk-UA"/>
        </w:rPr>
        <w:t>МРЗ)</w:t>
      </w:r>
      <w:r w:rsidR="005F43A6" w:rsidRPr="00BF4F6C">
        <w:rPr>
          <w:rFonts w:ascii="Arial" w:hAnsi="Arial" w:cs="Arial"/>
          <w:sz w:val="21"/>
          <w:szCs w:val="21"/>
          <w:lang w:val="uk-UA"/>
        </w:rPr>
        <w:t>,</w:t>
      </w:r>
      <w:r w:rsidR="001754ED" w:rsidRPr="00BF4F6C">
        <w:rPr>
          <w:rFonts w:ascii="Arial" w:hAnsi="Arial" w:cs="Arial"/>
          <w:sz w:val="21"/>
          <w:szCs w:val="21"/>
          <w:lang w:val="uk-UA"/>
        </w:rPr>
        <w:t xml:space="preserve">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слід забезпечити </w:t>
      </w:r>
      <w:r w:rsidR="00164AC1" w:rsidRPr="00BF4F6C">
        <w:rPr>
          <w:rFonts w:ascii="Arial" w:hAnsi="Arial" w:cs="Arial"/>
          <w:sz w:val="21"/>
          <w:szCs w:val="21"/>
          <w:lang w:val="uk-UA"/>
        </w:rPr>
        <w:t xml:space="preserve">загальну </w:t>
      </w:r>
      <w:r w:rsidR="009078A1" w:rsidRPr="00BF4F6C">
        <w:rPr>
          <w:rFonts w:ascii="Arial" w:hAnsi="Arial" w:cs="Arial"/>
          <w:sz w:val="21"/>
          <w:szCs w:val="21"/>
          <w:lang w:val="uk-UA"/>
        </w:rPr>
        <w:t xml:space="preserve">стійкість конструкцій,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збереження життя людей, </w:t>
      </w:r>
      <w:r w:rsidR="00AE168F" w:rsidRPr="00BF4F6C">
        <w:rPr>
          <w:rFonts w:ascii="Arial" w:hAnsi="Arial" w:cs="Arial"/>
          <w:sz w:val="21"/>
          <w:szCs w:val="21"/>
          <w:lang w:val="uk-UA"/>
        </w:rPr>
        <w:t xml:space="preserve">матеріальних та культурних цінностей, цінного обладнання та інфраструктури, необхідної для ліквідації наслідків землетрусу, </w:t>
      </w:r>
      <w:r>
        <w:rPr>
          <w:rFonts w:ascii="Arial" w:hAnsi="Arial" w:cs="Arial"/>
          <w:sz w:val="21"/>
          <w:szCs w:val="21"/>
          <w:lang w:val="uk-UA"/>
        </w:rPr>
        <w:t xml:space="preserve">унеможливити </w:t>
      </w:r>
      <w:r w:rsidR="00AE168F" w:rsidRPr="00BF4F6C">
        <w:rPr>
          <w:rFonts w:ascii="Arial" w:hAnsi="Arial" w:cs="Arial"/>
          <w:sz w:val="21"/>
          <w:szCs w:val="21"/>
          <w:lang w:val="uk-UA"/>
        </w:rPr>
        <w:t xml:space="preserve"> негативний влив на довкілля, </w:t>
      </w:r>
      <w:r w:rsidR="00AE168F" w:rsidRPr="00BF4F6C">
        <w:rPr>
          <w:rFonts w:ascii="Arial" w:hAnsi="Arial" w:cs="Arial"/>
          <w:sz w:val="21"/>
          <w:szCs w:val="21"/>
          <w:lang w:val="uk-UA"/>
        </w:rPr>
        <w:lastRenderedPageBreak/>
        <w:t xml:space="preserve">значні економічні збитки </w:t>
      </w:r>
      <w:r w:rsidR="00EC7988" w:rsidRPr="00BF4F6C">
        <w:rPr>
          <w:rFonts w:ascii="Arial" w:hAnsi="Arial" w:cs="Arial"/>
          <w:sz w:val="21"/>
          <w:szCs w:val="21"/>
          <w:lang w:val="uk-UA"/>
        </w:rPr>
        <w:t xml:space="preserve">– </w:t>
      </w:r>
      <w:r w:rsidR="00E61BAD" w:rsidRPr="00BF4F6C">
        <w:rPr>
          <w:rFonts w:ascii="Arial" w:hAnsi="Arial" w:cs="Arial"/>
          <w:sz w:val="21"/>
          <w:szCs w:val="21"/>
          <w:lang w:val="uk-UA"/>
        </w:rPr>
        <w:t>п</w:t>
      </w:r>
      <w:r w:rsidR="00C055C8" w:rsidRPr="00BF4F6C">
        <w:rPr>
          <w:rFonts w:ascii="Arial" w:hAnsi="Arial" w:cs="Arial"/>
          <w:sz w:val="21"/>
          <w:szCs w:val="21"/>
          <w:lang w:val="uk-UA"/>
        </w:rPr>
        <w:t>ринцип</w:t>
      </w:r>
      <w:r w:rsidR="005E01AC" w:rsidRPr="00BF4F6C">
        <w:rPr>
          <w:rFonts w:ascii="Arial" w:hAnsi="Arial" w:cs="Arial"/>
          <w:sz w:val="21"/>
          <w:szCs w:val="21"/>
          <w:lang w:val="uk-UA"/>
        </w:rPr>
        <w:t xml:space="preserve">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безпеки споруди (граничний стан </w:t>
      </w:r>
      <w:r w:rsidR="005E01AC" w:rsidRPr="00BF4F6C">
        <w:rPr>
          <w:rFonts w:ascii="Arial" w:hAnsi="Arial" w:cs="Arial"/>
          <w:sz w:val="21"/>
          <w:szCs w:val="21"/>
          <w:lang w:val="uk-UA"/>
        </w:rPr>
        <w:t xml:space="preserve">за несучою здатністю </w:t>
      </w:r>
      <w:r w:rsidR="00B662EB" w:rsidRPr="00BF4F6C">
        <w:rPr>
          <w:rFonts w:ascii="Arial" w:hAnsi="Arial" w:cs="Arial"/>
          <w:sz w:val="21"/>
          <w:szCs w:val="21"/>
          <w:lang w:val="uk-UA"/>
        </w:rPr>
        <w:t>або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 ULS відповідно </w:t>
      </w:r>
      <w:r w:rsidR="00EB599F" w:rsidRPr="00BF4F6C">
        <w:rPr>
          <w:rFonts w:ascii="Arial" w:hAnsi="Arial" w:cs="Arial"/>
          <w:sz w:val="21"/>
          <w:szCs w:val="21"/>
          <w:lang w:val="uk-UA"/>
        </w:rPr>
        <w:t xml:space="preserve">до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[</w:t>
      </w:r>
      <w:r w:rsidR="00C07C65" w:rsidRPr="00BF4F6C">
        <w:rPr>
          <w:rFonts w:ascii="Arial" w:hAnsi="Arial" w:cs="Arial"/>
          <w:sz w:val="21"/>
          <w:szCs w:val="21"/>
          <w:lang w:val="uk-UA"/>
        </w:rPr>
        <w:t>11</w:t>
      </w:r>
      <w:r w:rsidR="00C055C8" w:rsidRPr="00BF4F6C">
        <w:rPr>
          <w:rFonts w:ascii="Arial" w:hAnsi="Arial" w:cs="Arial"/>
          <w:sz w:val="21"/>
          <w:szCs w:val="21"/>
          <w:lang w:val="uk-UA"/>
        </w:rPr>
        <w:t>]).</w:t>
      </w:r>
    </w:p>
    <w:p w14:paraId="3F6F0914" w14:textId="3FB2EC80" w:rsidR="00C055C8" w:rsidRPr="00BF4F6C" w:rsidRDefault="00A17C68" w:rsidP="008D5802">
      <w:pPr>
        <w:numPr>
          <w:ilvl w:val="3"/>
          <w:numId w:val="16"/>
        </w:numPr>
        <w:tabs>
          <w:tab w:val="left" w:pos="1843"/>
        </w:tabs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землетрус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 середньої інтенсивності та при сильних землетрусах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, які розглядають </w:t>
      </w:r>
      <w:r w:rsidR="0020743F" w:rsidRPr="00BF4F6C">
        <w:rPr>
          <w:rFonts w:ascii="Arial" w:hAnsi="Arial" w:cs="Arial"/>
          <w:sz w:val="21"/>
          <w:szCs w:val="21"/>
          <w:lang w:val="uk-UA"/>
        </w:rPr>
        <w:t xml:space="preserve">як </w:t>
      </w:r>
      <w:r w:rsidR="005F43A6" w:rsidRPr="00BF4F6C">
        <w:rPr>
          <w:rFonts w:ascii="Arial" w:hAnsi="Arial" w:cs="Arial"/>
          <w:sz w:val="21"/>
          <w:szCs w:val="21"/>
          <w:lang w:val="uk-UA"/>
        </w:rPr>
        <w:t>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5F43A6" w:rsidRPr="00BF4F6C">
        <w:rPr>
          <w:rFonts w:ascii="Arial" w:hAnsi="Arial" w:cs="Arial"/>
          <w:sz w:val="21"/>
          <w:szCs w:val="21"/>
          <w:lang w:val="uk-UA"/>
        </w:rPr>
        <w:t>ктн</w:t>
      </w:r>
      <w:r w:rsidR="0020743F" w:rsidRPr="00BF4F6C">
        <w:rPr>
          <w:rFonts w:ascii="Arial" w:hAnsi="Arial" w:cs="Arial"/>
          <w:sz w:val="21"/>
          <w:szCs w:val="21"/>
          <w:lang w:val="uk-UA"/>
        </w:rPr>
        <w:t>і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землетрус</w:t>
      </w:r>
      <w:r w:rsidR="0020743F" w:rsidRPr="00BF4F6C">
        <w:rPr>
          <w:rFonts w:ascii="Arial" w:hAnsi="Arial" w:cs="Arial"/>
          <w:sz w:val="21"/>
          <w:szCs w:val="21"/>
          <w:lang w:val="uk-UA"/>
        </w:rPr>
        <w:t>и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(П</w:t>
      </w:r>
      <w:r w:rsidR="001754ED" w:rsidRPr="00BF4F6C">
        <w:rPr>
          <w:rFonts w:ascii="Arial" w:hAnsi="Arial" w:cs="Arial"/>
          <w:sz w:val="21"/>
          <w:szCs w:val="21"/>
          <w:lang w:val="uk-UA"/>
        </w:rPr>
        <w:t>З)</w:t>
      </w:r>
      <w:r w:rsidR="005F43A6" w:rsidRPr="00BF4F6C">
        <w:rPr>
          <w:rFonts w:ascii="Arial" w:hAnsi="Arial" w:cs="Arial"/>
          <w:sz w:val="21"/>
          <w:szCs w:val="21"/>
          <w:lang w:val="uk-UA"/>
        </w:rPr>
        <w:t>,</w:t>
      </w:r>
      <w:r w:rsidR="001754ED" w:rsidRPr="00BF4F6C">
        <w:rPr>
          <w:rFonts w:ascii="Arial" w:hAnsi="Arial" w:cs="Arial"/>
          <w:sz w:val="21"/>
          <w:szCs w:val="21"/>
          <w:lang w:val="uk-UA"/>
        </w:rPr>
        <w:t xml:space="preserve"> </w:t>
      </w:r>
      <w:r w:rsidR="009078A1" w:rsidRPr="00BF4F6C">
        <w:rPr>
          <w:rFonts w:ascii="Arial" w:hAnsi="Arial" w:cs="Arial"/>
          <w:sz w:val="21"/>
          <w:szCs w:val="21"/>
          <w:lang w:val="uk-UA"/>
        </w:rPr>
        <w:t xml:space="preserve">слід забезпечити безпеку життєдіяльності та можливість проведення ремонтно-відновлювальних робіт з усунення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пошкоджен</w:t>
      </w:r>
      <w:r w:rsidR="009078A1" w:rsidRPr="00BF4F6C">
        <w:rPr>
          <w:rFonts w:ascii="Arial" w:hAnsi="Arial" w:cs="Arial"/>
          <w:sz w:val="21"/>
          <w:szCs w:val="21"/>
          <w:lang w:val="uk-UA"/>
        </w:rPr>
        <w:t xml:space="preserve">ь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та залишков</w:t>
      </w:r>
      <w:r w:rsidR="009078A1" w:rsidRPr="00BF4F6C">
        <w:rPr>
          <w:rFonts w:ascii="Arial" w:hAnsi="Arial" w:cs="Arial"/>
          <w:sz w:val="21"/>
          <w:szCs w:val="21"/>
          <w:lang w:val="uk-UA"/>
        </w:rPr>
        <w:t>их</w:t>
      </w:r>
      <w:r w:rsidR="00EC7988" w:rsidRPr="00BF4F6C">
        <w:rPr>
          <w:rFonts w:ascii="Arial" w:hAnsi="Arial" w:cs="Arial"/>
          <w:sz w:val="21"/>
          <w:szCs w:val="21"/>
          <w:lang w:val="uk-UA"/>
        </w:rPr>
        <w:t xml:space="preserve"> деформації у конструкціях – </w:t>
      </w:r>
      <w:r w:rsidR="00E61BAD" w:rsidRPr="00BF4F6C">
        <w:rPr>
          <w:rFonts w:ascii="Arial" w:hAnsi="Arial" w:cs="Arial"/>
          <w:sz w:val="21"/>
          <w:szCs w:val="21"/>
          <w:lang w:val="uk-UA"/>
        </w:rPr>
        <w:t>п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ринцип допустимих пошкоджень (граничний стан </w:t>
      </w:r>
      <w:r w:rsidR="005E01AC" w:rsidRPr="00BF4F6C">
        <w:rPr>
          <w:rFonts w:ascii="Arial" w:hAnsi="Arial" w:cs="Arial"/>
          <w:sz w:val="21"/>
          <w:szCs w:val="21"/>
          <w:lang w:val="uk-UA"/>
        </w:rPr>
        <w:t xml:space="preserve">за експлуатаційною придатністю незворотний </w:t>
      </w:r>
      <w:r w:rsidR="00B662EB" w:rsidRPr="00BF4F6C">
        <w:rPr>
          <w:rFonts w:ascii="Arial" w:hAnsi="Arial" w:cs="Arial"/>
          <w:sz w:val="21"/>
          <w:szCs w:val="21"/>
          <w:lang w:val="uk-UA"/>
        </w:rPr>
        <w:t>або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 SLS-1 відповідно </w:t>
      </w:r>
      <w:r w:rsidR="00EB599F" w:rsidRPr="00BF4F6C">
        <w:rPr>
          <w:rFonts w:ascii="Arial" w:hAnsi="Arial" w:cs="Arial"/>
          <w:sz w:val="21"/>
          <w:szCs w:val="21"/>
          <w:lang w:val="uk-UA"/>
        </w:rPr>
        <w:t xml:space="preserve">до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[</w:t>
      </w:r>
      <w:r w:rsidR="00C07C65" w:rsidRPr="00BF4F6C">
        <w:rPr>
          <w:rFonts w:ascii="Arial" w:hAnsi="Arial" w:cs="Arial"/>
          <w:sz w:val="21"/>
          <w:szCs w:val="21"/>
          <w:lang w:val="uk-UA"/>
        </w:rPr>
        <w:t>11</w:t>
      </w:r>
      <w:r w:rsidR="00C055C8" w:rsidRPr="00BF4F6C">
        <w:rPr>
          <w:rFonts w:ascii="Arial" w:hAnsi="Arial" w:cs="Arial"/>
          <w:sz w:val="21"/>
          <w:szCs w:val="21"/>
          <w:lang w:val="uk-UA"/>
        </w:rPr>
        <w:t>]).</w:t>
      </w:r>
    </w:p>
    <w:p w14:paraId="21BC248D" w14:textId="68367D2B" w:rsidR="00A328AD" w:rsidRPr="00BF4F6C" w:rsidRDefault="00A17C68" w:rsidP="008D5802">
      <w:pPr>
        <w:numPr>
          <w:ilvl w:val="3"/>
          <w:numId w:val="16"/>
        </w:numPr>
        <w:tabs>
          <w:tab w:val="left" w:pos="1843"/>
        </w:tabs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C055C8" w:rsidRPr="00BF4F6C">
        <w:rPr>
          <w:rFonts w:ascii="Arial" w:hAnsi="Arial" w:cs="Arial"/>
          <w:sz w:val="21"/>
          <w:szCs w:val="21"/>
          <w:lang w:val="uk-UA"/>
        </w:rPr>
        <w:t>слабких землетрус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5F43A6" w:rsidRPr="00BF4F6C">
        <w:rPr>
          <w:rFonts w:ascii="Arial" w:hAnsi="Arial" w:cs="Arial"/>
          <w:sz w:val="21"/>
          <w:szCs w:val="21"/>
          <w:lang w:val="uk-UA"/>
        </w:rPr>
        <w:t xml:space="preserve"> </w:t>
      </w:r>
      <w:r w:rsidR="001754ED" w:rsidRPr="00BF4F6C">
        <w:rPr>
          <w:rFonts w:ascii="Arial" w:hAnsi="Arial" w:cs="Arial"/>
          <w:sz w:val="21"/>
          <w:szCs w:val="21"/>
          <w:lang w:val="uk-UA"/>
        </w:rPr>
        <w:t>(СЗ)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, що часто повторюються, прийняті антисейсмічні заходи повинні забезпечити </w:t>
      </w:r>
      <w:r w:rsidR="009078A1" w:rsidRPr="00BF4F6C">
        <w:rPr>
          <w:rFonts w:ascii="Arial" w:hAnsi="Arial" w:cs="Arial"/>
          <w:sz w:val="21"/>
          <w:szCs w:val="21"/>
          <w:lang w:val="uk-UA"/>
        </w:rPr>
        <w:t xml:space="preserve">відсутність пошкоджень і можливість продовження експлуатації будівлі після землетрусу </w:t>
      </w:r>
      <w:r w:rsidR="00C055C8" w:rsidRPr="00BF4F6C">
        <w:rPr>
          <w:rFonts w:ascii="Arial" w:hAnsi="Arial" w:cs="Arial"/>
          <w:sz w:val="21"/>
          <w:szCs w:val="21"/>
          <w:lang w:val="uk-UA"/>
        </w:rPr>
        <w:t xml:space="preserve">– </w:t>
      </w:r>
      <w:r w:rsidR="00E61BAD" w:rsidRPr="00BF4F6C">
        <w:rPr>
          <w:rFonts w:ascii="Arial" w:hAnsi="Arial" w:cs="Arial"/>
          <w:sz w:val="21"/>
          <w:szCs w:val="21"/>
          <w:lang w:val="uk-UA"/>
        </w:rPr>
        <w:t>п</w:t>
      </w:r>
      <w:r w:rsidR="00C055C8" w:rsidRPr="00BF4F6C">
        <w:rPr>
          <w:rFonts w:ascii="Arial" w:hAnsi="Arial" w:cs="Arial"/>
          <w:sz w:val="21"/>
          <w:szCs w:val="21"/>
          <w:lang w:val="uk-UA"/>
        </w:rPr>
        <w:t>ринцип відсутності пошкоджень</w:t>
      </w:r>
      <w:r w:rsidR="00FA3E21" w:rsidRPr="00BF4F6C">
        <w:rPr>
          <w:rFonts w:ascii="Arial" w:hAnsi="Arial" w:cs="Arial"/>
          <w:sz w:val="21"/>
          <w:szCs w:val="21"/>
          <w:lang w:val="uk-UA"/>
        </w:rPr>
        <w:t xml:space="preserve"> (</w:t>
      </w:r>
      <w:r w:rsidR="005E01AC" w:rsidRPr="00BF4F6C">
        <w:rPr>
          <w:rFonts w:ascii="Arial" w:hAnsi="Arial" w:cs="Arial"/>
          <w:sz w:val="21"/>
          <w:szCs w:val="21"/>
          <w:lang w:val="uk-UA"/>
        </w:rPr>
        <w:t xml:space="preserve">граничний стан за експлуатаційною придатністю зворотний </w:t>
      </w:r>
      <w:r w:rsidR="00B662EB" w:rsidRPr="00BF4F6C">
        <w:rPr>
          <w:rFonts w:ascii="Arial" w:hAnsi="Arial" w:cs="Arial"/>
          <w:sz w:val="21"/>
          <w:szCs w:val="21"/>
          <w:lang w:val="uk-UA"/>
        </w:rPr>
        <w:t>або</w:t>
      </w:r>
      <w:r w:rsidR="00FA3E21" w:rsidRPr="00BF4F6C">
        <w:rPr>
          <w:rFonts w:ascii="Arial" w:hAnsi="Arial" w:cs="Arial"/>
          <w:sz w:val="21"/>
          <w:szCs w:val="21"/>
          <w:lang w:val="uk-UA"/>
        </w:rPr>
        <w:t xml:space="preserve"> SLS-</w:t>
      </w:r>
      <w:r w:rsidR="00C055C8" w:rsidRPr="00BF4F6C">
        <w:rPr>
          <w:rFonts w:ascii="Arial" w:hAnsi="Arial" w:cs="Arial"/>
          <w:sz w:val="21"/>
          <w:szCs w:val="21"/>
          <w:lang w:val="uk-UA"/>
        </w:rPr>
        <w:t>2</w:t>
      </w:r>
      <w:r w:rsidR="00FA3E21" w:rsidRPr="00BF4F6C">
        <w:rPr>
          <w:rFonts w:ascii="Arial" w:hAnsi="Arial" w:cs="Arial"/>
          <w:sz w:val="21"/>
          <w:szCs w:val="21"/>
          <w:lang w:val="uk-UA"/>
        </w:rPr>
        <w:t xml:space="preserve"> відповідно </w:t>
      </w:r>
      <w:r w:rsidR="00EB599F" w:rsidRPr="00BF4F6C">
        <w:rPr>
          <w:rFonts w:ascii="Arial" w:hAnsi="Arial" w:cs="Arial"/>
          <w:sz w:val="21"/>
          <w:szCs w:val="21"/>
          <w:lang w:val="uk-UA"/>
        </w:rPr>
        <w:t xml:space="preserve">до </w:t>
      </w:r>
      <w:r w:rsidR="00FA3E21" w:rsidRPr="00BF4F6C">
        <w:rPr>
          <w:rFonts w:ascii="Arial" w:hAnsi="Arial" w:cs="Arial"/>
          <w:sz w:val="21"/>
          <w:szCs w:val="21"/>
          <w:lang w:val="uk-UA"/>
        </w:rPr>
        <w:t>[</w:t>
      </w:r>
      <w:r w:rsidR="00C07C65" w:rsidRPr="00BF4F6C">
        <w:rPr>
          <w:rFonts w:ascii="Arial" w:hAnsi="Arial" w:cs="Arial"/>
          <w:sz w:val="21"/>
          <w:szCs w:val="21"/>
          <w:lang w:val="uk-UA"/>
        </w:rPr>
        <w:t>11</w:t>
      </w:r>
      <w:r w:rsidR="00FA3E21" w:rsidRPr="00BF4F6C">
        <w:rPr>
          <w:rFonts w:ascii="Arial" w:hAnsi="Arial" w:cs="Arial"/>
          <w:sz w:val="21"/>
          <w:szCs w:val="21"/>
          <w:lang w:val="uk-UA"/>
        </w:rPr>
        <w:t>]).</w:t>
      </w:r>
    </w:p>
    <w:p w14:paraId="49D2F85C" w14:textId="0D6CD8E1" w:rsidR="00B73288" w:rsidRPr="00BF4F6C" w:rsidRDefault="00B73288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F4F6C">
        <w:rPr>
          <w:rFonts w:ascii="Arial" w:hAnsi="Arial" w:cs="Arial"/>
          <w:sz w:val="21"/>
          <w:szCs w:val="21"/>
          <w:lang w:val="uk-UA"/>
        </w:rPr>
        <w:t xml:space="preserve">Для забезпечення функціонування служб, які будуть задіяні у ліквідації наслідків землетрусів, необхідно </w:t>
      </w:r>
      <w:r w:rsidR="00312511" w:rsidRPr="00BF4F6C">
        <w:rPr>
          <w:rFonts w:ascii="Arial" w:hAnsi="Arial" w:cs="Arial"/>
          <w:sz w:val="21"/>
          <w:szCs w:val="21"/>
          <w:lang w:val="uk-UA"/>
        </w:rPr>
        <w:t>передбачити</w:t>
      </w:r>
      <w:r w:rsidRPr="00BF4F6C">
        <w:rPr>
          <w:rFonts w:ascii="Arial" w:hAnsi="Arial" w:cs="Arial"/>
          <w:sz w:val="21"/>
          <w:szCs w:val="21"/>
          <w:lang w:val="uk-UA"/>
        </w:rPr>
        <w:t xml:space="preserve"> захист від сейсмічних впливів ін</w:t>
      </w:r>
      <w:r w:rsidR="00AE6EE0" w:rsidRPr="00BF4F6C">
        <w:rPr>
          <w:rFonts w:ascii="Arial" w:hAnsi="Arial" w:cs="Arial"/>
          <w:sz w:val="21"/>
          <w:szCs w:val="21"/>
          <w:lang w:val="uk-UA"/>
        </w:rPr>
        <w:t>женерного обладнання та систем</w:t>
      </w:r>
      <w:r w:rsidR="00D12BE7" w:rsidRPr="00BF4F6C">
        <w:rPr>
          <w:rFonts w:ascii="Arial" w:hAnsi="Arial" w:cs="Arial"/>
          <w:sz w:val="21"/>
          <w:szCs w:val="21"/>
          <w:lang w:val="uk-UA"/>
        </w:rPr>
        <w:t xml:space="preserve">, </w:t>
      </w:r>
      <w:r w:rsidR="00A17C68">
        <w:rPr>
          <w:rFonts w:ascii="Arial" w:hAnsi="Arial" w:cs="Arial"/>
          <w:sz w:val="21"/>
          <w:szCs w:val="21"/>
          <w:lang w:val="uk-UA"/>
        </w:rPr>
        <w:t>у</w:t>
      </w:r>
      <w:r w:rsidR="00D12BE7" w:rsidRPr="00BF4F6C">
        <w:rPr>
          <w:rFonts w:ascii="Arial" w:hAnsi="Arial" w:cs="Arial"/>
          <w:sz w:val="21"/>
          <w:szCs w:val="21"/>
          <w:lang w:val="uk-UA"/>
        </w:rPr>
        <w:t xml:space="preserve"> тому числі систем зовнішнього протипожежного водопроводу</w:t>
      </w:r>
      <w:r w:rsidR="00AE6EE0" w:rsidRPr="00BF4F6C">
        <w:rPr>
          <w:rFonts w:ascii="Arial" w:hAnsi="Arial" w:cs="Arial"/>
          <w:sz w:val="21"/>
          <w:szCs w:val="21"/>
          <w:lang w:val="uk-UA"/>
        </w:rPr>
        <w:t>.</w:t>
      </w:r>
    </w:p>
    <w:p w14:paraId="3D8EB1AC" w14:textId="41C7FA84" w:rsidR="00B73288" w:rsidRPr="00BF4F6C" w:rsidRDefault="00AE6EE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F4F6C">
        <w:rPr>
          <w:rFonts w:ascii="Arial" w:hAnsi="Arial" w:cs="Arial"/>
          <w:sz w:val="21"/>
          <w:szCs w:val="21"/>
          <w:lang w:val="uk-UA"/>
        </w:rPr>
        <w:t>П</w:t>
      </w:r>
      <w:r w:rsidR="00A17C68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B73288" w:rsidRPr="00BF4F6C">
        <w:rPr>
          <w:rFonts w:ascii="Arial" w:hAnsi="Arial" w:cs="Arial"/>
          <w:sz w:val="21"/>
          <w:szCs w:val="21"/>
          <w:lang w:val="uk-UA"/>
        </w:rPr>
        <w:t>про</w:t>
      </w:r>
      <w:r w:rsidR="00A17C68">
        <w:rPr>
          <w:rFonts w:ascii="Arial" w:hAnsi="Arial" w:cs="Arial"/>
          <w:sz w:val="21"/>
          <w:szCs w:val="21"/>
          <w:lang w:val="uk-UA"/>
        </w:rPr>
        <w:t>є</w:t>
      </w:r>
      <w:r w:rsidR="00B73288" w:rsidRPr="00BF4F6C">
        <w:rPr>
          <w:rFonts w:ascii="Arial" w:hAnsi="Arial" w:cs="Arial"/>
          <w:sz w:val="21"/>
          <w:szCs w:val="21"/>
          <w:lang w:val="uk-UA"/>
        </w:rPr>
        <w:t>ктуванн</w:t>
      </w:r>
      <w:r w:rsidR="00B15CC8">
        <w:rPr>
          <w:rFonts w:ascii="Arial" w:hAnsi="Arial" w:cs="Arial"/>
          <w:sz w:val="21"/>
          <w:szCs w:val="21"/>
          <w:lang w:val="uk-UA"/>
        </w:rPr>
        <w:t>я</w:t>
      </w:r>
      <w:r w:rsidR="00B73288" w:rsidRPr="00BF4F6C">
        <w:rPr>
          <w:rFonts w:ascii="Arial" w:hAnsi="Arial" w:cs="Arial"/>
          <w:sz w:val="21"/>
          <w:szCs w:val="21"/>
          <w:lang w:val="uk-UA"/>
        </w:rPr>
        <w:t xml:space="preserve"> </w:t>
      </w:r>
      <w:r w:rsidR="00E47168" w:rsidRPr="00BF4F6C">
        <w:rPr>
          <w:rFonts w:ascii="Arial" w:hAnsi="Arial" w:cs="Arial"/>
          <w:sz w:val="21"/>
          <w:szCs w:val="21"/>
          <w:lang w:val="uk-UA"/>
        </w:rPr>
        <w:t xml:space="preserve">слід </w:t>
      </w:r>
      <w:r w:rsidR="00B73288" w:rsidRPr="00BF4F6C">
        <w:rPr>
          <w:rFonts w:ascii="Arial" w:hAnsi="Arial" w:cs="Arial"/>
          <w:sz w:val="21"/>
          <w:szCs w:val="21"/>
          <w:lang w:val="uk-UA"/>
        </w:rPr>
        <w:t xml:space="preserve">розглянути вторинні </w:t>
      </w:r>
      <w:r w:rsidR="00B15CC8">
        <w:rPr>
          <w:rFonts w:ascii="Arial" w:hAnsi="Arial" w:cs="Arial"/>
          <w:sz w:val="21"/>
          <w:szCs w:val="21"/>
          <w:lang w:val="uk-UA"/>
        </w:rPr>
        <w:t>чинники</w:t>
      </w:r>
      <w:r w:rsidR="00B73288" w:rsidRPr="00BF4F6C">
        <w:rPr>
          <w:rFonts w:ascii="Arial" w:hAnsi="Arial" w:cs="Arial"/>
          <w:sz w:val="21"/>
          <w:szCs w:val="21"/>
          <w:lang w:val="uk-UA"/>
        </w:rPr>
        <w:t xml:space="preserve"> руйнування, провести оцінку спектрів реакції в місцях встановлення обладнання, </w:t>
      </w:r>
      <w:r w:rsidR="00E47168" w:rsidRPr="00BF4F6C">
        <w:rPr>
          <w:rFonts w:ascii="Arial" w:hAnsi="Arial" w:cs="Arial"/>
          <w:sz w:val="21"/>
          <w:szCs w:val="21"/>
          <w:lang w:val="uk-UA"/>
        </w:rPr>
        <w:t xml:space="preserve">задіяного </w:t>
      </w:r>
      <w:r w:rsidR="00B73288" w:rsidRPr="00BF4F6C">
        <w:rPr>
          <w:rFonts w:ascii="Arial" w:hAnsi="Arial" w:cs="Arial"/>
          <w:sz w:val="21"/>
          <w:szCs w:val="21"/>
          <w:lang w:val="uk-UA"/>
        </w:rPr>
        <w:t xml:space="preserve">для забезпечення </w:t>
      </w:r>
      <w:r w:rsidR="00E47168" w:rsidRPr="00BF4F6C">
        <w:rPr>
          <w:rFonts w:ascii="Arial" w:hAnsi="Arial" w:cs="Arial"/>
          <w:sz w:val="21"/>
          <w:szCs w:val="21"/>
          <w:lang w:val="uk-UA"/>
        </w:rPr>
        <w:t xml:space="preserve">нормальних </w:t>
      </w:r>
      <w:r w:rsidR="00B73288" w:rsidRPr="00BF4F6C">
        <w:rPr>
          <w:rFonts w:ascii="Arial" w:hAnsi="Arial" w:cs="Arial"/>
          <w:sz w:val="21"/>
          <w:szCs w:val="21"/>
          <w:lang w:val="uk-UA"/>
        </w:rPr>
        <w:t xml:space="preserve">умов </w:t>
      </w:r>
      <w:r w:rsidR="00312511" w:rsidRPr="00BF4F6C">
        <w:rPr>
          <w:rFonts w:ascii="Arial" w:hAnsi="Arial" w:cs="Arial"/>
          <w:sz w:val="21"/>
          <w:szCs w:val="21"/>
          <w:lang w:val="uk-UA"/>
        </w:rPr>
        <w:t xml:space="preserve">експлуатації </w:t>
      </w:r>
      <w:r w:rsidR="00E47168" w:rsidRPr="00BF4F6C">
        <w:rPr>
          <w:rFonts w:ascii="Arial" w:hAnsi="Arial" w:cs="Arial"/>
          <w:sz w:val="21"/>
          <w:szCs w:val="21"/>
          <w:lang w:val="uk-UA"/>
        </w:rPr>
        <w:t>об’єкта</w:t>
      </w:r>
      <w:r w:rsidR="00B73288" w:rsidRPr="00BF4F6C">
        <w:rPr>
          <w:rFonts w:ascii="Arial" w:hAnsi="Arial" w:cs="Arial"/>
          <w:sz w:val="21"/>
          <w:szCs w:val="21"/>
          <w:lang w:val="uk-UA"/>
        </w:rPr>
        <w:t>.</w:t>
      </w:r>
    </w:p>
    <w:p w14:paraId="2642DB91" w14:textId="77777777" w:rsidR="00153516" w:rsidRPr="00F37547" w:rsidRDefault="00C7477E" w:rsidP="008D5802">
      <w:pPr>
        <w:pStyle w:val="2"/>
        <w:numPr>
          <w:ilvl w:val="1"/>
          <w:numId w:val="16"/>
        </w:numPr>
        <w:shd w:val="clear" w:color="auto" w:fill="auto"/>
        <w:spacing w:before="60" w:after="60" w:line="293" w:lineRule="auto"/>
        <w:ind w:left="0" w:right="57" w:firstLine="709"/>
        <w:jc w:val="both"/>
        <w:rPr>
          <w:rFonts w:cs="Arial"/>
          <w:color w:val="auto"/>
          <w:sz w:val="21"/>
          <w:szCs w:val="21"/>
        </w:rPr>
      </w:pPr>
      <w:bookmarkStart w:id="54" w:name="_Toc113279465"/>
      <w:bookmarkStart w:id="55" w:name="_Toc205797830"/>
      <w:bookmarkStart w:id="56" w:name="_Toc387679388"/>
      <w:r w:rsidRPr="00F37547">
        <w:rPr>
          <w:rFonts w:cs="Arial"/>
          <w:color w:val="auto"/>
          <w:sz w:val="21"/>
          <w:szCs w:val="21"/>
        </w:rPr>
        <w:t>Е</w:t>
      </w:r>
      <w:r w:rsidR="00371B5A" w:rsidRPr="00F37547">
        <w:rPr>
          <w:rFonts w:cs="Arial"/>
          <w:color w:val="auto"/>
          <w:sz w:val="21"/>
          <w:szCs w:val="21"/>
        </w:rPr>
        <w:t xml:space="preserve">ксплуатаційні </w:t>
      </w:r>
      <w:r w:rsidR="00153516" w:rsidRPr="00F37547">
        <w:rPr>
          <w:rFonts w:cs="Arial"/>
          <w:color w:val="auto"/>
          <w:sz w:val="21"/>
          <w:szCs w:val="21"/>
        </w:rPr>
        <w:t>параметри сейсмостійкості будівель і споруд</w:t>
      </w:r>
      <w:bookmarkEnd w:id="54"/>
      <w:bookmarkEnd w:id="55"/>
    </w:p>
    <w:p w14:paraId="6DEE1979" w14:textId="1D50269E" w:rsidR="00153516" w:rsidRPr="00F37547" w:rsidRDefault="009078A1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Граничні стани</w:t>
      </w:r>
      <w:r w:rsidR="00153516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конструкцій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 xml:space="preserve"> будівель і споруд</w:t>
      </w:r>
      <w:r w:rsidR="00153516" w:rsidRPr="00F37547">
        <w:rPr>
          <w:rFonts w:ascii="Arial" w:hAnsi="Arial" w:cs="Arial"/>
          <w:bCs/>
          <w:sz w:val="21"/>
          <w:szCs w:val="21"/>
          <w:lang w:val="uk-UA"/>
        </w:rPr>
        <w:t xml:space="preserve">, наведені в 7.1, мають бути перевірені при 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 xml:space="preserve">різних </w:t>
      </w:r>
      <w:r w:rsidR="00371B5A" w:rsidRPr="00F37547">
        <w:rPr>
          <w:rFonts w:ascii="Arial" w:hAnsi="Arial" w:cs="Arial"/>
          <w:bCs/>
          <w:sz w:val="21"/>
          <w:szCs w:val="21"/>
          <w:lang w:val="uk-UA"/>
        </w:rPr>
        <w:t xml:space="preserve">рівнях сейсмічного впливу, наведених у </w:t>
      </w:r>
      <w:r w:rsidR="005E01AC" w:rsidRPr="00F37547">
        <w:rPr>
          <w:rFonts w:ascii="Arial" w:hAnsi="Arial" w:cs="Arial"/>
          <w:bCs/>
          <w:sz w:val="21"/>
          <w:szCs w:val="21"/>
          <w:lang w:val="uk-UA"/>
        </w:rPr>
        <w:t>6</w:t>
      </w:r>
      <w:r w:rsidR="00371B5A" w:rsidRPr="00F37547">
        <w:rPr>
          <w:rFonts w:ascii="Arial" w:hAnsi="Arial" w:cs="Arial"/>
          <w:bCs/>
          <w:sz w:val="21"/>
          <w:szCs w:val="21"/>
          <w:lang w:val="uk-UA"/>
        </w:rPr>
        <w:t xml:space="preserve">.1, 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 xml:space="preserve"> залежно від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експлуатаційних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груп конструкцій щодо забезпечення сейсмостійкості, визначених у 7.2.2,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 xml:space="preserve"> та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експлуатаційних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рівнів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 xml:space="preserve"> сейсмостійкості конструкцій, визначених у 7.2.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3</w:t>
      </w:r>
      <w:r w:rsidR="00882EFF" w:rsidRPr="00F37547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625421F4" w14:textId="4AFD3728" w:rsidR="00247CD4" w:rsidRPr="00F37547" w:rsidRDefault="00247CD4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Для будівель і споруд  залежно від класу наслідків (відповідальності) встановлен</w:t>
      </w:r>
      <w:r w:rsidR="00A17C68">
        <w:rPr>
          <w:rFonts w:ascii="Arial" w:hAnsi="Arial" w:cs="Arial"/>
          <w:bCs/>
          <w:sz w:val="21"/>
          <w:szCs w:val="21"/>
          <w:lang w:val="uk-UA"/>
        </w:rPr>
        <w:t xml:space="preserve">о такі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експлуатаційні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групи конструкцій щодо забезпечення сейсмостійкості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Г):</w:t>
      </w:r>
    </w:p>
    <w:p w14:paraId="50A7762A" w14:textId="17214430" w:rsidR="00247CD4" w:rsidRPr="00F37547" w:rsidRDefault="00A17C68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ab/>
        <w:t xml:space="preserve">—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перша група конструкцій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ЕГ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 1), </w:t>
      </w:r>
      <w:r>
        <w:rPr>
          <w:rFonts w:ascii="Arial" w:hAnsi="Arial" w:cs="Arial"/>
          <w:bCs/>
          <w:sz w:val="21"/>
          <w:szCs w:val="21"/>
          <w:lang w:val="uk-UA"/>
        </w:rPr>
        <w:t xml:space="preserve">–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об’єкти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 xml:space="preserve">, що за класом наслідків (відповідальності) належать до об’єктів з незначними наслідками (СС1),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на яких люди не перебувають постійно;</w:t>
      </w:r>
    </w:p>
    <w:p w14:paraId="436D1202" w14:textId="4EF876F4" w:rsidR="00247CD4" w:rsidRPr="00F37547" w:rsidRDefault="00A17C68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 xml:space="preserve">—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друга група конструкцій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ЕГ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 2), </w:t>
      </w:r>
      <w:r>
        <w:rPr>
          <w:rFonts w:ascii="Arial" w:hAnsi="Arial" w:cs="Arial"/>
          <w:bCs/>
          <w:sz w:val="21"/>
          <w:szCs w:val="21"/>
          <w:lang w:val="uk-UA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uk-UA"/>
        </w:rPr>
        <w:t>у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сі будівлі і споруди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>що за класом наслідків (відповідальності) належать до об’єктів з незначними наслідками (СС1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)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та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не 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належать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до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ЕГ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1, а також будівлі</w:t>
      </w:r>
      <w:r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 xml:space="preserve">що за класом наслідків (відповідальності) належать до об’єктів з середніми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(СС2) та значним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и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(СС3) наслідк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ами,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з умовною висотою до 73,5 м;</w:t>
      </w:r>
    </w:p>
    <w:p w14:paraId="4A58AE05" w14:textId="2CF84D20" w:rsidR="00247CD4" w:rsidRPr="00F37547" w:rsidRDefault="00A17C68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ab/>
        <w:t xml:space="preserve">—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третя група конструкцій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ЕГ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 3), </w:t>
      </w:r>
      <w:r>
        <w:rPr>
          <w:rFonts w:ascii="Arial" w:hAnsi="Arial" w:cs="Arial"/>
          <w:bCs/>
          <w:sz w:val="21"/>
          <w:szCs w:val="21"/>
          <w:lang w:val="uk-UA"/>
        </w:rPr>
        <w:t xml:space="preserve">–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споруди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 xml:space="preserve"> що за класом наслідків (відповідальності) належать до об’єктів з середніми 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(СС2) та значними (СС3) наслідками,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та будівлі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 xml:space="preserve">що за класом наслідків (відповідальності) належать до об’єктів із 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значними (СС3) наслідками,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з умовною висотою 73,5 м і вище;</w:t>
      </w:r>
    </w:p>
    <w:p w14:paraId="4718C0BF" w14:textId="7D832A92" w:rsidR="00247CD4" w:rsidRPr="00F37547" w:rsidRDefault="00825CCA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ab/>
      </w:r>
      <w:r w:rsidR="00A17C68">
        <w:rPr>
          <w:rFonts w:ascii="Arial" w:hAnsi="Arial" w:cs="Arial"/>
          <w:bCs/>
          <w:sz w:val="21"/>
          <w:szCs w:val="21"/>
          <w:lang w:val="uk-UA"/>
        </w:rPr>
        <w:t xml:space="preserve">—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четверта група конструкцій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ЕГ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4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), </w:t>
      </w:r>
      <w:r w:rsidR="00A17C68">
        <w:rPr>
          <w:rFonts w:ascii="Arial" w:hAnsi="Arial" w:cs="Arial"/>
          <w:bCs/>
          <w:sz w:val="21"/>
          <w:szCs w:val="21"/>
          <w:lang w:val="uk-UA"/>
        </w:rPr>
        <w:t xml:space="preserve">– 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>будівлі і споруди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bCs/>
          <w:sz w:val="21"/>
          <w:szCs w:val="21"/>
          <w:lang w:val="uk-UA"/>
        </w:rPr>
        <w:t>що за класом наслідків (відповідальності) належать до об’єктів з</w:t>
      </w:r>
      <w:r>
        <w:rPr>
          <w:rFonts w:ascii="Arial" w:hAnsi="Arial" w:cs="Arial"/>
          <w:bCs/>
          <w:sz w:val="21"/>
          <w:szCs w:val="21"/>
          <w:lang w:val="uk-UA"/>
        </w:rPr>
        <w:t>і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значними (СС3) наслідками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C724CB" w:rsidRPr="00F37547">
        <w:rPr>
          <w:rFonts w:ascii="Arial" w:hAnsi="Arial" w:cs="Arial"/>
          <w:color w:val="000000"/>
          <w:sz w:val="21"/>
          <w:szCs w:val="21"/>
          <w:lang w:val="uk-UA"/>
        </w:rPr>
        <w:t>та</w:t>
      </w:r>
      <w:r w:rsidR="00247CD4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відносяться до об’єктів підвищеної небезпеки відповідно до [3].</w:t>
      </w:r>
    </w:p>
    <w:p w14:paraId="1BA72B71" w14:textId="2C0520FF" w:rsidR="003836B9" w:rsidRPr="00F37547" w:rsidRDefault="005D4B67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Для </w:t>
      </w:r>
      <w:r w:rsidR="005F43A6" w:rsidRPr="00F37547">
        <w:rPr>
          <w:rFonts w:ascii="Arial" w:hAnsi="Arial" w:cs="Arial"/>
          <w:bCs/>
          <w:sz w:val="21"/>
          <w:szCs w:val="21"/>
          <w:lang w:val="uk-UA"/>
        </w:rPr>
        <w:t xml:space="preserve">будівель і споруд 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слід розглядати </w:t>
      </w:r>
      <w:r w:rsidR="00825CCA">
        <w:rPr>
          <w:rFonts w:ascii="Arial" w:hAnsi="Arial" w:cs="Arial"/>
          <w:bCs/>
          <w:sz w:val="21"/>
          <w:szCs w:val="21"/>
          <w:lang w:val="uk-UA"/>
        </w:rPr>
        <w:t xml:space="preserve">такі </w:t>
      </w:r>
      <w:r w:rsidR="00AF6550" w:rsidRPr="00F37547">
        <w:rPr>
          <w:rFonts w:ascii="Arial" w:hAnsi="Arial" w:cs="Arial"/>
          <w:bCs/>
          <w:sz w:val="21"/>
          <w:szCs w:val="21"/>
          <w:lang w:val="uk-UA"/>
        </w:rPr>
        <w:t>експлуатаційні рівні:</w:t>
      </w:r>
    </w:p>
    <w:p w14:paraId="773A4F89" w14:textId="353E5F9F" w:rsidR="00CE0A61" w:rsidRPr="00F37547" w:rsidRDefault="00825CCA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ab/>
        <w:t xml:space="preserve">—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перший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експлуатаційний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рівень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Р І) – </w:t>
      </w:r>
      <w:r>
        <w:rPr>
          <w:rFonts w:ascii="Arial" w:hAnsi="Arial" w:cs="Arial"/>
          <w:bCs/>
          <w:sz w:val="21"/>
          <w:szCs w:val="21"/>
          <w:lang w:val="uk-UA"/>
        </w:rPr>
        <w:t xml:space="preserve">за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3A66C5" w:rsidRPr="00F37547">
        <w:rPr>
          <w:rFonts w:ascii="Arial" w:hAnsi="Arial" w:cs="Arial"/>
          <w:bCs/>
          <w:sz w:val="21"/>
          <w:szCs w:val="21"/>
          <w:lang w:val="uk-UA"/>
        </w:rPr>
        <w:t>сейсмічн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3A66C5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розрахунков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ситуації для конструкцій та їх</w:t>
      </w:r>
      <w:r>
        <w:rPr>
          <w:rFonts w:ascii="Arial" w:hAnsi="Arial" w:cs="Arial"/>
          <w:bCs/>
          <w:sz w:val="21"/>
          <w:szCs w:val="21"/>
          <w:lang w:val="uk-UA"/>
        </w:rPr>
        <w:t>ніх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елементів категорії відповідальності А, Б і В відповідно до </w:t>
      </w:r>
      <w:hyperlink r:id="rId80" w:history="1">
        <w:r w:rsidR="00CE0A61" w:rsidRPr="00090884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В.1.2-14</w:t>
        </w:r>
      </w:hyperlink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має бути забезпечене виконання вимог граничного стану за несучою здатністю (ULS) та граничного стану </w:t>
      </w:r>
      <w:r w:rsidR="00CE0A61" w:rsidRPr="00F37547">
        <w:rPr>
          <w:rFonts w:ascii="Arial" w:hAnsi="Arial" w:cs="Arial"/>
          <w:sz w:val="21"/>
          <w:szCs w:val="21"/>
          <w:lang w:val="uk-UA"/>
        </w:rPr>
        <w:t>за експлуатаційною придатністю незворотного (SLS-1)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; допускається перехід через граничний стан </w:t>
      </w:r>
      <w:r w:rsidR="00CE0A61" w:rsidRPr="00F37547">
        <w:rPr>
          <w:rFonts w:ascii="Arial" w:hAnsi="Arial" w:cs="Arial"/>
          <w:sz w:val="21"/>
          <w:szCs w:val="21"/>
          <w:lang w:val="uk-UA"/>
        </w:rPr>
        <w:t>за експлуатаційною придатністю зворотний (SLS-2)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; </w:t>
      </w:r>
    </w:p>
    <w:p w14:paraId="130A3189" w14:textId="38239793" w:rsidR="006A00A6" w:rsidRPr="00F37547" w:rsidRDefault="00825CCA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t xml:space="preserve">—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другий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експлуатаційний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рівень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ЕР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І</w:t>
      </w:r>
      <w:r w:rsidR="006A00A6" w:rsidRPr="00F37547">
        <w:rPr>
          <w:rFonts w:ascii="Arial" w:hAnsi="Arial" w:cs="Arial"/>
          <w:bCs/>
          <w:sz w:val="21"/>
          <w:szCs w:val="21"/>
          <w:lang w:val="uk-UA"/>
        </w:rPr>
        <w:t>І</w:t>
      </w:r>
      <w:r w:rsidR="00813D69" w:rsidRPr="00F37547">
        <w:rPr>
          <w:rFonts w:ascii="Arial" w:hAnsi="Arial" w:cs="Arial"/>
          <w:bCs/>
          <w:sz w:val="21"/>
          <w:szCs w:val="21"/>
          <w:lang w:val="uk-UA"/>
        </w:rPr>
        <w:t>)</w:t>
      </w:r>
      <w:r w:rsidR="006A00A6" w:rsidRPr="00F37547">
        <w:rPr>
          <w:rFonts w:ascii="Arial" w:hAnsi="Arial" w:cs="Arial"/>
          <w:bCs/>
          <w:sz w:val="21"/>
          <w:szCs w:val="21"/>
          <w:lang w:val="uk-UA"/>
        </w:rPr>
        <w:t xml:space="preserve"> –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>
        <w:rPr>
          <w:rFonts w:ascii="Arial" w:hAnsi="Arial" w:cs="Arial"/>
          <w:bCs/>
          <w:sz w:val="21"/>
          <w:szCs w:val="21"/>
          <w:lang w:val="uk-UA"/>
        </w:rPr>
        <w:t>за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5B6B7E" w:rsidRPr="00F37547">
        <w:rPr>
          <w:rFonts w:ascii="Arial" w:hAnsi="Arial" w:cs="Arial"/>
          <w:bCs/>
          <w:sz w:val="21"/>
          <w:szCs w:val="21"/>
          <w:lang w:val="uk-UA"/>
        </w:rPr>
        <w:t>сейсмічн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5B6B7E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>розрахунков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 xml:space="preserve"> ситуації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для конструкцій та їх</w:t>
      </w:r>
      <w:r>
        <w:rPr>
          <w:rFonts w:ascii="Arial" w:hAnsi="Arial" w:cs="Arial"/>
          <w:bCs/>
          <w:sz w:val="21"/>
          <w:szCs w:val="21"/>
          <w:lang w:val="uk-UA"/>
        </w:rPr>
        <w:t>ніх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елементів категорій відповідальності А і Б відповідно до </w:t>
      </w:r>
      <w:hyperlink r:id="rId81" w:history="1">
        <w:r w:rsidR="00CE0A61" w:rsidRPr="00090884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В.1.2-14</w:t>
        </w:r>
      </w:hyperlink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>має бути забезпечене виконання вимог граничного стану за несучою здатністю</w:t>
      </w:r>
      <w:r w:rsidR="00E038D0" w:rsidRPr="00F37547">
        <w:rPr>
          <w:rFonts w:ascii="Arial" w:hAnsi="Arial" w:cs="Arial"/>
          <w:bCs/>
          <w:sz w:val="21"/>
          <w:szCs w:val="21"/>
          <w:lang w:val="uk-UA"/>
        </w:rPr>
        <w:t xml:space="preserve"> (</w:t>
      </w:r>
      <w:r w:rsidR="00E038D0" w:rsidRPr="00F37547">
        <w:rPr>
          <w:rFonts w:ascii="Arial" w:hAnsi="Arial" w:cs="Arial"/>
          <w:sz w:val="21"/>
          <w:szCs w:val="21"/>
          <w:lang w:val="uk-UA"/>
        </w:rPr>
        <w:t>ULS</w:t>
      </w:r>
      <w:r w:rsidR="00E038D0" w:rsidRPr="00F37547">
        <w:rPr>
          <w:rFonts w:ascii="Arial" w:hAnsi="Arial" w:cs="Arial"/>
          <w:bCs/>
          <w:sz w:val="21"/>
          <w:szCs w:val="21"/>
          <w:lang w:val="uk-UA"/>
        </w:rPr>
        <w:t>)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 xml:space="preserve">; допускається перехід через граничні стани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за несучою здатністю</w:t>
      </w:r>
      <w:r w:rsidR="007A3C21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CE0A61" w:rsidRPr="00F37547">
        <w:rPr>
          <w:rFonts w:ascii="Arial" w:hAnsi="Arial" w:cs="Arial"/>
          <w:sz w:val="21"/>
          <w:szCs w:val="21"/>
          <w:lang w:val="uk-UA"/>
        </w:rPr>
        <w:t xml:space="preserve">та </w:t>
      </w:r>
      <w:r w:rsidR="007A3C21" w:rsidRPr="00F37547">
        <w:rPr>
          <w:rFonts w:ascii="Arial" w:hAnsi="Arial" w:cs="Arial"/>
          <w:sz w:val="21"/>
          <w:szCs w:val="21"/>
          <w:lang w:val="uk-UA"/>
        </w:rPr>
        <w:t xml:space="preserve">експлуатаційною придатністю </w:t>
      </w:r>
      <w:r w:rsidR="00CE0A61" w:rsidRPr="00F37547">
        <w:rPr>
          <w:rFonts w:ascii="Arial" w:hAnsi="Arial" w:cs="Arial"/>
          <w:sz w:val="21"/>
          <w:szCs w:val="21"/>
          <w:lang w:val="uk-UA"/>
        </w:rPr>
        <w:t xml:space="preserve">для інших категорій </w:t>
      </w:r>
      <w:r w:rsidR="007A3C21" w:rsidRPr="00F37547">
        <w:rPr>
          <w:rFonts w:ascii="Arial" w:hAnsi="Arial" w:cs="Arial"/>
          <w:sz w:val="21"/>
          <w:szCs w:val="21"/>
          <w:lang w:val="uk-UA"/>
        </w:rPr>
        <w:t>конструкцій</w:t>
      </w:r>
      <w:r w:rsidR="007A3C21" w:rsidRPr="00F37547">
        <w:rPr>
          <w:rFonts w:ascii="Arial" w:hAnsi="Arial" w:cs="Arial"/>
          <w:bCs/>
          <w:sz w:val="21"/>
          <w:szCs w:val="21"/>
          <w:lang w:val="uk-UA"/>
        </w:rPr>
        <w:t>;</w:t>
      </w:r>
      <w:r w:rsidR="003A66C5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</w:p>
    <w:p w14:paraId="091B0481" w14:textId="5E52497C" w:rsidR="00CE0A61" w:rsidRPr="00F37547" w:rsidRDefault="00825CCA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lastRenderedPageBreak/>
        <w:tab/>
        <w:t xml:space="preserve">—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третій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експлуатаційний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рівень (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ЕР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ІІІ) – </w:t>
      </w:r>
      <w:r>
        <w:rPr>
          <w:rFonts w:ascii="Arial" w:hAnsi="Arial" w:cs="Arial"/>
          <w:bCs/>
          <w:sz w:val="21"/>
          <w:szCs w:val="21"/>
          <w:lang w:val="uk-UA"/>
        </w:rPr>
        <w:t>за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3A66C5" w:rsidRPr="00F37547">
        <w:rPr>
          <w:rFonts w:ascii="Arial" w:hAnsi="Arial" w:cs="Arial"/>
          <w:bCs/>
          <w:sz w:val="21"/>
          <w:szCs w:val="21"/>
          <w:lang w:val="uk-UA"/>
        </w:rPr>
        <w:t>сейсмічн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3A66C5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розрахунков</w:t>
      </w:r>
      <w:r>
        <w:rPr>
          <w:rFonts w:ascii="Arial" w:hAnsi="Arial" w:cs="Arial"/>
          <w:bCs/>
          <w:sz w:val="21"/>
          <w:szCs w:val="21"/>
          <w:lang w:val="uk-UA"/>
        </w:rPr>
        <w:t>ої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ситуації для конструкцій та їх</w:t>
      </w:r>
      <w:r>
        <w:rPr>
          <w:rFonts w:ascii="Arial" w:hAnsi="Arial" w:cs="Arial"/>
          <w:bCs/>
          <w:sz w:val="21"/>
          <w:szCs w:val="21"/>
          <w:lang w:val="uk-UA"/>
        </w:rPr>
        <w:t>ніх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елементів категорії відповідальності А1 відповідно до </w:t>
      </w:r>
      <w:hyperlink r:id="rId82" w:history="1">
        <w:r w:rsidR="00CE0A61" w:rsidRPr="00090884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В.1.2-14</w:t>
        </w:r>
      </w:hyperlink>
      <w:r w:rsidR="00CE0A61" w:rsidRPr="00F37547">
        <w:rPr>
          <w:rFonts w:ascii="Arial" w:hAnsi="Arial" w:cs="Arial"/>
          <w:bCs/>
          <w:sz w:val="21"/>
          <w:szCs w:val="21"/>
          <w:lang w:val="uk-UA"/>
        </w:rPr>
        <w:t xml:space="preserve"> має бути забезпечене виконання вимог граничного стану за несучою здатністю (</w:t>
      </w:r>
      <w:r w:rsidR="00CE0A61" w:rsidRPr="00F37547">
        <w:rPr>
          <w:rFonts w:ascii="Arial" w:hAnsi="Arial" w:cs="Arial"/>
          <w:sz w:val="21"/>
          <w:szCs w:val="21"/>
          <w:lang w:val="uk-UA"/>
        </w:rPr>
        <w:t>ULS</w:t>
      </w:r>
      <w:r w:rsidR="00CE0A61" w:rsidRPr="00F37547">
        <w:rPr>
          <w:rFonts w:ascii="Arial" w:hAnsi="Arial" w:cs="Arial"/>
          <w:bCs/>
          <w:sz w:val="21"/>
          <w:szCs w:val="21"/>
          <w:lang w:val="uk-UA"/>
        </w:rPr>
        <w:t>); допускається перехід через граничні стани за несучою здатністю</w:t>
      </w:r>
      <w:r w:rsidR="00CE0A61" w:rsidRPr="00F37547">
        <w:rPr>
          <w:rFonts w:ascii="Arial" w:hAnsi="Arial" w:cs="Arial"/>
          <w:sz w:val="21"/>
          <w:szCs w:val="21"/>
          <w:lang w:val="uk-UA"/>
        </w:rPr>
        <w:t xml:space="preserve"> та експлуатаційною придатністю для інших категорій конструкцій.</w:t>
      </w:r>
    </w:p>
    <w:p w14:paraId="6C887106" w14:textId="15D9F78F" w:rsidR="00010D26" w:rsidRPr="00F37547" w:rsidRDefault="00010D26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Перевірки граничних станів конструкцій </w:t>
      </w:r>
      <w:r w:rsidR="002C320C" w:rsidRPr="00F37547">
        <w:rPr>
          <w:rFonts w:ascii="Arial" w:hAnsi="Arial" w:cs="Arial"/>
          <w:bCs/>
          <w:sz w:val="21"/>
          <w:szCs w:val="21"/>
          <w:lang w:val="uk-UA"/>
        </w:rPr>
        <w:t>та їх</w:t>
      </w:r>
      <w:r w:rsidR="000B6509">
        <w:rPr>
          <w:rFonts w:ascii="Arial" w:hAnsi="Arial" w:cs="Arial"/>
          <w:bCs/>
          <w:sz w:val="21"/>
          <w:szCs w:val="21"/>
          <w:lang w:val="uk-UA"/>
        </w:rPr>
        <w:t>ніх</w:t>
      </w:r>
      <w:r w:rsidR="002C320C" w:rsidRPr="00F37547">
        <w:rPr>
          <w:rFonts w:ascii="Arial" w:hAnsi="Arial" w:cs="Arial"/>
          <w:bCs/>
          <w:sz w:val="21"/>
          <w:szCs w:val="21"/>
          <w:lang w:val="uk-UA"/>
        </w:rPr>
        <w:t xml:space="preserve"> елементів для забезпечення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експлуатаційних </w:t>
      </w:r>
      <w:r w:rsidR="002C320C" w:rsidRPr="00F37547">
        <w:rPr>
          <w:rFonts w:ascii="Arial" w:hAnsi="Arial" w:cs="Arial"/>
          <w:bCs/>
          <w:sz w:val="21"/>
          <w:szCs w:val="21"/>
          <w:lang w:val="uk-UA"/>
        </w:rPr>
        <w:t xml:space="preserve">рівнів сейсмостійкості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ЕР</w:t>
      </w:r>
      <w:r w:rsidR="002C320C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І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, ЕР ІІ та ЕР ІІІ 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виконують для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конструкцій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будівель і споруд, що належать до експлуатаційних 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 xml:space="preserve">груп щодо забезпечення сейсмостійкості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>Е</w:t>
      </w:r>
      <w:r w:rsidR="00247CD4" w:rsidRPr="00F37547">
        <w:rPr>
          <w:rFonts w:ascii="Arial" w:hAnsi="Arial" w:cs="Arial"/>
          <w:bCs/>
          <w:sz w:val="21"/>
          <w:szCs w:val="21"/>
          <w:lang w:val="uk-UA"/>
        </w:rPr>
        <w:t>Г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 1, ЕГ 2,</w:t>
      </w:r>
      <w:r w:rsidR="00B03DA4">
        <w:rPr>
          <w:rFonts w:ascii="Arial" w:hAnsi="Arial" w:cs="Arial"/>
          <w:bCs/>
          <w:sz w:val="21"/>
          <w:szCs w:val="21"/>
          <w:lang w:val="uk-UA"/>
        </w:rPr>
        <w:t xml:space="preserve">   </w:t>
      </w:r>
      <w:r w:rsidR="000C52FE" w:rsidRPr="00F37547">
        <w:rPr>
          <w:rFonts w:ascii="Arial" w:hAnsi="Arial" w:cs="Arial"/>
          <w:bCs/>
          <w:sz w:val="21"/>
          <w:szCs w:val="21"/>
          <w:lang w:val="uk-UA"/>
        </w:rPr>
        <w:t xml:space="preserve"> ЕГ 3 та ЕГ 4,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відповідно до таблиці 7.1.</w:t>
      </w:r>
    </w:p>
    <w:p w14:paraId="4964DACE" w14:textId="65FAF6CC" w:rsidR="00010D26" w:rsidRPr="00F37547" w:rsidRDefault="00010D26" w:rsidP="00C66EEC">
      <w:pPr>
        <w:pStyle w:val="21"/>
        <w:shd w:val="clear" w:color="auto" w:fill="auto"/>
        <w:spacing w:after="60" w:line="293" w:lineRule="auto"/>
        <w:ind w:right="57" w:firstLine="709"/>
        <w:jc w:val="both"/>
        <w:rPr>
          <w:rFonts w:cs="Arial"/>
          <w:color w:val="auto"/>
          <w:sz w:val="21"/>
          <w:szCs w:val="21"/>
          <w:lang w:eastAsia="en-US"/>
        </w:rPr>
      </w:pPr>
      <w:r w:rsidRPr="00C66EEC">
        <w:rPr>
          <w:rFonts w:cs="Arial"/>
          <w:b/>
          <w:bCs/>
          <w:color w:val="auto"/>
          <w:sz w:val="21"/>
          <w:szCs w:val="21"/>
          <w:lang w:eastAsia="en-US"/>
        </w:rPr>
        <w:t>Таблиця 7.1</w:t>
      </w:r>
      <w:r w:rsidRPr="00F37547">
        <w:rPr>
          <w:rFonts w:cs="Arial"/>
          <w:color w:val="auto"/>
          <w:sz w:val="21"/>
          <w:szCs w:val="21"/>
          <w:lang w:eastAsia="en-US"/>
        </w:rPr>
        <w:t xml:space="preserve"> </w:t>
      </w:r>
      <w:r w:rsidR="000B6509">
        <w:rPr>
          <w:rFonts w:cs="Arial"/>
          <w:color w:val="auto"/>
          <w:sz w:val="21"/>
          <w:szCs w:val="21"/>
          <w:lang w:eastAsia="en-US"/>
        </w:rPr>
        <w:t>–</w:t>
      </w:r>
      <w:r w:rsidRPr="00F37547">
        <w:rPr>
          <w:rFonts w:cs="Arial"/>
          <w:color w:val="auto"/>
          <w:sz w:val="21"/>
          <w:szCs w:val="21"/>
          <w:lang w:eastAsia="en-US"/>
        </w:rPr>
        <w:t xml:space="preserve"> Вимоги до перевірки граничних станів будівель і споруд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1701"/>
        <w:gridCol w:w="1560"/>
      </w:tblGrid>
      <w:tr w:rsidR="000C52FE" w:rsidRPr="00915FD6" w14:paraId="7C23CEE0" w14:textId="77777777" w:rsidTr="00C162F7">
        <w:tc>
          <w:tcPr>
            <w:tcW w:w="2268" w:type="dxa"/>
            <w:vMerge w:val="restart"/>
            <w:vAlign w:val="center"/>
          </w:tcPr>
          <w:p w14:paraId="3D2AF2C5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Рівень сейсмічного впливу </w:t>
            </w:r>
          </w:p>
          <w:p w14:paraId="33B0328E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(карта ЗСР)</w:t>
            </w:r>
          </w:p>
        </w:tc>
        <w:tc>
          <w:tcPr>
            <w:tcW w:w="7230" w:type="dxa"/>
            <w:gridSpan w:val="4"/>
          </w:tcPr>
          <w:p w14:paraId="099033E7" w14:textId="67DAE5BF" w:rsidR="000C52FE" w:rsidRPr="00F37547" w:rsidRDefault="000C52F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Забезпечення експлуатаційного рівня сейсмостійкості для експлуатаційних груп конструкцій будівель і споруд</w:t>
            </w:r>
          </w:p>
        </w:tc>
      </w:tr>
      <w:tr w:rsidR="000C52FE" w:rsidRPr="00F37547" w14:paraId="278091A5" w14:textId="77777777" w:rsidTr="00C162F7">
        <w:tc>
          <w:tcPr>
            <w:tcW w:w="2268" w:type="dxa"/>
            <w:vMerge/>
            <w:vAlign w:val="center"/>
          </w:tcPr>
          <w:p w14:paraId="04C45CCB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C287D22" w14:textId="77777777" w:rsidR="000C52FE" w:rsidRPr="00F37547" w:rsidRDefault="000C52FE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ЕГ 1</w:t>
            </w:r>
          </w:p>
        </w:tc>
        <w:tc>
          <w:tcPr>
            <w:tcW w:w="1985" w:type="dxa"/>
            <w:vAlign w:val="center"/>
          </w:tcPr>
          <w:p w14:paraId="385573B1" w14:textId="77777777" w:rsidR="000C52FE" w:rsidRPr="00F37547" w:rsidRDefault="000C52FE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ЕГ 2</w:t>
            </w:r>
          </w:p>
        </w:tc>
        <w:tc>
          <w:tcPr>
            <w:tcW w:w="1701" w:type="dxa"/>
            <w:vAlign w:val="center"/>
          </w:tcPr>
          <w:p w14:paraId="41442E55" w14:textId="77777777" w:rsidR="000C52FE" w:rsidRPr="00F37547" w:rsidRDefault="000C52FE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ЕГ 3</w:t>
            </w:r>
          </w:p>
        </w:tc>
        <w:tc>
          <w:tcPr>
            <w:tcW w:w="1560" w:type="dxa"/>
            <w:vAlign w:val="center"/>
          </w:tcPr>
          <w:p w14:paraId="6FB25555" w14:textId="77777777" w:rsidR="000C52FE" w:rsidRPr="00F37547" w:rsidRDefault="000C52FE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ЕГ 4</w:t>
            </w:r>
          </w:p>
        </w:tc>
      </w:tr>
      <w:tr w:rsidR="000C52FE" w:rsidRPr="00F37547" w14:paraId="5DAE3190" w14:textId="77777777" w:rsidTr="00C162F7">
        <w:tc>
          <w:tcPr>
            <w:tcW w:w="2268" w:type="dxa"/>
            <w:vAlign w:val="center"/>
          </w:tcPr>
          <w:p w14:paraId="0A6032D9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МРЗ (С)</w:t>
            </w:r>
          </w:p>
        </w:tc>
        <w:tc>
          <w:tcPr>
            <w:tcW w:w="1984" w:type="dxa"/>
            <w:vAlign w:val="center"/>
          </w:tcPr>
          <w:p w14:paraId="278B6262" w14:textId="53ACB0F8" w:rsidR="000C52FE" w:rsidRPr="00F37547" w:rsidRDefault="000B6509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1985" w:type="dxa"/>
            <w:vAlign w:val="center"/>
          </w:tcPr>
          <w:p w14:paraId="294A223E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ІІІ</w:t>
            </w:r>
          </w:p>
        </w:tc>
        <w:tc>
          <w:tcPr>
            <w:tcW w:w="1701" w:type="dxa"/>
            <w:vAlign w:val="center"/>
          </w:tcPr>
          <w:p w14:paraId="1C1079CB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ІІІ</w:t>
            </w:r>
          </w:p>
        </w:tc>
        <w:tc>
          <w:tcPr>
            <w:tcW w:w="1560" w:type="dxa"/>
            <w:vAlign w:val="center"/>
          </w:tcPr>
          <w:p w14:paraId="3F1D2F59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</w:t>
            </w:r>
          </w:p>
        </w:tc>
      </w:tr>
      <w:tr w:rsidR="000C52FE" w:rsidRPr="00F37547" w14:paraId="68D393A6" w14:textId="77777777" w:rsidTr="00C162F7">
        <w:tc>
          <w:tcPr>
            <w:tcW w:w="2268" w:type="dxa"/>
            <w:vAlign w:val="center"/>
          </w:tcPr>
          <w:p w14:paraId="7EB03F0B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ПЗ (А; В)</w:t>
            </w:r>
          </w:p>
        </w:tc>
        <w:tc>
          <w:tcPr>
            <w:tcW w:w="1984" w:type="dxa"/>
            <w:vAlign w:val="center"/>
          </w:tcPr>
          <w:p w14:paraId="4A6F921D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</w:t>
            </w:r>
          </w:p>
        </w:tc>
        <w:tc>
          <w:tcPr>
            <w:tcW w:w="1985" w:type="dxa"/>
            <w:vAlign w:val="center"/>
          </w:tcPr>
          <w:p w14:paraId="35454BF6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</w:t>
            </w:r>
          </w:p>
        </w:tc>
        <w:tc>
          <w:tcPr>
            <w:tcW w:w="1701" w:type="dxa"/>
            <w:vAlign w:val="center"/>
          </w:tcPr>
          <w:p w14:paraId="3E7FE5A6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ІІ</w:t>
            </w:r>
          </w:p>
        </w:tc>
        <w:tc>
          <w:tcPr>
            <w:tcW w:w="1560" w:type="dxa"/>
            <w:vAlign w:val="center"/>
          </w:tcPr>
          <w:p w14:paraId="4B99DD82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</w:t>
            </w:r>
          </w:p>
        </w:tc>
      </w:tr>
      <w:tr w:rsidR="000C52FE" w:rsidRPr="00F37547" w14:paraId="2F7BF270" w14:textId="77777777" w:rsidTr="00C162F7">
        <w:tc>
          <w:tcPr>
            <w:tcW w:w="2268" w:type="dxa"/>
            <w:vAlign w:val="center"/>
          </w:tcPr>
          <w:p w14:paraId="17D435D4" w14:textId="77777777" w:rsidR="000C52FE" w:rsidRPr="00F37547" w:rsidRDefault="000C52FE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СЗ (А0; А)</w:t>
            </w:r>
          </w:p>
        </w:tc>
        <w:tc>
          <w:tcPr>
            <w:tcW w:w="1984" w:type="dxa"/>
            <w:vAlign w:val="center"/>
          </w:tcPr>
          <w:p w14:paraId="4321B66B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</w:t>
            </w:r>
          </w:p>
        </w:tc>
        <w:tc>
          <w:tcPr>
            <w:tcW w:w="1985" w:type="dxa"/>
            <w:vAlign w:val="center"/>
          </w:tcPr>
          <w:p w14:paraId="7F600DBE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</w:t>
            </w:r>
          </w:p>
        </w:tc>
        <w:tc>
          <w:tcPr>
            <w:tcW w:w="1701" w:type="dxa"/>
            <w:vAlign w:val="center"/>
          </w:tcPr>
          <w:p w14:paraId="22FC414A" w14:textId="77777777" w:rsidR="000C52FE" w:rsidRPr="00F37547" w:rsidRDefault="00630BC6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ЕР</w:t>
            </w:r>
            <w:r w:rsidR="000C52FE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І</w:t>
            </w:r>
          </w:p>
        </w:tc>
        <w:tc>
          <w:tcPr>
            <w:tcW w:w="1560" w:type="dxa"/>
          </w:tcPr>
          <w:p w14:paraId="426172BF" w14:textId="230DF91B" w:rsidR="000C52FE" w:rsidRPr="00F37547" w:rsidRDefault="000B6509" w:rsidP="00C162F7">
            <w:pPr>
              <w:spacing w:after="0" w:line="293" w:lineRule="auto"/>
              <w:ind w:right="57"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</w:tr>
    </w:tbl>
    <w:p w14:paraId="41107F7D" w14:textId="77777777" w:rsidR="00C31574" w:rsidRPr="00F37547" w:rsidRDefault="00C31574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</w:p>
    <w:p w14:paraId="30F7BF38" w14:textId="0905FD57" w:rsidR="005E7B19" w:rsidRPr="00F37547" w:rsidRDefault="006A36D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С</w:t>
      </w:r>
      <w:r w:rsidR="005E7B19" w:rsidRPr="00F37547">
        <w:rPr>
          <w:rFonts w:ascii="Arial" w:hAnsi="Arial" w:cs="Arial"/>
          <w:bCs/>
          <w:sz w:val="21"/>
          <w:szCs w:val="21"/>
          <w:lang w:val="uk-UA"/>
        </w:rPr>
        <w:t xml:space="preserve">ейсмічні навантаження, що відповідають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слабкому землетрусу (</w:t>
      </w:r>
      <w:r w:rsidR="005E7B19" w:rsidRPr="00F37547">
        <w:rPr>
          <w:rFonts w:ascii="Arial" w:hAnsi="Arial" w:cs="Arial"/>
          <w:bCs/>
          <w:sz w:val="21"/>
          <w:szCs w:val="21"/>
          <w:lang w:val="uk-UA"/>
        </w:rPr>
        <w:t>СЗ</w:t>
      </w:r>
      <w:r w:rsidRPr="00F37547">
        <w:rPr>
          <w:rFonts w:ascii="Arial" w:hAnsi="Arial" w:cs="Arial"/>
          <w:bCs/>
          <w:sz w:val="21"/>
          <w:szCs w:val="21"/>
          <w:lang w:val="uk-UA"/>
        </w:rPr>
        <w:t>)</w:t>
      </w:r>
      <w:r w:rsidR="005E7B19" w:rsidRPr="00F37547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визначають відповідно до </w:t>
      </w:r>
      <w:r w:rsidR="00B63BBC" w:rsidRPr="00F37547">
        <w:rPr>
          <w:rFonts w:ascii="Arial" w:hAnsi="Arial" w:cs="Arial"/>
          <w:bCs/>
          <w:sz w:val="21"/>
          <w:szCs w:val="21"/>
          <w:lang w:val="uk-UA"/>
        </w:rPr>
        <w:t xml:space="preserve">детальних 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карт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для територій АР Крим та Одеської області</w:t>
      </w:r>
      <w:r w:rsidR="002B51C5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802E9">
        <w:rPr>
          <w:rFonts w:ascii="Arial" w:hAnsi="Arial" w:cs="Arial"/>
          <w:bCs/>
          <w:sz w:val="21"/>
          <w:szCs w:val="21"/>
          <w:lang w:val="uk-UA"/>
        </w:rPr>
        <w:t xml:space="preserve">         </w:t>
      </w:r>
      <w:r w:rsidR="00B63BBC" w:rsidRPr="00F37547">
        <w:rPr>
          <w:rFonts w:ascii="Arial" w:hAnsi="Arial" w:cs="Arial"/>
          <w:bCs/>
          <w:sz w:val="21"/>
          <w:szCs w:val="21"/>
          <w:lang w:val="uk-UA"/>
        </w:rPr>
        <w:t>ЗСР-2004-А0</w:t>
      </w:r>
      <w:r w:rsidR="008E5C9B" w:rsidRPr="00F37547">
        <w:rPr>
          <w:rFonts w:ascii="Arial" w:hAnsi="Arial" w:cs="Arial"/>
          <w:bCs/>
          <w:sz w:val="21"/>
          <w:szCs w:val="21"/>
          <w:lang w:val="uk-UA"/>
        </w:rPr>
        <w:t xml:space="preserve"> і </w:t>
      </w:r>
      <w:r w:rsidR="002B51C5" w:rsidRPr="00F37547">
        <w:rPr>
          <w:rFonts w:ascii="Arial" w:hAnsi="Arial" w:cs="Arial"/>
          <w:bCs/>
          <w:sz w:val="21"/>
          <w:szCs w:val="21"/>
          <w:lang w:val="uk-UA"/>
        </w:rPr>
        <w:t xml:space="preserve">карти </w:t>
      </w:r>
      <w:r w:rsidR="008E5C9B" w:rsidRPr="00F37547">
        <w:rPr>
          <w:rFonts w:ascii="Arial" w:hAnsi="Arial" w:cs="Arial"/>
          <w:bCs/>
          <w:sz w:val="21"/>
          <w:szCs w:val="21"/>
          <w:lang w:val="uk-UA"/>
        </w:rPr>
        <w:t>ЗСР-2004-А</w:t>
      </w:r>
      <w:r w:rsidR="00B63BBC" w:rsidRPr="00F37547">
        <w:rPr>
          <w:rFonts w:ascii="Arial" w:hAnsi="Arial" w:cs="Arial"/>
          <w:bCs/>
          <w:sz w:val="21"/>
          <w:szCs w:val="21"/>
          <w:lang w:val="uk-UA"/>
        </w:rPr>
        <w:t xml:space="preserve">. </w:t>
      </w:r>
      <w:r w:rsidR="00AD371D" w:rsidRPr="00F37547">
        <w:rPr>
          <w:rFonts w:ascii="Arial" w:hAnsi="Arial" w:cs="Arial"/>
          <w:bCs/>
          <w:sz w:val="21"/>
          <w:szCs w:val="21"/>
          <w:lang w:val="uk-UA"/>
        </w:rPr>
        <w:t>Д</w:t>
      </w:r>
      <w:r w:rsidR="00E85EE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ля</w:t>
      </w:r>
      <w:r w:rsidR="005E7B19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першої (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1), другої (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2) та третьої (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3) 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експлуатаційних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г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руп конструкцій щодо забезпечення сейсмостійкості</w:t>
      </w:r>
      <w:r w:rsidR="008E2E03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на територіях АР Крим та Одеської області</w:t>
      </w:r>
      <w:r w:rsidR="008E2E03">
        <w:rPr>
          <w:rFonts w:ascii="Arial" w:hAnsi="Arial" w:cs="Arial"/>
          <w:bCs/>
          <w:color w:val="000000"/>
          <w:sz w:val="21"/>
          <w:szCs w:val="21"/>
          <w:lang w:val="uk-UA"/>
        </w:rPr>
        <w:t>,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слід застосовувати карти ЗСР-2004-А0. Для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першої (ЕГ 1), 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другої (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2) та третьої (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3) </w:t>
      </w:r>
      <w:r w:rsidR="000C52FE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експлуатаційних 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груп конструкцій щодо забезпечення сейсмостійкості на інших територіях слід застосовувати карту ЗСР-2004-А, приймаючи характеристичну </w:t>
      </w:r>
      <w:r w:rsidR="00AD371D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сейсмічну інтенсивність на 1 бал нижче тої, що вказана на карті </w:t>
      </w:r>
      <w:r w:rsidR="00AD371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ЗСР-2004-</w:t>
      </w:r>
      <w:r w:rsidR="00247CD4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А.</w:t>
      </w:r>
    </w:p>
    <w:p w14:paraId="2B6F94E5" w14:textId="0F6C55D0" w:rsidR="00B63BBC" w:rsidRPr="00F37547" w:rsidRDefault="005E7B19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Сейсмічні навантаження, що відповідають </w:t>
      </w:r>
      <w:r w:rsidR="00B63BBC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про</w:t>
      </w:r>
      <w:r w:rsidR="008E2E03">
        <w:rPr>
          <w:rFonts w:ascii="Arial" w:hAnsi="Arial" w:cs="Arial"/>
          <w:bCs/>
          <w:color w:val="000000"/>
          <w:sz w:val="21"/>
          <w:szCs w:val="21"/>
          <w:lang w:val="uk-UA"/>
        </w:rPr>
        <w:t>є</w:t>
      </w:r>
      <w:r w:rsidR="00B63BBC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ктному землетрусу (</w:t>
      </w: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ПЗ</w:t>
      </w:r>
      <w:r w:rsidR="00B63BBC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)</w:t>
      </w: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, </w:t>
      </w:r>
      <w:r w:rsidR="00B63BBC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визначають відповідно до карт ЗСР-2004-А і ЗСР-2004-В або відповідних детальних карт для територій АР Крим та Одеської області. </w:t>
      </w:r>
      <w:r w:rsidR="00B63BBC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Карту ЗСР-2004-А </w:t>
      </w:r>
      <w:r w:rsidR="00F3086D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або відповідні детальні карти </w:t>
      </w:r>
      <w:r w:rsidR="00B63BBC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слід застосовувати </w:t>
      </w:r>
      <w:r w:rsidR="00E85EEE" w:rsidRPr="00F37547">
        <w:rPr>
          <w:rFonts w:ascii="Arial" w:hAnsi="Arial" w:cs="Arial"/>
          <w:color w:val="000000"/>
          <w:sz w:val="21"/>
          <w:szCs w:val="21"/>
          <w:lang w:val="uk-UA"/>
        </w:rPr>
        <w:t>для</w:t>
      </w:r>
      <w:r w:rsidR="00B63BBC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другої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(ЕГ 2) експлуатаційної 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групи конструкцій щодо заб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езпечення сейсмостійкості</w:t>
      </w:r>
      <w:r w:rsidR="00247CD4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.</w:t>
      </w:r>
      <w:r w:rsidR="00B63BBC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 Карту ЗСР-2004-В </w:t>
      </w:r>
      <w:r w:rsidR="00F3086D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або відповідні детальні карти </w:t>
      </w:r>
      <w:r w:rsidR="00B63BBC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слід застосовувати </w:t>
      </w:r>
      <w:r w:rsidR="00E21D30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для 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третьої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(ЕГ 3) експлуатаційної 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групи конструкцій щодо за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безпечення сейсмостійкості</w:t>
      </w:r>
      <w:r w:rsidR="00247CD4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.</w:t>
      </w:r>
    </w:p>
    <w:p w14:paraId="72AFEEF4" w14:textId="4A24D53F" w:rsidR="005E7B19" w:rsidRPr="00F37547" w:rsidRDefault="005E7B19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Сейсмічні навантаження, що відповідають </w:t>
      </w:r>
      <w:r w:rsidR="00EB2291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максимальному розрахунковому землетрусу (</w:t>
      </w: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МРЗ</w:t>
      </w:r>
      <w:r w:rsidR="00EB2291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)</w:t>
      </w:r>
      <w:r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, </w:t>
      </w:r>
      <w:r w:rsidR="00C43527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визначають відповідно до карти ЗСР-2004-С або відповідних детальних карт для територій АР Крим та Одеської області. </w:t>
      </w:r>
      <w:r w:rsidR="00C43527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Карту ЗСР-2004-С слід застосовувати </w:t>
      </w:r>
      <w:r w:rsidR="00E21D30" w:rsidRPr="00F37547">
        <w:rPr>
          <w:rFonts w:ascii="Arial" w:hAnsi="Arial" w:cs="Arial"/>
          <w:color w:val="000000"/>
          <w:sz w:val="21"/>
          <w:szCs w:val="21"/>
          <w:lang w:val="uk-UA"/>
        </w:rPr>
        <w:t xml:space="preserve">для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другої</w:t>
      </w:r>
      <w:r w:rsidR="00B03DA4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(ЕГ 2),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третьої (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ЕГ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3) та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четвертої 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(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ЕГ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4)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</w:t>
      </w:r>
      <w:r w:rsidR="00F3086D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експлуатаційних </w:t>
      </w:r>
      <w:r w:rsidR="00E21D30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груп конструкцій щодо забезпечення сейсмостійкості</w:t>
      </w:r>
      <w:r w:rsidR="002B51C5" w:rsidRPr="00F37547">
        <w:rPr>
          <w:rFonts w:ascii="Arial" w:hAnsi="Arial" w:cs="Arial"/>
          <w:bCs/>
          <w:color w:val="000000"/>
          <w:sz w:val="21"/>
          <w:szCs w:val="21"/>
          <w:lang w:val="uk-UA"/>
        </w:rPr>
        <w:t>.</w:t>
      </w:r>
    </w:p>
    <w:p w14:paraId="626EF7B5" w14:textId="0215A3B6" w:rsidR="00AA1DCE" w:rsidRPr="00F37547" w:rsidRDefault="00B73288" w:rsidP="008D5802">
      <w:pPr>
        <w:pStyle w:val="2"/>
        <w:numPr>
          <w:ilvl w:val="1"/>
          <w:numId w:val="16"/>
        </w:numPr>
        <w:shd w:val="clear" w:color="auto" w:fill="auto"/>
        <w:spacing w:before="60" w:line="293" w:lineRule="auto"/>
        <w:ind w:left="0" w:right="57" w:firstLine="709"/>
        <w:jc w:val="both"/>
        <w:rPr>
          <w:rFonts w:cs="Arial"/>
          <w:color w:val="auto"/>
          <w:sz w:val="21"/>
          <w:szCs w:val="21"/>
        </w:rPr>
      </w:pPr>
      <w:bookmarkStart w:id="57" w:name="_Toc113279466"/>
      <w:bookmarkStart w:id="58" w:name="_Toc205797831"/>
      <w:r w:rsidRPr="00F37547">
        <w:rPr>
          <w:rFonts w:cs="Arial"/>
          <w:color w:val="auto"/>
          <w:sz w:val="21"/>
          <w:szCs w:val="21"/>
        </w:rPr>
        <w:t xml:space="preserve">Основні </w:t>
      </w:r>
      <w:r w:rsidR="00AA1DCE" w:rsidRPr="00F37547">
        <w:rPr>
          <w:rFonts w:cs="Arial"/>
          <w:color w:val="auto"/>
          <w:sz w:val="21"/>
          <w:szCs w:val="21"/>
        </w:rPr>
        <w:t>принципи про</w:t>
      </w:r>
      <w:r w:rsidR="006A01EB">
        <w:rPr>
          <w:rFonts w:cs="Arial"/>
          <w:color w:val="auto"/>
          <w:sz w:val="21"/>
          <w:szCs w:val="21"/>
        </w:rPr>
        <w:t>є</w:t>
      </w:r>
      <w:r w:rsidR="00AA1DCE" w:rsidRPr="00F37547">
        <w:rPr>
          <w:rFonts w:cs="Arial"/>
          <w:color w:val="auto"/>
          <w:sz w:val="21"/>
          <w:szCs w:val="21"/>
        </w:rPr>
        <w:t>ктування сейсмостійких будівель і споруд</w:t>
      </w:r>
      <w:bookmarkEnd w:id="56"/>
      <w:bookmarkEnd w:id="57"/>
      <w:bookmarkEnd w:id="58"/>
    </w:p>
    <w:p w14:paraId="5621B857" w14:textId="77777777" w:rsidR="009B4D92" w:rsidRPr="00F37547" w:rsidRDefault="009B4D92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Ризики щодо сейсмічної небезпеки  застосованих у проєкті  об’ємно-планувальних та конструктивних рішень, матеріалів, конструкцій та елементів слід розглядати у складі передпроєктних робіт.</w:t>
      </w:r>
    </w:p>
    <w:p w14:paraId="66A9B66C" w14:textId="13363E15" w:rsidR="006B48D6" w:rsidRPr="00F37547" w:rsidRDefault="005F43A6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Для забезпечення сейсмостійкості </w:t>
      </w:r>
      <w:r w:rsidR="00DE64C7" w:rsidRPr="00F37547">
        <w:rPr>
          <w:rFonts w:ascii="Arial" w:hAnsi="Arial" w:cs="Arial"/>
          <w:sz w:val="21"/>
          <w:szCs w:val="21"/>
          <w:lang w:val="uk-UA"/>
        </w:rPr>
        <w:t xml:space="preserve">будівель і споруд </w:t>
      </w:r>
      <w:r w:rsidRPr="00F37547">
        <w:rPr>
          <w:rFonts w:ascii="Arial" w:hAnsi="Arial" w:cs="Arial"/>
          <w:sz w:val="21"/>
          <w:szCs w:val="21"/>
          <w:lang w:val="uk-UA"/>
        </w:rPr>
        <w:t>на етапі про</w:t>
      </w:r>
      <w:r w:rsidR="006A01EB">
        <w:rPr>
          <w:rFonts w:ascii="Arial" w:hAnsi="Arial" w:cs="Arial"/>
          <w:sz w:val="21"/>
          <w:szCs w:val="21"/>
          <w:lang w:val="uk-UA"/>
        </w:rPr>
        <w:t>є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ктування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слід виконувати:</w:t>
      </w:r>
    </w:p>
    <w:p w14:paraId="17C83EC1" w14:textId="302B778B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аналіз сейсмічної небезпеки району будівництва </w:t>
      </w:r>
      <w:r>
        <w:rPr>
          <w:rFonts w:ascii="Arial" w:hAnsi="Arial" w:cs="Arial"/>
          <w:sz w:val="21"/>
          <w:szCs w:val="21"/>
          <w:lang w:val="uk-UA"/>
        </w:rPr>
        <w:t>для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 визначення </w:t>
      </w:r>
      <w:r w:rsidR="003E2F0A" w:rsidRPr="00F37547">
        <w:rPr>
          <w:rFonts w:ascii="Arial" w:hAnsi="Arial" w:cs="Arial"/>
          <w:sz w:val="21"/>
          <w:szCs w:val="21"/>
          <w:lang w:val="uk-UA"/>
        </w:rPr>
        <w:t>характеристичн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ої інтенсивності сейсмічних впливів відповідно до 6.1.1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6B48D6" w:rsidRPr="00F37547">
        <w:rPr>
          <w:rFonts w:ascii="Arial" w:hAnsi="Arial" w:cs="Arial"/>
          <w:sz w:val="21"/>
          <w:szCs w:val="21"/>
          <w:lang w:val="uk-UA"/>
        </w:rPr>
        <w:t>6.1.5;</w:t>
      </w:r>
    </w:p>
    <w:p w14:paraId="781C2CB4" w14:textId="6DF1CB21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вибір будівельного майданчика з урахуванням близькості від активного геологічного розлому, прогнозу поведінки </w:t>
      </w:r>
      <w:r>
        <w:rPr>
          <w:rFonts w:ascii="Arial" w:hAnsi="Arial" w:cs="Arial"/>
          <w:sz w:val="21"/>
          <w:szCs w:val="21"/>
          <w:lang w:val="uk-UA"/>
        </w:rPr>
        <w:t>ґ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рунту </w:t>
      </w:r>
      <w:r w:rsidR="002345FF" w:rsidRPr="00F37547">
        <w:rPr>
          <w:rFonts w:ascii="Arial" w:hAnsi="Arial" w:cs="Arial"/>
          <w:sz w:val="21"/>
          <w:szCs w:val="21"/>
          <w:lang w:val="uk-UA"/>
        </w:rPr>
        <w:t xml:space="preserve">при великих деформаціях, можливості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виникнення розрідження, топографічн</w:t>
      </w:r>
      <w:r w:rsidR="002345FF" w:rsidRPr="00F37547">
        <w:rPr>
          <w:rFonts w:ascii="Arial" w:hAnsi="Arial" w:cs="Arial"/>
          <w:sz w:val="21"/>
          <w:szCs w:val="21"/>
          <w:lang w:val="uk-UA"/>
        </w:rPr>
        <w:t xml:space="preserve">их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характеристик та інш</w:t>
      </w:r>
      <w:r w:rsidR="002345FF" w:rsidRPr="00F37547">
        <w:rPr>
          <w:rFonts w:ascii="Arial" w:hAnsi="Arial" w:cs="Arial"/>
          <w:sz w:val="21"/>
          <w:szCs w:val="21"/>
          <w:lang w:val="uk-UA"/>
        </w:rPr>
        <w:t xml:space="preserve">их </w:t>
      </w:r>
      <w:r>
        <w:rPr>
          <w:rFonts w:ascii="Arial" w:hAnsi="Arial" w:cs="Arial"/>
          <w:sz w:val="21"/>
          <w:szCs w:val="21"/>
          <w:lang w:val="uk-UA"/>
        </w:rPr>
        <w:t>чинників</w:t>
      </w:r>
      <w:r w:rsidR="006B48D6"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6BEBF73D" w14:textId="700AA92C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аналіз результатів інженерних вишукувань та СМР для оцінки впливу особливих умов </w:t>
      </w:r>
      <w:r w:rsidR="006B48D6" w:rsidRPr="00F37547">
        <w:rPr>
          <w:rFonts w:ascii="Arial" w:hAnsi="Arial" w:cs="Arial"/>
          <w:sz w:val="21"/>
          <w:szCs w:val="21"/>
          <w:lang w:val="uk-UA"/>
        </w:rPr>
        <w:lastRenderedPageBreak/>
        <w:t>майданчика будівництва та визначення розрахункової інтенсивності сейсмічних впливів відповідно до 6.1.6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6.1.9; </w:t>
      </w:r>
    </w:p>
    <w:p w14:paraId="5678D71F" w14:textId="1573CBBC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вибір об’ємно-планувальних та конструктивних рішень, матеріалів конструкцій та елементів відповідно до основних принципів забезпечення сейсмостійкості, наведених у 7.3;</w:t>
      </w:r>
    </w:p>
    <w:p w14:paraId="74E192C1" w14:textId="4C374026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left="567" w:right="57" w:hanging="141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вибір методів розрахунку з урахуванням сейсмічного впливу відповідно до положень 7.4;</w:t>
      </w:r>
    </w:p>
    <w:p w14:paraId="0CC7F5CB" w14:textId="442B971F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426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виконання перевірних розрахунків конструкцій </w:t>
      </w:r>
      <w:r w:rsidR="00CE1704" w:rsidRPr="00F37547">
        <w:rPr>
          <w:rFonts w:ascii="Arial" w:hAnsi="Arial" w:cs="Arial"/>
          <w:sz w:val="21"/>
          <w:szCs w:val="21"/>
          <w:lang w:val="uk-UA"/>
        </w:rPr>
        <w:t>за граничними станами з використанням розрахункових ситуацій, зокрема сейсмічних розрахункових ситуацій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 відповідно до положень </w:t>
      </w:r>
      <w:hyperlink r:id="rId83" w:history="1">
        <w:r w:rsidR="006B48D6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В.1.2-2</w:t>
        </w:r>
      </w:hyperlink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84" w:history="1">
        <w:r w:rsidR="00CE1704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В.1.2-6</w:t>
        </w:r>
      </w:hyperlink>
      <w:r w:rsidR="00CE1704" w:rsidRPr="00F37547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85" w:history="1">
        <w:r w:rsidR="006B48D6" w:rsidRPr="00090884">
          <w:rPr>
            <w:rStyle w:val="af"/>
            <w:rFonts w:ascii="Arial" w:hAnsi="Arial" w:cs="Arial"/>
            <w:sz w:val="21"/>
            <w:szCs w:val="21"/>
            <w:lang w:val="uk-UA"/>
          </w:rPr>
          <w:t>ДБН В.1.2-14</w:t>
        </w:r>
      </w:hyperlink>
      <w:r w:rsidR="00CE1704" w:rsidRPr="00F37547">
        <w:rPr>
          <w:rFonts w:ascii="Arial" w:hAnsi="Arial" w:cs="Arial"/>
          <w:sz w:val="21"/>
          <w:szCs w:val="21"/>
          <w:lang w:val="uk-UA"/>
        </w:rPr>
        <w:t xml:space="preserve"> та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цих </w:t>
      </w:r>
      <w:r w:rsidR="00B95FD5" w:rsidRPr="00F37547">
        <w:rPr>
          <w:rFonts w:ascii="Arial" w:hAnsi="Arial" w:cs="Arial"/>
          <w:sz w:val="21"/>
          <w:szCs w:val="21"/>
          <w:lang w:val="uk-UA"/>
        </w:rPr>
        <w:t>норм</w:t>
      </w:r>
      <w:r w:rsidR="006B48D6"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6E2D3400" w14:textId="052589B7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визначення </w:t>
      </w:r>
      <w:r w:rsidR="002345FF" w:rsidRPr="00F37547">
        <w:rPr>
          <w:rFonts w:ascii="Arial" w:hAnsi="Arial" w:cs="Arial"/>
          <w:sz w:val="21"/>
          <w:szCs w:val="21"/>
          <w:lang w:val="uk-UA"/>
        </w:rPr>
        <w:t>та перевірк</w:t>
      </w:r>
      <w:r w:rsidR="004D3373" w:rsidRPr="00F37547">
        <w:rPr>
          <w:rFonts w:ascii="Arial" w:hAnsi="Arial" w:cs="Arial"/>
          <w:sz w:val="21"/>
          <w:szCs w:val="21"/>
          <w:lang w:val="uk-UA"/>
        </w:rPr>
        <w:t>у</w:t>
      </w:r>
      <w:r w:rsidR="002345FF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граничних станів відповідно до 7.1;</w:t>
      </w:r>
    </w:p>
    <w:p w14:paraId="5730DA3C" w14:textId="123E5496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аналіз впливу вторинних </w:t>
      </w:r>
      <w:r w:rsidR="00B15CC8">
        <w:rPr>
          <w:rFonts w:ascii="Arial" w:hAnsi="Arial" w:cs="Arial"/>
          <w:sz w:val="21"/>
          <w:szCs w:val="21"/>
          <w:lang w:val="uk-UA"/>
        </w:rPr>
        <w:t>чинників</w:t>
      </w:r>
      <w:r w:rsidR="006B48D6" w:rsidRPr="00F37547">
        <w:rPr>
          <w:rFonts w:ascii="Arial" w:hAnsi="Arial" w:cs="Arial"/>
          <w:sz w:val="21"/>
          <w:szCs w:val="21"/>
          <w:lang w:val="uk-UA"/>
        </w:rPr>
        <w:t xml:space="preserve">, спричинених сейсмічними впливами, зокрема осідання, розрідження </w:t>
      </w:r>
      <w:r>
        <w:rPr>
          <w:rFonts w:ascii="Arial" w:hAnsi="Arial" w:cs="Arial"/>
          <w:sz w:val="21"/>
          <w:szCs w:val="21"/>
          <w:lang w:val="uk-UA"/>
        </w:rPr>
        <w:t>ґ</w:t>
      </w:r>
      <w:r w:rsidR="006B48D6" w:rsidRPr="00F37547">
        <w:rPr>
          <w:rFonts w:ascii="Arial" w:hAnsi="Arial" w:cs="Arial"/>
          <w:sz w:val="21"/>
          <w:szCs w:val="21"/>
          <w:lang w:val="uk-UA"/>
        </w:rPr>
        <w:t>рунту, пожежі, прогресуючого обвалення конструкцій, афтершоків, негативного впливу на довкілля;</w:t>
      </w:r>
    </w:p>
    <w:p w14:paraId="083121EB" w14:textId="31D7D190" w:rsidR="004D3373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4D3373" w:rsidRPr="00F37547">
        <w:rPr>
          <w:rFonts w:ascii="Arial" w:hAnsi="Arial" w:cs="Arial"/>
          <w:sz w:val="21"/>
          <w:szCs w:val="21"/>
          <w:lang w:val="uk-UA"/>
        </w:rPr>
        <w:t>корегування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4D3373" w:rsidRPr="00F37547">
        <w:rPr>
          <w:rFonts w:ascii="Arial" w:hAnsi="Arial" w:cs="Arial"/>
          <w:sz w:val="21"/>
          <w:szCs w:val="21"/>
          <w:lang w:val="uk-UA"/>
        </w:rPr>
        <w:t xml:space="preserve">ктних рішень за результатами перевірних розрахунків </w:t>
      </w:r>
      <w:r w:rsidR="001A22C7" w:rsidRPr="00F37547">
        <w:rPr>
          <w:rFonts w:ascii="Arial" w:hAnsi="Arial" w:cs="Arial"/>
          <w:sz w:val="21"/>
          <w:szCs w:val="21"/>
          <w:lang w:val="uk-UA"/>
        </w:rPr>
        <w:t xml:space="preserve">(за </w:t>
      </w:r>
      <w:r>
        <w:rPr>
          <w:rFonts w:ascii="Arial" w:hAnsi="Arial" w:cs="Arial"/>
          <w:sz w:val="21"/>
          <w:szCs w:val="21"/>
          <w:lang w:val="uk-UA"/>
        </w:rPr>
        <w:t>потреби</w:t>
      </w:r>
      <w:r w:rsidR="001A22C7" w:rsidRPr="00F37547">
        <w:rPr>
          <w:rFonts w:ascii="Arial" w:hAnsi="Arial" w:cs="Arial"/>
          <w:sz w:val="21"/>
          <w:szCs w:val="21"/>
          <w:lang w:val="uk-UA"/>
        </w:rPr>
        <w:t>)</w:t>
      </w:r>
      <w:r w:rsidR="004D3373"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5FEED9FC" w14:textId="70DD8912" w:rsidR="006B48D6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застосування конструктивних, технічних, організаційних та інших спеціальних заходів для забезпечення та контролю сейсмостійкості будівель і споруд, зокрема заходів сейсм</w:t>
      </w:r>
      <w:r w:rsidR="00AE6EE0" w:rsidRPr="00F37547">
        <w:rPr>
          <w:rFonts w:ascii="Arial" w:hAnsi="Arial" w:cs="Arial"/>
          <w:sz w:val="21"/>
          <w:szCs w:val="21"/>
          <w:lang w:val="uk-UA"/>
        </w:rPr>
        <w:t xml:space="preserve">ічного захисту (сейсмоізоляції), </w:t>
      </w:r>
      <w:r w:rsidR="006B48D6" w:rsidRPr="00F37547">
        <w:rPr>
          <w:rFonts w:ascii="Arial" w:hAnsi="Arial" w:cs="Arial"/>
          <w:sz w:val="21"/>
          <w:szCs w:val="21"/>
          <w:lang w:val="uk-UA"/>
        </w:rPr>
        <w:t>інженерно-сейсмічного</w:t>
      </w:r>
      <w:r w:rsidR="00AE6EE0" w:rsidRPr="00F37547">
        <w:rPr>
          <w:rFonts w:ascii="Arial" w:hAnsi="Arial" w:cs="Arial"/>
          <w:sz w:val="21"/>
          <w:szCs w:val="21"/>
          <w:lang w:val="uk-UA"/>
        </w:rPr>
        <w:t xml:space="preserve"> моніторингу, резервування;</w:t>
      </w:r>
    </w:p>
    <w:p w14:paraId="692D796D" w14:textId="45C300DB" w:rsidR="00AE6EE0" w:rsidRPr="00F37547" w:rsidRDefault="006A01EB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AE6EE0" w:rsidRPr="00F37547">
        <w:rPr>
          <w:rFonts w:ascii="Arial" w:hAnsi="Arial" w:cs="Arial"/>
          <w:sz w:val="21"/>
          <w:szCs w:val="21"/>
          <w:lang w:val="uk-UA"/>
        </w:rPr>
        <w:t xml:space="preserve">науково-технічний супровід об’єкта на </w:t>
      </w:r>
      <w:r w:rsidR="00A30570" w:rsidRPr="00F37547">
        <w:rPr>
          <w:rFonts w:ascii="Arial" w:hAnsi="Arial" w:cs="Arial"/>
          <w:sz w:val="21"/>
          <w:szCs w:val="21"/>
          <w:lang w:val="uk-UA"/>
        </w:rPr>
        <w:t>стадії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A30570" w:rsidRPr="00F37547">
        <w:rPr>
          <w:rFonts w:ascii="Arial" w:hAnsi="Arial" w:cs="Arial"/>
          <w:sz w:val="21"/>
          <w:szCs w:val="21"/>
          <w:lang w:val="uk-UA"/>
        </w:rPr>
        <w:t xml:space="preserve">ктування </w:t>
      </w:r>
      <w:r w:rsidR="00AE6EE0" w:rsidRPr="00F37547">
        <w:rPr>
          <w:rFonts w:ascii="Arial" w:hAnsi="Arial" w:cs="Arial"/>
          <w:sz w:val="21"/>
          <w:szCs w:val="21"/>
          <w:lang w:val="uk-UA"/>
        </w:rPr>
        <w:t>відповідно до</w:t>
      </w:r>
      <w:r w:rsidR="00636F0E">
        <w:rPr>
          <w:rFonts w:ascii="Arial" w:hAnsi="Arial" w:cs="Arial"/>
          <w:sz w:val="21"/>
          <w:szCs w:val="21"/>
          <w:lang w:val="uk-UA"/>
        </w:rPr>
        <w:t xml:space="preserve"> </w:t>
      </w:r>
      <w:hyperlink r:id="rId86" w:history="1">
        <w:r w:rsidR="00AE6EE0" w:rsidRPr="00090884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ДБН В.1.2-5</w:t>
        </w:r>
      </w:hyperlink>
      <w:r w:rsidR="00AE6EE0" w:rsidRPr="00F37547">
        <w:rPr>
          <w:rFonts w:ascii="Arial" w:eastAsia="Times New Roman" w:hAnsi="Arial" w:cs="Arial"/>
          <w:sz w:val="21"/>
          <w:szCs w:val="21"/>
          <w:lang w:val="uk-UA"/>
        </w:rPr>
        <w:t>.</w:t>
      </w:r>
    </w:p>
    <w:p w14:paraId="1098457C" w14:textId="3843B7A8" w:rsidR="00DD48F1" w:rsidRPr="00F37547" w:rsidRDefault="00A11967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П</w:t>
      </w:r>
      <w:r w:rsidR="00934BD7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>про</w:t>
      </w:r>
      <w:r w:rsidR="00934BD7">
        <w:rPr>
          <w:rFonts w:ascii="Arial" w:hAnsi="Arial" w:cs="Arial"/>
          <w:bCs/>
          <w:sz w:val="21"/>
          <w:szCs w:val="21"/>
          <w:lang w:val="uk-UA"/>
        </w:rPr>
        <w:t>є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B3216C">
        <w:rPr>
          <w:rFonts w:ascii="Arial" w:hAnsi="Arial" w:cs="Arial"/>
          <w:bCs/>
          <w:sz w:val="21"/>
          <w:szCs w:val="21"/>
          <w:lang w:val="uk-UA"/>
        </w:rPr>
        <w:t>я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5E7B19" w:rsidRPr="00F37547">
        <w:rPr>
          <w:rFonts w:ascii="Arial" w:hAnsi="Arial" w:cs="Arial"/>
          <w:bCs/>
          <w:sz w:val="21"/>
          <w:szCs w:val="21"/>
          <w:lang w:val="uk-UA"/>
        </w:rPr>
        <w:t>нов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>их</w:t>
      </w:r>
      <w:r w:rsidR="00DD48F1" w:rsidRPr="00F37547">
        <w:rPr>
          <w:rFonts w:ascii="Arial" w:hAnsi="Arial" w:cs="Arial"/>
          <w:bCs/>
          <w:sz w:val="21"/>
          <w:szCs w:val="21"/>
          <w:lang w:val="uk-UA"/>
        </w:rPr>
        <w:t xml:space="preserve">, а також </w:t>
      </w:r>
      <w:r w:rsidR="00122291" w:rsidRPr="00F37547">
        <w:rPr>
          <w:rFonts w:ascii="Arial" w:hAnsi="Arial" w:cs="Arial"/>
          <w:bCs/>
          <w:sz w:val="21"/>
          <w:szCs w:val="21"/>
          <w:lang w:val="uk-UA"/>
        </w:rPr>
        <w:t>для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 xml:space="preserve"> підвищенн</w:t>
      </w:r>
      <w:r w:rsidR="00122291" w:rsidRPr="00F37547">
        <w:rPr>
          <w:rFonts w:ascii="Arial" w:hAnsi="Arial" w:cs="Arial"/>
          <w:bCs/>
          <w:sz w:val="21"/>
          <w:szCs w:val="21"/>
          <w:lang w:val="uk-UA"/>
        </w:rPr>
        <w:t>я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 xml:space="preserve"> сейсмостійкості</w:t>
      </w:r>
      <w:r w:rsidR="00435CF3" w:rsidRPr="00F37547">
        <w:rPr>
          <w:rFonts w:ascii="Arial" w:hAnsi="Arial" w:cs="Arial"/>
          <w:bCs/>
          <w:sz w:val="21"/>
          <w:szCs w:val="21"/>
          <w:lang w:val="uk-UA"/>
        </w:rPr>
        <w:t xml:space="preserve"> існуючих будівель і споруд</w:t>
      </w:r>
      <w:r w:rsidR="00CE1704"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(</w:t>
      </w:r>
      <w:r w:rsidR="00435CF3" w:rsidRPr="00F37547">
        <w:rPr>
          <w:rFonts w:ascii="Arial" w:hAnsi="Arial" w:cs="Arial"/>
          <w:bCs/>
          <w:sz w:val="21"/>
          <w:szCs w:val="21"/>
          <w:lang w:val="uk-UA"/>
        </w:rPr>
        <w:t>у разі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435CF3" w:rsidRPr="00F37547">
        <w:rPr>
          <w:rFonts w:ascii="Arial" w:hAnsi="Arial" w:cs="Arial"/>
          <w:bCs/>
          <w:sz w:val="21"/>
          <w:szCs w:val="21"/>
          <w:lang w:val="uk-UA"/>
        </w:rPr>
        <w:t xml:space="preserve">технологічної 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можливості)</w:t>
      </w:r>
      <w:r w:rsidR="00DD48F1" w:rsidRPr="00F37547">
        <w:rPr>
          <w:rFonts w:ascii="Arial" w:hAnsi="Arial" w:cs="Arial"/>
          <w:bCs/>
          <w:sz w:val="21"/>
          <w:szCs w:val="21"/>
          <w:lang w:val="uk-UA"/>
        </w:rPr>
        <w:t>, належить:</w:t>
      </w:r>
    </w:p>
    <w:p w14:paraId="3CAE5554" w14:textId="18E96A0C" w:rsidR="00DD48F1" w:rsidRPr="00F37547" w:rsidRDefault="00934BD7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приймати об’ємно-планувальні і конструктивні рішення, що забезпечують </w:t>
      </w:r>
      <w:r w:rsidR="00B662EB" w:rsidRPr="00F37547">
        <w:rPr>
          <w:rFonts w:ascii="Arial" w:hAnsi="Arial" w:cs="Arial"/>
          <w:sz w:val="21"/>
          <w:szCs w:val="21"/>
          <w:lang w:val="uk-UA"/>
        </w:rPr>
        <w:t xml:space="preserve">конструктивну простоту,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симетричність і регулярність мас, жорсткостей та навантажень на перекриття у плані та по висоті будівлі;</w:t>
      </w:r>
    </w:p>
    <w:p w14:paraId="070C4299" w14:textId="45ADCCEB" w:rsidR="00FD172A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FD172A" w:rsidRPr="00F37547">
        <w:rPr>
          <w:rFonts w:ascii="Arial" w:hAnsi="Arial" w:cs="Arial"/>
          <w:sz w:val="21"/>
          <w:szCs w:val="21"/>
          <w:lang w:val="uk-UA"/>
        </w:rPr>
        <w:t>забезпечувати однорідність основних несучих конструкцій;</w:t>
      </w:r>
    </w:p>
    <w:p w14:paraId="7C639B34" w14:textId="0EF69EBC" w:rsidR="00D83D53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83D53" w:rsidRPr="00F37547">
        <w:rPr>
          <w:rFonts w:ascii="Arial" w:hAnsi="Arial" w:cs="Arial"/>
          <w:sz w:val="21"/>
          <w:szCs w:val="21"/>
          <w:lang w:val="uk-UA"/>
        </w:rPr>
        <w:t xml:space="preserve">об'єднувати вертикальні несучі конструкції в єдину систему </w:t>
      </w:r>
      <w:r>
        <w:rPr>
          <w:rFonts w:ascii="Arial" w:hAnsi="Arial" w:cs="Arial"/>
          <w:sz w:val="21"/>
          <w:szCs w:val="21"/>
          <w:lang w:val="uk-UA"/>
        </w:rPr>
        <w:t xml:space="preserve">через </w:t>
      </w:r>
      <w:r w:rsidR="00D83D53" w:rsidRPr="00F37547">
        <w:rPr>
          <w:rFonts w:ascii="Arial" w:hAnsi="Arial" w:cs="Arial"/>
          <w:sz w:val="21"/>
          <w:szCs w:val="21"/>
          <w:lang w:val="uk-UA"/>
        </w:rPr>
        <w:t xml:space="preserve">створення </w:t>
      </w:r>
      <w:r w:rsidR="00180D47" w:rsidRPr="00F37547">
        <w:rPr>
          <w:rFonts w:ascii="Arial" w:hAnsi="Arial" w:cs="Arial"/>
          <w:sz w:val="21"/>
          <w:szCs w:val="21"/>
          <w:lang w:val="uk-UA"/>
        </w:rPr>
        <w:t xml:space="preserve">жорстких </w:t>
      </w:r>
      <w:r w:rsidR="00D83D53" w:rsidRPr="00F37547">
        <w:rPr>
          <w:rFonts w:ascii="Arial" w:hAnsi="Arial" w:cs="Arial"/>
          <w:sz w:val="21"/>
          <w:szCs w:val="21"/>
          <w:lang w:val="uk-UA"/>
        </w:rPr>
        <w:t>горизонтальн</w:t>
      </w:r>
      <w:r w:rsidR="00C76BEE" w:rsidRPr="00F37547">
        <w:rPr>
          <w:rFonts w:ascii="Arial" w:hAnsi="Arial" w:cs="Arial"/>
          <w:sz w:val="21"/>
          <w:szCs w:val="21"/>
          <w:lang w:val="uk-UA"/>
        </w:rPr>
        <w:t xml:space="preserve">их </w:t>
      </w:r>
      <w:r w:rsidR="00180D47" w:rsidRPr="00F37547">
        <w:rPr>
          <w:rFonts w:ascii="Arial" w:hAnsi="Arial" w:cs="Arial"/>
          <w:sz w:val="21"/>
          <w:szCs w:val="21"/>
          <w:lang w:val="uk-UA"/>
        </w:rPr>
        <w:t xml:space="preserve">дисків </w:t>
      </w:r>
      <w:r w:rsidR="00D83D53" w:rsidRPr="00F37547">
        <w:rPr>
          <w:rFonts w:ascii="Arial" w:hAnsi="Arial" w:cs="Arial"/>
          <w:sz w:val="21"/>
          <w:szCs w:val="21"/>
          <w:lang w:val="uk-UA"/>
        </w:rPr>
        <w:t>перекриття;</w:t>
      </w:r>
    </w:p>
    <w:p w14:paraId="14461FDE" w14:textId="26345C7A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7C4CB7" w:rsidRPr="00F37547">
        <w:rPr>
          <w:rFonts w:ascii="Arial" w:hAnsi="Arial" w:cs="Arial"/>
          <w:sz w:val="21"/>
          <w:szCs w:val="21"/>
          <w:lang w:val="uk-UA"/>
        </w:rPr>
        <w:t xml:space="preserve">приймати 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конфігурацію будівлі </w:t>
      </w:r>
      <w:r w:rsidR="002C391D" w:rsidRPr="00F37547">
        <w:rPr>
          <w:rFonts w:ascii="Arial" w:hAnsi="Arial" w:cs="Arial"/>
          <w:sz w:val="21"/>
          <w:szCs w:val="21"/>
          <w:lang w:val="uk-UA"/>
        </w:rPr>
        <w:t xml:space="preserve">(споруди)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і розташування вертикальних несучих елементів</w:t>
      </w:r>
      <w:r w:rsidR="007C4CB7" w:rsidRPr="00F37547">
        <w:rPr>
          <w:rFonts w:ascii="Arial" w:hAnsi="Arial" w:cs="Arial"/>
          <w:sz w:val="21"/>
          <w:szCs w:val="21"/>
          <w:lang w:val="uk-UA"/>
        </w:rPr>
        <w:t xml:space="preserve"> так</w:t>
      </w:r>
      <w:r w:rsidR="00DD48F1" w:rsidRPr="00F37547">
        <w:rPr>
          <w:rFonts w:ascii="Arial" w:hAnsi="Arial" w:cs="Arial"/>
          <w:sz w:val="21"/>
          <w:szCs w:val="21"/>
          <w:lang w:val="uk-UA"/>
        </w:rPr>
        <w:t>, щоб перші дві форми власних коливань були поступальними (не крутильними);</w:t>
      </w:r>
    </w:p>
    <w:p w14:paraId="6141326E" w14:textId="45F63497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застосовувати матеріали, конструкції та конструктивні схеми, що забезпечують найменші значення сейсмічних навантажень (легкі матеріали, сейсмоізоляцію, інші системи динамічного регулюв</w:t>
      </w:r>
      <w:r w:rsidR="00CE1704" w:rsidRPr="00F37547">
        <w:rPr>
          <w:rFonts w:ascii="Arial" w:hAnsi="Arial" w:cs="Arial"/>
          <w:sz w:val="21"/>
          <w:szCs w:val="21"/>
          <w:lang w:val="uk-UA"/>
        </w:rPr>
        <w:t>ання сейсмічного навантаження);</w:t>
      </w:r>
    </w:p>
    <w:p w14:paraId="1D389B4D" w14:textId="197CEFBF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E1704" w:rsidRPr="00F37547">
        <w:rPr>
          <w:rFonts w:ascii="Arial" w:hAnsi="Arial" w:cs="Arial"/>
          <w:sz w:val="21"/>
          <w:szCs w:val="21"/>
          <w:lang w:val="uk-UA"/>
        </w:rPr>
        <w:t>передбачати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 можливість розвинення у певних елементах конструкцій допустимих непружних деформацій;</w:t>
      </w:r>
    </w:p>
    <w:p w14:paraId="1FAA9DAF" w14:textId="1D3A35E8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конструювати стикові з’єднання, опорні елементи і вузли так, щоб вони забезпечували надійн</w:t>
      </w:r>
      <w:r>
        <w:rPr>
          <w:rFonts w:ascii="Arial" w:hAnsi="Arial" w:cs="Arial"/>
          <w:sz w:val="21"/>
          <w:szCs w:val="21"/>
          <w:lang w:val="uk-UA"/>
        </w:rPr>
        <w:t>е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 переда</w:t>
      </w:r>
      <w:r>
        <w:rPr>
          <w:rFonts w:ascii="Arial" w:hAnsi="Arial" w:cs="Arial"/>
          <w:sz w:val="21"/>
          <w:szCs w:val="21"/>
          <w:lang w:val="uk-UA"/>
        </w:rPr>
        <w:t>вання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 зусиль і спільну роботу несучих конструкцій під час землетрусу;</w:t>
      </w:r>
    </w:p>
    <w:p w14:paraId="6F700BB4" w14:textId="61CE6C67" w:rsidR="00FD172A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FD172A" w:rsidRPr="00F37547">
        <w:rPr>
          <w:rFonts w:ascii="Arial" w:hAnsi="Arial" w:cs="Arial"/>
          <w:sz w:val="21"/>
          <w:szCs w:val="21"/>
          <w:lang w:val="uk-UA"/>
        </w:rPr>
        <w:t xml:space="preserve">розташовувати стики елементів </w:t>
      </w:r>
      <w:r w:rsidR="00C76BEE" w:rsidRPr="00F37547">
        <w:rPr>
          <w:rFonts w:ascii="Arial" w:hAnsi="Arial" w:cs="Arial"/>
          <w:sz w:val="21"/>
          <w:szCs w:val="21"/>
          <w:lang w:val="uk-UA"/>
        </w:rPr>
        <w:t xml:space="preserve">за </w:t>
      </w:r>
      <w:r w:rsidR="00FD172A" w:rsidRPr="00F37547">
        <w:rPr>
          <w:rFonts w:ascii="Arial" w:hAnsi="Arial" w:cs="Arial"/>
          <w:sz w:val="21"/>
          <w:szCs w:val="21"/>
          <w:lang w:val="uk-UA"/>
        </w:rPr>
        <w:t>можливості поза зоною максимальних зусиль;</w:t>
      </w:r>
    </w:p>
    <w:p w14:paraId="387DDD05" w14:textId="029B25F7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передбачати конструктивні заходи, що забезпечують стійкість і геометричну незмінність конструкцій при розвиненні в елементах і з’єднаннях непружних деформацій, а також таких, що </w:t>
      </w:r>
      <w:r>
        <w:rPr>
          <w:rFonts w:ascii="Arial" w:hAnsi="Arial" w:cs="Arial"/>
          <w:sz w:val="21"/>
          <w:szCs w:val="21"/>
          <w:lang w:val="uk-UA"/>
        </w:rPr>
        <w:t xml:space="preserve">унеможливлюють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їх</w:t>
      </w:r>
      <w:r>
        <w:rPr>
          <w:rFonts w:ascii="Arial" w:hAnsi="Arial" w:cs="Arial"/>
          <w:sz w:val="21"/>
          <w:szCs w:val="21"/>
          <w:lang w:val="uk-UA"/>
        </w:rPr>
        <w:t>нє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 крихк</w:t>
      </w:r>
      <w:r>
        <w:rPr>
          <w:rFonts w:ascii="Arial" w:hAnsi="Arial" w:cs="Arial"/>
          <w:sz w:val="21"/>
          <w:szCs w:val="21"/>
          <w:lang w:val="uk-UA"/>
        </w:rPr>
        <w:t>е</w:t>
      </w:r>
      <w:r w:rsidR="00DD48F1" w:rsidRPr="00F37547">
        <w:rPr>
          <w:rFonts w:ascii="Arial" w:hAnsi="Arial" w:cs="Arial"/>
          <w:sz w:val="21"/>
          <w:szCs w:val="21"/>
          <w:lang w:val="uk-UA"/>
        </w:rPr>
        <w:t xml:space="preserve"> руйнування;</w:t>
      </w:r>
    </w:p>
    <w:p w14:paraId="4F94E08F" w14:textId="150C2763" w:rsidR="00B011BA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B011BA" w:rsidRPr="00F37547">
        <w:rPr>
          <w:rFonts w:ascii="Arial" w:hAnsi="Arial" w:cs="Arial"/>
          <w:sz w:val="21"/>
          <w:szCs w:val="21"/>
          <w:lang w:val="uk-UA"/>
        </w:rPr>
        <w:t>запобігати зіткненню сусідніх частин будівель і споруд та окремих конструкцій внаслідок їх</w:t>
      </w:r>
      <w:r>
        <w:rPr>
          <w:rFonts w:ascii="Arial" w:hAnsi="Arial" w:cs="Arial"/>
          <w:sz w:val="21"/>
          <w:szCs w:val="21"/>
          <w:lang w:val="uk-UA"/>
        </w:rPr>
        <w:t>ніх</w:t>
      </w:r>
      <w:r w:rsidR="00B011BA" w:rsidRPr="00F37547">
        <w:rPr>
          <w:rFonts w:ascii="Arial" w:hAnsi="Arial" w:cs="Arial"/>
          <w:sz w:val="21"/>
          <w:szCs w:val="21"/>
          <w:lang w:val="uk-UA"/>
        </w:rPr>
        <w:t xml:space="preserve"> коливань </w:t>
      </w:r>
      <w:r>
        <w:rPr>
          <w:rFonts w:ascii="Arial" w:hAnsi="Arial" w:cs="Arial"/>
          <w:sz w:val="21"/>
          <w:szCs w:val="21"/>
          <w:lang w:val="uk-UA"/>
        </w:rPr>
        <w:t xml:space="preserve">через </w:t>
      </w:r>
      <w:r w:rsidR="00B011BA" w:rsidRPr="00F37547">
        <w:rPr>
          <w:rFonts w:ascii="Arial" w:hAnsi="Arial" w:cs="Arial"/>
          <w:sz w:val="21"/>
          <w:szCs w:val="21"/>
          <w:lang w:val="uk-UA"/>
        </w:rPr>
        <w:t>влаштування відповідних антисейсмічних швів;</w:t>
      </w:r>
    </w:p>
    <w:p w14:paraId="1D779C54" w14:textId="557D8978" w:rsidR="00DD48F1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D48F1" w:rsidRPr="00F37547">
        <w:rPr>
          <w:rFonts w:ascii="Arial" w:hAnsi="Arial" w:cs="Arial"/>
          <w:sz w:val="21"/>
          <w:szCs w:val="21"/>
          <w:lang w:val="uk-UA"/>
        </w:rPr>
        <w:t>забезпечувати раціональне розміщення інженерного обладнання з урахуванням його впливу на рівень сейсмічного навантаження</w:t>
      </w:r>
      <w:r w:rsidR="00D83D53"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10B4F5D8" w14:textId="71311136" w:rsidR="00D83D53" w:rsidRPr="00F37547" w:rsidRDefault="00DC4E4D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83D53" w:rsidRPr="00F37547">
        <w:rPr>
          <w:rFonts w:ascii="Arial" w:hAnsi="Arial" w:cs="Arial"/>
          <w:sz w:val="21"/>
          <w:szCs w:val="21"/>
          <w:lang w:val="uk-UA"/>
        </w:rPr>
        <w:t>приймати конструктивне рішення фундаменту, яке забезпечить сприйняття сейсмічних навантажень як в горизонтальному, так і вертикальному напрямках.</w:t>
      </w:r>
    </w:p>
    <w:p w14:paraId="09482335" w14:textId="2193C9B2" w:rsidR="00287288" w:rsidRDefault="00287288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F37547">
        <w:rPr>
          <w:rFonts w:ascii="Arial" w:hAnsi="Arial" w:cs="Arial"/>
          <w:bCs/>
          <w:sz w:val="21"/>
          <w:szCs w:val="21"/>
          <w:lang w:val="uk-UA"/>
        </w:rPr>
        <w:t>Вимоги до об’ємно-планувальних та конструктивних рішень будівель різних конструктивних схем та призначення наведен</w:t>
      </w:r>
      <w:r w:rsidR="00DC4E4D">
        <w:rPr>
          <w:rFonts w:ascii="Arial" w:hAnsi="Arial" w:cs="Arial"/>
          <w:bCs/>
          <w:sz w:val="21"/>
          <w:szCs w:val="21"/>
          <w:lang w:val="uk-UA"/>
        </w:rPr>
        <w:t>о</w:t>
      </w:r>
      <w:r w:rsidRPr="00F37547">
        <w:rPr>
          <w:rFonts w:ascii="Arial" w:hAnsi="Arial" w:cs="Arial"/>
          <w:bCs/>
          <w:sz w:val="21"/>
          <w:szCs w:val="21"/>
          <w:lang w:val="uk-UA"/>
        </w:rPr>
        <w:t xml:space="preserve"> в </w:t>
      </w:r>
      <w:r w:rsidR="00DC4E4D">
        <w:rPr>
          <w:rFonts w:ascii="Arial" w:hAnsi="Arial" w:cs="Arial"/>
          <w:bCs/>
          <w:sz w:val="21"/>
          <w:szCs w:val="21"/>
          <w:lang w:val="uk-UA"/>
        </w:rPr>
        <w:t>д</w:t>
      </w:r>
      <w:r w:rsidRPr="00F37547">
        <w:rPr>
          <w:rFonts w:ascii="Arial" w:hAnsi="Arial" w:cs="Arial"/>
          <w:bCs/>
          <w:sz w:val="21"/>
          <w:szCs w:val="21"/>
          <w:lang w:val="uk-UA"/>
        </w:rPr>
        <w:t>одатку Г.</w:t>
      </w:r>
    </w:p>
    <w:p w14:paraId="5C1DF0CA" w14:textId="177FA0A2" w:rsidR="00E80280" w:rsidRPr="00F37547" w:rsidRDefault="000856C2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bCs/>
          <w:sz w:val="21"/>
          <w:szCs w:val="21"/>
          <w:lang w:val="uk-UA"/>
        </w:rPr>
        <w:br w:type="page"/>
      </w:r>
    </w:p>
    <w:p w14:paraId="2F7B6386" w14:textId="77777777" w:rsidR="008D71F3" w:rsidRPr="00F37547" w:rsidRDefault="008D71F3" w:rsidP="008D5802">
      <w:pPr>
        <w:pStyle w:val="2"/>
        <w:numPr>
          <w:ilvl w:val="1"/>
          <w:numId w:val="16"/>
        </w:numPr>
        <w:shd w:val="clear" w:color="auto" w:fill="auto"/>
        <w:spacing w:before="80" w:after="60" w:line="293" w:lineRule="auto"/>
        <w:ind w:left="0" w:right="57" w:firstLine="709"/>
        <w:jc w:val="both"/>
        <w:rPr>
          <w:rFonts w:cs="Arial"/>
          <w:color w:val="auto"/>
          <w:sz w:val="21"/>
          <w:szCs w:val="21"/>
        </w:rPr>
      </w:pPr>
      <w:bookmarkStart w:id="59" w:name="_Toc167704259"/>
      <w:bookmarkStart w:id="60" w:name="_Toc167704332"/>
      <w:bookmarkStart w:id="61" w:name="_Toc167705017"/>
      <w:bookmarkStart w:id="62" w:name="_Toc167713606"/>
      <w:bookmarkStart w:id="63" w:name="_Toc181199675"/>
      <w:bookmarkStart w:id="64" w:name="_Toc204871710"/>
      <w:bookmarkStart w:id="65" w:name="_Toc167704260"/>
      <w:bookmarkStart w:id="66" w:name="_Toc167704333"/>
      <w:bookmarkStart w:id="67" w:name="_Toc167705018"/>
      <w:bookmarkStart w:id="68" w:name="_Toc167713607"/>
      <w:bookmarkStart w:id="69" w:name="_Toc181199676"/>
      <w:bookmarkStart w:id="70" w:name="_Toc204871711"/>
      <w:bookmarkStart w:id="71" w:name="_Toc113279467"/>
      <w:bookmarkStart w:id="72" w:name="_Toc205797832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F37547">
        <w:rPr>
          <w:rFonts w:cs="Arial"/>
          <w:color w:val="auto"/>
          <w:sz w:val="21"/>
          <w:szCs w:val="21"/>
        </w:rPr>
        <w:t xml:space="preserve">Розрахунки </w:t>
      </w:r>
      <w:r w:rsidR="00F349EB" w:rsidRPr="00F37547">
        <w:rPr>
          <w:rFonts w:cs="Arial"/>
          <w:color w:val="auto"/>
          <w:sz w:val="21"/>
          <w:szCs w:val="21"/>
        </w:rPr>
        <w:t>з урахуванням сейсмічного впливу</w:t>
      </w:r>
      <w:bookmarkEnd w:id="71"/>
      <w:bookmarkEnd w:id="72"/>
    </w:p>
    <w:p w14:paraId="2BA5D928" w14:textId="77777777" w:rsidR="00F349EB" w:rsidRPr="00F37547" w:rsidRDefault="00F349EB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Розрахунки будівель і споруд з урахуванням сейсмічного впливу виконують відповідно до </w:t>
      </w:r>
      <w:hyperlink r:id="rId87" w:history="1">
        <w:r w:rsidR="003F5B78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В.1.2-6</w:t>
        </w:r>
      </w:hyperlink>
      <w:r w:rsidR="003F5B78" w:rsidRPr="00F37547">
        <w:rPr>
          <w:rFonts w:ascii="Arial" w:hAnsi="Arial" w:cs="Arial"/>
          <w:sz w:val="21"/>
          <w:szCs w:val="21"/>
          <w:lang w:val="uk-UA"/>
        </w:rPr>
        <w:t xml:space="preserve"> з урахуванням положень </w:t>
      </w:r>
      <w:r w:rsidR="00AE6EE0" w:rsidRPr="00F37547">
        <w:rPr>
          <w:rFonts w:ascii="Arial" w:hAnsi="Arial" w:cs="Arial"/>
          <w:sz w:val="21"/>
          <w:szCs w:val="21"/>
          <w:lang w:val="uk-UA"/>
        </w:rPr>
        <w:t>цих норм</w:t>
      </w:r>
      <w:r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1488A654" w14:textId="42163058" w:rsidR="008D71F3" w:rsidRPr="00F37547" w:rsidRDefault="00CE1704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Під час про</w:t>
      </w:r>
      <w:r w:rsidR="00970443">
        <w:rPr>
          <w:rFonts w:ascii="Arial" w:hAnsi="Arial" w:cs="Arial"/>
          <w:sz w:val="21"/>
          <w:szCs w:val="21"/>
          <w:lang w:val="uk-UA"/>
        </w:rPr>
        <w:t>є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ктування об’єктів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будівництва у сейсмічн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их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районах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слід виконувати розрахунки </w:t>
      </w:r>
      <w:r w:rsidRPr="00F37547">
        <w:rPr>
          <w:rFonts w:ascii="Arial" w:hAnsi="Arial" w:cs="Arial"/>
          <w:sz w:val="21"/>
          <w:szCs w:val="21"/>
          <w:lang w:val="uk-UA"/>
        </w:rPr>
        <w:t>конструкцій за граничними станами в умовах сейсмічної розрахункової ситуації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з урахуванням сейсмічного впливу</w:t>
      </w:r>
      <w:r w:rsidR="00E61BAD" w:rsidRPr="00F37547">
        <w:rPr>
          <w:rFonts w:ascii="Arial" w:hAnsi="Arial" w:cs="Arial"/>
          <w:sz w:val="21"/>
          <w:szCs w:val="21"/>
          <w:lang w:val="uk-UA"/>
        </w:rPr>
        <w:t>, рівень якого визначений відповідно до 7.2.</w:t>
      </w:r>
      <w:r w:rsidR="005F43A6" w:rsidRPr="00F37547">
        <w:rPr>
          <w:rFonts w:ascii="Arial" w:hAnsi="Arial" w:cs="Arial"/>
          <w:sz w:val="21"/>
          <w:szCs w:val="21"/>
          <w:lang w:val="uk-UA"/>
        </w:rPr>
        <w:t>5</w:t>
      </w:r>
      <w:r w:rsidR="00970443">
        <w:rPr>
          <w:rFonts w:ascii="Arial" w:hAnsi="Arial" w:cs="Arial"/>
          <w:sz w:val="21"/>
          <w:szCs w:val="21"/>
          <w:lang w:val="uk-UA"/>
        </w:rPr>
        <w:t>–</w:t>
      </w:r>
      <w:r w:rsidR="00E61BAD" w:rsidRPr="00F37547">
        <w:rPr>
          <w:rFonts w:ascii="Arial" w:hAnsi="Arial" w:cs="Arial"/>
          <w:sz w:val="21"/>
          <w:szCs w:val="21"/>
          <w:lang w:val="uk-UA"/>
        </w:rPr>
        <w:t>7.2.</w:t>
      </w:r>
      <w:r w:rsidR="005F43A6" w:rsidRPr="00F37547">
        <w:rPr>
          <w:rFonts w:ascii="Arial" w:hAnsi="Arial" w:cs="Arial"/>
          <w:sz w:val="21"/>
          <w:szCs w:val="21"/>
          <w:lang w:val="uk-UA"/>
        </w:rPr>
        <w:t>7</w:t>
      </w:r>
      <w:r w:rsidR="00C91610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5961B357" w14:textId="77777777" w:rsidR="00C91610" w:rsidRPr="00F37547" w:rsidRDefault="00CE1704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До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>сейсмічних розрахункових ситуацій</w:t>
      </w:r>
      <w:r w:rsidR="00330B8A" w:rsidRPr="00F37547">
        <w:rPr>
          <w:rFonts w:ascii="Arial" w:hAnsi="Arial" w:cs="Arial"/>
          <w:sz w:val="21"/>
          <w:szCs w:val="21"/>
          <w:lang w:val="uk-UA"/>
        </w:rPr>
        <w:t>,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крім сейсмічного впливу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розрахункової інтенсивності</w:t>
      </w:r>
      <w:r w:rsidR="00330B8A" w:rsidRPr="00F37547">
        <w:rPr>
          <w:rFonts w:ascii="Arial" w:hAnsi="Arial" w:cs="Arial"/>
          <w:sz w:val="21"/>
          <w:szCs w:val="21"/>
          <w:lang w:val="uk-UA"/>
        </w:rPr>
        <w:t>,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в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ключають постійні </w:t>
      </w:r>
      <w:r w:rsidR="0056795C" w:rsidRPr="00F37547">
        <w:rPr>
          <w:rFonts w:ascii="Arial" w:hAnsi="Arial" w:cs="Arial"/>
          <w:sz w:val="21"/>
          <w:szCs w:val="21"/>
          <w:lang w:val="uk-UA"/>
        </w:rPr>
        <w:t>дії (</w:t>
      </w:r>
      <w:r w:rsidR="0056795C" w:rsidRPr="00F37547">
        <w:rPr>
          <w:rFonts w:ascii="Arial" w:hAnsi="Arial" w:cs="Arial"/>
          <w:i/>
          <w:sz w:val="21"/>
          <w:szCs w:val="21"/>
          <w:lang w:val="uk-UA"/>
        </w:rPr>
        <w:t>G</w:t>
      </w:r>
      <w:r w:rsidR="0056795C" w:rsidRPr="00F37547">
        <w:rPr>
          <w:rFonts w:ascii="Arial" w:hAnsi="Arial" w:cs="Arial"/>
          <w:sz w:val="21"/>
          <w:szCs w:val="21"/>
          <w:lang w:val="uk-UA"/>
        </w:rPr>
        <w:t xml:space="preserve">) та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змінні </w:t>
      </w:r>
      <w:r w:rsidR="0056795C" w:rsidRPr="00F37547">
        <w:rPr>
          <w:rFonts w:ascii="Arial" w:hAnsi="Arial" w:cs="Arial"/>
          <w:sz w:val="21"/>
          <w:szCs w:val="21"/>
          <w:lang w:val="uk-UA"/>
        </w:rPr>
        <w:t>(тимчасові) дії (</w:t>
      </w:r>
      <w:r w:rsidR="0056795C" w:rsidRPr="00F37547">
        <w:rPr>
          <w:rFonts w:ascii="Arial" w:hAnsi="Arial" w:cs="Arial"/>
          <w:i/>
          <w:sz w:val="21"/>
          <w:szCs w:val="21"/>
          <w:lang w:val="uk-UA"/>
        </w:rPr>
        <w:t>Q</w:t>
      </w:r>
      <w:r w:rsidR="0056795C" w:rsidRPr="00F37547">
        <w:rPr>
          <w:rFonts w:ascii="Arial" w:hAnsi="Arial" w:cs="Arial"/>
          <w:sz w:val="21"/>
          <w:szCs w:val="21"/>
          <w:lang w:val="uk-UA"/>
        </w:rPr>
        <w:t>)</w:t>
      </w:r>
      <w:r w:rsidR="00C91610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1429EDBF" w14:textId="77777777" w:rsidR="00C91610" w:rsidRPr="00F37547" w:rsidRDefault="0015247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/>
        </w:rPr>
        <w:t>К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оефіцієнти відповідальності </w:t>
      </w:r>
      <w:r w:rsidR="001E6CF6" w:rsidRPr="00F37547">
        <w:rPr>
          <w:rFonts w:ascii="Arial" w:hAnsi="Arial" w:cs="Arial"/>
          <w:i/>
          <w:iCs/>
          <w:sz w:val="21"/>
          <w:szCs w:val="21"/>
          <w:lang w:val="uk-UA"/>
        </w:rPr>
        <w:t>γ</w:t>
      </w:r>
      <w:r w:rsidR="001E6CF6"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n</w:t>
      </w:r>
      <w:r w:rsidR="001E6CF6" w:rsidRPr="00F37547" w:rsidDel="001E6CF6">
        <w:rPr>
          <w:rFonts w:ascii="Arial" w:hAnsi="Arial" w:cs="Arial"/>
          <w:sz w:val="21"/>
          <w:szCs w:val="21"/>
          <w:lang w:val="uk-UA"/>
        </w:rPr>
        <w:t xml:space="preserve">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залежно від класу наслідків (відповідальності) будівлі або споруди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приймають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відповідно до </w:t>
      </w:r>
      <w:hyperlink r:id="rId88" w:history="1">
        <w:r w:rsidR="00C91610" w:rsidRPr="00090884">
          <w:rPr>
            <w:rStyle w:val="af"/>
            <w:rFonts w:ascii="Arial" w:hAnsi="Arial" w:cs="Arial"/>
            <w:sz w:val="21"/>
            <w:szCs w:val="21"/>
            <w:lang w:val="uk-UA"/>
          </w:rPr>
          <w:t>ДБН В.1.2-14</w:t>
        </w:r>
      </w:hyperlink>
      <w:r w:rsidR="00C91610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27926366" w14:textId="68496859" w:rsidR="00C91610" w:rsidRPr="00F37547" w:rsidRDefault="00C9161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Розрахунки будівель і споруд з урахуванням сейсмічного впливу виконують із використанням </w:t>
      </w:r>
      <w:r w:rsidR="00970443">
        <w:rPr>
          <w:rFonts w:ascii="Arial" w:hAnsi="Arial" w:cs="Arial"/>
          <w:sz w:val="21"/>
          <w:szCs w:val="21"/>
          <w:lang w:val="uk-UA"/>
        </w:rPr>
        <w:t xml:space="preserve">таких </w:t>
      </w:r>
      <w:r w:rsidRPr="00F37547">
        <w:rPr>
          <w:rFonts w:ascii="Arial" w:hAnsi="Arial" w:cs="Arial"/>
          <w:sz w:val="21"/>
          <w:szCs w:val="21"/>
          <w:lang w:val="uk-UA"/>
        </w:rPr>
        <w:t>методів:</w:t>
      </w:r>
    </w:p>
    <w:p w14:paraId="35FBFD92" w14:textId="7208C2BA" w:rsidR="00C91610" w:rsidRPr="00F37547" w:rsidRDefault="00970443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спектрального методу;</w:t>
      </w:r>
    </w:p>
    <w:p w14:paraId="1F3BA8C0" w14:textId="04CDA2E1" w:rsidR="00C91610" w:rsidRPr="00F37547" w:rsidRDefault="00970443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прямого динамічного методу із застосуванням інструментальних записів прискорень ґрунту п</w:t>
      </w:r>
      <w:r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землетрус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або набору синтезованих акселерограм;</w:t>
      </w:r>
    </w:p>
    <w:p w14:paraId="4EC59801" w14:textId="44A03979" w:rsidR="00C91610" w:rsidRPr="00F37547" w:rsidRDefault="00970443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нелінійного статичного розрахунку, за </w:t>
      </w:r>
      <w:r>
        <w:rPr>
          <w:rFonts w:ascii="Arial" w:hAnsi="Arial" w:cs="Arial"/>
          <w:sz w:val="21"/>
          <w:szCs w:val="21"/>
          <w:lang w:val="uk-UA"/>
        </w:rPr>
        <w:t xml:space="preserve">потреби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врахування нелінійної реакції конструкцій  як альтернативи нелінійному динамічному розрахунку.</w:t>
      </w:r>
    </w:p>
    <w:p w14:paraId="0D65386E" w14:textId="45699BFB" w:rsidR="00C91610" w:rsidRPr="00F37547" w:rsidRDefault="00C9161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Застосування </w:t>
      </w:r>
      <w:r w:rsidR="004B1E77" w:rsidRPr="00F37547">
        <w:rPr>
          <w:rFonts w:ascii="Arial" w:hAnsi="Arial" w:cs="Arial"/>
          <w:sz w:val="21"/>
          <w:szCs w:val="21"/>
          <w:lang w:val="uk-UA"/>
        </w:rPr>
        <w:t xml:space="preserve">методів </w:t>
      </w:r>
      <w:r w:rsidRPr="00F37547">
        <w:rPr>
          <w:rFonts w:ascii="Arial" w:hAnsi="Arial" w:cs="Arial"/>
          <w:sz w:val="21"/>
          <w:szCs w:val="21"/>
          <w:lang w:val="uk-UA"/>
        </w:rPr>
        <w:t>п</w:t>
      </w:r>
      <w:r w:rsidR="00970443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37547">
        <w:rPr>
          <w:rFonts w:ascii="Arial" w:hAnsi="Arial" w:cs="Arial"/>
          <w:sz w:val="21"/>
          <w:szCs w:val="21"/>
          <w:lang w:val="uk-UA"/>
        </w:rPr>
        <w:t>розрахунк</w:t>
      </w:r>
      <w:r w:rsidR="00970443">
        <w:rPr>
          <w:rFonts w:ascii="Arial" w:hAnsi="Arial" w:cs="Arial"/>
          <w:sz w:val="21"/>
          <w:szCs w:val="21"/>
          <w:lang w:val="uk-UA"/>
        </w:rPr>
        <w:t>ів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594C42" w:rsidRPr="00F37547">
        <w:rPr>
          <w:rFonts w:ascii="Arial" w:hAnsi="Arial" w:cs="Arial"/>
          <w:sz w:val="21"/>
          <w:szCs w:val="21"/>
          <w:lang w:val="uk-UA"/>
        </w:rPr>
        <w:t>з урахуванням сейсмічного впливу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визнача</w:t>
      </w:r>
      <w:r w:rsidR="00970443">
        <w:rPr>
          <w:rFonts w:ascii="Arial" w:hAnsi="Arial" w:cs="Arial"/>
          <w:sz w:val="21"/>
          <w:szCs w:val="21"/>
          <w:lang w:val="uk-UA"/>
        </w:rPr>
        <w:t xml:space="preserve">ють </w:t>
      </w:r>
      <w:r w:rsidRPr="00F37547">
        <w:rPr>
          <w:rFonts w:ascii="Arial" w:hAnsi="Arial" w:cs="Arial"/>
          <w:sz w:val="21"/>
          <w:szCs w:val="21"/>
          <w:lang w:val="uk-UA"/>
        </w:rPr>
        <w:t>відповідно до таблиці 7.</w:t>
      </w:r>
      <w:r w:rsidR="009023B9" w:rsidRPr="00F37547">
        <w:rPr>
          <w:rFonts w:ascii="Arial" w:hAnsi="Arial" w:cs="Arial"/>
          <w:sz w:val="21"/>
          <w:szCs w:val="21"/>
          <w:lang w:val="uk-UA"/>
        </w:rPr>
        <w:t>2</w:t>
      </w:r>
      <w:r w:rsidR="00AE6EE0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7F32942C" w14:textId="7B317FB8" w:rsidR="00B51E62" w:rsidRPr="00F37547" w:rsidRDefault="00B51E62" w:rsidP="00C162F7">
      <w:pPr>
        <w:pStyle w:val="21"/>
        <w:shd w:val="clear" w:color="auto" w:fill="auto"/>
        <w:spacing w:before="120" w:after="120" w:line="293" w:lineRule="auto"/>
        <w:ind w:right="57" w:firstLine="709"/>
        <w:jc w:val="both"/>
        <w:rPr>
          <w:rFonts w:cs="Arial"/>
          <w:b/>
          <w:color w:val="auto"/>
          <w:sz w:val="21"/>
          <w:szCs w:val="21"/>
        </w:rPr>
      </w:pPr>
      <w:r w:rsidRPr="00636F0E">
        <w:rPr>
          <w:rFonts w:cs="Arial"/>
          <w:b/>
          <w:bCs/>
          <w:color w:val="auto"/>
          <w:sz w:val="21"/>
          <w:szCs w:val="21"/>
        </w:rPr>
        <w:t>Таблиця 7.</w:t>
      </w:r>
      <w:r w:rsidR="009023B9" w:rsidRPr="00636F0E">
        <w:rPr>
          <w:rFonts w:cs="Arial"/>
          <w:b/>
          <w:bCs/>
          <w:color w:val="auto"/>
          <w:sz w:val="21"/>
          <w:szCs w:val="21"/>
        </w:rPr>
        <w:t>2</w:t>
      </w:r>
      <w:r w:rsidR="009023B9" w:rsidRPr="00F37547">
        <w:rPr>
          <w:rFonts w:cs="Arial"/>
          <w:color w:val="auto"/>
          <w:sz w:val="21"/>
          <w:szCs w:val="21"/>
        </w:rPr>
        <w:t xml:space="preserve"> </w:t>
      </w:r>
      <w:r w:rsidRPr="00F37547">
        <w:rPr>
          <w:rFonts w:cs="Arial"/>
          <w:color w:val="auto"/>
          <w:sz w:val="21"/>
          <w:szCs w:val="21"/>
        </w:rPr>
        <w:t>– Методи</w:t>
      </w:r>
      <w:r w:rsidR="00970443">
        <w:rPr>
          <w:rFonts w:cs="Arial"/>
          <w:color w:val="auto"/>
          <w:sz w:val="21"/>
          <w:szCs w:val="21"/>
        </w:rPr>
        <w:t xml:space="preserve"> </w:t>
      </w:r>
      <w:r w:rsidRPr="00F37547">
        <w:rPr>
          <w:rFonts w:cs="Arial"/>
          <w:color w:val="auto"/>
          <w:sz w:val="21"/>
          <w:szCs w:val="21"/>
        </w:rPr>
        <w:t xml:space="preserve"> розрахунк</w:t>
      </w:r>
      <w:r w:rsidR="00970443">
        <w:rPr>
          <w:rFonts w:cs="Arial"/>
          <w:color w:val="auto"/>
          <w:sz w:val="21"/>
          <w:szCs w:val="21"/>
        </w:rPr>
        <w:t>ів</w:t>
      </w:r>
      <w:r w:rsidRPr="00F37547">
        <w:rPr>
          <w:rFonts w:cs="Arial"/>
          <w:color w:val="auto"/>
          <w:sz w:val="21"/>
          <w:szCs w:val="21"/>
        </w:rPr>
        <w:t xml:space="preserve"> </w:t>
      </w:r>
      <w:r w:rsidR="00594C42" w:rsidRPr="00F37547">
        <w:rPr>
          <w:rFonts w:cs="Arial"/>
          <w:color w:val="auto"/>
          <w:sz w:val="21"/>
          <w:szCs w:val="21"/>
        </w:rPr>
        <w:t>з урахуванням сейсмічного впливу</w:t>
      </w:r>
      <w:r w:rsidR="00970443">
        <w:rPr>
          <w:rFonts w:cs="Arial"/>
          <w:color w:val="auto"/>
          <w:sz w:val="21"/>
          <w:szCs w:val="21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9"/>
        <w:gridCol w:w="5243"/>
      </w:tblGrid>
      <w:tr w:rsidR="003971C9" w:rsidRPr="00F37547" w14:paraId="59E1F603" w14:textId="77777777" w:rsidTr="006C427D">
        <w:trPr>
          <w:trHeight w:val="20"/>
        </w:trPr>
        <w:tc>
          <w:tcPr>
            <w:tcW w:w="675" w:type="dxa"/>
            <w:vAlign w:val="center"/>
          </w:tcPr>
          <w:p w14:paraId="526B4F60" w14:textId="77777777" w:rsidR="00B51E62" w:rsidRPr="00F37547" w:rsidRDefault="00B51E62" w:rsidP="00F37547">
            <w:pPr>
              <w:tabs>
                <w:tab w:val="left" w:pos="758"/>
              </w:tabs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="006C427D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.ч.</w:t>
            </w:r>
          </w:p>
        </w:tc>
        <w:tc>
          <w:tcPr>
            <w:tcW w:w="3829" w:type="dxa"/>
            <w:vAlign w:val="center"/>
          </w:tcPr>
          <w:p w14:paraId="79D0E539" w14:textId="77777777" w:rsidR="00B51E62" w:rsidRPr="00F37547" w:rsidRDefault="00B51E62" w:rsidP="00F37547">
            <w:pPr>
              <w:tabs>
                <w:tab w:val="left" w:pos="758"/>
              </w:tabs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Метод розрахунку</w:t>
            </w:r>
          </w:p>
        </w:tc>
        <w:tc>
          <w:tcPr>
            <w:tcW w:w="5243" w:type="dxa"/>
            <w:vAlign w:val="center"/>
          </w:tcPr>
          <w:p w14:paraId="5DF6A342" w14:textId="77777777" w:rsidR="00B51E62" w:rsidRPr="00F37547" w:rsidRDefault="00B51E62" w:rsidP="00F37547">
            <w:pPr>
              <w:tabs>
                <w:tab w:val="left" w:pos="758"/>
              </w:tabs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Типи будівель (споруд)</w:t>
            </w:r>
          </w:p>
        </w:tc>
      </w:tr>
      <w:tr w:rsidR="003971C9" w:rsidRPr="00F37547" w14:paraId="69BA4FF3" w14:textId="77777777" w:rsidTr="006C427D">
        <w:trPr>
          <w:trHeight w:val="20"/>
        </w:trPr>
        <w:tc>
          <w:tcPr>
            <w:tcW w:w="675" w:type="dxa"/>
          </w:tcPr>
          <w:p w14:paraId="4CA7C587" w14:textId="4C571B00" w:rsidR="00970443" w:rsidRDefault="00B51E6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  <w:p w14:paraId="44B3B188" w14:textId="3CAE82C7" w:rsidR="00B51E62" w:rsidRPr="00970443" w:rsidRDefault="00970443" w:rsidP="00C162F7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3829" w:type="dxa"/>
          </w:tcPr>
          <w:p w14:paraId="5B51B039" w14:textId="205C9F5E" w:rsidR="00B51E62" w:rsidRDefault="00B51E62" w:rsidP="001A67FA">
            <w:pPr>
              <w:spacing w:after="0" w:line="283" w:lineRule="auto"/>
              <w:ind w:right="57" w:firstLine="603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а) Спектральний метод 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 xml:space="preserve">для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розрахункових моделей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 xml:space="preserve">, що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>в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р</w:t>
            </w:r>
            <w:r w:rsidR="00B97083" w:rsidRPr="00F37547">
              <w:rPr>
                <w:rFonts w:ascii="Arial" w:hAnsi="Arial" w:cs="Arial"/>
                <w:sz w:val="21"/>
                <w:szCs w:val="21"/>
                <w:lang w:val="uk-UA"/>
              </w:rPr>
              <w:t>ах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 xml:space="preserve">овують лише </w:t>
            </w:r>
            <w:r w:rsidR="00B97083" w:rsidRPr="00F37547">
              <w:rPr>
                <w:rFonts w:ascii="Arial" w:hAnsi="Arial" w:cs="Arial"/>
                <w:sz w:val="21"/>
                <w:szCs w:val="21"/>
                <w:lang w:val="uk-UA"/>
              </w:rPr>
              <w:t>поступальн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B97083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коливан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>ня;</w:t>
            </w:r>
          </w:p>
          <w:p w14:paraId="7062960E" w14:textId="77777777" w:rsidR="00B51E62" w:rsidRDefault="00B51E62" w:rsidP="001A67FA">
            <w:pPr>
              <w:spacing w:after="0" w:line="283" w:lineRule="auto"/>
              <w:ind w:right="57" w:firstLine="603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б) Спектральний метод із урахуванням</w:t>
            </w:r>
            <w:r w:rsidR="00DE64C7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крутильних сейсмічних впливів (сейсмічного моменту, нерівномірного поля коливань ґрунту) </w:t>
            </w:r>
          </w:p>
          <w:p w14:paraId="67E24EED" w14:textId="77777777" w:rsidR="00B03DA4" w:rsidRPr="00F37547" w:rsidRDefault="00B03DA4" w:rsidP="001A67FA">
            <w:pPr>
              <w:spacing w:after="0" w:line="283" w:lineRule="auto"/>
              <w:ind w:right="57" w:firstLine="603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243" w:type="dxa"/>
          </w:tcPr>
          <w:p w14:paraId="6FFABA3A" w14:textId="1C5AA28B" w:rsidR="00B51E62" w:rsidRPr="00F37547" w:rsidRDefault="00B51E62" w:rsidP="00945771">
            <w:pPr>
              <w:spacing w:after="0" w:line="283" w:lineRule="auto"/>
              <w:ind w:right="57" w:firstLine="59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 та споруди простої геометричної форми з симетричним і регулярним розміщенням мас і жорсткостей, із найменшим розміром у плані не більше </w:t>
            </w:r>
            <w:r w:rsidR="00EB599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ніж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30 м;</w:t>
            </w:r>
          </w:p>
          <w:p w14:paraId="77AEC346" w14:textId="77777777" w:rsidR="00B51E62" w:rsidRDefault="00B51E62" w:rsidP="00945771">
            <w:pPr>
              <w:spacing w:after="0" w:line="283" w:lineRule="auto"/>
              <w:ind w:right="57" w:firstLine="59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та споруди несиметричні в плані або по висоті;</w:t>
            </w:r>
          </w:p>
          <w:p w14:paraId="06865011" w14:textId="77777777" w:rsidR="00B51E62" w:rsidRPr="00F37547" w:rsidRDefault="00B51E62" w:rsidP="00C162F7">
            <w:pPr>
              <w:spacing w:after="0" w:line="283" w:lineRule="auto"/>
              <w:ind w:right="57" w:firstLine="603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каркасні, заввишки понад 50 м у районах сейсмічністю 6 балів</w:t>
            </w:r>
          </w:p>
        </w:tc>
      </w:tr>
      <w:tr w:rsidR="003971C9" w:rsidRPr="00915FD6" w14:paraId="31D53C8F" w14:textId="77777777" w:rsidTr="006C427D">
        <w:trPr>
          <w:trHeight w:val="20"/>
        </w:trPr>
        <w:tc>
          <w:tcPr>
            <w:tcW w:w="675" w:type="dxa"/>
          </w:tcPr>
          <w:p w14:paraId="2B9A0AD3" w14:textId="0DDBD401" w:rsidR="00970443" w:rsidRDefault="00B51E6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  <w:p w14:paraId="4560D752" w14:textId="2F313E08" w:rsidR="00B51E62" w:rsidRPr="00970443" w:rsidRDefault="00970443" w:rsidP="00C162F7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3829" w:type="dxa"/>
          </w:tcPr>
          <w:p w14:paraId="4F9E098F" w14:textId="77777777" w:rsidR="00B51E62" w:rsidRPr="00F37547" w:rsidRDefault="00594C42" w:rsidP="00C66EEC">
            <w:pPr>
              <w:spacing w:after="0" w:line="28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Прямий динамічний метод</w:t>
            </w:r>
          </w:p>
        </w:tc>
        <w:tc>
          <w:tcPr>
            <w:tcW w:w="5243" w:type="dxa"/>
          </w:tcPr>
          <w:p w14:paraId="7CE182AB" w14:textId="77777777" w:rsidR="00B51E62" w:rsidRDefault="00B51E62" w:rsidP="00945771">
            <w:pPr>
              <w:spacing w:after="0" w:line="283" w:lineRule="auto"/>
              <w:ind w:firstLine="59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та споруди із принципово новими конструктивними рішеннями, які не пройшли експериментальної перевірки;</w:t>
            </w:r>
          </w:p>
          <w:p w14:paraId="725EE483" w14:textId="77777777" w:rsidR="00B51E62" w:rsidRPr="00F37547" w:rsidRDefault="00C445DB" w:rsidP="00C162F7">
            <w:pPr>
              <w:spacing w:after="0" w:line="283" w:lineRule="auto"/>
              <w:ind w:firstLine="603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Об'єкти, що за класом наслідків (відповідальності) належать до об’єктів з середніми (СС2) та значними (СС3) наслідками</w:t>
            </w:r>
            <w:r w:rsidR="00B51E62" w:rsidRPr="00F37547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  <w:p w14:paraId="3D716250" w14:textId="77777777" w:rsidR="00B51E62" w:rsidRDefault="004F740F" w:rsidP="00945771">
            <w:pPr>
              <w:spacing w:after="0" w:line="283" w:lineRule="auto"/>
              <w:ind w:firstLine="59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 з умовною висотою понад 73,5 м і вище і споруди з  </w:t>
            </w:r>
            <w:r w:rsidR="0020743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прогонами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понад 30 м</w:t>
            </w:r>
            <w:r w:rsidR="00B51E62" w:rsidRPr="00F37547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</w:p>
          <w:p w14:paraId="41D5601E" w14:textId="5C1A71F8" w:rsidR="00B51E62" w:rsidRPr="00F37547" w:rsidRDefault="00B51E62">
            <w:pPr>
              <w:spacing w:after="0" w:line="283" w:lineRule="auto"/>
              <w:ind w:firstLine="59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та споруди, оснащені системою сейсмоізоляції та іншими системами регулювання сейсмічної реакції</w:t>
            </w:r>
          </w:p>
        </w:tc>
      </w:tr>
    </w:tbl>
    <w:p w14:paraId="5C8115BC" w14:textId="77777777" w:rsidR="00636F0E" w:rsidRDefault="00636F0E">
      <w:pPr>
        <w:rPr>
          <w:rFonts w:ascii="Arial" w:hAnsi="Arial" w:cs="Arial"/>
          <w:sz w:val="21"/>
          <w:szCs w:val="21"/>
          <w:lang w:val="uk-UA"/>
        </w:rPr>
      </w:pPr>
      <w:r w:rsidRPr="00C162F7">
        <w:rPr>
          <w:lang w:val="uk-UA"/>
        </w:rPr>
        <w:br w:type="page"/>
      </w:r>
      <w:r>
        <w:rPr>
          <w:rFonts w:ascii="Arial" w:hAnsi="Arial" w:cs="Arial"/>
          <w:sz w:val="21"/>
          <w:szCs w:val="21"/>
          <w:lang w:val="uk-UA"/>
        </w:rPr>
        <w:lastRenderedPageBreak/>
        <w:t>Кінець таблиці 7.2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969"/>
        <w:gridCol w:w="5243"/>
      </w:tblGrid>
      <w:tr w:rsidR="003971C9" w:rsidRPr="00915FD6" w14:paraId="63126A94" w14:textId="77777777" w:rsidTr="005179FE">
        <w:trPr>
          <w:trHeight w:val="20"/>
        </w:trPr>
        <w:tc>
          <w:tcPr>
            <w:tcW w:w="535" w:type="dxa"/>
          </w:tcPr>
          <w:p w14:paraId="5F2BBAB1" w14:textId="0F257933" w:rsidR="00970443" w:rsidRDefault="00B51E6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  <w:p w14:paraId="2BA74729" w14:textId="4B61BB1F" w:rsidR="00B51E62" w:rsidRPr="00970443" w:rsidRDefault="00970443" w:rsidP="00C162F7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3969" w:type="dxa"/>
          </w:tcPr>
          <w:p w14:paraId="2BA5F9A2" w14:textId="77777777" w:rsidR="00B51E62" w:rsidRPr="00F37547" w:rsidRDefault="00B51E6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Нелінійний статичний </w:t>
            </w:r>
            <w:r w:rsidR="002A707D" w:rsidRPr="00F37547">
              <w:rPr>
                <w:rFonts w:ascii="Arial" w:hAnsi="Arial" w:cs="Arial"/>
                <w:sz w:val="21"/>
                <w:szCs w:val="21"/>
                <w:lang w:val="uk-UA"/>
              </w:rPr>
              <w:t>метод</w:t>
            </w:r>
          </w:p>
        </w:tc>
        <w:tc>
          <w:tcPr>
            <w:tcW w:w="5243" w:type="dxa"/>
          </w:tcPr>
          <w:p w14:paraId="196693D2" w14:textId="7D931384" w:rsidR="00B51E62" w:rsidRPr="00F37547" w:rsidRDefault="00B51E62" w:rsidP="00BE541F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простої геометричної форми з симетричним і регулярним розміщенням мас і жорсткостей, із найменшим розміром у плані до 30 м включно;</w:t>
            </w:r>
          </w:p>
          <w:p w14:paraId="0F419C36" w14:textId="0E609E00" w:rsidR="00B51E62" w:rsidRPr="00F37547" w:rsidRDefault="00B51E62" w:rsidP="00BA184C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Будівлі, що експлуатуються в сейсмічних районах, при визначенні їх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>ньої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сейсмостійкості, про</w:t>
            </w:r>
            <w:r w:rsidR="00BA184C">
              <w:rPr>
                <w:rFonts w:ascii="Arial" w:hAnsi="Arial" w:cs="Arial"/>
                <w:sz w:val="21"/>
                <w:szCs w:val="21"/>
                <w:lang w:val="uk-UA"/>
              </w:rPr>
              <w:t>є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ктуванні їх</w:t>
            </w:r>
            <w:r w:rsidR="00C445DB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реконструкції та підсилення</w:t>
            </w:r>
          </w:p>
        </w:tc>
      </w:tr>
    </w:tbl>
    <w:p w14:paraId="2439B2FB" w14:textId="4E28FCBB" w:rsidR="00AE6EE0" w:rsidRPr="00F37547" w:rsidRDefault="00AE6EE0" w:rsidP="00C162F7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Визначаючи сейсмічні навантаження слід враховувати тип і призначення будівлі </w:t>
      </w:r>
      <w:r w:rsidR="000C0678" w:rsidRPr="00F37547">
        <w:rPr>
          <w:rFonts w:ascii="Arial" w:hAnsi="Arial" w:cs="Arial"/>
          <w:sz w:val="21"/>
          <w:szCs w:val="21"/>
          <w:lang w:val="uk-UA"/>
        </w:rPr>
        <w:t xml:space="preserve">і споруди </w:t>
      </w:r>
      <w:r w:rsidRPr="00F37547">
        <w:rPr>
          <w:rFonts w:ascii="Arial" w:hAnsi="Arial" w:cs="Arial"/>
          <w:sz w:val="21"/>
          <w:szCs w:val="21"/>
          <w:lang w:val="uk-UA"/>
        </w:rPr>
        <w:t>введення</w:t>
      </w:r>
      <w:r w:rsidR="00A2670A">
        <w:rPr>
          <w:rFonts w:ascii="Arial" w:hAnsi="Arial" w:cs="Arial"/>
          <w:sz w:val="21"/>
          <w:szCs w:val="21"/>
          <w:lang w:val="uk-UA"/>
        </w:rPr>
        <w:t>м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коефіцієнту </w:t>
      </w:r>
      <w:r w:rsidR="007321C2" w:rsidRPr="00F37547">
        <w:rPr>
          <w:rFonts w:ascii="Arial" w:hAnsi="Arial" w:cs="Arial"/>
          <w:sz w:val="21"/>
          <w:szCs w:val="21"/>
          <w:lang w:val="uk-UA"/>
        </w:rPr>
        <w:t>важливості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i/>
          <w:iCs/>
          <w:sz w:val="21"/>
          <w:szCs w:val="21"/>
          <w:lang w:val="uk-UA"/>
        </w:rPr>
        <w:t>γ</w:t>
      </w:r>
      <w:r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I</w:t>
      </w:r>
      <w:r w:rsidRPr="00F37547">
        <w:rPr>
          <w:rFonts w:ascii="Arial" w:hAnsi="Arial" w:cs="Arial"/>
          <w:i/>
          <w:sz w:val="21"/>
          <w:szCs w:val="21"/>
          <w:lang w:val="uk-UA"/>
        </w:rPr>
        <w:t xml:space="preserve">, </w:t>
      </w:r>
      <w:r w:rsidRPr="00F37547">
        <w:rPr>
          <w:rFonts w:ascii="Arial" w:hAnsi="Arial" w:cs="Arial"/>
          <w:sz w:val="21"/>
          <w:szCs w:val="21"/>
          <w:lang w:val="uk-UA"/>
        </w:rPr>
        <w:t>який приймається за таблицею 7.</w:t>
      </w:r>
      <w:r w:rsidR="009023B9" w:rsidRPr="00F37547">
        <w:rPr>
          <w:rFonts w:ascii="Arial" w:hAnsi="Arial" w:cs="Arial"/>
          <w:sz w:val="21"/>
          <w:szCs w:val="21"/>
          <w:lang w:val="uk-UA"/>
        </w:rPr>
        <w:t>3</w:t>
      </w:r>
      <w:r w:rsidR="007D0E97" w:rsidRPr="00F37547">
        <w:rPr>
          <w:rFonts w:ascii="Arial" w:hAnsi="Arial" w:cs="Arial"/>
          <w:sz w:val="21"/>
          <w:szCs w:val="21"/>
          <w:lang w:val="uk-UA"/>
        </w:rPr>
        <w:t>.</w:t>
      </w:r>
      <w:r w:rsidR="009023B9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7D0E97" w:rsidRPr="00F37547">
        <w:rPr>
          <w:rFonts w:ascii="Arial" w:hAnsi="Arial" w:cs="Arial"/>
          <w:sz w:val="21"/>
          <w:szCs w:val="21"/>
          <w:lang w:val="uk-UA"/>
        </w:rPr>
        <w:t>Цей коефіцієнт використову</w:t>
      </w:r>
      <w:r w:rsidR="00A2670A">
        <w:rPr>
          <w:rFonts w:ascii="Arial" w:hAnsi="Arial" w:cs="Arial"/>
          <w:sz w:val="21"/>
          <w:szCs w:val="21"/>
          <w:lang w:val="uk-UA"/>
        </w:rPr>
        <w:t xml:space="preserve">ють </w:t>
      </w:r>
      <w:r w:rsidR="007D0E97" w:rsidRPr="00F37547">
        <w:rPr>
          <w:rFonts w:ascii="Arial" w:hAnsi="Arial" w:cs="Arial"/>
          <w:sz w:val="21"/>
          <w:szCs w:val="21"/>
          <w:lang w:val="uk-UA"/>
        </w:rPr>
        <w:t xml:space="preserve"> як множник до ефекту дії і застосову</w:t>
      </w:r>
      <w:r w:rsidR="00A2670A">
        <w:rPr>
          <w:rFonts w:ascii="Arial" w:hAnsi="Arial" w:cs="Arial"/>
          <w:sz w:val="21"/>
          <w:szCs w:val="21"/>
          <w:lang w:val="uk-UA"/>
        </w:rPr>
        <w:t xml:space="preserve">ють </w:t>
      </w:r>
      <w:r w:rsidR="007321C2" w:rsidRPr="00F37547">
        <w:rPr>
          <w:rFonts w:ascii="Arial" w:hAnsi="Arial" w:cs="Arial"/>
          <w:sz w:val="21"/>
          <w:szCs w:val="21"/>
          <w:lang w:val="uk-UA"/>
        </w:rPr>
        <w:t xml:space="preserve">незалежно від </w:t>
      </w:r>
      <w:r w:rsidRPr="00F37547">
        <w:rPr>
          <w:rFonts w:ascii="Arial" w:hAnsi="Arial" w:cs="Arial"/>
          <w:sz w:val="21"/>
          <w:szCs w:val="21"/>
          <w:lang w:val="uk-UA"/>
        </w:rPr>
        <w:t>коефіцієнта надійності за відповідальністю</w:t>
      </w:r>
      <w:r w:rsidRPr="00F37547">
        <w:rPr>
          <w:rFonts w:ascii="Arial" w:hAnsi="Arial" w:cs="Arial"/>
          <w:i/>
          <w:iCs/>
          <w:sz w:val="21"/>
          <w:szCs w:val="21"/>
          <w:lang w:val="uk-UA"/>
        </w:rPr>
        <w:t xml:space="preserve"> γ</w:t>
      </w:r>
      <w:r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n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згідно </w:t>
      </w:r>
      <w:r w:rsidR="0020743F" w:rsidRPr="00F37547">
        <w:rPr>
          <w:rFonts w:ascii="Arial" w:hAnsi="Arial" w:cs="Arial"/>
          <w:sz w:val="21"/>
          <w:szCs w:val="21"/>
          <w:lang w:val="uk-UA"/>
        </w:rPr>
        <w:t xml:space="preserve">з </w:t>
      </w:r>
      <w:hyperlink r:id="rId89" w:history="1">
        <w:r w:rsidRPr="00090884">
          <w:rPr>
            <w:rStyle w:val="af"/>
            <w:rFonts w:ascii="Arial" w:hAnsi="Arial" w:cs="Arial"/>
            <w:sz w:val="21"/>
            <w:szCs w:val="21"/>
            <w:lang w:val="uk-UA"/>
          </w:rPr>
          <w:t>ДБН В.1.2-14</w:t>
        </w:r>
      </w:hyperlink>
      <w:r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5493FD35" w14:textId="15745F43" w:rsidR="00B51E62" w:rsidRPr="00F37547" w:rsidRDefault="00CD0B9A" w:rsidP="00636F0E">
      <w:pPr>
        <w:spacing w:before="120" w:after="120" w:line="293" w:lineRule="auto"/>
        <w:ind w:right="57" w:firstLine="709"/>
        <w:jc w:val="both"/>
        <w:rPr>
          <w:rFonts w:ascii="Arial" w:hAnsi="Arial" w:cs="Arial"/>
          <w:sz w:val="21"/>
          <w:szCs w:val="21"/>
          <w:vertAlign w:val="subscript"/>
          <w:lang w:val="uk-UA"/>
        </w:rPr>
      </w:pPr>
      <w:r w:rsidRPr="00636F0E">
        <w:rPr>
          <w:rFonts w:ascii="Arial" w:hAnsi="Arial" w:cs="Arial"/>
          <w:b/>
          <w:bCs/>
          <w:sz w:val="21"/>
          <w:szCs w:val="21"/>
          <w:lang w:val="uk-UA"/>
        </w:rPr>
        <w:t>Т</w:t>
      </w:r>
      <w:r w:rsidR="00B51E62" w:rsidRPr="00636F0E">
        <w:rPr>
          <w:rFonts w:ascii="Arial" w:hAnsi="Arial" w:cs="Arial"/>
          <w:b/>
          <w:bCs/>
          <w:sz w:val="21"/>
          <w:szCs w:val="21"/>
          <w:lang w:val="uk-UA"/>
        </w:rPr>
        <w:t>аблиця 7.</w:t>
      </w:r>
      <w:r w:rsidR="009023B9" w:rsidRPr="00636F0E">
        <w:rPr>
          <w:rFonts w:ascii="Arial" w:hAnsi="Arial" w:cs="Arial"/>
          <w:b/>
          <w:bCs/>
          <w:sz w:val="21"/>
          <w:szCs w:val="21"/>
          <w:lang w:val="uk-UA"/>
        </w:rPr>
        <w:t>3</w:t>
      </w:r>
      <w:r w:rsidR="009023B9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A2670A">
        <w:rPr>
          <w:rFonts w:ascii="Arial" w:hAnsi="Arial" w:cs="Arial"/>
          <w:sz w:val="21"/>
          <w:szCs w:val="21"/>
          <w:lang w:val="uk-UA"/>
        </w:rPr>
        <w:t>–</w:t>
      </w:r>
      <w:r w:rsidR="00B51E62" w:rsidRPr="00F3754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51E62" w:rsidRPr="00F37547">
        <w:rPr>
          <w:rFonts w:ascii="Arial" w:hAnsi="Arial" w:cs="Arial"/>
          <w:sz w:val="21"/>
          <w:szCs w:val="21"/>
          <w:lang w:val="uk-UA"/>
        </w:rPr>
        <w:t xml:space="preserve">Коефіцієнт </w:t>
      </w:r>
      <w:r w:rsidR="007321C2" w:rsidRPr="00F37547">
        <w:rPr>
          <w:rFonts w:ascii="Arial" w:hAnsi="Arial" w:cs="Arial"/>
          <w:sz w:val="21"/>
          <w:szCs w:val="21"/>
          <w:lang w:val="uk-UA"/>
        </w:rPr>
        <w:t>важливості</w:t>
      </w:r>
      <w:r w:rsidR="00B51E62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B51E62" w:rsidRPr="00F37547">
        <w:rPr>
          <w:rFonts w:ascii="Arial" w:hAnsi="Arial" w:cs="Arial"/>
          <w:i/>
          <w:iCs/>
          <w:sz w:val="21"/>
          <w:szCs w:val="21"/>
          <w:lang w:val="uk-UA"/>
        </w:rPr>
        <w:t>γ</w:t>
      </w:r>
      <w:r w:rsidR="00B51E62"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I</w:t>
      </w:r>
      <w:r w:rsidR="00B51E62" w:rsidRPr="00F37547">
        <w:rPr>
          <w:rFonts w:ascii="Arial" w:hAnsi="Arial" w:cs="Arial"/>
          <w:sz w:val="21"/>
          <w:szCs w:val="21"/>
          <w:lang w:val="uk-UA"/>
        </w:rPr>
        <w:t>, що враховує тип і призначення будівлі (споруди)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655"/>
        <w:gridCol w:w="1417"/>
      </w:tblGrid>
      <w:tr w:rsidR="003971C9" w:rsidRPr="00F37547" w14:paraId="19FA8C5E" w14:textId="77777777" w:rsidTr="005179FE">
        <w:trPr>
          <w:trHeight w:val="20"/>
          <w:tblHeader/>
        </w:trPr>
        <w:tc>
          <w:tcPr>
            <w:tcW w:w="675" w:type="dxa"/>
            <w:vAlign w:val="center"/>
          </w:tcPr>
          <w:p w14:paraId="4C65B2AB" w14:textId="77777777" w:rsidR="00B51E62" w:rsidRPr="00F37547" w:rsidRDefault="00B51E6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="005179FE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.ч.</w:t>
            </w:r>
          </w:p>
        </w:tc>
        <w:tc>
          <w:tcPr>
            <w:tcW w:w="7655" w:type="dxa"/>
            <w:vAlign w:val="center"/>
          </w:tcPr>
          <w:p w14:paraId="748430D8" w14:textId="77777777" w:rsidR="00B51E62" w:rsidRPr="00F37547" w:rsidRDefault="00B51E62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Характеристика будівель і споруд</w:t>
            </w:r>
          </w:p>
        </w:tc>
        <w:tc>
          <w:tcPr>
            <w:tcW w:w="1417" w:type="dxa"/>
            <w:vAlign w:val="center"/>
          </w:tcPr>
          <w:p w14:paraId="0E52CFCC" w14:textId="5C7DC2C5" w:rsidR="00B51E62" w:rsidRPr="00F37547" w:rsidRDefault="00B51E62" w:rsidP="00C162F7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Значення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37547">
              <w:rPr>
                <w:rFonts w:ascii="Arial" w:hAnsi="Arial" w:cs="Arial"/>
                <w:i/>
                <w:iCs/>
                <w:sz w:val="21"/>
                <w:szCs w:val="21"/>
                <w:lang w:val="uk-UA"/>
              </w:rPr>
              <w:t>γ</w:t>
            </w:r>
            <w:r w:rsidRPr="00F37547">
              <w:rPr>
                <w:rFonts w:ascii="Arial" w:hAnsi="Arial" w:cs="Arial"/>
                <w:i/>
                <w:iCs/>
                <w:sz w:val="21"/>
                <w:szCs w:val="21"/>
                <w:vertAlign w:val="subscript"/>
                <w:lang w:val="uk-UA"/>
              </w:rPr>
              <w:t>I</w:t>
            </w:r>
          </w:p>
        </w:tc>
      </w:tr>
      <w:tr w:rsidR="003971C9" w:rsidRPr="00F37547" w14:paraId="5FF33492" w14:textId="77777777" w:rsidTr="00C162F7">
        <w:trPr>
          <w:trHeight w:val="20"/>
        </w:trPr>
        <w:tc>
          <w:tcPr>
            <w:tcW w:w="675" w:type="dxa"/>
            <w:vAlign w:val="center"/>
          </w:tcPr>
          <w:p w14:paraId="3BE7C206" w14:textId="489FB26B" w:rsidR="00B51E6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  <w:r w:rsidR="00B51E62" w:rsidRPr="00F37547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7655" w:type="dxa"/>
          </w:tcPr>
          <w:p w14:paraId="450B2BC8" w14:textId="2C775233" w:rsidR="00B51E62" w:rsidRPr="00F37547" w:rsidRDefault="00D91D68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Об’єкти підвищеної небезпеки відповідно до [3]; будівлі і споруди</w:t>
            </w:r>
            <w:r w:rsidR="00006985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критичної інфраструктури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, експлуатація яких необхідна п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 xml:space="preserve">ід час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ліквідації наслідків землетрусу</w:t>
            </w:r>
          </w:p>
        </w:tc>
        <w:tc>
          <w:tcPr>
            <w:tcW w:w="1417" w:type="dxa"/>
            <w:vAlign w:val="center"/>
          </w:tcPr>
          <w:p w14:paraId="589B7C0F" w14:textId="77777777" w:rsidR="00B51E62" w:rsidRPr="00F37547" w:rsidRDefault="00B51E6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1,5</w:t>
            </w:r>
          </w:p>
        </w:tc>
      </w:tr>
      <w:tr w:rsidR="003971C9" w:rsidRPr="00F37547" w14:paraId="50422563" w14:textId="77777777" w:rsidTr="00C162F7">
        <w:trPr>
          <w:trHeight w:val="20"/>
        </w:trPr>
        <w:tc>
          <w:tcPr>
            <w:tcW w:w="675" w:type="dxa"/>
            <w:vAlign w:val="center"/>
          </w:tcPr>
          <w:p w14:paraId="1034BF2D" w14:textId="0AA55F7D" w:rsidR="00B51E6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  <w:r w:rsidR="00B51E62" w:rsidRPr="00F37547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7655" w:type="dxa"/>
          </w:tcPr>
          <w:p w14:paraId="5296D7AB" w14:textId="2B0FB49B" w:rsidR="00B51E62" w:rsidRPr="00F37547" w:rsidRDefault="00D91D68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 і споруди з </w:t>
            </w:r>
            <w:r w:rsidR="00006985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тривалим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перебуванням значної кількості людей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(</w:t>
            </w:r>
            <w:r w:rsidR="00C445DB" w:rsidRPr="00F37547">
              <w:rPr>
                <w:rFonts w:ascii="Arial" w:hAnsi="Arial" w:cs="Arial"/>
                <w:sz w:val="21"/>
                <w:szCs w:val="21"/>
                <w:lang w:val="uk-UA"/>
              </w:rPr>
              <w:t>що за класом наслідків (відповідальності) належать до об’єктів з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C445DB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значними (СС3) наслідками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; 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будівлі, в яких зберігаються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матеріальн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та культурн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цінност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; житлові, громадські та виробничі будівлі </w:t>
            </w:r>
            <w:r w:rsidR="00534DE3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з умовною висотою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73,5 м і 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понад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FDCAF68" w14:textId="77777777" w:rsidR="00B51E62" w:rsidRPr="00F37547" w:rsidRDefault="00B51E6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1,4</w:t>
            </w:r>
          </w:p>
        </w:tc>
      </w:tr>
      <w:tr w:rsidR="003971C9" w:rsidRPr="00F37547" w14:paraId="477916EC" w14:textId="77777777" w:rsidTr="00C162F7">
        <w:trPr>
          <w:trHeight w:val="20"/>
        </w:trPr>
        <w:tc>
          <w:tcPr>
            <w:tcW w:w="675" w:type="dxa"/>
            <w:vAlign w:val="center"/>
          </w:tcPr>
          <w:p w14:paraId="14A12381" w14:textId="481BAE23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7655" w:type="dxa"/>
          </w:tcPr>
          <w:p w14:paraId="04DBCBDB" w14:textId="0CAAF2D5" w:rsidR="00F708E2" w:rsidRPr="00F37547" w:rsidRDefault="00F708E2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Висотні споруди, невеликих у плані розмірів (башти, щогли, димові труби, шахти ліфтів, що стоять окремо) при відношенні висоти споруди </w:t>
            </w:r>
            <w:r w:rsidR="00915FD6"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Н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до її ширини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В,</w:t>
            </w:r>
            <w:r w:rsidR="00EB599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20743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що дорівнює </w:t>
            </w:r>
            <w:r w:rsidR="00EB599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або більше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ніж 5, і великопрогонові споруди (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L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≥ 30 м)</w:t>
            </w:r>
          </w:p>
        </w:tc>
        <w:tc>
          <w:tcPr>
            <w:tcW w:w="1417" w:type="dxa"/>
            <w:vAlign w:val="center"/>
          </w:tcPr>
          <w:p w14:paraId="7F2848AD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1,4</w:t>
            </w:r>
          </w:p>
        </w:tc>
      </w:tr>
      <w:tr w:rsidR="003971C9" w:rsidRPr="00F37547" w14:paraId="377BC189" w14:textId="77777777" w:rsidTr="00C162F7">
        <w:trPr>
          <w:trHeight w:val="20"/>
        </w:trPr>
        <w:tc>
          <w:tcPr>
            <w:tcW w:w="675" w:type="dxa"/>
            <w:vAlign w:val="center"/>
          </w:tcPr>
          <w:p w14:paraId="0B71422A" w14:textId="6317B450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</w:tc>
        <w:tc>
          <w:tcPr>
            <w:tcW w:w="7655" w:type="dxa"/>
          </w:tcPr>
          <w:p w14:paraId="1304045A" w14:textId="455D7EAE" w:rsidR="00F708E2" w:rsidRPr="00F37547" w:rsidRDefault="00F708E2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Каркасні будівлі і споруди, стінове заповнення яких не впливає на їх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ню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деформативність, 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 xml:space="preserve">у разі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відношенн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я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висоти ст</w:t>
            </w:r>
            <w:r w:rsidR="00137D70" w:rsidRPr="00F37547">
              <w:rPr>
                <w:rFonts w:ascii="Arial" w:hAnsi="Arial" w:cs="Arial"/>
                <w:sz w:val="21"/>
                <w:szCs w:val="21"/>
                <w:lang w:val="uk-UA"/>
              </w:rPr>
              <w:t>ояка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="00137D70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h</w:t>
            </w:r>
            <w:r w:rsidR="00A2670A">
              <w:rPr>
                <w:rFonts w:ascii="Arial" w:hAnsi="Arial" w:cs="Arial"/>
                <w:i/>
                <w:sz w:val="21"/>
                <w:szCs w:val="21"/>
                <w:lang w:val="uk-UA"/>
              </w:rPr>
              <w:t>,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до її поперечного розміру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b</w:t>
            </w:r>
            <w:r w:rsidR="00A2670A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, </w:t>
            </w:r>
            <w:r w:rsidR="00A2670A" w:rsidRPr="00C162F7">
              <w:rPr>
                <w:rFonts w:ascii="Arial" w:hAnsi="Arial" w:cs="Arial"/>
                <w:sz w:val="21"/>
                <w:szCs w:val="21"/>
                <w:lang w:val="uk-UA"/>
              </w:rPr>
              <w:t>у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напрямку дії сейсмічного навантаження,</w:t>
            </w:r>
            <w:r w:rsidR="0020743F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що дорівнює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або більше ніж 25</w:t>
            </w:r>
          </w:p>
        </w:tc>
        <w:tc>
          <w:tcPr>
            <w:tcW w:w="1417" w:type="dxa"/>
            <w:vAlign w:val="center"/>
          </w:tcPr>
          <w:p w14:paraId="1C27A1ED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1,4</w:t>
            </w:r>
          </w:p>
        </w:tc>
      </w:tr>
      <w:tr w:rsidR="003971C9" w:rsidRPr="00F37547" w14:paraId="508B6A8C" w14:textId="77777777" w:rsidTr="00C162F7">
        <w:trPr>
          <w:trHeight w:val="20"/>
        </w:trPr>
        <w:tc>
          <w:tcPr>
            <w:tcW w:w="675" w:type="dxa"/>
            <w:vAlign w:val="center"/>
          </w:tcPr>
          <w:p w14:paraId="21BC86B4" w14:textId="4D1BD9BF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7655" w:type="dxa"/>
          </w:tcPr>
          <w:p w14:paraId="58886A60" w14:textId="2ED1A0B2" w:rsidR="00F708E2" w:rsidRPr="00F37547" w:rsidRDefault="00F708E2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і споруди з тривалим перебуванням незначної кількості людей (</w:t>
            </w:r>
            <w:r w:rsidR="00C445DB" w:rsidRPr="00F37547">
              <w:rPr>
                <w:rFonts w:ascii="Arial" w:hAnsi="Arial" w:cs="Arial"/>
                <w:sz w:val="21"/>
                <w:szCs w:val="21"/>
                <w:lang w:val="uk-UA"/>
              </w:rPr>
              <w:t>що за класом наслідків (відповідальності) належать до об’єктів з середніми (СС2) наслідками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1417" w:type="dxa"/>
            <w:vAlign w:val="center"/>
          </w:tcPr>
          <w:p w14:paraId="0465CD8E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1,3</w:t>
            </w:r>
          </w:p>
        </w:tc>
      </w:tr>
      <w:tr w:rsidR="003971C9" w:rsidRPr="00F37547" w14:paraId="3E15A7E6" w14:textId="77777777" w:rsidTr="00A500B0">
        <w:trPr>
          <w:trHeight w:hRule="exact" w:val="340"/>
        </w:trPr>
        <w:tc>
          <w:tcPr>
            <w:tcW w:w="675" w:type="dxa"/>
          </w:tcPr>
          <w:p w14:paraId="0F834BE9" w14:textId="1E84A523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655" w:type="dxa"/>
          </w:tcPr>
          <w:p w14:paraId="3B03F553" w14:textId="3A616710" w:rsidR="00A500B0" w:rsidRPr="00F37547" w:rsidRDefault="00F708E2" w:rsidP="00A500B0">
            <w:pPr>
              <w:spacing w:after="0" w:line="288" w:lineRule="auto"/>
              <w:ind w:firstLine="709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Те саме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що у рядку 4 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 xml:space="preserve">за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h/b</w:t>
            </w:r>
            <w:r w:rsidR="00FF1E25"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,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FF1E25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що дорівнює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або менше ніж 15</w:t>
            </w:r>
          </w:p>
        </w:tc>
        <w:tc>
          <w:tcPr>
            <w:tcW w:w="1417" w:type="dxa"/>
            <w:vAlign w:val="center"/>
          </w:tcPr>
          <w:p w14:paraId="21E7362A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1,0</w:t>
            </w:r>
          </w:p>
        </w:tc>
      </w:tr>
      <w:tr w:rsidR="003971C9" w:rsidRPr="00F37547" w14:paraId="73264229" w14:textId="77777777" w:rsidTr="00C162F7">
        <w:trPr>
          <w:trHeight w:val="20"/>
        </w:trPr>
        <w:tc>
          <w:tcPr>
            <w:tcW w:w="675" w:type="dxa"/>
            <w:vAlign w:val="center"/>
          </w:tcPr>
          <w:p w14:paraId="5FD6F6B3" w14:textId="3FE0B80B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655" w:type="dxa"/>
          </w:tcPr>
          <w:p w14:paraId="54C30A31" w14:textId="00C399E9" w:rsidR="00F708E2" w:rsidRPr="00F37547" w:rsidRDefault="00F708E2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Житлові, громадські та виробничі будівлі і споруди, не зазначені у рядках 1–6 цієї таблиці</w:t>
            </w:r>
          </w:p>
        </w:tc>
        <w:tc>
          <w:tcPr>
            <w:tcW w:w="1417" w:type="dxa"/>
            <w:vAlign w:val="center"/>
          </w:tcPr>
          <w:p w14:paraId="596AD97C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1,0</w:t>
            </w:r>
          </w:p>
        </w:tc>
      </w:tr>
      <w:tr w:rsidR="003971C9" w:rsidRPr="00F37547" w14:paraId="1395206E" w14:textId="77777777" w:rsidTr="00C162F7">
        <w:trPr>
          <w:trHeight w:val="455"/>
        </w:trPr>
        <w:tc>
          <w:tcPr>
            <w:tcW w:w="675" w:type="dxa"/>
            <w:vAlign w:val="center"/>
          </w:tcPr>
          <w:p w14:paraId="1DC5101D" w14:textId="10CBD5BE" w:rsidR="00F708E2" w:rsidRPr="00F37547" w:rsidRDefault="00B03DA4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  <w:r w:rsidR="00F708E2" w:rsidRPr="00F37547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655" w:type="dxa"/>
          </w:tcPr>
          <w:p w14:paraId="2C07EDB2" w14:textId="6AF43BF6" w:rsidR="00F708E2" w:rsidRPr="00F37547" w:rsidRDefault="00F708E2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 та споруди, руйнування яких не пов’язане із загибеллю людей, втратою матеріальних і культурних цінностей і не викликає припинення </w:t>
            </w:r>
            <w:r w:rsidR="00A2670A">
              <w:rPr>
                <w:rFonts w:ascii="Arial" w:hAnsi="Arial" w:cs="Arial"/>
                <w:sz w:val="21"/>
                <w:szCs w:val="21"/>
                <w:lang w:val="uk-UA"/>
              </w:rPr>
              <w:t>не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перервних технологічних процесів або забруднення навколишнього</w:t>
            </w:r>
            <w:r w:rsidR="00996625"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природного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середовища</w:t>
            </w:r>
          </w:p>
        </w:tc>
        <w:tc>
          <w:tcPr>
            <w:tcW w:w="1417" w:type="dxa"/>
            <w:vAlign w:val="center"/>
          </w:tcPr>
          <w:p w14:paraId="4736923E" w14:textId="77777777" w:rsidR="00F708E2" w:rsidRPr="00F37547" w:rsidRDefault="00F708E2" w:rsidP="006B1286">
            <w:pPr>
              <w:spacing w:after="0" w:line="293" w:lineRule="auto"/>
              <w:ind w:right="57" w:firstLine="32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  <w:r w:rsidR="00006985" w:rsidRPr="00F37547">
              <w:rPr>
                <w:rFonts w:ascii="Arial" w:hAnsi="Arial" w:cs="Arial"/>
                <w:sz w:val="21"/>
                <w:szCs w:val="21"/>
                <w:lang w:val="uk-UA"/>
              </w:rPr>
              <w:t>,5</w:t>
            </w:r>
          </w:p>
        </w:tc>
      </w:tr>
      <w:tr w:rsidR="003971C9" w:rsidRPr="00F37547" w14:paraId="226AAD3B" w14:textId="77777777" w:rsidTr="005179FE">
        <w:trPr>
          <w:trHeight w:val="20"/>
        </w:trPr>
        <w:tc>
          <w:tcPr>
            <w:tcW w:w="9747" w:type="dxa"/>
            <w:gridSpan w:val="3"/>
            <w:vAlign w:val="center"/>
          </w:tcPr>
          <w:p w14:paraId="5B09CF83" w14:textId="77777777" w:rsidR="00F708E2" w:rsidRPr="00F37547" w:rsidRDefault="00F708E2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b/>
                <w:sz w:val="21"/>
                <w:szCs w:val="21"/>
                <w:lang w:val="uk-UA"/>
              </w:rPr>
              <w:t>Примітка 1.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За проміжних значень 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h/b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 значення </w:t>
            </w:r>
            <w:r w:rsidRPr="00F37547">
              <w:rPr>
                <w:rFonts w:ascii="Arial" w:hAnsi="Arial" w:cs="Arial"/>
                <w:i/>
                <w:iCs/>
                <w:sz w:val="21"/>
                <w:szCs w:val="21"/>
                <w:lang w:val="uk-UA"/>
              </w:rPr>
              <w:t>γ</w:t>
            </w:r>
            <w:r w:rsidRPr="00F37547">
              <w:rPr>
                <w:rFonts w:ascii="Arial" w:hAnsi="Arial" w:cs="Arial"/>
                <w:i/>
                <w:iCs/>
                <w:sz w:val="21"/>
                <w:szCs w:val="21"/>
                <w:vertAlign w:val="subscript"/>
                <w:lang w:val="uk-UA"/>
              </w:rPr>
              <w:t>I</w:t>
            </w:r>
            <w:r w:rsidRPr="00F37547" w:rsidDel="00813D69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приймається за інтерполяцією.</w:t>
            </w:r>
          </w:p>
        </w:tc>
      </w:tr>
    </w:tbl>
    <w:p w14:paraId="718485B3" w14:textId="77777777" w:rsidR="00AE6EE0" w:rsidRDefault="00AE6EE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Визначаючи сейсмічні навантаження за спектральним методом (відповідно до 1 таблиці 7.</w:t>
      </w:r>
      <w:r w:rsidR="009023B9" w:rsidRPr="00F37547">
        <w:rPr>
          <w:rFonts w:ascii="Arial" w:hAnsi="Arial" w:cs="Arial"/>
          <w:sz w:val="21"/>
          <w:szCs w:val="21"/>
          <w:lang w:val="uk-UA"/>
        </w:rPr>
        <w:t>2</w:t>
      </w:r>
      <w:r w:rsidRPr="00F37547">
        <w:rPr>
          <w:rFonts w:ascii="Arial" w:hAnsi="Arial" w:cs="Arial"/>
          <w:sz w:val="21"/>
          <w:szCs w:val="21"/>
          <w:lang w:val="uk-UA"/>
        </w:rPr>
        <w:t>)</w:t>
      </w:r>
      <w:r w:rsidR="00E82484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слід враховувати коефіцієнт </w:t>
      </w:r>
      <w:r w:rsidRPr="00F37547">
        <w:rPr>
          <w:rFonts w:ascii="Arial" w:hAnsi="Arial" w:cs="Arial"/>
          <w:i/>
          <w:iCs/>
          <w:sz w:val="21"/>
          <w:szCs w:val="21"/>
          <w:lang w:val="uk-UA"/>
        </w:rPr>
        <w:t>γ</w:t>
      </w:r>
      <w:r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pl</w:t>
      </w:r>
      <w:r w:rsidRPr="00F37547">
        <w:rPr>
          <w:rFonts w:ascii="Arial" w:hAnsi="Arial" w:cs="Arial"/>
          <w:sz w:val="21"/>
          <w:szCs w:val="21"/>
          <w:lang w:val="uk-UA"/>
        </w:rPr>
        <w:t>, що враховує непружні деформації і локальні пошкодження елементів будівлі (споруди), і приймається відповідно до таблиці 7.</w:t>
      </w:r>
      <w:r w:rsidR="009023B9" w:rsidRPr="00F37547">
        <w:rPr>
          <w:rFonts w:ascii="Arial" w:hAnsi="Arial" w:cs="Arial"/>
          <w:sz w:val="21"/>
          <w:szCs w:val="21"/>
          <w:lang w:val="uk-UA"/>
        </w:rPr>
        <w:t>4</w:t>
      </w:r>
      <w:r w:rsidR="00B40285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040A18FF" w14:textId="36AD2EAD" w:rsidR="00336DA9" w:rsidRPr="00F37547" w:rsidRDefault="00336DA9" w:rsidP="00636F0E">
      <w:pPr>
        <w:widowControl w:val="0"/>
        <w:autoSpaceDE w:val="0"/>
        <w:autoSpaceDN w:val="0"/>
        <w:adjustRightInd w:val="0"/>
        <w:spacing w:before="120"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 w:rsidRPr="00636F0E">
        <w:rPr>
          <w:rFonts w:ascii="Arial" w:hAnsi="Arial" w:cs="Arial"/>
          <w:b/>
          <w:bCs/>
          <w:sz w:val="21"/>
          <w:szCs w:val="21"/>
          <w:lang w:val="uk-UA"/>
        </w:rPr>
        <w:lastRenderedPageBreak/>
        <w:t>Таблиця 7.4</w:t>
      </w:r>
      <w:r w:rsidRPr="00F3754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>– Коефіцієнт</w:t>
      </w:r>
      <w:r w:rsidRPr="00F37547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i/>
          <w:iCs/>
          <w:sz w:val="21"/>
          <w:szCs w:val="21"/>
          <w:lang w:val="uk-UA"/>
        </w:rPr>
        <w:t>γ</w:t>
      </w:r>
      <w:r w:rsidRPr="00F37547">
        <w:rPr>
          <w:rFonts w:ascii="Arial" w:hAnsi="Arial" w:cs="Arial"/>
          <w:i/>
          <w:iCs/>
          <w:sz w:val="21"/>
          <w:szCs w:val="21"/>
          <w:vertAlign w:val="subscript"/>
          <w:lang w:val="uk-UA"/>
        </w:rPr>
        <w:t>pl</w:t>
      </w:r>
      <w:r w:rsidRPr="00F37547">
        <w:rPr>
          <w:rFonts w:ascii="Arial" w:hAnsi="Arial" w:cs="Arial"/>
          <w:sz w:val="21"/>
          <w:szCs w:val="21"/>
          <w:lang w:val="uk-UA"/>
        </w:rPr>
        <w:t>, що враховує непружні деформації та локальні пошкодження елементів будівель (споруд)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29"/>
        <w:gridCol w:w="1275"/>
        <w:gridCol w:w="1134"/>
        <w:gridCol w:w="993"/>
      </w:tblGrid>
      <w:tr w:rsidR="00336DA9" w:rsidRPr="00F37547" w14:paraId="4F2AED7C" w14:textId="77777777" w:rsidTr="00D802E9">
        <w:trPr>
          <w:trHeight w:val="20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D9095" w14:textId="77777777" w:rsidR="00336DA9" w:rsidRPr="00563BE2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563BE2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="00563BE2" w:rsidRPr="00563BE2">
              <w:rPr>
                <w:rFonts w:ascii="Arial" w:hAnsi="Arial" w:cs="Arial"/>
                <w:sz w:val="21"/>
                <w:szCs w:val="21"/>
                <w:lang w:val="uk-UA"/>
              </w:rPr>
              <w:t>Ч.ч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06279" w14:textId="77777777" w:rsidR="00563BE2" w:rsidRDefault="00563BE2" w:rsidP="00563BE2">
            <w:pPr>
              <w:spacing w:after="0" w:line="293" w:lineRule="auto"/>
              <w:ind w:right="57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14:paraId="76DE743A" w14:textId="77777777" w:rsidR="00336DA9" w:rsidRPr="00F37547" w:rsidRDefault="00563BE2" w:rsidP="00C162F7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06F05">
              <w:rPr>
                <w:rFonts w:ascii="Arial" w:hAnsi="Arial" w:cs="Arial"/>
                <w:sz w:val="21"/>
                <w:szCs w:val="21"/>
                <w:lang w:val="uk-UA"/>
              </w:rPr>
              <w:t>Конструктивні рішення систем і несучих елементів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EB8" w14:textId="77777777" w:rsidR="00563BE2" w:rsidRPr="00563BE2" w:rsidRDefault="00563BE2" w:rsidP="004A5584">
            <w:pPr>
              <w:spacing w:after="0" w:line="264" w:lineRule="auto"/>
              <w:jc w:val="center"/>
              <w:rPr>
                <w:rFonts w:ascii="Arial" w:hAnsi="Arial" w:cs="Arial"/>
                <w:i/>
                <w:iCs/>
                <w:sz w:val="21"/>
                <w:szCs w:val="21"/>
                <w:vertAlign w:val="subscript"/>
                <w:lang w:val="uk-UA"/>
              </w:rPr>
            </w:pPr>
            <w:r w:rsidRPr="00563BE2">
              <w:rPr>
                <w:rFonts w:ascii="Arial" w:hAnsi="Arial" w:cs="Arial"/>
                <w:sz w:val="21"/>
                <w:szCs w:val="21"/>
                <w:lang w:val="uk-UA"/>
              </w:rPr>
              <w:t xml:space="preserve">Значення </w:t>
            </w:r>
            <w:r w:rsidRPr="00563BE2">
              <w:rPr>
                <w:rFonts w:ascii="Arial" w:hAnsi="Arial" w:cs="Arial"/>
                <w:i/>
                <w:iCs/>
                <w:sz w:val="21"/>
                <w:szCs w:val="21"/>
                <w:lang w:val="uk-UA"/>
              </w:rPr>
              <w:t>γ</w:t>
            </w:r>
            <w:r w:rsidRPr="00563BE2">
              <w:rPr>
                <w:rFonts w:ascii="Arial" w:hAnsi="Arial" w:cs="Arial"/>
                <w:i/>
                <w:iCs/>
                <w:sz w:val="21"/>
                <w:szCs w:val="21"/>
                <w:vertAlign w:val="subscript"/>
                <w:lang w:val="uk-UA"/>
              </w:rPr>
              <w:t>pl</w:t>
            </w:r>
          </w:p>
          <w:p w14:paraId="432A772E" w14:textId="2CE46DDA" w:rsidR="00336DA9" w:rsidRPr="00F37547" w:rsidRDefault="00563BE2">
            <w:pPr>
              <w:spacing w:after="0" w:line="264" w:lineRule="auto"/>
              <w:ind w:firstLine="35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563BE2">
              <w:rPr>
                <w:rFonts w:ascii="Arial" w:hAnsi="Arial" w:cs="Arial"/>
                <w:sz w:val="21"/>
                <w:szCs w:val="21"/>
                <w:lang w:val="uk-UA"/>
              </w:rPr>
              <w:t>за розрахункової сейсмічної інтенсивності будівельного майданчик</w:t>
            </w:r>
            <w:r w:rsidR="000A678A">
              <w:rPr>
                <w:rFonts w:ascii="Arial" w:hAnsi="Arial" w:cs="Arial"/>
                <w:sz w:val="21"/>
                <w:szCs w:val="21"/>
                <w:lang w:val="uk-UA"/>
              </w:rPr>
              <w:t>а</w:t>
            </w:r>
            <w:r w:rsidRPr="00563BE2">
              <w:rPr>
                <w:rFonts w:ascii="Arial" w:hAnsi="Arial" w:cs="Arial"/>
                <w:sz w:val="21"/>
                <w:szCs w:val="21"/>
                <w:lang w:val="uk-UA"/>
              </w:rPr>
              <w:t>, бали</w:t>
            </w:r>
          </w:p>
        </w:tc>
      </w:tr>
      <w:tr w:rsidR="00336DA9" w:rsidRPr="00F37547" w14:paraId="6BFC1E25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9CB7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FD2F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D2B6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5368" w14:textId="52571737" w:rsidR="00336DA9" w:rsidRPr="00F37547" w:rsidRDefault="00336DA9">
            <w:pPr>
              <w:spacing w:after="0" w:line="293" w:lineRule="auto"/>
              <w:ind w:right="57" w:firstLine="3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  <w:r w:rsidR="000A678A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749B" w14:textId="77777777" w:rsidR="00336DA9" w:rsidRPr="00F37547" w:rsidRDefault="00336DA9" w:rsidP="006B1286">
            <w:pPr>
              <w:spacing w:after="0" w:line="293" w:lineRule="auto"/>
              <w:ind w:right="57" w:firstLine="46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336DA9" w:rsidRPr="00F37547" w14:paraId="5DD7ECB8" w14:textId="77777777" w:rsidTr="00D802E9">
        <w:trPr>
          <w:trHeight w:val="20"/>
          <w:tblHeader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685A" w14:textId="36C0BB9E" w:rsidR="00336DA9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7D3928B9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і споруди, в яких пошкодження або непружні деформації не допускаються; при визначенні додаткових моментів від вертикальних навантажень; при визначенні навантажень на закладні деталі; при перевірці загальної стійкості споруди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C2DDB" w14:textId="77777777" w:rsidR="00336DA9" w:rsidRPr="00F37547" w:rsidRDefault="00336DA9" w:rsidP="00563BE2">
            <w:pPr>
              <w:spacing w:after="0" w:line="293" w:lineRule="auto"/>
              <w:ind w:right="57" w:firstLine="17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1,0</w:t>
            </w:r>
          </w:p>
        </w:tc>
      </w:tr>
      <w:tr w:rsidR="00336DA9" w:rsidRPr="00915FD6" w14:paraId="7CDF2565" w14:textId="77777777" w:rsidTr="00D802E9">
        <w:trPr>
          <w:trHeight w:val="20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13798" w14:textId="5DB5BF1B" w:rsidR="00336DA9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DE9983" w14:textId="72227CB5" w:rsidR="00336DA9" w:rsidRPr="00F37547" w:rsidRDefault="00336DA9" w:rsidP="00A500B0">
            <w:pPr>
              <w:spacing w:after="0" w:line="288" w:lineRule="auto"/>
              <w:ind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і споруди, в конструкціях яких можуть бути допущені залишкові деформації і пошкодження, що ускладнюють нормальну експлуатацію при забезпеченні безпеки людей і збереження обладнання, які зводять: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40185" w14:textId="77777777" w:rsidR="00336DA9" w:rsidRPr="00F37547" w:rsidRDefault="00336DA9" w:rsidP="00563BE2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B175E" w14:textId="77777777" w:rsidR="00336DA9" w:rsidRPr="00F37547" w:rsidRDefault="00336DA9" w:rsidP="00563BE2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AC58FF" w14:textId="77777777" w:rsidR="00336DA9" w:rsidRPr="00F37547" w:rsidRDefault="00336DA9" w:rsidP="00563BE2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336DA9" w:rsidRPr="00F37547" w14:paraId="4929B7C8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A9013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5F076" w14:textId="77C717FB" w:rsidR="00336DA9" w:rsidRPr="00F37547" w:rsidRDefault="000156F9" w:rsidP="00C162F7">
            <w:pPr>
              <w:spacing w:after="0"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зі сталевим каркасом;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6A440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80CBC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D47D6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0,3</w:t>
            </w:r>
          </w:p>
        </w:tc>
      </w:tr>
      <w:tr w:rsidR="00336DA9" w:rsidRPr="00F37547" w14:paraId="7DF3EF44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C41BB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2871E" w14:textId="2DCE5A18" w:rsidR="00336DA9" w:rsidRPr="00F37547" w:rsidRDefault="000156F9" w:rsidP="00C162F7">
            <w:pPr>
              <w:spacing w:after="0"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із залізобетонним каркасом без вертикальних діафрагм або ядер жорсткості;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637C2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5C740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0,35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99773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</w:tr>
      <w:tr w:rsidR="00336DA9" w:rsidRPr="00F37547" w14:paraId="6EC664E4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EF167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FACE6" w14:textId="56F9EE0F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із залізобетонним каркасом з вертикальними діафрагмами або ядрами жорсткості;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8BB09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C2D0C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90AF7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</w:t>
            </w:r>
          </w:p>
        </w:tc>
      </w:tr>
      <w:tr w:rsidR="00336DA9" w:rsidRPr="00F37547" w14:paraId="481F7533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983C0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03F96" w14:textId="105B231E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зі стінами з монолітного залізобетону та з великих залізобетонних панелей;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40101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7874F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EDCF5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0,35</w:t>
            </w:r>
          </w:p>
        </w:tc>
      </w:tr>
      <w:tr w:rsidR="00336DA9" w:rsidRPr="00F37547" w14:paraId="419579CA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00954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2D99F" w14:textId="395D0E5E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 несучими стінами із крупних блоків і каркасно-кам’яними;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37737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13346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0,35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8EA69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</w:t>
            </w:r>
          </w:p>
        </w:tc>
      </w:tr>
      <w:tr w:rsidR="00336DA9" w:rsidRPr="00F37547" w14:paraId="11738B81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0457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93BCB" w14:textId="247C59D5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 несучими стінами з кам’яної або цегляної кладки;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7D1CE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8BDCE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645E0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</w:tr>
      <w:tr w:rsidR="00336DA9" w:rsidRPr="00F37547" w14:paraId="2625D900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B8146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B10C0" w14:textId="768C6EF1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C162F7">
              <w:rPr>
                <w:rFonts w:ascii="Arial" w:hAnsi="Arial" w:cs="Arial"/>
                <w:sz w:val="21"/>
                <w:szCs w:val="21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 несучими стінами з блоків із ніздрюватого бетону автоклавного тверднення;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E8A09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277E0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DA8E9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0,6</w:t>
            </w:r>
          </w:p>
        </w:tc>
      </w:tr>
      <w:tr w:rsidR="00336DA9" w:rsidRPr="00F37547" w14:paraId="729E1A26" w14:textId="77777777" w:rsidTr="00D802E9">
        <w:trPr>
          <w:trHeight w:val="20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8D20" w14:textId="77777777" w:rsidR="00336DA9" w:rsidRPr="00F37547" w:rsidRDefault="00336DA9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B9FA" w14:textId="15E231AA" w:rsidR="00336DA9" w:rsidRPr="00F37547" w:rsidRDefault="000156F9" w:rsidP="00C162F7">
            <w:pPr>
              <w:spacing w:after="0" w:line="288" w:lineRule="auto"/>
              <w:ind w:right="5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—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з системами сейсмоізоляції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6BE3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A28E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1/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R</w:t>
            </w:r>
            <w:r w:rsidRPr="00F37547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>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92E" w14:textId="77777777" w:rsidR="00336DA9" w:rsidRPr="00F37547" w:rsidRDefault="00336DA9" w:rsidP="00687B78">
            <w:pPr>
              <w:spacing w:after="12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1/</w:t>
            </w:r>
            <w:r w:rsidRPr="00F37547">
              <w:rPr>
                <w:rFonts w:ascii="Arial" w:hAnsi="Arial" w:cs="Arial"/>
                <w:i/>
                <w:sz w:val="21"/>
                <w:szCs w:val="21"/>
                <w:lang w:val="uk-UA"/>
              </w:rPr>
              <w:t>R</w:t>
            </w:r>
            <w:r w:rsidRPr="00F37547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>μ</w:t>
            </w:r>
          </w:p>
        </w:tc>
      </w:tr>
      <w:tr w:rsidR="00336DA9" w:rsidRPr="00F37547" w14:paraId="15900407" w14:textId="77777777" w:rsidTr="00D802E9">
        <w:trPr>
          <w:trHeight w:val="20"/>
          <w:tblHeader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65E05BD" w14:textId="1F5EA61E" w:rsidR="00336DA9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500EE6B8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Елементи будівель і споруд, що розраховуються на «місцеві» сейсмічні навантаження (зокрема заповнення каркасів і перегородки в розрахунках із площини, парапети, козирки)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6B6107C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A3579C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64F176" w14:textId="77777777" w:rsidR="00336DA9" w:rsidRPr="00F37547" w:rsidRDefault="00336DA9" w:rsidP="00563BE2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0,6</w:t>
            </w:r>
          </w:p>
        </w:tc>
      </w:tr>
      <w:tr w:rsidR="00336DA9" w:rsidRPr="00F37547" w14:paraId="64701278" w14:textId="77777777" w:rsidTr="00D802E9">
        <w:trPr>
          <w:trHeight w:val="20"/>
          <w:tblHeader/>
        </w:trPr>
        <w:tc>
          <w:tcPr>
            <w:tcW w:w="675" w:type="dxa"/>
            <w:vAlign w:val="center"/>
          </w:tcPr>
          <w:p w14:paraId="50F730F2" w14:textId="13DAC577" w:rsidR="00336DA9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</w:tc>
        <w:tc>
          <w:tcPr>
            <w:tcW w:w="5529" w:type="dxa"/>
          </w:tcPr>
          <w:p w14:paraId="361D9ACB" w14:textId="77777777" w:rsidR="00336DA9" w:rsidRPr="00F37547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Будівлі і споруди, в конструкціях яких можуть бути допущені значні залишкові деформації, тріщини, пошкодження окремих елементів, їх зміщення, що тимчасово призупиняє нормальну експлуатацію при забезпеченні безпеки людей</w:t>
            </w:r>
          </w:p>
        </w:tc>
        <w:tc>
          <w:tcPr>
            <w:tcW w:w="1275" w:type="dxa"/>
          </w:tcPr>
          <w:p w14:paraId="28C82049" w14:textId="77777777" w:rsidR="00336DA9" w:rsidRPr="00F37547" w:rsidRDefault="004A5584" w:rsidP="004A5584">
            <w:pPr>
              <w:spacing w:after="0" w:line="293" w:lineRule="auto"/>
              <w:ind w:right="57" w:firstLine="17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0,2</w:t>
            </w:r>
          </w:p>
        </w:tc>
        <w:tc>
          <w:tcPr>
            <w:tcW w:w="1134" w:type="dxa"/>
          </w:tcPr>
          <w:p w14:paraId="208B4F63" w14:textId="77777777" w:rsidR="00336DA9" w:rsidRPr="00F37547" w:rsidRDefault="004A5584" w:rsidP="004A5584">
            <w:pPr>
              <w:spacing w:after="0" w:line="293" w:lineRule="auto"/>
              <w:ind w:right="57" w:firstLine="37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0,2</w:t>
            </w:r>
          </w:p>
        </w:tc>
        <w:tc>
          <w:tcPr>
            <w:tcW w:w="993" w:type="dxa"/>
          </w:tcPr>
          <w:p w14:paraId="1B714BA7" w14:textId="77777777" w:rsidR="00336DA9" w:rsidRPr="00F37547" w:rsidRDefault="004A5584" w:rsidP="004A5584">
            <w:pPr>
              <w:spacing w:after="0" w:line="293" w:lineRule="auto"/>
              <w:ind w:right="57" w:firstLine="178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</w:t>
            </w:r>
            <w:r w:rsidR="00336DA9" w:rsidRPr="00F37547">
              <w:rPr>
                <w:rFonts w:ascii="Arial" w:hAnsi="Arial" w:cs="Arial"/>
                <w:sz w:val="21"/>
                <w:szCs w:val="21"/>
                <w:lang w:val="uk-UA"/>
              </w:rPr>
              <w:t>0,3</w:t>
            </w:r>
          </w:p>
        </w:tc>
      </w:tr>
      <w:tr w:rsidR="00336DA9" w:rsidRPr="00F37547" w14:paraId="11424AF9" w14:textId="77777777" w:rsidTr="00D802E9">
        <w:trPr>
          <w:trHeight w:val="20"/>
          <w:tblHeader/>
        </w:trPr>
        <w:tc>
          <w:tcPr>
            <w:tcW w:w="9606" w:type="dxa"/>
            <w:gridSpan w:val="5"/>
          </w:tcPr>
          <w:p w14:paraId="3A816667" w14:textId="3BD35CD8" w:rsidR="00336DA9" w:rsidRPr="00636F0E" w:rsidRDefault="00336DA9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636F0E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Примітка. </w:t>
            </w:r>
            <w:r w:rsidRPr="00636F0E">
              <w:rPr>
                <w:rFonts w:ascii="Arial" w:hAnsi="Arial" w:cs="Arial"/>
                <w:sz w:val="20"/>
                <w:szCs w:val="20"/>
                <w:lang w:val="uk-UA"/>
              </w:rPr>
              <w:t>Значення коефіцієнта редукції</w:t>
            </w:r>
            <w:r w:rsidR="00BB3A81">
              <w:rPr>
                <w:rFonts w:ascii="Arial" w:hAnsi="Arial" w:cs="Arial"/>
                <w:sz w:val="20"/>
                <w:szCs w:val="20"/>
                <w:lang w:val="uk-UA"/>
              </w:rPr>
              <w:t>,</w:t>
            </w:r>
            <w:r w:rsidRPr="00636F0E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636F0E">
              <w:rPr>
                <w:rFonts w:ascii="Arial" w:hAnsi="Arial" w:cs="Arial"/>
                <w:i/>
                <w:sz w:val="20"/>
                <w:szCs w:val="20"/>
                <w:lang w:val="uk-UA"/>
              </w:rPr>
              <w:t>R</w:t>
            </w:r>
            <w:r w:rsidRPr="00636F0E">
              <w:rPr>
                <w:rFonts w:ascii="Arial" w:hAnsi="Arial" w:cs="Arial"/>
                <w:sz w:val="20"/>
                <w:szCs w:val="20"/>
                <w:vertAlign w:val="subscript"/>
                <w:lang w:val="uk-UA"/>
              </w:rPr>
              <w:t>μ</w:t>
            </w:r>
            <w:r w:rsidR="00BB3A81">
              <w:rPr>
                <w:rFonts w:ascii="Arial" w:hAnsi="Arial" w:cs="Arial"/>
                <w:sz w:val="20"/>
                <w:szCs w:val="20"/>
                <w:vertAlign w:val="subscript"/>
                <w:lang w:val="uk-UA"/>
              </w:rPr>
              <w:t>,</w:t>
            </w:r>
            <w:r w:rsidRPr="00636F0E">
              <w:rPr>
                <w:rFonts w:ascii="Arial" w:hAnsi="Arial" w:cs="Arial"/>
                <w:sz w:val="20"/>
                <w:szCs w:val="20"/>
                <w:lang w:val="uk-UA"/>
              </w:rPr>
              <w:t xml:space="preserve"> визначають за результатами нелінійного розрахунку.</w:t>
            </w:r>
          </w:p>
        </w:tc>
      </w:tr>
    </w:tbl>
    <w:p w14:paraId="3742E5DC" w14:textId="02A2577A" w:rsidR="00E54E3C" w:rsidRDefault="00E54E3C" w:rsidP="000856C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120"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Розрахунки за спектральним методом слід виконувати для всіх будівель і споруд. У разі розбіжності результатів розрахунку за спектральним методом і прямим динамічним методом слід приймати максимальні значення навантажень (при цьому розрахункові сейсмічні навантаження приймають не нижче навантажень, визначених за спектральним методом).</w:t>
      </w:r>
    </w:p>
    <w:p w14:paraId="1C78F3A1" w14:textId="1A2C565E" w:rsidR="00594C42" w:rsidRPr="00F37547" w:rsidRDefault="00594C42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lastRenderedPageBreak/>
        <w:t>Розрахункова модель будівель і споруд має адекватно відображ</w:t>
      </w:r>
      <w:r w:rsidR="000643B8" w:rsidRPr="00F37547">
        <w:rPr>
          <w:rFonts w:ascii="Arial" w:hAnsi="Arial" w:cs="Arial"/>
          <w:sz w:val="21"/>
          <w:szCs w:val="21"/>
          <w:lang w:val="uk-UA"/>
        </w:rPr>
        <w:t>ати</w:t>
      </w:r>
      <w:r w:rsidR="00B0220B" w:rsidRPr="00F37547">
        <w:rPr>
          <w:rFonts w:ascii="Arial" w:hAnsi="Arial" w:cs="Arial"/>
          <w:sz w:val="21"/>
          <w:szCs w:val="21"/>
          <w:lang w:val="uk-UA"/>
        </w:rPr>
        <w:t xml:space="preserve"> важливі особливості геометрії, </w:t>
      </w:r>
      <w:r w:rsidR="000643B8" w:rsidRPr="00F37547">
        <w:rPr>
          <w:rFonts w:ascii="Arial" w:hAnsi="Arial" w:cs="Arial"/>
          <w:sz w:val="21"/>
          <w:szCs w:val="21"/>
          <w:lang w:val="uk-UA"/>
        </w:rPr>
        <w:t>розподіл</w:t>
      </w:r>
      <w:r w:rsidR="00B0220B" w:rsidRPr="00F37547">
        <w:rPr>
          <w:rFonts w:ascii="Arial" w:hAnsi="Arial" w:cs="Arial"/>
          <w:sz w:val="21"/>
          <w:szCs w:val="21"/>
          <w:lang w:val="uk-UA"/>
        </w:rPr>
        <w:t>у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B0220B" w:rsidRPr="00F37547">
        <w:rPr>
          <w:rFonts w:ascii="Arial" w:hAnsi="Arial" w:cs="Arial"/>
          <w:sz w:val="21"/>
          <w:szCs w:val="21"/>
          <w:lang w:val="uk-UA"/>
        </w:rPr>
        <w:t xml:space="preserve">мас і 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жорсткостей та </w:t>
      </w:r>
      <w:r w:rsidRPr="00F37547">
        <w:rPr>
          <w:rFonts w:ascii="Arial" w:hAnsi="Arial" w:cs="Arial"/>
          <w:sz w:val="21"/>
          <w:szCs w:val="21"/>
          <w:lang w:val="uk-UA"/>
        </w:rPr>
        <w:t>забезпечу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вати </w:t>
      </w:r>
      <w:r w:rsidRPr="00F37547">
        <w:rPr>
          <w:rFonts w:ascii="Arial" w:hAnsi="Arial" w:cs="Arial"/>
          <w:sz w:val="21"/>
          <w:szCs w:val="21"/>
          <w:lang w:val="uk-UA"/>
        </w:rPr>
        <w:t>врахування всіх форм коливань і інерційн</w:t>
      </w:r>
      <w:r w:rsidR="000643B8" w:rsidRPr="00F37547">
        <w:rPr>
          <w:rFonts w:ascii="Arial" w:hAnsi="Arial" w:cs="Arial"/>
          <w:sz w:val="21"/>
          <w:szCs w:val="21"/>
          <w:lang w:val="uk-UA"/>
        </w:rPr>
        <w:t>их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сил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, що вносять значний внесок у сумарну реакцію будівлі </w:t>
      </w:r>
      <w:r w:rsidR="00B64251">
        <w:rPr>
          <w:rFonts w:ascii="Arial" w:hAnsi="Arial" w:cs="Arial"/>
          <w:sz w:val="21"/>
          <w:szCs w:val="21"/>
          <w:lang w:val="uk-UA"/>
        </w:rPr>
        <w:t>за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розрахунковому сейсмічно</w:t>
      </w:r>
      <w:r w:rsidR="00B64251">
        <w:rPr>
          <w:rFonts w:ascii="Arial" w:hAnsi="Arial" w:cs="Arial"/>
          <w:sz w:val="21"/>
          <w:szCs w:val="21"/>
          <w:lang w:val="uk-UA"/>
        </w:rPr>
        <w:t>го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вплив</w:t>
      </w:r>
      <w:r w:rsidR="00B64251">
        <w:rPr>
          <w:rFonts w:ascii="Arial" w:hAnsi="Arial" w:cs="Arial"/>
          <w:sz w:val="21"/>
          <w:szCs w:val="21"/>
          <w:lang w:val="uk-UA"/>
        </w:rPr>
        <w:t>у</w:t>
      </w:r>
      <w:r w:rsidRPr="00F37547">
        <w:rPr>
          <w:rFonts w:ascii="Arial" w:hAnsi="Arial" w:cs="Arial"/>
          <w:sz w:val="21"/>
          <w:szCs w:val="21"/>
          <w:lang w:val="uk-UA"/>
        </w:rPr>
        <w:t>.</w:t>
      </w:r>
      <w:r w:rsidR="00950568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B64251">
        <w:rPr>
          <w:rFonts w:ascii="Arial" w:hAnsi="Arial" w:cs="Arial"/>
          <w:sz w:val="21"/>
          <w:szCs w:val="21"/>
          <w:lang w:val="uk-UA"/>
        </w:rPr>
        <w:t xml:space="preserve">За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нелінійно</w:t>
      </w:r>
      <w:r w:rsidR="00B64251">
        <w:rPr>
          <w:rFonts w:ascii="Arial" w:hAnsi="Arial" w:cs="Arial"/>
          <w:sz w:val="21"/>
          <w:szCs w:val="21"/>
          <w:lang w:val="uk-UA"/>
        </w:rPr>
        <w:t>го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розрахунку мають бути використані обґрунтовані моделі нелінійної поведінки матеріалів конструкцій та </w:t>
      </w:r>
      <w:r w:rsidR="000643B8" w:rsidRPr="00F37547">
        <w:rPr>
          <w:rFonts w:ascii="Arial" w:hAnsi="Arial" w:cs="Arial"/>
          <w:sz w:val="21"/>
          <w:szCs w:val="21"/>
          <w:lang w:val="uk-UA"/>
        </w:rPr>
        <w:t>з’єднань</w:t>
      </w:r>
      <w:r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67271EA2" w14:textId="5C5D0190" w:rsidR="00950568" w:rsidRPr="00F37547" w:rsidRDefault="00950568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Інерційні сили </w:t>
      </w:r>
      <w:r w:rsidR="00B64251">
        <w:rPr>
          <w:rFonts w:ascii="Arial" w:hAnsi="Arial" w:cs="Arial"/>
          <w:sz w:val="21"/>
          <w:szCs w:val="21"/>
          <w:lang w:val="uk-UA"/>
        </w:rPr>
        <w:t>за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розрахунково</w:t>
      </w:r>
      <w:r w:rsidR="00B64251">
        <w:rPr>
          <w:rFonts w:ascii="Arial" w:hAnsi="Arial" w:cs="Arial"/>
          <w:sz w:val="21"/>
          <w:szCs w:val="21"/>
          <w:lang w:val="uk-UA"/>
        </w:rPr>
        <w:t>го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сейсмічно</w:t>
      </w:r>
      <w:r w:rsidR="00B64251">
        <w:rPr>
          <w:rFonts w:ascii="Arial" w:hAnsi="Arial" w:cs="Arial"/>
          <w:sz w:val="21"/>
          <w:szCs w:val="21"/>
          <w:lang w:val="uk-UA"/>
        </w:rPr>
        <w:t>го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вплив</w:t>
      </w:r>
      <w:r w:rsidR="00B64251">
        <w:rPr>
          <w:rFonts w:ascii="Arial" w:hAnsi="Arial" w:cs="Arial"/>
          <w:sz w:val="21"/>
          <w:szCs w:val="21"/>
          <w:lang w:val="uk-UA"/>
        </w:rPr>
        <w:t>у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розраховують виходячи з мас, пов’язаних із постійними та змінними діями, що входять до се</w:t>
      </w:r>
      <w:r w:rsidR="003A7F9A" w:rsidRPr="00F37547">
        <w:rPr>
          <w:rFonts w:ascii="Arial" w:hAnsi="Arial" w:cs="Arial"/>
          <w:sz w:val="21"/>
          <w:szCs w:val="21"/>
          <w:lang w:val="uk-UA"/>
        </w:rPr>
        <w:t xml:space="preserve">йсмічної розрахункової ситуації, </w:t>
      </w:r>
      <w:r w:rsidR="00B64251">
        <w:rPr>
          <w:rFonts w:ascii="Arial" w:hAnsi="Arial" w:cs="Arial"/>
          <w:sz w:val="21"/>
          <w:szCs w:val="21"/>
          <w:lang w:val="uk-UA"/>
        </w:rPr>
        <w:t xml:space="preserve">за такого </w:t>
      </w:r>
      <w:r w:rsidR="003A7F9A" w:rsidRPr="00F37547">
        <w:rPr>
          <w:rFonts w:ascii="Arial" w:hAnsi="Arial" w:cs="Arial"/>
          <w:sz w:val="21"/>
          <w:szCs w:val="21"/>
          <w:lang w:val="uk-UA"/>
        </w:rPr>
        <w:t>поєднанн</w:t>
      </w:r>
      <w:r w:rsidR="00B64251">
        <w:rPr>
          <w:rFonts w:ascii="Arial" w:hAnsi="Arial" w:cs="Arial"/>
          <w:sz w:val="21"/>
          <w:szCs w:val="21"/>
          <w:lang w:val="uk-UA"/>
        </w:rPr>
        <w:t>я</w:t>
      </w:r>
      <w:r w:rsidR="003A7F9A" w:rsidRPr="00F37547">
        <w:rPr>
          <w:rFonts w:ascii="Arial" w:hAnsi="Arial" w:cs="Arial"/>
          <w:sz w:val="21"/>
          <w:szCs w:val="21"/>
          <w:lang w:val="uk-UA"/>
        </w:rPr>
        <w:t xml:space="preserve"> впливів (див. 7.6.3):</w:t>
      </w:r>
    </w:p>
    <w:p w14:paraId="62CF2110" w14:textId="7711DC4F" w:rsidR="008E5DE1" w:rsidRPr="00F37547" w:rsidRDefault="003A7F9A" w:rsidP="002D41E5">
      <w:pPr>
        <w:spacing w:before="60" w:after="6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/>
        </w:rPr>
      </w:pPr>
      <w:r w:rsidRPr="004A5584">
        <w:rPr>
          <w:rFonts w:ascii="Arial" w:hAnsi="Arial" w:cs="Arial"/>
          <w:sz w:val="26"/>
          <w:szCs w:val="26"/>
          <w:lang w:val="uk-UA"/>
        </w:rPr>
        <w:t>Σ</w:t>
      </w:r>
      <w:r w:rsidRPr="004A5584">
        <w:rPr>
          <w:rFonts w:ascii="Arial" w:hAnsi="Arial" w:cs="Arial"/>
          <w:i/>
          <w:sz w:val="26"/>
          <w:szCs w:val="26"/>
          <w:lang w:val="uk-UA"/>
        </w:rPr>
        <w:t>G</w:t>
      </w:r>
      <w:r w:rsidRPr="004A5584">
        <w:rPr>
          <w:rFonts w:ascii="Arial" w:hAnsi="Arial" w:cs="Arial"/>
          <w:sz w:val="26"/>
          <w:szCs w:val="26"/>
          <w:vertAlign w:val="subscript"/>
          <w:lang w:val="uk-UA"/>
        </w:rPr>
        <w:t xml:space="preserve">k,j </w:t>
      </w:r>
      <w:r w:rsidRPr="004A5584">
        <w:rPr>
          <w:rFonts w:ascii="Arial" w:hAnsi="Arial" w:cs="Arial"/>
          <w:sz w:val="26"/>
          <w:szCs w:val="26"/>
          <w:lang w:val="uk-UA"/>
        </w:rPr>
        <w:t xml:space="preserve"> “+” Σ</w:t>
      </w:r>
      <w:r w:rsidRPr="004A5584">
        <w:rPr>
          <w:rFonts w:ascii="Arial" w:hAnsi="Arial" w:cs="Arial"/>
          <w:i/>
          <w:sz w:val="26"/>
          <w:szCs w:val="26"/>
          <w:lang w:val="uk-UA"/>
        </w:rPr>
        <w:t>ψ</w:t>
      </w:r>
      <w:r w:rsidRPr="004A5584">
        <w:rPr>
          <w:rFonts w:ascii="Arial" w:hAnsi="Arial" w:cs="Arial"/>
          <w:sz w:val="26"/>
          <w:szCs w:val="26"/>
          <w:vertAlign w:val="subscript"/>
          <w:lang w:val="uk-UA"/>
        </w:rPr>
        <w:t>E,i</w:t>
      </w:r>
      <w:r w:rsidRPr="004A5584">
        <w:rPr>
          <w:rFonts w:ascii="Arial" w:hAnsi="Arial" w:cs="Arial"/>
          <w:sz w:val="26"/>
          <w:szCs w:val="26"/>
          <w:lang w:val="uk-UA"/>
        </w:rPr>
        <w:t xml:space="preserve"> </w:t>
      </w:r>
      <w:r w:rsidRPr="004A5584">
        <w:rPr>
          <w:rFonts w:ascii="Arial" w:hAnsi="Arial" w:cs="Arial"/>
          <w:i/>
          <w:sz w:val="26"/>
          <w:szCs w:val="26"/>
          <w:lang w:val="uk-UA"/>
        </w:rPr>
        <w:t>Q</w:t>
      </w:r>
      <w:r w:rsidRPr="004A5584">
        <w:rPr>
          <w:rFonts w:ascii="Arial" w:hAnsi="Arial" w:cs="Arial"/>
          <w:sz w:val="26"/>
          <w:szCs w:val="26"/>
          <w:vertAlign w:val="subscript"/>
          <w:lang w:val="uk-UA"/>
        </w:rPr>
        <w:t>k,i</w:t>
      </w:r>
      <w:r w:rsidRPr="0039280C">
        <w:rPr>
          <w:rFonts w:ascii="Arial" w:hAnsi="Arial" w:cs="Arial"/>
          <w:sz w:val="26"/>
          <w:szCs w:val="26"/>
          <w:lang w:val="uk-UA"/>
        </w:rPr>
        <w:t>,</w:t>
      </w:r>
      <w:r w:rsidRPr="00F37547">
        <w:rPr>
          <w:rFonts w:ascii="Arial" w:hAnsi="Arial" w:cs="Arial"/>
          <w:sz w:val="21"/>
          <w:szCs w:val="21"/>
          <w:lang w:val="uk-UA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ab/>
      </w:r>
      <w:r w:rsidR="0024200F" w:rsidRPr="00F37547">
        <w:rPr>
          <w:rFonts w:ascii="Arial" w:hAnsi="Arial" w:cs="Arial"/>
          <w:sz w:val="21"/>
          <w:szCs w:val="21"/>
          <w:lang w:val="uk-UA"/>
        </w:rPr>
        <w:t xml:space="preserve">   </w:t>
      </w:r>
      <w:r w:rsidRPr="00F37547">
        <w:rPr>
          <w:rFonts w:ascii="Arial" w:hAnsi="Arial" w:cs="Arial"/>
          <w:sz w:val="21"/>
          <w:szCs w:val="21"/>
          <w:lang w:val="uk-UA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ab/>
        <w:t>(7.1)</w:t>
      </w:r>
    </w:p>
    <w:p w14:paraId="3F345873" w14:textId="033DAB3A" w:rsidR="00B40285" w:rsidRPr="00F37547" w:rsidRDefault="00B40285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Для будівель і споруд простої геометричної форми з симетричним і регулярним розміщенням мас і жорсткостей (відповідно до 1, а) таблиці 7.</w:t>
      </w:r>
      <w:r w:rsidR="009023B9" w:rsidRPr="00F37547">
        <w:rPr>
          <w:rFonts w:ascii="Arial" w:hAnsi="Arial" w:cs="Arial"/>
          <w:sz w:val="21"/>
          <w:szCs w:val="21"/>
          <w:lang w:val="uk-UA"/>
        </w:rPr>
        <w:t>2</w:t>
      </w:r>
      <w:r w:rsidRPr="00F37547">
        <w:rPr>
          <w:rFonts w:ascii="Arial" w:hAnsi="Arial" w:cs="Arial"/>
          <w:sz w:val="21"/>
          <w:szCs w:val="21"/>
          <w:lang w:val="uk-UA"/>
        </w:rPr>
        <w:t>) розрахункові сейсмічні навантаження слід приймати такими, що діють горизонтально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у напрямку повздовжньої і поперечної 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осей </w:t>
      </w:r>
      <w:r w:rsidRPr="00F37547">
        <w:rPr>
          <w:rFonts w:ascii="Arial" w:hAnsi="Arial" w:cs="Arial"/>
          <w:sz w:val="21"/>
          <w:szCs w:val="21"/>
          <w:lang w:val="uk-UA"/>
        </w:rPr>
        <w:t>плану будівлі або споруди. Дію сейсмічних навантажень у вказаних напрямках слід приймати відокремлено.</w:t>
      </w:r>
    </w:p>
    <w:p w14:paraId="5632145C" w14:textId="6FDE9287" w:rsidR="00C91610" w:rsidRPr="00F37547" w:rsidRDefault="00C9161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Розраховуючи будівлі і споруди з несиметричним і нерегулярним розташуванням мас і жорсткостей</w:t>
      </w:r>
      <w:r w:rsidR="00B64251">
        <w:rPr>
          <w:rFonts w:ascii="Arial" w:hAnsi="Arial" w:cs="Arial"/>
          <w:sz w:val="21"/>
          <w:szCs w:val="21"/>
          <w:lang w:val="uk-UA"/>
        </w:rPr>
        <w:t>,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B204D8" w:rsidRPr="00F37547">
        <w:rPr>
          <w:rFonts w:ascii="Arial" w:hAnsi="Arial" w:cs="Arial"/>
          <w:sz w:val="21"/>
          <w:szCs w:val="21"/>
          <w:lang w:val="uk-UA"/>
        </w:rPr>
        <w:t xml:space="preserve">сейсмічний вплив слід враховувати у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трьох взаємно ортогональних напрямках, а розрахункові значення внутрішніх </w:t>
      </w:r>
      <w:r w:rsidR="00A44ACF" w:rsidRPr="00F37547">
        <w:rPr>
          <w:rFonts w:ascii="Arial" w:hAnsi="Arial" w:cs="Arial"/>
          <w:sz w:val="21"/>
          <w:szCs w:val="21"/>
          <w:lang w:val="uk-UA"/>
        </w:rPr>
        <w:t>зу</w:t>
      </w:r>
      <w:r w:rsidRPr="00F37547">
        <w:rPr>
          <w:rFonts w:ascii="Arial" w:hAnsi="Arial" w:cs="Arial"/>
          <w:sz w:val="21"/>
          <w:szCs w:val="21"/>
          <w:lang w:val="uk-UA"/>
        </w:rPr>
        <w:t>сил</w:t>
      </w:r>
      <w:r w:rsidR="00A44ACF" w:rsidRPr="00F37547">
        <w:rPr>
          <w:rFonts w:ascii="Arial" w:hAnsi="Arial" w:cs="Arial"/>
          <w:sz w:val="21"/>
          <w:szCs w:val="21"/>
          <w:lang w:val="uk-UA"/>
        </w:rPr>
        <w:t>ь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знаходити </w:t>
      </w:r>
      <w:r w:rsidR="00B204D8" w:rsidRPr="00F37547">
        <w:rPr>
          <w:rFonts w:ascii="Arial" w:hAnsi="Arial" w:cs="Arial"/>
          <w:sz w:val="21"/>
          <w:szCs w:val="21"/>
          <w:lang w:val="uk-UA"/>
        </w:rPr>
        <w:t>як корінь квадратний з суми квадратів величин, отриманих за кожною з компонент</w:t>
      </w:r>
      <w:r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5A43EC6E" w14:textId="2DCAB01F" w:rsidR="00230FFD" w:rsidRPr="00F37547" w:rsidRDefault="00230FFD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Розраховуючи будівлі </w:t>
      </w:r>
      <w:r w:rsidR="00534DE3" w:rsidRPr="00F37547">
        <w:rPr>
          <w:rFonts w:ascii="Arial" w:hAnsi="Arial" w:cs="Arial"/>
          <w:sz w:val="21"/>
          <w:szCs w:val="21"/>
          <w:lang w:val="uk-UA"/>
        </w:rPr>
        <w:t xml:space="preserve">з умовною висотою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73,5 м і </w:t>
      </w:r>
      <w:r w:rsidR="00B64251">
        <w:rPr>
          <w:rFonts w:ascii="Arial" w:hAnsi="Arial" w:cs="Arial"/>
          <w:sz w:val="21"/>
          <w:szCs w:val="21"/>
          <w:lang w:val="uk-UA"/>
        </w:rPr>
        <w:t>понад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слід враховувати додатковий момент від вертикальних навантажень (статичного та сейсмічного) внаслідок горизонтальних переміщень, що виникають в</w:t>
      </w:r>
      <w:r w:rsidR="00B64251">
        <w:rPr>
          <w:rFonts w:ascii="Arial" w:hAnsi="Arial" w:cs="Arial"/>
          <w:sz w:val="21"/>
          <w:szCs w:val="21"/>
          <w:lang w:val="uk-UA"/>
        </w:rPr>
        <w:t xml:space="preserve">наслідок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деформацій споруди і основи за сейсмічних впливів. Значення переміщень будівлі слід визначати з використанням нелінійного статичного розрахунку просторової моделі системи «основа </w:t>
      </w:r>
      <w:r w:rsidR="00B64251">
        <w:rPr>
          <w:rFonts w:ascii="Arial" w:hAnsi="Arial" w:cs="Arial"/>
          <w:sz w:val="21"/>
          <w:szCs w:val="21"/>
          <w:lang w:val="uk-UA"/>
        </w:rPr>
        <w:t>–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фундамент </w:t>
      </w:r>
      <w:r w:rsidR="00B64251">
        <w:rPr>
          <w:rFonts w:ascii="Arial" w:hAnsi="Arial" w:cs="Arial"/>
          <w:sz w:val="21"/>
          <w:szCs w:val="21"/>
          <w:lang w:val="uk-UA"/>
        </w:rPr>
        <w:t>–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надземна частина будівлі (споруди)».</w:t>
      </w:r>
    </w:p>
    <w:p w14:paraId="7AD21E16" w14:textId="11572D97" w:rsidR="00230FFD" w:rsidRPr="00F37547" w:rsidRDefault="00B64251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230FFD" w:rsidRPr="00F37547">
        <w:rPr>
          <w:rFonts w:ascii="Arial" w:hAnsi="Arial" w:cs="Arial"/>
          <w:sz w:val="21"/>
          <w:szCs w:val="21"/>
          <w:lang w:val="uk-UA"/>
        </w:rPr>
        <w:t>прямих динамічних розрахунк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230FFD" w:rsidRPr="00F37547">
        <w:rPr>
          <w:rFonts w:ascii="Arial" w:hAnsi="Arial" w:cs="Arial"/>
          <w:sz w:val="21"/>
          <w:szCs w:val="21"/>
          <w:lang w:val="uk-UA"/>
        </w:rPr>
        <w:t xml:space="preserve"> будівель і споруд значення сейсмічних навантажень, переміщень і деформацій конструкцій слід визначати з урахуванням особливостей нелінійного деформування конструк</w:t>
      </w:r>
      <w:r w:rsidR="000643B8" w:rsidRPr="00F37547">
        <w:rPr>
          <w:rFonts w:ascii="Arial" w:hAnsi="Arial" w:cs="Arial"/>
          <w:sz w:val="21"/>
          <w:szCs w:val="21"/>
          <w:lang w:val="uk-UA"/>
        </w:rPr>
        <w:t xml:space="preserve">цій, </w:t>
      </w:r>
      <w:r>
        <w:rPr>
          <w:rFonts w:ascii="Arial" w:hAnsi="Arial" w:cs="Arial"/>
          <w:sz w:val="21"/>
          <w:szCs w:val="21"/>
          <w:lang w:val="uk-UA"/>
        </w:rPr>
        <w:t>ґ</w:t>
      </w:r>
      <w:r w:rsidR="000643B8" w:rsidRPr="00F37547">
        <w:rPr>
          <w:rFonts w:ascii="Arial" w:hAnsi="Arial" w:cs="Arial"/>
          <w:sz w:val="21"/>
          <w:szCs w:val="21"/>
          <w:lang w:val="uk-UA"/>
        </w:rPr>
        <w:t>рунтів основи та інерційних</w:t>
      </w:r>
      <w:r w:rsidR="00230FFD" w:rsidRPr="00F37547">
        <w:rPr>
          <w:rFonts w:ascii="Arial" w:hAnsi="Arial" w:cs="Arial"/>
          <w:sz w:val="21"/>
          <w:szCs w:val="21"/>
          <w:lang w:val="uk-UA"/>
        </w:rPr>
        <w:t xml:space="preserve"> властивост</w:t>
      </w:r>
      <w:r w:rsidR="000643B8" w:rsidRPr="00F37547">
        <w:rPr>
          <w:rFonts w:ascii="Arial" w:hAnsi="Arial" w:cs="Arial"/>
          <w:sz w:val="21"/>
          <w:szCs w:val="21"/>
          <w:lang w:val="uk-UA"/>
        </w:rPr>
        <w:t>ей</w:t>
      </w:r>
      <w:r w:rsidR="00230FFD" w:rsidRPr="00F37547">
        <w:rPr>
          <w:rFonts w:ascii="Arial" w:hAnsi="Arial" w:cs="Arial"/>
          <w:sz w:val="21"/>
          <w:szCs w:val="21"/>
          <w:lang w:val="uk-UA"/>
        </w:rPr>
        <w:t xml:space="preserve"> ґрунтової основи.</w:t>
      </w:r>
    </w:p>
    <w:p w14:paraId="69D921EF" w14:textId="77777777" w:rsidR="004B1E77" w:rsidRPr="00F37547" w:rsidRDefault="004B1E77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Нелінійний розрахунок</w:t>
      </w:r>
      <w:r w:rsidR="007D4E1B" w:rsidRPr="00F37547">
        <w:rPr>
          <w:rFonts w:ascii="Arial" w:hAnsi="Arial" w:cs="Arial"/>
          <w:sz w:val="21"/>
          <w:szCs w:val="21"/>
          <w:lang w:val="uk-UA"/>
        </w:rPr>
        <w:t xml:space="preserve"> слід підтверджувати вихідною інформацією щодо сейсмічного вплив</w:t>
      </w:r>
      <w:r w:rsidR="00122291" w:rsidRPr="00F37547">
        <w:rPr>
          <w:rFonts w:ascii="Arial" w:hAnsi="Arial" w:cs="Arial"/>
          <w:sz w:val="21"/>
          <w:szCs w:val="21"/>
          <w:lang w:val="uk-UA"/>
        </w:rPr>
        <w:t>у</w:t>
      </w:r>
      <w:r w:rsidRPr="00F37547">
        <w:rPr>
          <w:rFonts w:ascii="Arial" w:hAnsi="Arial" w:cs="Arial"/>
          <w:sz w:val="21"/>
          <w:szCs w:val="21"/>
          <w:lang w:val="uk-UA"/>
        </w:rPr>
        <w:t>, використаної конструктивної моделі, методу інтерпретації результатів розрахунку.</w:t>
      </w:r>
    </w:p>
    <w:p w14:paraId="49F7B60D" w14:textId="77777777" w:rsidR="00230FFD" w:rsidRPr="00F37547" w:rsidRDefault="00230FFD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Оцінюючи сейсмостійкість </w:t>
      </w:r>
      <w:r w:rsidR="00630BC6" w:rsidRPr="00F37547">
        <w:rPr>
          <w:rFonts w:ascii="Arial" w:hAnsi="Arial" w:cs="Arial"/>
          <w:sz w:val="21"/>
          <w:szCs w:val="21"/>
          <w:lang w:val="uk-UA"/>
        </w:rPr>
        <w:t>заглиблених споруд, конструкцій надбудованих поверхів,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розраховуючи кріплення обладнання, встановленого на</w:t>
      </w:r>
      <w:r w:rsidR="0024200F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FF1E25" w:rsidRPr="00F37547">
        <w:rPr>
          <w:rFonts w:ascii="Arial" w:hAnsi="Arial" w:cs="Arial"/>
          <w:sz w:val="21"/>
          <w:szCs w:val="21"/>
          <w:lang w:val="uk-UA"/>
        </w:rPr>
        <w:t xml:space="preserve">позначках </w:t>
      </w:r>
      <w:r w:rsidRPr="00F37547">
        <w:rPr>
          <w:rFonts w:ascii="Arial" w:hAnsi="Arial" w:cs="Arial"/>
          <w:sz w:val="21"/>
          <w:szCs w:val="21"/>
          <w:lang w:val="uk-UA"/>
        </w:rPr>
        <w:t>будів</w:t>
      </w:r>
      <w:r w:rsidR="00630BC6" w:rsidRPr="00F37547">
        <w:rPr>
          <w:rFonts w:ascii="Arial" w:hAnsi="Arial" w:cs="Arial"/>
          <w:sz w:val="21"/>
          <w:szCs w:val="21"/>
          <w:lang w:val="uk-UA"/>
        </w:rPr>
        <w:t xml:space="preserve">ель і споруд, відмінних від денної поверхні, слід </w:t>
      </w:r>
      <w:r w:rsidRPr="00F37547">
        <w:rPr>
          <w:rFonts w:ascii="Arial" w:hAnsi="Arial" w:cs="Arial"/>
          <w:sz w:val="21"/>
          <w:szCs w:val="21"/>
          <w:lang w:val="uk-UA"/>
        </w:rPr>
        <w:t>виконувати розрахунок поверхових акселерограм і спектрів відгуку</w:t>
      </w:r>
      <w:r w:rsidR="00630BC6" w:rsidRPr="00F37547">
        <w:rPr>
          <w:rFonts w:ascii="Arial" w:hAnsi="Arial" w:cs="Arial"/>
          <w:sz w:val="21"/>
          <w:szCs w:val="21"/>
          <w:lang w:val="uk-UA"/>
        </w:rPr>
        <w:t xml:space="preserve"> для відповідних </w:t>
      </w:r>
      <w:r w:rsidR="00FF1E25" w:rsidRPr="00F37547">
        <w:rPr>
          <w:rFonts w:ascii="Arial" w:hAnsi="Arial" w:cs="Arial"/>
          <w:sz w:val="21"/>
          <w:szCs w:val="21"/>
          <w:lang w:val="uk-UA"/>
        </w:rPr>
        <w:t xml:space="preserve">позначок </w:t>
      </w:r>
      <w:r w:rsidR="00630BC6" w:rsidRPr="00F37547">
        <w:rPr>
          <w:rFonts w:ascii="Arial" w:hAnsi="Arial" w:cs="Arial"/>
          <w:sz w:val="21"/>
          <w:szCs w:val="21"/>
          <w:lang w:val="uk-UA"/>
        </w:rPr>
        <w:t>з урахуванням взаємодії будівлі (споруди) з основою</w:t>
      </w:r>
      <w:r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3F0FDD99" w14:textId="77777777" w:rsidR="00C91610" w:rsidRPr="00F37547" w:rsidRDefault="00C91610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8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Вертикальну складову сейсмічного впливу необхідно враховувати, розраховуючи:</w:t>
      </w:r>
    </w:p>
    <w:p w14:paraId="5EB51E5B" w14:textId="5A30469B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горизонтальні і похилі консольні конструкції;</w:t>
      </w:r>
    </w:p>
    <w:p w14:paraId="655A78DA" w14:textId="411B32AC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рами, арки, ферми і просторові покриття будівель і споруд </w:t>
      </w:r>
      <w:r>
        <w:rPr>
          <w:rFonts w:ascii="Arial" w:hAnsi="Arial" w:cs="Arial"/>
          <w:sz w:val="21"/>
          <w:szCs w:val="21"/>
          <w:lang w:val="uk-UA"/>
        </w:rPr>
        <w:t>за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прогонах: 24 м і більше для майданчика сейсмічністю 7 балів; 18 м і більше для майданчика сейсмічністю 8 балів; 12 м і більше для майданчика сейсмічністю 9 балів;</w:t>
      </w:r>
    </w:p>
    <w:p w14:paraId="5ADB1D55" w14:textId="4D507E73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несуч</w:t>
      </w:r>
      <w:r w:rsidR="00B204D8" w:rsidRPr="00F37547">
        <w:rPr>
          <w:rFonts w:ascii="Arial" w:hAnsi="Arial" w:cs="Arial"/>
          <w:sz w:val="21"/>
          <w:szCs w:val="21"/>
          <w:lang w:val="uk-UA"/>
        </w:rPr>
        <w:t>і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стін</w:t>
      </w:r>
      <w:r w:rsidR="00B204D8" w:rsidRPr="00F37547">
        <w:rPr>
          <w:rFonts w:ascii="Arial" w:hAnsi="Arial" w:cs="Arial"/>
          <w:sz w:val="21"/>
          <w:szCs w:val="21"/>
          <w:lang w:val="uk-UA"/>
        </w:rPr>
        <w:t>и</w:t>
      </w:r>
      <w:r w:rsidR="00C91610" w:rsidRPr="00F37547">
        <w:rPr>
          <w:rFonts w:ascii="Arial" w:hAnsi="Arial" w:cs="Arial"/>
          <w:sz w:val="21"/>
          <w:szCs w:val="21"/>
          <w:lang w:val="uk-UA"/>
        </w:rPr>
        <w:t xml:space="preserve"> з кам’яної кладки;</w:t>
      </w:r>
    </w:p>
    <w:p w14:paraId="2301336D" w14:textId="12826A61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споруди і фундаменти на стійкість проти перекидання і ковзання;</w:t>
      </w:r>
    </w:p>
    <w:p w14:paraId="001EA582" w14:textId="67906DA6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пальові конструкції з високим ростверком;</w:t>
      </w:r>
    </w:p>
    <w:p w14:paraId="32C01597" w14:textId="56F67074" w:rsidR="00C91610" w:rsidRPr="00F37547" w:rsidRDefault="00AE248F" w:rsidP="00C162F7">
      <w:pPr>
        <w:widowControl w:val="0"/>
        <w:autoSpaceDE w:val="0"/>
        <w:autoSpaceDN w:val="0"/>
        <w:adjustRightInd w:val="0"/>
        <w:spacing w:after="0" w:line="28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опорні елементи сейсмоізоляції;</w:t>
      </w:r>
    </w:p>
    <w:p w14:paraId="0E08FF87" w14:textId="03A5067D" w:rsidR="00671015" w:rsidRDefault="00AE248F">
      <w:pPr>
        <w:widowControl w:val="0"/>
        <w:autoSpaceDE w:val="0"/>
        <w:autoSpaceDN w:val="0"/>
        <w:adjustRightInd w:val="0"/>
        <w:spacing w:after="0" w:line="28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C91610" w:rsidRPr="00F37547">
        <w:rPr>
          <w:rFonts w:ascii="Arial" w:hAnsi="Arial" w:cs="Arial"/>
          <w:sz w:val="21"/>
          <w:szCs w:val="21"/>
          <w:lang w:val="uk-UA"/>
        </w:rPr>
        <w:t>перекриття і фундаментні плити, для яких здійснюється перевірка на продавлювання (перекриття у складі безригельних каркасів, фундаментні плити висотних будівель із наскрізними нижніми поверхами).</w:t>
      </w:r>
    </w:p>
    <w:p w14:paraId="02969B1D" w14:textId="77777777" w:rsidR="00AE0D4F" w:rsidRPr="00F37547" w:rsidRDefault="00AE0D4F" w:rsidP="00C162F7">
      <w:pPr>
        <w:widowControl w:val="0"/>
        <w:autoSpaceDE w:val="0"/>
        <w:autoSpaceDN w:val="0"/>
        <w:adjustRightInd w:val="0"/>
        <w:spacing w:after="0" w:line="28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</w:p>
    <w:p w14:paraId="0A3F8C5A" w14:textId="77777777" w:rsidR="00230FFD" w:rsidRPr="00F37547" w:rsidRDefault="00230FFD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lastRenderedPageBreak/>
        <w:t>Визначаючи зусилля у конструкціях, які підлягають розрахунку з урахуванням вертикальних сейсмічних навантажень, треба враховувати одночасну дію вертикальних і горизонтальних сейсміч</w:t>
      </w:r>
      <w:r w:rsidR="000643B8" w:rsidRPr="00F37547">
        <w:rPr>
          <w:rFonts w:ascii="Arial" w:hAnsi="Arial" w:cs="Arial"/>
          <w:sz w:val="21"/>
          <w:szCs w:val="21"/>
          <w:lang w:val="uk-UA"/>
        </w:rPr>
        <w:t>них навантажень.</w:t>
      </w:r>
    </w:p>
    <w:p w14:paraId="42F815E9" w14:textId="77777777" w:rsidR="004B1E77" w:rsidRPr="00F37547" w:rsidRDefault="004B1E77" w:rsidP="008D5802">
      <w:pPr>
        <w:pStyle w:val="2"/>
        <w:numPr>
          <w:ilvl w:val="1"/>
          <w:numId w:val="16"/>
        </w:numPr>
        <w:shd w:val="clear" w:color="auto" w:fill="auto"/>
        <w:spacing w:before="80" w:line="293" w:lineRule="auto"/>
        <w:ind w:left="709" w:firstLine="0"/>
        <w:jc w:val="both"/>
        <w:rPr>
          <w:rFonts w:cs="Arial"/>
          <w:color w:val="auto"/>
          <w:sz w:val="21"/>
          <w:szCs w:val="21"/>
        </w:rPr>
      </w:pPr>
      <w:bookmarkStart w:id="73" w:name="_Toc113279468"/>
      <w:bookmarkStart w:id="74" w:name="_Toc205797833"/>
      <w:r w:rsidRPr="00F37547">
        <w:rPr>
          <w:rFonts w:cs="Arial"/>
          <w:color w:val="auto"/>
          <w:sz w:val="21"/>
          <w:szCs w:val="21"/>
        </w:rPr>
        <w:t>Перевірка відповідності будівель і споруд основним вимогам</w:t>
      </w:r>
      <w:r w:rsidR="004A5584">
        <w:rPr>
          <w:rFonts w:cs="Arial"/>
          <w:color w:val="auto"/>
          <w:sz w:val="21"/>
          <w:szCs w:val="21"/>
        </w:rPr>
        <w:t xml:space="preserve"> </w:t>
      </w:r>
      <w:r w:rsidRPr="00F37547">
        <w:rPr>
          <w:rFonts w:cs="Arial"/>
          <w:color w:val="auto"/>
          <w:sz w:val="21"/>
          <w:szCs w:val="21"/>
        </w:rPr>
        <w:t>сейсмостійкості</w:t>
      </w:r>
      <w:bookmarkEnd w:id="73"/>
      <w:bookmarkEnd w:id="74"/>
    </w:p>
    <w:p w14:paraId="426D74D8" w14:textId="4B73D304" w:rsidR="00A95DC6" w:rsidRPr="00F37547" w:rsidRDefault="00A95DC6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Перевірка відповідності будівель і споруд основним вимогам сейсмостійкості виконується </w:t>
      </w:r>
      <w:r w:rsidR="00AE248F">
        <w:rPr>
          <w:rFonts w:ascii="Arial" w:hAnsi="Arial" w:cs="Arial"/>
          <w:sz w:val="21"/>
          <w:szCs w:val="21"/>
          <w:lang w:val="uk-UA" w:eastAsia="ru-RU"/>
        </w:rPr>
        <w:t>способом</w:t>
      </w:r>
      <w:r w:rsidRPr="00F37547">
        <w:rPr>
          <w:rFonts w:ascii="Arial" w:hAnsi="Arial" w:cs="Arial"/>
          <w:sz w:val="21"/>
          <w:szCs w:val="21"/>
          <w:lang w:val="uk-UA" w:eastAsia="ru-RU"/>
        </w:rPr>
        <w:t>:</w:t>
      </w:r>
    </w:p>
    <w:p w14:paraId="7C285D34" w14:textId="0D057844" w:rsidR="008D71F3" w:rsidRPr="00F37547" w:rsidRDefault="00AE248F" w:rsidP="00C162F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8D71F3" w:rsidRPr="00F37547">
        <w:rPr>
          <w:rFonts w:ascii="Arial" w:hAnsi="Arial" w:cs="Arial"/>
          <w:sz w:val="21"/>
          <w:szCs w:val="21"/>
          <w:lang w:val="uk-UA"/>
        </w:rPr>
        <w:t>перевірк</w:t>
      </w:r>
      <w:r w:rsidR="00A95DC6" w:rsidRPr="00F37547">
        <w:rPr>
          <w:rFonts w:ascii="Arial" w:hAnsi="Arial" w:cs="Arial"/>
          <w:sz w:val="21"/>
          <w:szCs w:val="21"/>
          <w:lang w:val="uk-UA"/>
        </w:rPr>
        <w:t>и</w:t>
      </w:r>
      <w:r w:rsidR="008D71F3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0E0305" w:rsidRPr="00F37547">
        <w:rPr>
          <w:rFonts w:ascii="Arial" w:hAnsi="Arial" w:cs="Arial"/>
          <w:sz w:val="21"/>
          <w:szCs w:val="21"/>
          <w:lang w:val="uk-UA"/>
        </w:rPr>
        <w:t xml:space="preserve">граничного стану за </w:t>
      </w:r>
      <w:r w:rsidR="008D71F3" w:rsidRPr="00F37547">
        <w:rPr>
          <w:rFonts w:ascii="Arial" w:hAnsi="Arial" w:cs="Arial"/>
          <w:sz w:val="21"/>
          <w:szCs w:val="21"/>
          <w:lang w:val="uk-UA"/>
        </w:rPr>
        <w:t>несуч</w:t>
      </w:r>
      <w:r w:rsidR="00764733" w:rsidRPr="00F37547">
        <w:rPr>
          <w:rFonts w:ascii="Arial" w:hAnsi="Arial" w:cs="Arial"/>
          <w:sz w:val="21"/>
          <w:szCs w:val="21"/>
          <w:lang w:val="uk-UA"/>
        </w:rPr>
        <w:t>о</w:t>
      </w:r>
      <w:r w:rsidR="000E0305" w:rsidRPr="00F37547">
        <w:rPr>
          <w:rFonts w:ascii="Arial" w:hAnsi="Arial" w:cs="Arial"/>
          <w:sz w:val="21"/>
          <w:szCs w:val="21"/>
          <w:lang w:val="uk-UA"/>
        </w:rPr>
        <w:t>ю</w:t>
      </w:r>
      <w:r w:rsidR="008D71F3" w:rsidRPr="00F37547">
        <w:rPr>
          <w:rFonts w:ascii="Arial" w:hAnsi="Arial" w:cs="Arial"/>
          <w:sz w:val="21"/>
          <w:szCs w:val="21"/>
          <w:lang w:val="uk-UA"/>
        </w:rPr>
        <w:t xml:space="preserve"> здатн</w:t>
      </w:r>
      <w:r w:rsidR="000E0305" w:rsidRPr="00F37547">
        <w:rPr>
          <w:rFonts w:ascii="Arial" w:hAnsi="Arial" w:cs="Arial"/>
          <w:sz w:val="21"/>
          <w:szCs w:val="21"/>
          <w:lang w:val="uk-UA"/>
        </w:rPr>
        <w:t xml:space="preserve">істю </w:t>
      </w:r>
      <w:r w:rsidR="008D71F3" w:rsidRPr="00F37547">
        <w:rPr>
          <w:rFonts w:ascii="Arial" w:hAnsi="Arial" w:cs="Arial"/>
          <w:sz w:val="21"/>
          <w:szCs w:val="21"/>
          <w:lang w:val="uk-UA"/>
        </w:rPr>
        <w:t xml:space="preserve">конструкцій  залежно від силового </w:t>
      </w:r>
      <w:r>
        <w:rPr>
          <w:rFonts w:ascii="Arial" w:hAnsi="Arial" w:cs="Arial"/>
          <w:sz w:val="21"/>
          <w:szCs w:val="21"/>
          <w:lang w:val="uk-UA"/>
        </w:rPr>
        <w:t>чинника</w:t>
      </w:r>
      <w:r w:rsidR="008D71F3" w:rsidRPr="00F37547">
        <w:rPr>
          <w:rFonts w:ascii="Arial" w:hAnsi="Arial" w:cs="Arial"/>
          <w:sz w:val="21"/>
          <w:szCs w:val="21"/>
          <w:lang w:val="uk-UA"/>
        </w:rPr>
        <w:t xml:space="preserve">, що відповідає 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сейсмічній </w:t>
      </w:r>
      <w:r w:rsidR="000755A9" w:rsidRPr="00F37547">
        <w:rPr>
          <w:rFonts w:ascii="Arial" w:hAnsi="Arial" w:cs="Arial"/>
          <w:sz w:val="21"/>
          <w:szCs w:val="21"/>
          <w:lang w:val="uk-UA"/>
        </w:rPr>
        <w:t xml:space="preserve">розрахунковій </w:t>
      </w:r>
      <w:r w:rsidR="000755A9" w:rsidRPr="00F37547">
        <w:rPr>
          <w:rFonts w:ascii="Arial" w:hAnsi="Arial" w:cs="Arial"/>
          <w:sz w:val="21"/>
          <w:szCs w:val="21"/>
          <w:lang w:val="uk-UA" w:eastAsia="ru-RU"/>
        </w:rPr>
        <w:t>ситуації</w:t>
      </w:r>
      <w:r w:rsidR="000B2FC4" w:rsidRPr="00F37547">
        <w:rPr>
          <w:rFonts w:ascii="Arial" w:hAnsi="Arial" w:cs="Arial"/>
          <w:sz w:val="21"/>
          <w:szCs w:val="21"/>
          <w:lang w:val="uk-UA"/>
        </w:rPr>
        <w:t xml:space="preserve"> відповідно до 7.5.2</w:t>
      </w:r>
      <w:r w:rsidR="00A95DC6"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338C92D2" w14:textId="70330E59" w:rsidR="000B2FC4" w:rsidRPr="00F37547" w:rsidRDefault="00AE248F" w:rsidP="00C162F7">
      <w:pPr>
        <w:widowControl w:val="0"/>
        <w:autoSpaceDE w:val="0"/>
        <w:autoSpaceDN w:val="0"/>
        <w:adjustRightInd w:val="0"/>
        <w:spacing w:after="0" w:line="293" w:lineRule="auto"/>
        <w:ind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230FFD" w:rsidRPr="00F37547">
        <w:rPr>
          <w:rFonts w:ascii="Arial" w:hAnsi="Arial" w:cs="Arial"/>
          <w:sz w:val="21"/>
          <w:szCs w:val="21"/>
          <w:lang w:val="uk-UA"/>
        </w:rPr>
        <w:t>перевірк</w:t>
      </w:r>
      <w:r w:rsidR="00A95DC6" w:rsidRPr="00F37547">
        <w:rPr>
          <w:rFonts w:ascii="Arial" w:hAnsi="Arial" w:cs="Arial"/>
          <w:sz w:val="21"/>
          <w:szCs w:val="21"/>
          <w:lang w:val="uk-UA"/>
        </w:rPr>
        <w:t>и</w:t>
      </w:r>
      <w:r w:rsidR="00230FFD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B9547E" w:rsidRPr="00F37547">
        <w:rPr>
          <w:rFonts w:ascii="Arial" w:hAnsi="Arial" w:cs="Arial"/>
          <w:sz w:val="21"/>
          <w:szCs w:val="21"/>
          <w:lang w:val="uk-UA"/>
        </w:rPr>
        <w:t xml:space="preserve">граничних станів за експлуатаційною придатністю конструкцій </w:t>
      </w:r>
      <w:r w:rsidR="00225FB5" w:rsidRPr="00F37547">
        <w:rPr>
          <w:rFonts w:ascii="Arial" w:hAnsi="Arial" w:cs="Arial"/>
          <w:sz w:val="21"/>
          <w:szCs w:val="21"/>
          <w:lang w:val="uk-UA"/>
        </w:rPr>
        <w:t xml:space="preserve"> залежно від </w:t>
      </w:r>
      <w:r w:rsidR="0028570A" w:rsidRPr="00F37547">
        <w:rPr>
          <w:rFonts w:ascii="Arial" w:hAnsi="Arial" w:cs="Arial"/>
          <w:sz w:val="21"/>
          <w:szCs w:val="21"/>
          <w:lang w:val="uk-UA" w:eastAsia="ru-RU"/>
        </w:rPr>
        <w:t xml:space="preserve">значень </w:t>
      </w:r>
      <w:r w:rsidR="0028570A" w:rsidRPr="00F37547">
        <w:rPr>
          <w:rFonts w:ascii="Arial" w:hAnsi="Arial" w:cs="Arial"/>
          <w:sz w:val="21"/>
          <w:szCs w:val="21"/>
          <w:lang w:val="uk-UA"/>
        </w:rPr>
        <w:t xml:space="preserve">перекосів суміжних поверхів </w:t>
      </w:r>
      <w:r>
        <w:rPr>
          <w:rFonts w:ascii="Arial" w:hAnsi="Arial" w:cs="Arial"/>
          <w:sz w:val="21"/>
          <w:szCs w:val="21"/>
          <w:lang w:val="uk-UA"/>
        </w:rPr>
        <w:t xml:space="preserve">за 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>сейсмічн</w:t>
      </w:r>
      <w:r>
        <w:rPr>
          <w:rFonts w:ascii="Arial" w:hAnsi="Arial" w:cs="Arial"/>
          <w:sz w:val="21"/>
          <w:szCs w:val="21"/>
          <w:lang w:val="uk-UA" w:eastAsia="ru-RU"/>
        </w:rPr>
        <w:t>ої</w:t>
      </w:r>
      <w:r w:rsidR="00EE4DEF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0755A9" w:rsidRPr="00F37547">
        <w:rPr>
          <w:rFonts w:ascii="Arial" w:hAnsi="Arial" w:cs="Arial"/>
          <w:sz w:val="21"/>
          <w:szCs w:val="21"/>
          <w:lang w:val="uk-UA"/>
        </w:rPr>
        <w:t>розрахунков</w:t>
      </w:r>
      <w:r>
        <w:rPr>
          <w:rFonts w:ascii="Arial" w:hAnsi="Arial" w:cs="Arial"/>
          <w:sz w:val="21"/>
          <w:szCs w:val="21"/>
          <w:lang w:val="uk-UA"/>
        </w:rPr>
        <w:t>ої</w:t>
      </w:r>
      <w:r w:rsidR="000755A9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0755A9" w:rsidRPr="00F37547">
        <w:rPr>
          <w:rFonts w:ascii="Arial" w:hAnsi="Arial" w:cs="Arial"/>
          <w:sz w:val="21"/>
          <w:szCs w:val="21"/>
          <w:lang w:val="uk-UA" w:eastAsia="ru-RU"/>
        </w:rPr>
        <w:t>ситуації</w:t>
      </w:r>
      <w:r w:rsidR="0028570A" w:rsidRPr="00F37547">
        <w:rPr>
          <w:rFonts w:ascii="Arial" w:hAnsi="Arial" w:cs="Arial"/>
          <w:sz w:val="21"/>
          <w:szCs w:val="21"/>
          <w:lang w:val="uk-UA"/>
        </w:rPr>
        <w:t xml:space="preserve"> відповідно до 7.5.3;</w:t>
      </w:r>
    </w:p>
    <w:p w14:paraId="32E950BD" w14:textId="7D386C0C" w:rsidR="0028570A" w:rsidRPr="00F37547" w:rsidRDefault="00AE248F" w:rsidP="00C162F7">
      <w:pPr>
        <w:widowControl w:val="0"/>
        <w:autoSpaceDE w:val="0"/>
        <w:autoSpaceDN w:val="0"/>
        <w:adjustRightInd w:val="0"/>
        <w:spacing w:after="0" w:line="293" w:lineRule="auto"/>
        <w:ind w:left="709" w:right="5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28570A" w:rsidRPr="00F37547">
        <w:rPr>
          <w:rFonts w:ascii="Arial" w:hAnsi="Arial" w:cs="Arial"/>
          <w:sz w:val="21"/>
          <w:szCs w:val="21"/>
          <w:lang w:val="uk-UA"/>
        </w:rPr>
        <w:t>перевірки загальної стійкості споруди і фундаментів проти перекидання і ковзання.</w:t>
      </w:r>
    </w:p>
    <w:p w14:paraId="3BCB4351" w14:textId="16B1FA28" w:rsidR="000755A9" w:rsidRPr="00F37547" w:rsidRDefault="000755A9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Перехід через граничний стан за несучою здатністю в умовах сейсмічної 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розрахункової </w:t>
      </w:r>
      <w:r w:rsidRPr="00F37547">
        <w:rPr>
          <w:rFonts w:ascii="Arial" w:hAnsi="Arial" w:cs="Arial"/>
          <w:sz w:val="21"/>
          <w:szCs w:val="21"/>
          <w:lang w:val="uk-UA" w:eastAsia="ru-RU"/>
        </w:rPr>
        <w:t>ситуації не в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>ідбувається</w:t>
      </w:r>
      <w:r w:rsidRPr="00F37547">
        <w:rPr>
          <w:rFonts w:ascii="Arial" w:hAnsi="Arial" w:cs="Arial"/>
          <w:sz w:val="21"/>
          <w:szCs w:val="21"/>
          <w:lang w:val="uk-UA" w:eastAsia="ru-RU"/>
        </w:rPr>
        <w:t>, якщо для всіх конструктивних елементів, їх</w:t>
      </w:r>
      <w:r w:rsidR="00AE248F">
        <w:rPr>
          <w:rFonts w:ascii="Arial" w:hAnsi="Arial" w:cs="Arial"/>
          <w:sz w:val="21"/>
          <w:szCs w:val="21"/>
          <w:lang w:val="uk-UA" w:eastAsia="ru-RU"/>
        </w:rPr>
        <w:t>ніх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 вузлів та, за </w:t>
      </w:r>
      <w:r w:rsidR="00AE248F">
        <w:rPr>
          <w:rFonts w:ascii="Arial" w:hAnsi="Arial" w:cs="Arial"/>
          <w:sz w:val="21"/>
          <w:szCs w:val="21"/>
          <w:lang w:val="uk-UA" w:eastAsia="ru-RU"/>
        </w:rPr>
        <w:t>потреби</w:t>
      </w:r>
      <w:r w:rsidRPr="00F37547">
        <w:rPr>
          <w:rFonts w:ascii="Arial" w:hAnsi="Arial" w:cs="Arial"/>
          <w:sz w:val="21"/>
          <w:szCs w:val="21"/>
          <w:lang w:val="uk-UA" w:eastAsia="ru-RU"/>
        </w:rPr>
        <w:t>, неконструктивних елементів, виконується відношення:</w:t>
      </w:r>
    </w:p>
    <w:p w14:paraId="7FE26066" w14:textId="77777777" w:rsidR="000755A9" w:rsidRPr="00F37547" w:rsidRDefault="000755A9" w:rsidP="00BE541F">
      <w:pPr>
        <w:widowControl w:val="0"/>
        <w:autoSpaceDE w:val="0"/>
        <w:autoSpaceDN w:val="0"/>
        <w:adjustRightInd w:val="0"/>
        <w:spacing w:before="120" w:after="6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 w:eastAsia="ru-RU"/>
        </w:rPr>
      </w:pPr>
      <w:r w:rsidRPr="00945771">
        <w:rPr>
          <w:rFonts w:ascii="Arial" w:hAnsi="Arial" w:cs="Arial"/>
          <w:i/>
          <w:sz w:val="24"/>
          <w:szCs w:val="24"/>
          <w:lang w:val="uk-UA" w:eastAsia="ru-RU"/>
        </w:rPr>
        <w:t>E</w:t>
      </w:r>
      <w:r w:rsidRPr="00945771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d</w:t>
      </w:r>
      <w:r w:rsidRPr="00945771">
        <w:rPr>
          <w:rFonts w:ascii="Arial" w:hAnsi="Arial" w:cs="Arial"/>
          <w:i/>
          <w:sz w:val="24"/>
          <w:szCs w:val="24"/>
          <w:lang w:val="uk-UA" w:eastAsia="ru-RU"/>
        </w:rPr>
        <w:t xml:space="preserve"> ≤ R</w:t>
      </w:r>
      <w:r w:rsidRPr="00945771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d</w:t>
      </w:r>
      <w:r w:rsidRPr="00945771">
        <w:rPr>
          <w:rFonts w:ascii="Arial" w:hAnsi="Arial" w:cs="Arial"/>
          <w:sz w:val="24"/>
          <w:szCs w:val="24"/>
          <w:lang w:val="uk-UA" w:eastAsia="ru-RU"/>
        </w:rPr>
        <w:t>,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C07C65"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  <w:t>(</w:t>
      </w:r>
      <w:r w:rsidR="00B40285" w:rsidRPr="00F37547">
        <w:rPr>
          <w:rFonts w:ascii="Arial" w:hAnsi="Arial" w:cs="Arial"/>
          <w:sz w:val="21"/>
          <w:szCs w:val="21"/>
          <w:lang w:val="uk-UA" w:eastAsia="ru-RU"/>
        </w:rPr>
        <w:t>7.</w:t>
      </w:r>
      <w:r w:rsidR="003A7F9A" w:rsidRPr="00F37547">
        <w:rPr>
          <w:rFonts w:ascii="Arial" w:hAnsi="Arial" w:cs="Arial"/>
          <w:sz w:val="21"/>
          <w:szCs w:val="21"/>
          <w:lang w:val="uk-UA" w:eastAsia="ru-RU"/>
        </w:rPr>
        <w:t>2</w:t>
      </w:r>
      <w:r w:rsidRPr="00F37547">
        <w:rPr>
          <w:rFonts w:ascii="Arial" w:hAnsi="Arial" w:cs="Arial"/>
          <w:sz w:val="21"/>
          <w:szCs w:val="21"/>
          <w:lang w:val="uk-UA" w:eastAsia="ru-RU"/>
        </w:rPr>
        <w:t>),</w:t>
      </w:r>
    </w:p>
    <w:p w14:paraId="2A99316D" w14:textId="77777777" w:rsidR="000755A9" w:rsidRPr="00F37547" w:rsidRDefault="000755A9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>де</w:t>
      </w:r>
    </w:p>
    <w:p w14:paraId="5209EC8D" w14:textId="4D037492" w:rsidR="000755A9" w:rsidRPr="00F37547" w:rsidRDefault="000755A9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945771">
        <w:rPr>
          <w:rFonts w:ascii="Arial" w:hAnsi="Arial" w:cs="Arial"/>
          <w:i/>
          <w:lang w:val="uk-UA" w:eastAsia="ru-RU"/>
        </w:rPr>
        <w:t>E</w:t>
      </w:r>
      <w:r w:rsidRPr="00945771">
        <w:rPr>
          <w:rFonts w:ascii="Arial" w:hAnsi="Arial" w:cs="Arial"/>
          <w:i/>
          <w:vertAlign w:val="subscript"/>
          <w:lang w:val="uk-UA" w:eastAsia="ru-RU"/>
        </w:rPr>
        <w:t>d</w:t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="005B45E1" w:rsidRPr="00F37547">
        <w:rPr>
          <w:rFonts w:ascii="Arial" w:hAnsi="Arial" w:cs="Arial"/>
          <w:sz w:val="21"/>
          <w:szCs w:val="21"/>
          <w:lang w:val="uk-UA"/>
        </w:rPr>
        <w:t xml:space="preserve">– </w:t>
      </w:r>
      <w:r w:rsidR="0013198C" w:rsidRPr="00F37547">
        <w:rPr>
          <w:rFonts w:ascii="Arial" w:hAnsi="Arial" w:cs="Arial"/>
          <w:sz w:val="21"/>
          <w:szCs w:val="21"/>
          <w:lang w:val="uk-UA" w:eastAsia="ru-RU"/>
        </w:rPr>
        <w:t xml:space="preserve">розрахункове 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значення силового </w:t>
      </w:r>
      <w:r w:rsidR="00AE248F">
        <w:rPr>
          <w:rFonts w:ascii="Arial" w:hAnsi="Arial" w:cs="Arial"/>
          <w:sz w:val="21"/>
          <w:szCs w:val="21"/>
          <w:lang w:val="uk-UA" w:eastAsia="ru-RU"/>
        </w:rPr>
        <w:t>чинника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що діє на елемент та </w:t>
      </w:r>
      <w:r w:rsidRPr="00F37547">
        <w:rPr>
          <w:rFonts w:ascii="Arial" w:hAnsi="Arial" w:cs="Arial"/>
          <w:sz w:val="21"/>
          <w:szCs w:val="21"/>
          <w:lang w:val="uk-UA" w:eastAsia="ru-RU"/>
        </w:rPr>
        <w:t>обумовлен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ий сейсмічною розрахунковою 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ситуацією, </w:t>
      </w:r>
      <w:r w:rsidR="00AE248F">
        <w:rPr>
          <w:rFonts w:ascii="Arial" w:hAnsi="Arial" w:cs="Arial"/>
          <w:sz w:val="21"/>
          <w:szCs w:val="21"/>
          <w:lang w:val="uk-UA" w:eastAsia="ru-RU"/>
        </w:rPr>
        <w:t>охоплюючи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r w:rsidR="00B15CC8">
        <w:rPr>
          <w:rFonts w:ascii="Arial" w:hAnsi="Arial" w:cs="Arial"/>
          <w:sz w:val="21"/>
          <w:szCs w:val="21"/>
          <w:lang w:val="uk-UA" w:eastAsia="ru-RU"/>
        </w:rPr>
        <w:t>за потреби</w:t>
      </w:r>
      <w:r w:rsidRPr="00F37547">
        <w:rPr>
          <w:rFonts w:ascii="Arial" w:hAnsi="Arial" w:cs="Arial"/>
          <w:sz w:val="21"/>
          <w:szCs w:val="21"/>
          <w:lang w:val="uk-UA" w:eastAsia="ru-RU"/>
        </w:rPr>
        <w:t>, впливи другого порядку;</w:t>
      </w:r>
    </w:p>
    <w:p w14:paraId="61C4C1C6" w14:textId="189BEE51" w:rsidR="000755A9" w:rsidRPr="00F37547" w:rsidRDefault="000755A9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945771">
        <w:rPr>
          <w:rFonts w:ascii="Arial" w:hAnsi="Arial" w:cs="Arial"/>
          <w:i/>
          <w:lang w:val="uk-UA" w:eastAsia="ru-RU"/>
        </w:rPr>
        <w:t>R</w:t>
      </w:r>
      <w:r w:rsidRPr="00945771">
        <w:rPr>
          <w:rFonts w:ascii="Arial" w:hAnsi="Arial" w:cs="Arial"/>
          <w:i/>
          <w:vertAlign w:val="subscript"/>
          <w:lang w:val="uk-UA" w:eastAsia="ru-RU"/>
        </w:rPr>
        <w:t>d</w:t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="005B45E1" w:rsidRPr="00F37547">
        <w:rPr>
          <w:rFonts w:ascii="Arial" w:hAnsi="Arial" w:cs="Arial"/>
          <w:sz w:val="21"/>
          <w:szCs w:val="21"/>
          <w:lang w:val="uk-UA"/>
        </w:rPr>
        <w:t xml:space="preserve">– 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розрахункова величина </w:t>
      </w:r>
      <w:r w:rsidR="000D71F4" w:rsidRPr="00F37547">
        <w:rPr>
          <w:rFonts w:ascii="Arial" w:hAnsi="Arial" w:cs="Arial"/>
          <w:sz w:val="21"/>
          <w:szCs w:val="21"/>
          <w:lang w:val="uk-UA" w:eastAsia="ru-RU"/>
        </w:rPr>
        <w:t>опору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 w:eastAsia="ru-RU"/>
        </w:rPr>
        <w:t>елемент</w:t>
      </w:r>
      <w:r w:rsidR="00B15CC8">
        <w:rPr>
          <w:rFonts w:ascii="Arial" w:hAnsi="Arial" w:cs="Arial"/>
          <w:sz w:val="21"/>
          <w:szCs w:val="21"/>
          <w:lang w:val="uk-UA" w:eastAsia="ru-RU"/>
        </w:rPr>
        <w:t>а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>.</w:t>
      </w:r>
    </w:p>
    <w:p w14:paraId="544ABFFD" w14:textId="77777777" w:rsidR="00230FFD" w:rsidRPr="00F37547" w:rsidRDefault="00534DE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Умови граничних станів </w:t>
      </w:r>
      <w:r w:rsidRPr="00F37547">
        <w:rPr>
          <w:rFonts w:ascii="Arial" w:hAnsi="Arial" w:cs="Arial"/>
          <w:sz w:val="21"/>
          <w:szCs w:val="21"/>
          <w:lang w:val="uk-UA" w:eastAsia="ru-RU"/>
        </w:rPr>
        <w:t>в умовах сейсмічної розрахункової ситуації вважаються виконаними</w:t>
      </w:r>
      <w:r w:rsidR="00EE4DEF" w:rsidRPr="00F37547">
        <w:rPr>
          <w:rFonts w:ascii="Arial" w:hAnsi="Arial" w:cs="Arial"/>
          <w:sz w:val="21"/>
          <w:szCs w:val="21"/>
          <w:lang w:val="uk-UA" w:eastAsia="ru-RU"/>
        </w:rPr>
        <w:t xml:space="preserve">, якщо розрахункові значення </w:t>
      </w:r>
      <w:r w:rsidR="00EE4DEF" w:rsidRPr="00F37547">
        <w:rPr>
          <w:rFonts w:ascii="Arial" w:hAnsi="Arial" w:cs="Arial"/>
          <w:sz w:val="21"/>
          <w:szCs w:val="21"/>
          <w:lang w:val="uk-UA"/>
        </w:rPr>
        <w:t>п</w:t>
      </w:r>
      <w:r w:rsidR="00A95DC6" w:rsidRPr="00F37547">
        <w:rPr>
          <w:rFonts w:ascii="Arial" w:hAnsi="Arial" w:cs="Arial"/>
          <w:sz w:val="21"/>
          <w:szCs w:val="21"/>
          <w:lang w:val="uk-UA"/>
        </w:rPr>
        <w:t>ерекос</w:t>
      </w:r>
      <w:r w:rsidR="00EE4DEF" w:rsidRPr="00F37547">
        <w:rPr>
          <w:rFonts w:ascii="Arial" w:hAnsi="Arial" w:cs="Arial"/>
          <w:sz w:val="21"/>
          <w:szCs w:val="21"/>
          <w:lang w:val="uk-UA"/>
        </w:rPr>
        <w:t>ів</w:t>
      </w:r>
      <w:r w:rsidR="00A95DC6" w:rsidRPr="00F37547">
        <w:rPr>
          <w:rFonts w:ascii="Arial" w:hAnsi="Arial" w:cs="Arial"/>
          <w:sz w:val="21"/>
          <w:szCs w:val="21"/>
          <w:lang w:val="uk-UA"/>
        </w:rPr>
        <w:t xml:space="preserve"> суміжних поверхів</w:t>
      </w:r>
      <w:r w:rsidR="00EE4DEF" w:rsidRPr="00F37547">
        <w:rPr>
          <w:rFonts w:ascii="Arial" w:hAnsi="Arial" w:cs="Arial"/>
          <w:sz w:val="21"/>
          <w:szCs w:val="21"/>
          <w:lang w:val="uk-UA"/>
        </w:rPr>
        <w:t xml:space="preserve"> не перевищують допустимі значення </w:t>
      </w:r>
      <w:r w:rsidR="00A95DC6" w:rsidRPr="00F37547">
        <w:rPr>
          <w:rFonts w:ascii="Arial" w:hAnsi="Arial" w:cs="Arial"/>
          <w:sz w:val="21"/>
          <w:szCs w:val="21"/>
          <w:lang w:val="uk-UA"/>
        </w:rPr>
        <w:t>відповідно до таблиці 7.</w:t>
      </w:r>
      <w:r w:rsidR="00530A59" w:rsidRPr="00F37547">
        <w:rPr>
          <w:rFonts w:ascii="Arial" w:hAnsi="Arial" w:cs="Arial"/>
          <w:sz w:val="21"/>
          <w:szCs w:val="21"/>
        </w:rPr>
        <w:t>5</w:t>
      </w:r>
      <w:r w:rsidR="00A95DC6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52B43ECD" w14:textId="77777777" w:rsidR="00336DA9" w:rsidRPr="00F37547" w:rsidRDefault="00336DA9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>Конструкції споруди мають бути стійкими до перекидання та зсуву в умовах сейсмічної розрахункової ситуації.</w:t>
      </w:r>
    </w:p>
    <w:p w14:paraId="67DA1BE8" w14:textId="77777777" w:rsidR="0028570A" w:rsidRPr="00F37547" w:rsidRDefault="0028570A" w:rsidP="00BE541F">
      <w:pPr>
        <w:spacing w:before="120"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E541F">
        <w:rPr>
          <w:rFonts w:ascii="Arial" w:hAnsi="Arial" w:cs="Arial"/>
          <w:b/>
          <w:bCs/>
          <w:sz w:val="21"/>
          <w:szCs w:val="21"/>
          <w:lang w:val="uk-UA"/>
        </w:rPr>
        <w:t>Таблиця 7.</w:t>
      </w:r>
      <w:r w:rsidR="00530A59" w:rsidRPr="00BE541F">
        <w:rPr>
          <w:rFonts w:ascii="Arial" w:hAnsi="Arial" w:cs="Arial"/>
          <w:b/>
          <w:bCs/>
          <w:sz w:val="21"/>
          <w:szCs w:val="21"/>
        </w:rPr>
        <w:t>5</w:t>
      </w:r>
      <w:r w:rsidR="00530A59" w:rsidRPr="00F37547">
        <w:rPr>
          <w:rFonts w:ascii="Arial" w:hAnsi="Arial" w:cs="Arial"/>
          <w:sz w:val="21"/>
          <w:szCs w:val="21"/>
        </w:rPr>
        <w:t xml:space="preserve"> </w:t>
      </w:r>
      <w:r w:rsidRPr="00C162F7">
        <w:rPr>
          <w:rFonts w:ascii="Arial" w:hAnsi="Arial" w:cs="Arial"/>
          <w:sz w:val="21"/>
          <w:szCs w:val="21"/>
          <w:lang w:val="uk-UA"/>
        </w:rPr>
        <w:t>–</w:t>
      </w:r>
      <w:r w:rsidRPr="00F3754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>Допустимі значення перекосів поверхів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345"/>
        <w:gridCol w:w="1064"/>
        <w:gridCol w:w="993"/>
      </w:tblGrid>
      <w:tr w:rsidR="0028570A" w:rsidRPr="00F37547" w14:paraId="15ABC294" w14:textId="77777777" w:rsidTr="00F37B01">
        <w:trPr>
          <w:tblHeader/>
        </w:trPr>
        <w:tc>
          <w:tcPr>
            <w:tcW w:w="817" w:type="dxa"/>
            <w:vMerge w:val="restart"/>
            <w:vAlign w:val="center"/>
          </w:tcPr>
          <w:p w14:paraId="356D8087" w14:textId="77777777" w:rsidR="0028570A" w:rsidRPr="00F37547" w:rsidRDefault="0028570A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="00AB0FAC">
              <w:rPr>
                <w:rFonts w:ascii="Arial" w:hAnsi="Arial" w:cs="Arial"/>
                <w:sz w:val="21"/>
                <w:szCs w:val="21"/>
                <w:lang w:val="uk-UA"/>
              </w:rPr>
              <w:t>Ч</w:t>
            </w: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.ч.</w:t>
            </w:r>
          </w:p>
        </w:tc>
        <w:tc>
          <w:tcPr>
            <w:tcW w:w="5387" w:type="dxa"/>
            <w:vMerge w:val="restart"/>
            <w:vAlign w:val="center"/>
          </w:tcPr>
          <w:p w14:paraId="44E88E70" w14:textId="77777777" w:rsidR="0028570A" w:rsidRPr="00F37547" w:rsidRDefault="0028570A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Конструктивні схеми будівель і споруд</w:t>
            </w:r>
          </w:p>
        </w:tc>
        <w:tc>
          <w:tcPr>
            <w:tcW w:w="3402" w:type="dxa"/>
            <w:gridSpan w:val="3"/>
            <w:vAlign w:val="center"/>
          </w:tcPr>
          <w:p w14:paraId="28AD3EE6" w14:textId="77777777" w:rsidR="0028570A" w:rsidRPr="00F37547" w:rsidRDefault="0028570A" w:rsidP="00F37B01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iCs/>
                <w:sz w:val="21"/>
                <w:szCs w:val="21"/>
                <w:lang w:val="uk-UA"/>
              </w:rPr>
              <w:t>Міжповерховий перекіс</w:t>
            </w:r>
          </w:p>
          <w:p w14:paraId="1952B9BA" w14:textId="77777777" w:rsidR="0028570A" w:rsidRPr="00F37547" w:rsidRDefault="0028570A" w:rsidP="00F37B01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iCs/>
                <w:sz w:val="21"/>
                <w:szCs w:val="21"/>
                <w:lang w:val="uk-UA"/>
              </w:rPr>
              <w:t xml:space="preserve">для </w:t>
            </w:r>
            <w:r w:rsidR="00630BC6" w:rsidRPr="00F37547">
              <w:rPr>
                <w:rFonts w:ascii="Arial" w:hAnsi="Arial" w:cs="Arial"/>
                <w:iCs/>
                <w:sz w:val="21"/>
                <w:szCs w:val="21"/>
                <w:lang w:val="uk-UA"/>
              </w:rPr>
              <w:t>експлуатаційного рівня</w:t>
            </w:r>
          </w:p>
        </w:tc>
      </w:tr>
      <w:tr w:rsidR="0028570A" w:rsidRPr="00F37547" w14:paraId="417A45E2" w14:textId="77777777" w:rsidTr="00F37B01">
        <w:trPr>
          <w:tblHeader/>
        </w:trPr>
        <w:tc>
          <w:tcPr>
            <w:tcW w:w="817" w:type="dxa"/>
            <w:vMerge/>
          </w:tcPr>
          <w:p w14:paraId="79546F78" w14:textId="77777777" w:rsidR="0028570A" w:rsidRPr="00F37547" w:rsidRDefault="0028570A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</w:p>
        </w:tc>
        <w:tc>
          <w:tcPr>
            <w:tcW w:w="5387" w:type="dxa"/>
            <w:vMerge/>
            <w:vAlign w:val="center"/>
          </w:tcPr>
          <w:p w14:paraId="37454847" w14:textId="77777777" w:rsidR="0028570A" w:rsidRPr="00F37547" w:rsidRDefault="0028570A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iCs/>
                <w:sz w:val="21"/>
                <w:szCs w:val="21"/>
                <w:lang w:val="uk-UA"/>
              </w:rPr>
            </w:pPr>
          </w:p>
        </w:tc>
        <w:tc>
          <w:tcPr>
            <w:tcW w:w="1345" w:type="dxa"/>
            <w:vAlign w:val="center"/>
          </w:tcPr>
          <w:p w14:paraId="77F2A508" w14:textId="77777777" w:rsidR="0028570A" w:rsidRPr="00F37547" w:rsidRDefault="00630BC6" w:rsidP="00C162F7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</w:t>
            </w:r>
            <w:r w:rsidR="0028570A" w:rsidRPr="00F37547">
              <w:rPr>
                <w:rFonts w:ascii="Arial" w:hAnsi="Arial" w:cs="Arial"/>
                <w:sz w:val="21"/>
                <w:szCs w:val="21"/>
                <w:lang w:val="uk-UA"/>
              </w:rPr>
              <w:t>Р І</w:t>
            </w:r>
          </w:p>
        </w:tc>
        <w:tc>
          <w:tcPr>
            <w:tcW w:w="1064" w:type="dxa"/>
          </w:tcPr>
          <w:p w14:paraId="32B20A8F" w14:textId="77777777" w:rsidR="0028570A" w:rsidRPr="00F37547" w:rsidRDefault="00630BC6" w:rsidP="00C162F7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</w:t>
            </w:r>
            <w:r w:rsidR="0028570A" w:rsidRPr="00F37547">
              <w:rPr>
                <w:rFonts w:ascii="Arial" w:hAnsi="Arial" w:cs="Arial"/>
                <w:sz w:val="21"/>
                <w:szCs w:val="21"/>
                <w:lang w:val="uk-UA"/>
              </w:rPr>
              <w:t>Р ІІ</w:t>
            </w:r>
          </w:p>
        </w:tc>
        <w:tc>
          <w:tcPr>
            <w:tcW w:w="993" w:type="dxa"/>
          </w:tcPr>
          <w:p w14:paraId="734BE417" w14:textId="77777777" w:rsidR="0028570A" w:rsidRPr="00F37547" w:rsidRDefault="00630BC6" w:rsidP="00C162F7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Е</w:t>
            </w:r>
            <w:r w:rsidR="0028570A" w:rsidRPr="00F37547">
              <w:rPr>
                <w:rFonts w:ascii="Arial" w:hAnsi="Arial" w:cs="Arial"/>
                <w:sz w:val="21"/>
                <w:szCs w:val="21"/>
                <w:lang w:val="uk-UA"/>
              </w:rPr>
              <w:t>Р ІІІ</w:t>
            </w:r>
          </w:p>
        </w:tc>
      </w:tr>
      <w:tr w:rsidR="00846C30" w:rsidRPr="00F37547" w14:paraId="4374E0A2" w14:textId="77777777" w:rsidTr="00C162F7">
        <w:tc>
          <w:tcPr>
            <w:tcW w:w="817" w:type="dxa"/>
          </w:tcPr>
          <w:p w14:paraId="0AD7CEF0" w14:textId="2B24A93F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5387" w:type="dxa"/>
          </w:tcPr>
          <w:p w14:paraId="142A8CE1" w14:textId="77777777" w:rsidR="00846C30" w:rsidRPr="00F37547" w:rsidRDefault="00846C30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Сталевий каркас</w:t>
            </w:r>
          </w:p>
        </w:tc>
        <w:tc>
          <w:tcPr>
            <w:tcW w:w="1345" w:type="dxa"/>
            <w:vAlign w:val="bottom"/>
          </w:tcPr>
          <w:p w14:paraId="3F6B565A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0,0067</w:t>
            </w:r>
          </w:p>
        </w:tc>
        <w:tc>
          <w:tcPr>
            <w:tcW w:w="1064" w:type="dxa"/>
            <w:vAlign w:val="bottom"/>
          </w:tcPr>
          <w:p w14:paraId="13DC8088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</w:t>
            </w:r>
          </w:p>
        </w:tc>
        <w:tc>
          <w:tcPr>
            <w:tcW w:w="993" w:type="dxa"/>
            <w:vAlign w:val="bottom"/>
          </w:tcPr>
          <w:p w14:paraId="0D3B9FFA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0,02</w:t>
            </w:r>
          </w:p>
        </w:tc>
      </w:tr>
      <w:tr w:rsidR="00846C30" w:rsidRPr="00F37547" w14:paraId="5ADADA4E" w14:textId="77777777" w:rsidTr="00C162F7">
        <w:tc>
          <w:tcPr>
            <w:tcW w:w="817" w:type="dxa"/>
          </w:tcPr>
          <w:p w14:paraId="75DA8422" w14:textId="0F4432B1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5387" w:type="dxa"/>
          </w:tcPr>
          <w:p w14:paraId="5B0C1206" w14:textId="77777777" w:rsidR="00846C30" w:rsidRPr="00F37547" w:rsidRDefault="00846C30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Залізобетонний каркас без вертикальних діафрагм або ядер жорсткості</w:t>
            </w:r>
          </w:p>
        </w:tc>
        <w:tc>
          <w:tcPr>
            <w:tcW w:w="1345" w:type="dxa"/>
            <w:vAlign w:val="center"/>
          </w:tcPr>
          <w:p w14:paraId="791C4BD0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0,0067</w:t>
            </w:r>
          </w:p>
        </w:tc>
        <w:tc>
          <w:tcPr>
            <w:tcW w:w="1064" w:type="dxa"/>
            <w:vAlign w:val="center"/>
          </w:tcPr>
          <w:p w14:paraId="4D957062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</w:t>
            </w:r>
          </w:p>
        </w:tc>
        <w:tc>
          <w:tcPr>
            <w:tcW w:w="993" w:type="dxa"/>
            <w:vAlign w:val="center"/>
          </w:tcPr>
          <w:p w14:paraId="79054952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0,025</w:t>
            </w:r>
          </w:p>
        </w:tc>
      </w:tr>
      <w:tr w:rsidR="00846C30" w:rsidRPr="00F37547" w14:paraId="6F5F7C42" w14:textId="77777777" w:rsidTr="00C162F7">
        <w:tc>
          <w:tcPr>
            <w:tcW w:w="817" w:type="dxa"/>
          </w:tcPr>
          <w:p w14:paraId="18F5C492" w14:textId="5F2C5DDA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5387" w:type="dxa"/>
          </w:tcPr>
          <w:p w14:paraId="2782CD89" w14:textId="77777777" w:rsidR="00846C30" w:rsidRPr="00F37547" w:rsidRDefault="00846C30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Залізобетонний каркас з вертикальними діафрагмами або ядрами жорсткості</w:t>
            </w:r>
          </w:p>
        </w:tc>
        <w:tc>
          <w:tcPr>
            <w:tcW w:w="1345" w:type="dxa"/>
            <w:vAlign w:val="center"/>
          </w:tcPr>
          <w:p w14:paraId="6013D8F5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0,004</w:t>
            </w:r>
          </w:p>
        </w:tc>
        <w:tc>
          <w:tcPr>
            <w:tcW w:w="1064" w:type="dxa"/>
            <w:vAlign w:val="center"/>
          </w:tcPr>
          <w:p w14:paraId="74772730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</w:t>
            </w:r>
          </w:p>
        </w:tc>
        <w:tc>
          <w:tcPr>
            <w:tcW w:w="993" w:type="dxa"/>
            <w:vAlign w:val="center"/>
          </w:tcPr>
          <w:p w14:paraId="1A2743C4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0,02</w:t>
            </w:r>
          </w:p>
        </w:tc>
      </w:tr>
      <w:tr w:rsidR="00846C30" w:rsidRPr="00F37547" w14:paraId="6AC3A648" w14:textId="77777777" w:rsidTr="00C162F7">
        <w:tc>
          <w:tcPr>
            <w:tcW w:w="817" w:type="dxa"/>
          </w:tcPr>
          <w:p w14:paraId="3D2EE9CF" w14:textId="4E2ED506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</w:tc>
        <w:tc>
          <w:tcPr>
            <w:tcW w:w="5387" w:type="dxa"/>
          </w:tcPr>
          <w:p w14:paraId="4BCC9186" w14:textId="311254C5" w:rsidR="00846C30" w:rsidRPr="00F37547" w:rsidRDefault="00846C30" w:rsidP="006727F1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Безкаркасні монолітні залізобетонні, великопанельні і великобло</w:t>
            </w:r>
            <w:r w:rsidR="00AE248F">
              <w:rPr>
                <w:rFonts w:ascii="Arial" w:hAnsi="Arial" w:cs="Arial"/>
                <w:sz w:val="21"/>
                <w:szCs w:val="21"/>
                <w:lang w:val="uk-UA"/>
              </w:rPr>
              <w:t>кові</w:t>
            </w:r>
          </w:p>
        </w:tc>
        <w:tc>
          <w:tcPr>
            <w:tcW w:w="1345" w:type="dxa"/>
            <w:vAlign w:val="center"/>
          </w:tcPr>
          <w:p w14:paraId="01F7AE08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0,0028</w:t>
            </w:r>
          </w:p>
        </w:tc>
        <w:tc>
          <w:tcPr>
            <w:tcW w:w="1064" w:type="dxa"/>
            <w:vAlign w:val="center"/>
          </w:tcPr>
          <w:p w14:paraId="15DC0F0C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</w:t>
            </w:r>
          </w:p>
        </w:tc>
        <w:tc>
          <w:tcPr>
            <w:tcW w:w="993" w:type="dxa"/>
            <w:vAlign w:val="center"/>
          </w:tcPr>
          <w:p w14:paraId="363A044C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0,02</w:t>
            </w:r>
          </w:p>
        </w:tc>
      </w:tr>
      <w:tr w:rsidR="00846C30" w:rsidRPr="00F37547" w14:paraId="4AC7F576" w14:textId="77777777" w:rsidTr="00C162F7">
        <w:tc>
          <w:tcPr>
            <w:tcW w:w="817" w:type="dxa"/>
          </w:tcPr>
          <w:p w14:paraId="6ECF0DB7" w14:textId="12BF2B7A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5387" w:type="dxa"/>
          </w:tcPr>
          <w:p w14:paraId="184E2576" w14:textId="77777777" w:rsidR="00846C30" w:rsidRPr="00F37547" w:rsidRDefault="00846C30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Безкаркасні з кам'яними стінами або армокам'яні</w:t>
            </w:r>
          </w:p>
        </w:tc>
        <w:tc>
          <w:tcPr>
            <w:tcW w:w="1345" w:type="dxa"/>
            <w:vAlign w:val="center"/>
          </w:tcPr>
          <w:p w14:paraId="08FFDCA3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0,0025</w:t>
            </w:r>
          </w:p>
        </w:tc>
        <w:tc>
          <w:tcPr>
            <w:tcW w:w="1064" w:type="dxa"/>
            <w:vAlign w:val="center"/>
          </w:tcPr>
          <w:p w14:paraId="5AC0189A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0,004</w:t>
            </w:r>
          </w:p>
        </w:tc>
        <w:tc>
          <w:tcPr>
            <w:tcW w:w="993" w:type="dxa"/>
            <w:vAlign w:val="center"/>
          </w:tcPr>
          <w:p w14:paraId="167CBF6A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0,008</w:t>
            </w:r>
          </w:p>
        </w:tc>
      </w:tr>
      <w:tr w:rsidR="0028570A" w:rsidRPr="00F37547" w14:paraId="28C22DD5" w14:textId="77777777" w:rsidTr="00C162F7">
        <w:trPr>
          <w:trHeight w:val="70"/>
        </w:trPr>
        <w:tc>
          <w:tcPr>
            <w:tcW w:w="817" w:type="dxa"/>
          </w:tcPr>
          <w:p w14:paraId="7420934B" w14:textId="499ABE96" w:rsidR="0028570A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  <w:r w:rsidR="0028570A" w:rsidRPr="00F37547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387" w:type="dxa"/>
          </w:tcPr>
          <w:p w14:paraId="20BFA5E0" w14:textId="77777777" w:rsidR="0028570A" w:rsidRPr="00F37547" w:rsidRDefault="0028570A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Безкаркасні з несучими стінами з блоків із ніздрюватого бетону автоклавного тверднення</w:t>
            </w:r>
          </w:p>
        </w:tc>
        <w:tc>
          <w:tcPr>
            <w:tcW w:w="3402" w:type="dxa"/>
            <w:gridSpan w:val="3"/>
            <w:vAlign w:val="center"/>
          </w:tcPr>
          <w:p w14:paraId="734B3F24" w14:textId="77777777" w:rsidR="0028570A" w:rsidRPr="00F37547" w:rsidRDefault="0028570A" w:rsidP="0074622D">
            <w:pPr>
              <w:spacing w:after="0" w:line="293" w:lineRule="auto"/>
              <w:ind w:right="57" w:firstLine="131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0,0004</w:t>
            </w:r>
          </w:p>
        </w:tc>
      </w:tr>
      <w:tr w:rsidR="00846C30" w:rsidRPr="00F37547" w14:paraId="481E2691" w14:textId="77777777" w:rsidTr="00C162F7">
        <w:tc>
          <w:tcPr>
            <w:tcW w:w="817" w:type="dxa"/>
          </w:tcPr>
          <w:p w14:paraId="3C6511A1" w14:textId="0A4B842D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387" w:type="dxa"/>
          </w:tcPr>
          <w:p w14:paraId="0C6231BF" w14:textId="77777777" w:rsidR="00846C30" w:rsidRPr="00F37547" w:rsidRDefault="00846C30" w:rsidP="00F37547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Каркасно-кам'яні будівлі</w:t>
            </w:r>
          </w:p>
        </w:tc>
        <w:tc>
          <w:tcPr>
            <w:tcW w:w="1345" w:type="dxa"/>
            <w:vAlign w:val="center"/>
          </w:tcPr>
          <w:p w14:paraId="2E1B2136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0,0025</w:t>
            </w:r>
          </w:p>
        </w:tc>
        <w:tc>
          <w:tcPr>
            <w:tcW w:w="1064" w:type="dxa"/>
            <w:vAlign w:val="center"/>
          </w:tcPr>
          <w:p w14:paraId="61D5F0A1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0,004</w:t>
            </w:r>
          </w:p>
        </w:tc>
        <w:tc>
          <w:tcPr>
            <w:tcW w:w="993" w:type="dxa"/>
            <w:vAlign w:val="center"/>
          </w:tcPr>
          <w:p w14:paraId="677D2C6C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0,008</w:t>
            </w:r>
          </w:p>
        </w:tc>
      </w:tr>
      <w:tr w:rsidR="00846C30" w:rsidRPr="00F37547" w14:paraId="4AFB7C25" w14:textId="77777777" w:rsidTr="00C162F7">
        <w:tc>
          <w:tcPr>
            <w:tcW w:w="817" w:type="dxa"/>
          </w:tcPr>
          <w:p w14:paraId="47BA61C4" w14:textId="13A0785C" w:rsidR="00846C30" w:rsidRPr="00F37547" w:rsidRDefault="00E2616E" w:rsidP="00C162F7">
            <w:pPr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  <w:r w:rsidR="00846C30" w:rsidRPr="00F37547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5387" w:type="dxa"/>
          </w:tcPr>
          <w:p w14:paraId="544574EB" w14:textId="274ADE03" w:rsidR="00846C30" w:rsidRPr="00F37547" w:rsidRDefault="00846C30" w:rsidP="006727F1">
            <w:pPr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Будівлі з умовною висотою 73,5 м і </w:t>
            </w:r>
            <w:r w:rsidR="00AE248F">
              <w:rPr>
                <w:rFonts w:ascii="Arial" w:hAnsi="Arial" w:cs="Arial"/>
                <w:sz w:val="21"/>
                <w:szCs w:val="21"/>
                <w:lang w:val="uk-UA"/>
              </w:rPr>
              <w:t>понад</w:t>
            </w:r>
          </w:p>
        </w:tc>
        <w:tc>
          <w:tcPr>
            <w:tcW w:w="1345" w:type="dxa"/>
            <w:vAlign w:val="center"/>
          </w:tcPr>
          <w:p w14:paraId="07A3379D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0,0025</w:t>
            </w:r>
          </w:p>
        </w:tc>
        <w:tc>
          <w:tcPr>
            <w:tcW w:w="1064" w:type="dxa"/>
            <w:vAlign w:val="center"/>
          </w:tcPr>
          <w:p w14:paraId="1B992627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</w:t>
            </w:r>
          </w:p>
        </w:tc>
        <w:tc>
          <w:tcPr>
            <w:tcW w:w="993" w:type="dxa"/>
            <w:vAlign w:val="center"/>
          </w:tcPr>
          <w:p w14:paraId="5D596EC6" w14:textId="77777777" w:rsidR="00846C30" w:rsidRPr="00F37547" w:rsidRDefault="00846C30" w:rsidP="005179FE">
            <w:pPr>
              <w:spacing w:after="0" w:line="293" w:lineRule="auto"/>
              <w:ind w:right="57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/>
              </w:rPr>
              <w:t>0,015</w:t>
            </w:r>
          </w:p>
        </w:tc>
      </w:tr>
      <w:tr w:rsidR="003F01A5" w:rsidRPr="00F37547" w14:paraId="38043D01" w14:textId="77777777" w:rsidTr="0074622D">
        <w:tc>
          <w:tcPr>
            <w:tcW w:w="9606" w:type="dxa"/>
            <w:gridSpan w:val="5"/>
            <w:vAlign w:val="center"/>
          </w:tcPr>
          <w:p w14:paraId="2CD66598" w14:textId="77777777" w:rsidR="003F01A5" w:rsidRPr="0074622D" w:rsidRDefault="003F01A5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4622D">
              <w:rPr>
                <w:rFonts w:ascii="Arial" w:hAnsi="Arial" w:cs="Arial"/>
                <w:b/>
                <w:sz w:val="20"/>
                <w:szCs w:val="20"/>
                <w:lang w:val="uk-UA"/>
              </w:rPr>
              <w:t>Примітка.</w:t>
            </w:r>
            <w:r w:rsidRPr="0074622D">
              <w:rPr>
                <w:rFonts w:ascii="Arial" w:hAnsi="Arial" w:cs="Arial"/>
                <w:sz w:val="20"/>
                <w:szCs w:val="20"/>
                <w:lang w:val="uk-UA"/>
              </w:rPr>
              <w:t xml:space="preserve"> Розрахункові значення перекосів отримують за результатами нелінійного розрахунку</w:t>
            </w:r>
            <w:r w:rsidR="00FF1E25" w:rsidRPr="0074622D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</w:tr>
    </w:tbl>
    <w:p w14:paraId="15A51F77" w14:textId="7D8A8787" w:rsidR="008E5DE1" w:rsidRPr="00F37547" w:rsidRDefault="00F37B01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br w:type="page"/>
      </w:r>
    </w:p>
    <w:p w14:paraId="7AB4D25F" w14:textId="77777777" w:rsidR="004B1E77" w:rsidRPr="00F37547" w:rsidRDefault="000B2FC4" w:rsidP="008D5802">
      <w:pPr>
        <w:pStyle w:val="2"/>
        <w:numPr>
          <w:ilvl w:val="1"/>
          <w:numId w:val="16"/>
        </w:numPr>
        <w:shd w:val="clear" w:color="auto" w:fill="auto"/>
        <w:spacing w:before="0" w:line="293" w:lineRule="auto"/>
        <w:ind w:left="0" w:right="57" w:firstLine="709"/>
        <w:jc w:val="both"/>
        <w:rPr>
          <w:rFonts w:cs="Arial"/>
          <w:color w:val="auto"/>
          <w:sz w:val="21"/>
          <w:szCs w:val="21"/>
        </w:rPr>
      </w:pPr>
      <w:bookmarkStart w:id="75" w:name="_Toc113279469"/>
      <w:bookmarkStart w:id="76" w:name="_Toc205797834"/>
      <w:r w:rsidRPr="00F37547">
        <w:rPr>
          <w:rFonts w:cs="Arial"/>
          <w:color w:val="auto"/>
          <w:sz w:val="21"/>
          <w:szCs w:val="21"/>
        </w:rPr>
        <w:t>Розрахунок елементів конструкцій</w:t>
      </w:r>
      <w:bookmarkEnd w:id="75"/>
      <w:bookmarkEnd w:id="76"/>
    </w:p>
    <w:p w14:paraId="05F784EB" w14:textId="77777777" w:rsidR="000B2FC4" w:rsidRPr="00F37547" w:rsidRDefault="000B2FC4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>Підбір перерізів елементів конструкцій, їх вузлів і з’єднань здійснюється за несучою здатністю та експлуатаційною придатністю.</w:t>
      </w:r>
    </w:p>
    <w:p w14:paraId="03B2EF56" w14:textId="77777777" w:rsidR="000B2FC4" w:rsidRPr="00F37547" w:rsidRDefault="000B2FC4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>Розрахунки конструкцій слід виконувати з урахуванням фізичної і геометричної нелінійності.</w:t>
      </w:r>
    </w:p>
    <w:p w14:paraId="0294600E" w14:textId="7D8E5E1B" w:rsidR="00817DF6" w:rsidRPr="00F37547" w:rsidRDefault="00291929" w:rsidP="008D5802">
      <w:pPr>
        <w:widowControl w:val="0"/>
        <w:numPr>
          <w:ilvl w:val="2"/>
          <w:numId w:val="16"/>
        </w:numPr>
        <w:tabs>
          <w:tab w:val="num" w:pos="1418"/>
        </w:tabs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Розрахункове значення зусилля, напруження або іншого силового </w:t>
      </w:r>
      <w:r w:rsidR="00B15CC8">
        <w:rPr>
          <w:rFonts w:ascii="Arial" w:hAnsi="Arial" w:cs="Arial"/>
          <w:sz w:val="21"/>
          <w:szCs w:val="21"/>
          <w:lang w:val="uk-UA" w:eastAsia="ru-RU"/>
        </w:rPr>
        <w:t>чинника</w:t>
      </w:r>
      <w:r w:rsidRPr="00F37547">
        <w:rPr>
          <w:rFonts w:ascii="Arial" w:hAnsi="Arial" w:cs="Arial"/>
          <w:sz w:val="21"/>
          <w:szCs w:val="21"/>
          <w:lang w:val="uk-UA" w:eastAsia="ru-RU"/>
        </w:rPr>
        <w:t>, що відповідає сейсмічній розрахунковій комбінації, за яким реалізується перевірка граничного стану за несучою здатністю конструктивного елем</w:t>
      </w:r>
      <w:r w:rsidR="00994C63" w:rsidRPr="00F37547">
        <w:rPr>
          <w:rFonts w:ascii="Arial" w:hAnsi="Arial" w:cs="Arial"/>
          <w:sz w:val="21"/>
          <w:szCs w:val="21"/>
          <w:lang w:val="uk-UA" w:eastAsia="ru-RU"/>
        </w:rPr>
        <w:t xml:space="preserve">ента, розраховується за </w:t>
      </w:r>
      <w:r w:rsidR="00B15CC8">
        <w:rPr>
          <w:rFonts w:ascii="Arial" w:hAnsi="Arial" w:cs="Arial"/>
          <w:sz w:val="21"/>
          <w:szCs w:val="21"/>
          <w:lang w:val="uk-UA" w:eastAsia="ru-RU"/>
        </w:rPr>
        <w:t xml:space="preserve">такою </w:t>
      </w:r>
      <w:r w:rsidR="00994C63" w:rsidRPr="00F37547">
        <w:rPr>
          <w:rFonts w:ascii="Arial" w:hAnsi="Arial" w:cs="Arial"/>
          <w:sz w:val="21"/>
          <w:szCs w:val="21"/>
          <w:lang w:val="uk-UA" w:eastAsia="ru-RU"/>
        </w:rPr>
        <w:t>залежн</w:t>
      </w:r>
      <w:r w:rsidR="0039543B" w:rsidRPr="00F37547">
        <w:rPr>
          <w:rFonts w:ascii="Arial" w:hAnsi="Arial" w:cs="Arial"/>
          <w:sz w:val="21"/>
          <w:szCs w:val="21"/>
          <w:lang w:val="uk-UA" w:eastAsia="ru-RU"/>
        </w:rPr>
        <w:t>істю</w:t>
      </w:r>
      <w:r w:rsidRPr="00F37547">
        <w:rPr>
          <w:rFonts w:ascii="Arial" w:hAnsi="Arial" w:cs="Arial"/>
          <w:sz w:val="21"/>
          <w:szCs w:val="21"/>
          <w:lang w:val="uk-UA" w:eastAsia="ru-RU"/>
        </w:rPr>
        <w:t>:</w:t>
      </w:r>
    </w:p>
    <w:p w14:paraId="1135BA34" w14:textId="46E474EA" w:rsidR="00291929" w:rsidRPr="00F37547" w:rsidRDefault="00994C63" w:rsidP="005179FE">
      <w:pPr>
        <w:widowControl w:val="0"/>
        <w:autoSpaceDE w:val="0"/>
        <w:autoSpaceDN w:val="0"/>
        <w:adjustRightInd w:val="0"/>
        <w:spacing w:before="120" w:after="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/>
        </w:rPr>
      </w:pPr>
      <w:r w:rsidRPr="0039280C">
        <w:rPr>
          <w:rFonts w:ascii="Arial" w:hAnsi="Arial" w:cs="Arial"/>
          <w:i/>
          <w:sz w:val="26"/>
          <w:szCs w:val="26"/>
          <w:lang w:val="uk-UA" w:eastAsia="ru-RU"/>
        </w:rPr>
        <w:t>E</w:t>
      </w:r>
      <w:r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d</w:t>
      </w:r>
      <w:r w:rsidRPr="0039280C">
        <w:rPr>
          <w:rFonts w:ascii="Arial" w:hAnsi="Arial" w:cs="Arial"/>
          <w:i/>
          <w:sz w:val="26"/>
          <w:szCs w:val="26"/>
          <w:lang w:val="uk-UA" w:eastAsia="ru-RU"/>
        </w:rPr>
        <w:t>=</w:t>
      </w:r>
      <w:r w:rsidR="00525002" w:rsidRPr="0039280C">
        <w:rPr>
          <w:rFonts w:ascii="Arial" w:hAnsi="Arial" w:cs="Arial"/>
          <w:i/>
          <w:sz w:val="26"/>
          <w:szCs w:val="26"/>
          <w:lang w:val="uk-UA" w:eastAsia="ru-RU"/>
        </w:rPr>
        <w:t xml:space="preserve"> </w:t>
      </w:r>
      <w:r w:rsidR="002B0953" w:rsidRPr="00C162F7">
        <w:rPr>
          <w:rFonts w:ascii="Arial" w:hAnsi="Arial" w:cs="Arial"/>
          <w:i/>
          <w:sz w:val="28"/>
          <w:szCs w:val="28"/>
          <w:lang w:val="uk-UA"/>
        </w:rPr>
        <w:sym w:font="Symbol" w:char="F067"/>
      </w:r>
      <w:r w:rsidR="002B0953" w:rsidRPr="00C162F7">
        <w:rPr>
          <w:rFonts w:ascii="Arial" w:hAnsi="Arial" w:cs="Arial"/>
          <w:i/>
          <w:sz w:val="28"/>
          <w:szCs w:val="28"/>
          <w:vertAlign w:val="subscript"/>
          <w:lang w:val="uk-UA"/>
        </w:rPr>
        <w:t>n</w:t>
      </w:r>
      <w:r w:rsidR="002B0953" w:rsidRPr="0039280C">
        <w:rPr>
          <w:rFonts w:ascii="Arial" w:hAnsi="Arial" w:cs="Arial"/>
          <w:i/>
          <w:sz w:val="26"/>
          <w:szCs w:val="26"/>
          <w:lang w:val="uk-UA" w:eastAsia="ru-RU"/>
        </w:rPr>
        <w:t>·</w:t>
      </w:r>
      <w:r w:rsidRPr="0039280C">
        <w:rPr>
          <w:rFonts w:ascii="Arial" w:hAnsi="Arial" w:cs="Arial"/>
          <w:i/>
          <w:sz w:val="26"/>
          <w:szCs w:val="26"/>
          <w:lang w:val="uk-UA" w:eastAsia="ru-RU"/>
        </w:rPr>
        <w:t>G</w:t>
      </w:r>
      <w:r w:rsidR="00CF0C9B"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k</w:t>
      </w:r>
      <w:r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,j</w:t>
      </w:r>
      <w:r w:rsidRPr="0039280C">
        <w:rPr>
          <w:rFonts w:ascii="Arial" w:hAnsi="Arial" w:cs="Arial"/>
          <w:i/>
          <w:sz w:val="26"/>
          <w:szCs w:val="26"/>
          <w:lang w:val="uk-UA" w:eastAsia="ru-RU"/>
        </w:rPr>
        <w:t xml:space="preserve"> </w:t>
      </w:r>
      <w:r w:rsidRPr="0039280C">
        <w:rPr>
          <w:rFonts w:ascii="Arial" w:hAnsi="Arial" w:cs="Arial"/>
          <w:sz w:val="26"/>
          <w:szCs w:val="26"/>
          <w:lang w:val="uk-UA"/>
        </w:rPr>
        <w:t>"+"</w:t>
      </w:r>
      <w:r w:rsidR="00CF0C9B" w:rsidRPr="0039280C">
        <w:rPr>
          <w:rFonts w:ascii="Arial" w:hAnsi="Arial" w:cs="Arial"/>
          <w:sz w:val="26"/>
          <w:szCs w:val="26"/>
          <w:lang w:val="uk-UA"/>
        </w:rPr>
        <w:t xml:space="preserve"> </w:t>
      </w:r>
      <w:r w:rsidRPr="0039280C">
        <w:rPr>
          <w:rFonts w:ascii="Arial" w:hAnsi="Arial" w:cs="Arial"/>
          <w:i/>
          <w:sz w:val="26"/>
          <w:szCs w:val="26"/>
          <w:lang w:val="uk-UA" w:eastAsia="ru-RU"/>
        </w:rPr>
        <w:t>P</w:t>
      </w:r>
      <w:r w:rsidR="0039543B"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d</w:t>
      </w:r>
      <w:r w:rsidR="00CF0C9B" w:rsidRPr="0039280C">
        <w:rPr>
          <w:rFonts w:ascii="Arial" w:hAnsi="Arial" w:cs="Arial"/>
          <w:i/>
          <w:sz w:val="26"/>
          <w:szCs w:val="26"/>
          <w:lang w:val="uk-UA" w:eastAsia="ru-RU"/>
        </w:rPr>
        <w:t xml:space="preserve"> </w:t>
      </w:r>
      <w:r w:rsidR="00AF6391" w:rsidRPr="0039280C">
        <w:rPr>
          <w:rFonts w:ascii="Arial" w:hAnsi="Arial" w:cs="Arial"/>
          <w:sz w:val="26"/>
          <w:szCs w:val="26"/>
          <w:lang w:val="uk-UA"/>
        </w:rPr>
        <w:t xml:space="preserve">"+" </w:t>
      </w:r>
      <w:r w:rsidR="0039543B" w:rsidRPr="0039280C">
        <w:rPr>
          <w:rFonts w:ascii="Arial" w:hAnsi="Arial" w:cs="Arial"/>
          <w:i/>
          <w:sz w:val="26"/>
          <w:szCs w:val="26"/>
          <w:lang w:val="uk-UA"/>
        </w:rPr>
        <w:sym w:font="Symbol" w:char="F067"/>
      </w:r>
      <w:r w:rsidR="0039543B"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>n</w:t>
      </w:r>
      <w:r w:rsidR="0039543B" w:rsidRPr="0039280C">
        <w:rPr>
          <w:rFonts w:ascii="Arial" w:hAnsi="Arial" w:cs="Arial"/>
          <w:sz w:val="26"/>
          <w:szCs w:val="26"/>
          <w:lang w:val="uk-UA"/>
        </w:rPr>
        <w:t>·</w:t>
      </w:r>
      <w:r w:rsidR="007D0E97" w:rsidRPr="0039280C">
        <w:rPr>
          <w:rFonts w:ascii="Arial" w:hAnsi="Arial" w:cs="Arial"/>
          <w:i/>
          <w:sz w:val="26"/>
          <w:szCs w:val="26"/>
          <w:lang w:val="uk-UA"/>
        </w:rPr>
        <w:sym w:font="Symbol" w:char="F067"/>
      </w:r>
      <w:r w:rsidR="007D0E97" w:rsidRPr="0039280C">
        <w:rPr>
          <w:rFonts w:ascii="Arial" w:hAnsi="Arial" w:cs="Arial"/>
          <w:i/>
          <w:sz w:val="26"/>
          <w:szCs w:val="26"/>
          <w:vertAlign w:val="subscript"/>
          <w:lang w:val="en-US"/>
        </w:rPr>
        <w:t>I</w:t>
      </w:r>
      <w:r w:rsidR="007D0E97" w:rsidRPr="0039280C">
        <w:rPr>
          <w:rFonts w:ascii="Arial" w:hAnsi="Arial" w:cs="Arial"/>
          <w:sz w:val="26"/>
          <w:szCs w:val="26"/>
          <w:lang w:val="uk-UA"/>
        </w:rPr>
        <w:t>·</w:t>
      </w:r>
      <w:r w:rsidR="00AF6391" w:rsidRPr="0039280C">
        <w:rPr>
          <w:rFonts w:ascii="Arial" w:hAnsi="Arial" w:cs="Arial"/>
          <w:i/>
          <w:sz w:val="26"/>
          <w:szCs w:val="26"/>
          <w:lang w:val="uk-UA" w:eastAsia="ru-RU"/>
        </w:rPr>
        <w:t>A</w:t>
      </w:r>
      <w:r w:rsidR="0039543B"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ek</w:t>
      </w:r>
      <w:r w:rsidR="00AF6391" w:rsidRPr="0039280C">
        <w:rPr>
          <w:rFonts w:ascii="Arial" w:hAnsi="Arial" w:cs="Arial"/>
          <w:i/>
          <w:sz w:val="26"/>
          <w:szCs w:val="26"/>
          <w:lang w:val="uk-UA" w:eastAsia="ru-RU"/>
        </w:rPr>
        <w:t>/</w:t>
      </w:r>
      <w:r w:rsidR="009A78AE" w:rsidRPr="00C162F7">
        <w:rPr>
          <w:rFonts w:ascii="Arial" w:hAnsi="Arial" w:cs="Arial"/>
          <w:i/>
          <w:sz w:val="28"/>
          <w:szCs w:val="28"/>
          <w:lang w:val="uk-UA"/>
        </w:rPr>
        <w:sym w:font="Symbol" w:char="F067"/>
      </w:r>
      <w:r w:rsidR="009A78AE" w:rsidRPr="00C162F7">
        <w:rPr>
          <w:rFonts w:ascii="Arial" w:hAnsi="Arial" w:cs="Arial"/>
          <w:i/>
          <w:sz w:val="28"/>
          <w:szCs w:val="28"/>
          <w:vertAlign w:val="subscript"/>
          <w:lang w:val="uk-UA"/>
        </w:rPr>
        <w:t>m</w:t>
      </w:r>
      <w:r w:rsidR="00AF6391" w:rsidRPr="0039280C">
        <w:rPr>
          <w:rFonts w:ascii="Arial" w:hAnsi="Arial" w:cs="Arial"/>
          <w:sz w:val="26"/>
          <w:szCs w:val="26"/>
          <w:lang w:val="uk-UA"/>
        </w:rPr>
        <w:t xml:space="preserve"> </w:t>
      </w:r>
      <w:r w:rsidRPr="0039280C">
        <w:rPr>
          <w:rFonts w:ascii="Arial" w:hAnsi="Arial" w:cs="Arial"/>
          <w:sz w:val="26"/>
          <w:szCs w:val="26"/>
          <w:lang w:val="uk-UA"/>
        </w:rPr>
        <w:t xml:space="preserve">"+" </w:t>
      </w:r>
      <w:r w:rsidR="002B0953" w:rsidRPr="00C162F7">
        <w:rPr>
          <w:rFonts w:ascii="Arial" w:hAnsi="Arial" w:cs="Arial"/>
          <w:i/>
          <w:sz w:val="28"/>
          <w:szCs w:val="28"/>
          <w:lang w:val="uk-UA"/>
        </w:rPr>
        <w:sym w:font="Symbol" w:char="F067"/>
      </w:r>
      <w:r w:rsidR="002B0953" w:rsidRPr="00C162F7">
        <w:rPr>
          <w:rFonts w:ascii="Arial" w:hAnsi="Arial" w:cs="Arial"/>
          <w:i/>
          <w:sz w:val="28"/>
          <w:szCs w:val="28"/>
          <w:vertAlign w:val="subscript"/>
          <w:lang w:val="uk-UA"/>
        </w:rPr>
        <w:t>n</w:t>
      </w:r>
      <w:r w:rsidR="002B0953" w:rsidRPr="0039280C">
        <w:rPr>
          <w:rFonts w:ascii="Arial" w:hAnsi="Arial" w:cs="Arial"/>
          <w:sz w:val="26"/>
          <w:szCs w:val="26"/>
          <w:lang w:val="uk-UA"/>
        </w:rPr>
        <w:t>·</w:t>
      </w:r>
      <w:r w:rsidR="00525002" w:rsidRPr="0039280C">
        <w:rPr>
          <w:rFonts w:ascii="Arial" w:hAnsi="Arial" w:cs="Arial"/>
          <w:i/>
          <w:sz w:val="26"/>
          <w:szCs w:val="26"/>
          <w:lang w:val="uk-UA" w:eastAsia="ru-RU"/>
        </w:rPr>
        <w:t>Σψ</w:t>
      </w:r>
      <w:r w:rsidR="00525002"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>E,j</w:t>
      </w:r>
      <w:r w:rsidR="00525002" w:rsidRPr="0039280C">
        <w:rPr>
          <w:rFonts w:ascii="Arial" w:hAnsi="Arial" w:cs="Arial"/>
          <w:i/>
          <w:sz w:val="26"/>
          <w:szCs w:val="26"/>
          <w:lang w:val="uk-UA" w:eastAsia="ru-RU"/>
        </w:rPr>
        <w:t>·</w:t>
      </w:r>
      <w:r w:rsidRPr="0039280C">
        <w:rPr>
          <w:rFonts w:ascii="Arial" w:hAnsi="Arial" w:cs="Arial"/>
          <w:i/>
          <w:sz w:val="26"/>
          <w:szCs w:val="26"/>
          <w:lang w:val="uk-UA" w:eastAsia="ru-RU"/>
        </w:rPr>
        <w:t>Q</w:t>
      </w:r>
      <w:r w:rsidR="00CF0C9B"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k</w:t>
      </w:r>
      <w:r w:rsidR="0039543B" w:rsidRPr="0039280C">
        <w:rPr>
          <w:rFonts w:ascii="Arial" w:hAnsi="Arial" w:cs="Arial"/>
          <w:i/>
          <w:sz w:val="26"/>
          <w:szCs w:val="26"/>
          <w:vertAlign w:val="subscript"/>
          <w:lang w:val="uk-UA" w:eastAsia="ru-RU"/>
        </w:rPr>
        <w:t>,j</w:t>
      </w:r>
      <w:r w:rsidR="005B45E1" w:rsidRPr="005179FE">
        <w:rPr>
          <w:rFonts w:ascii="Arial" w:hAnsi="Arial" w:cs="Arial"/>
          <w:i/>
          <w:sz w:val="24"/>
          <w:szCs w:val="24"/>
          <w:lang w:val="uk-UA" w:eastAsia="ru-RU"/>
        </w:rPr>
        <w:t xml:space="preserve"> ,</w:t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 w:eastAsia="ru-RU"/>
        </w:rPr>
        <w:tab/>
        <w:t>(7.</w:t>
      </w:r>
      <w:r w:rsidR="003A7F9A" w:rsidRPr="00F37547">
        <w:rPr>
          <w:rFonts w:ascii="Arial" w:hAnsi="Arial" w:cs="Arial"/>
          <w:sz w:val="21"/>
          <w:szCs w:val="21"/>
          <w:lang w:val="uk-UA" w:eastAsia="ru-RU"/>
        </w:rPr>
        <w:t>3</w:t>
      </w:r>
      <w:r w:rsidRPr="00F37547">
        <w:rPr>
          <w:rFonts w:ascii="Arial" w:hAnsi="Arial" w:cs="Arial"/>
          <w:sz w:val="21"/>
          <w:szCs w:val="21"/>
          <w:lang w:val="uk-UA" w:eastAsia="ru-RU"/>
        </w:rPr>
        <w:t>)</w:t>
      </w:r>
    </w:p>
    <w:p w14:paraId="55350A73" w14:textId="28CABB0B" w:rsidR="00225FB5" w:rsidRPr="00F37547" w:rsidRDefault="00817DF6" w:rsidP="005179FE">
      <w:pPr>
        <w:spacing w:before="120"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де </w:t>
      </w:r>
    </w:p>
    <w:p w14:paraId="6EDEB90A" w14:textId="757A21D7" w:rsidR="00F6231D" w:rsidRPr="00F37547" w:rsidRDefault="00F6231D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sz w:val="24"/>
          <w:szCs w:val="24"/>
          <w:lang w:val="uk-UA"/>
        </w:rPr>
        <w:t xml:space="preserve">"+" </w:t>
      </w:r>
      <w:r w:rsidRPr="00F37547">
        <w:rPr>
          <w:rFonts w:ascii="Arial" w:hAnsi="Arial" w:cs="Arial"/>
          <w:sz w:val="21"/>
          <w:szCs w:val="21"/>
          <w:lang w:val="uk-UA"/>
        </w:rPr>
        <w:tab/>
        <w:t xml:space="preserve">– позначає </w:t>
      </w:r>
      <w:r w:rsidR="00C879A0">
        <w:rPr>
          <w:rFonts w:ascii="Arial" w:hAnsi="Arial" w:cs="Arial"/>
          <w:sz w:val="21"/>
          <w:szCs w:val="21"/>
          <w:lang w:val="uk-UA"/>
        </w:rPr>
        <w:t>«</w:t>
      </w:r>
      <w:r w:rsidRPr="00F37547">
        <w:rPr>
          <w:rFonts w:ascii="Arial" w:hAnsi="Arial" w:cs="Arial"/>
          <w:i/>
          <w:sz w:val="21"/>
          <w:szCs w:val="21"/>
          <w:lang w:val="uk-UA"/>
        </w:rPr>
        <w:t>поєднаний з</w:t>
      </w:r>
      <w:r w:rsidR="00C879A0">
        <w:rPr>
          <w:rFonts w:ascii="Arial" w:hAnsi="Arial" w:cs="Arial"/>
          <w:i/>
          <w:sz w:val="21"/>
          <w:szCs w:val="21"/>
          <w:lang w:val="uk-UA"/>
        </w:rPr>
        <w:t>»</w:t>
      </w:r>
      <w:r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716D979C" w14:textId="35705C62" w:rsidR="00F6231D" w:rsidRPr="00F37547" w:rsidRDefault="00F6231D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sz w:val="24"/>
          <w:szCs w:val="24"/>
          <w:lang w:val="uk-UA"/>
        </w:rPr>
        <w:t>Σ</w:t>
      </w:r>
      <w:r w:rsidRPr="00F37547">
        <w:rPr>
          <w:rFonts w:ascii="Arial" w:hAnsi="Arial" w:cs="Arial"/>
          <w:sz w:val="21"/>
          <w:szCs w:val="21"/>
          <w:lang w:val="uk-UA"/>
        </w:rPr>
        <w:tab/>
        <w:t xml:space="preserve">– позначає </w:t>
      </w:r>
      <w:r w:rsidR="00C879A0">
        <w:rPr>
          <w:rFonts w:ascii="Arial" w:hAnsi="Arial" w:cs="Arial"/>
          <w:sz w:val="21"/>
          <w:szCs w:val="21"/>
          <w:lang w:val="uk-UA"/>
        </w:rPr>
        <w:t>«</w:t>
      </w:r>
      <w:r w:rsidRPr="00F37547">
        <w:rPr>
          <w:rFonts w:ascii="Arial" w:hAnsi="Arial" w:cs="Arial"/>
          <w:i/>
          <w:sz w:val="21"/>
          <w:szCs w:val="21"/>
          <w:lang w:val="uk-UA"/>
        </w:rPr>
        <w:t>спільний ефект або вплив</w:t>
      </w:r>
      <w:r w:rsidR="00C879A0">
        <w:rPr>
          <w:rFonts w:ascii="Arial" w:hAnsi="Arial" w:cs="Arial"/>
          <w:i/>
          <w:sz w:val="21"/>
          <w:szCs w:val="21"/>
          <w:lang w:val="uk-UA"/>
        </w:rPr>
        <w:t>»</w:t>
      </w:r>
      <w:r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145E39EE" w14:textId="77777777" w:rsidR="00817DF6" w:rsidRPr="00F37547" w:rsidRDefault="00817DF6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/>
        </w:rPr>
        <w:sym w:font="Symbol" w:char="F067"/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/>
        </w:rPr>
        <w:t>n</w:t>
      </w:r>
      <w:r w:rsidR="00E25861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E25861" w:rsidRPr="00F37547">
        <w:rPr>
          <w:rFonts w:ascii="Arial" w:hAnsi="Arial" w:cs="Arial"/>
          <w:sz w:val="21"/>
          <w:szCs w:val="21"/>
          <w:lang w:val="uk-UA"/>
        </w:rPr>
        <w:tab/>
        <w:t xml:space="preserve">– </w:t>
      </w:r>
      <w:r w:rsidRPr="00F37547">
        <w:rPr>
          <w:rFonts w:ascii="Arial" w:hAnsi="Arial" w:cs="Arial"/>
          <w:sz w:val="21"/>
          <w:szCs w:val="21"/>
          <w:lang w:val="uk-UA"/>
        </w:rPr>
        <w:t>коефіцієнт надійності за відповідальністю;</w:t>
      </w:r>
    </w:p>
    <w:p w14:paraId="7DE1157B" w14:textId="77777777" w:rsidR="00AF6391" w:rsidRPr="00F37547" w:rsidRDefault="00AF6391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 w:eastAsia="ru-RU"/>
        </w:rPr>
        <w:t>ψ</w:t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/>
        </w:rPr>
        <w:t>E,j</w:t>
      </w:r>
      <w:r w:rsidRPr="00F37547">
        <w:rPr>
          <w:rFonts w:ascii="Arial" w:hAnsi="Arial" w:cs="Arial"/>
          <w:i/>
          <w:sz w:val="21"/>
          <w:szCs w:val="21"/>
          <w:vertAlign w:val="subscript"/>
          <w:lang w:val="uk-UA"/>
        </w:rPr>
        <w:t xml:space="preserve"> </w:t>
      </w:r>
      <w:r w:rsidR="00E25861" w:rsidRPr="00F37547">
        <w:rPr>
          <w:rFonts w:ascii="Arial" w:hAnsi="Arial" w:cs="Arial"/>
          <w:i/>
          <w:sz w:val="21"/>
          <w:szCs w:val="21"/>
          <w:vertAlign w:val="subscript"/>
          <w:lang w:val="uk-UA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>– коефіцієнт сполучення навантажень у сейсмічній розрахунковій ситуації</w:t>
      </w:r>
      <w:r w:rsidR="00630BC6" w:rsidRPr="00F37547">
        <w:rPr>
          <w:rFonts w:ascii="Arial" w:hAnsi="Arial" w:cs="Arial"/>
          <w:sz w:val="21"/>
          <w:szCs w:val="21"/>
          <w:lang w:val="uk-UA"/>
        </w:rPr>
        <w:t>,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762E01" w:rsidRPr="00F37547">
        <w:rPr>
          <w:rFonts w:ascii="Arial" w:hAnsi="Arial" w:cs="Arial"/>
          <w:sz w:val="21"/>
          <w:szCs w:val="21"/>
        </w:rPr>
        <w:t>що</w:t>
      </w:r>
      <w:r w:rsidR="00762E01" w:rsidRPr="00F37547">
        <w:rPr>
          <w:rFonts w:ascii="Arial" w:hAnsi="Arial" w:cs="Arial"/>
          <w:sz w:val="21"/>
          <w:szCs w:val="21"/>
          <w:lang w:val="uk-UA"/>
        </w:rPr>
        <w:t xml:space="preserve"> визначається відповідно до таблиці 7.6</w:t>
      </w:r>
      <w:r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3F020E76" w14:textId="77777777" w:rsidR="00AF6391" w:rsidRPr="00F37547" w:rsidRDefault="00AF6391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 w:eastAsia="ru-RU"/>
        </w:rPr>
        <w:t>G</w:t>
      </w:r>
      <w:r w:rsidR="00CF0C9B" w:rsidRPr="00987B58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k</w:t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,j</w:t>
      </w:r>
      <w:r w:rsidRPr="00F37547">
        <w:rPr>
          <w:rFonts w:ascii="Arial" w:hAnsi="Arial" w:cs="Arial"/>
          <w:i/>
          <w:sz w:val="21"/>
          <w:szCs w:val="21"/>
          <w:lang w:val="uk-UA" w:eastAsia="ru-RU"/>
        </w:rPr>
        <w:t xml:space="preserve"> </w:t>
      </w:r>
      <w:r w:rsidR="00E25861" w:rsidRPr="00F37547">
        <w:rPr>
          <w:rFonts w:ascii="Arial" w:hAnsi="Arial" w:cs="Arial"/>
          <w:i/>
          <w:sz w:val="21"/>
          <w:szCs w:val="21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 xml:space="preserve">– </w:t>
      </w:r>
      <w:r w:rsidR="0039543B" w:rsidRPr="00F37547">
        <w:rPr>
          <w:rFonts w:ascii="Arial" w:hAnsi="Arial" w:cs="Arial"/>
          <w:sz w:val="21"/>
          <w:szCs w:val="21"/>
          <w:lang w:val="uk-UA"/>
        </w:rPr>
        <w:t xml:space="preserve">характеристична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величина постійної дії </w:t>
      </w:r>
      <w:r w:rsidRPr="00F37547">
        <w:rPr>
          <w:rFonts w:ascii="Arial" w:hAnsi="Arial" w:cs="Arial"/>
          <w:i/>
          <w:sz w:val="21"/>
          <w:szCs w:val="21"/>
          <w:lang w:val="uk-UA"/>
        </w:rPr>
        <w:t>j</w:t>
      </w:r>
      <w:r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4CF1AB98" w14:textId="77777777" w:rsidR="00AF6391" w:rsidRPr="00F37547" w:rsidRDefault="00AF6391" w:rsidP="004A5584">
      <w:pPr>
        <w:spacing w:after="0" w:line="300" w:lineRule="auto"/>
        <w:ind w:firstLine="709"/>
        <w:jc w:val="both"/>
        <w:rPr>
          <w:rFonts w:ascii="Arial" w:hAnsi="Arial" w:cs="Arial"/>
          <w:i/>
          <w:sz w:val="21"/>
          <w:szCs w:val="21"/>
          <w:vertAlign w:val="subscript"/>
          <w:lang w:val="uk-UA" w:eastAsia="ru-RU"/>
        </w:rPr>
      </w:pPr>
      <w:r w:rsidRPr="00987B58">
        <w:rPr>
          <w:rFonts w:ascii="Arial" w:hAnsi="Arial" w:cs="Arial"/>
          <w:i/>
          <w:sz w:val="24"/>
          <w:szCs w:val="24"/>
          <w:lang w:val="uk-UA" w:eastAsia="ru-RU"/>
        </w:rPr>
        <w:t>P</w:t>
      </w:r>
      <w:r w:rsidR="0039543B" w:rsidRPr="00987B58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d</w:t>
      </w:r>
      <w:r w:rsidR="00E25861" w:rsidRPr="00F37547">
        <w:rPr>
          <w:rFonts w:ascii="Arial" w:hAnsi="Arial" w:cs="Arial"/>
          <w:i/>
          <w:sz w:val="21"/>
          <w:szCs w:val="21"/>
          <w:vertAlign w:val="subscript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>–</w:t>
      </w:r>
      <w:r w:rsidR="00CF0C9B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>величина дії попереднього напруження;</w:t>
      </w:r>
    </w:p>
    <w:p w14:paraId="6E50C12E" w14:textId="77777777" w:rsidR="007D0E97" w:rsidRPr="00F37547" w:rsidRDefault="007D0E97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/>
        </w:rPr>
        <w:sym w:font="Symbol" w:char="F067"/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/>
        </w:rPr>
        <w:t>I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ab/>
        <w:t>– коефіцієнт важливості, що враховує тип і призначення будівлі (споруди)</w:t>
      </w:r>
      <w:r w:rsidR="00C57FBF" w:rsidRPr="00F37547">
        <w:rPr>
          <w:rFonts w:ascii="Arial" w:hAnsi="Arial" w:cs="Arial"/>
          <w:sz w:val="21"/>
          <w:szCs w:val="21"/>
          <w:lang w:val="uk-UA"/>
        </w:rPr>
        <w:t xml:space="preserve"> та визначається за таблицею 7.3</w:t>
      </w:r>
      <w:r w:rsidRPr="00F37547">
        <w:rPr>
          <w:rFonts w:ascii="Arial" w:hAnsi="Arial" w:cs="Arial"/>
          <w:sz w:val="21"/>
          <w:szCs w:val="21"/>
          <w:lang w:val="uk-UA"/>
        </w:rPr>
        <w:t>;</w:t>
      </w:r>
    </w:p>
    <w:p w14:paraId="2B0FEF2F" w14:textId="1653F057" w:rsidR="007D0E97" w:rsidRPr="00F37547" w:rsidRDefault="007D0E97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/>
        </w:rPr>
        <w:t>A</w:t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/>
        </w:rPr>
        <w:t>ek</w:t>
      </w:r>
      <w:r w:rsidRPr="00987B58">
        <w:rPr>
          <w:rFonts w:ascii="Arial" w:hAnsi="Arial" w:cs="Arial"/>
          <w:sz w:val="24"/>
          <w:szCs w:val="24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ab/>
        <w:t xml:space="preserve">– доля характеристичного значення силового </w:t>
      </w:r>
      <w:r w:rsidR="00C879A0">
        <w:rPr>
          <w:rFonts w:ascii="Arial" w:hAnsi="Arial" w:cs="Arial"/>
          <w:sz w:val="21"/>
          <w:szCs w:val="21"/>
          <w:lang w:val="uk-UA"/>
        </w:rPr>
        <w:t>чинника</w:t>
      </w:r>
      <w:r w:rsidRPr="00F37547">
        <w:rPr>
          <w:rFonts w:ascii="Arial" w:hAnsi="Arial" w:cs="Arial"/>
          <w:sz w:val="21"/>
          <w:szCs w:val="21"/>
          <w:lang w:val="uk-UA"/>
        </w:rPr>
        <w:t>, пов’язана з сейсмічним навантаженням, визначене відповідно до 7.4.1</w:t>
      </w:r>
      <w:r w:rsidR="00762E01" w:rsidRPr="00F37547">
        <w:rPr>
          <w:rFonts w:ascii="Arial" w:hAnsi="Arial" w:cs="Arial"/>
          <w:sz w:val="21"/>
          <w:szCs w:val="21"/>
          <w:lang w:val="uk-UA"/>
        </w:rPr>
        <w:t>1;</w:t>
      </w:r>
    </w:p>
    <w:p w14:paraId="1D57A017" w14:textId="5649E7E5" w:rsidR="00762E01" w:rsidRPr="00F37547" w:rsidRDefault="00762E01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/>
        </w:rPr>
        <w:sym w:font="Symbol" w:char="F067"/>
      </w:r>
      <w:r w:rsidRPr="00987B58">
        <w:rPr>
          <w:rFonts w:ascii="Arial" w:hAnsi="Arial" w:cs="Arial"/>
          <w:i/>
          <w:sz w:val="24"/>
          <w:szCs w:val="24"/>
          <w:vertAlign w:val="subscript"/>
          <w:lang w:val="uk-UA"/>
        </w:rPr>
        <w:t>m</w:t>
      </w:r>
      <w:r w:rsidRPr="00F37547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i/>
          <w:sz w:val="21"/>
          <w:szCs w:val="21"/>
          <w:lang w:val="uk-UA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>– коефіцієнт, що враховує підвищення механічних властивостей матеріалів п</w:t>
      </w:r>
      <w:r w:rsidR="00C879A0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високих швидкост</w:t>
      </w:r>
      <w:r w:rsidR="00C879A0">
        <w:rPr>
          <w:rFonts w:ascii="Arial" w:hAnsi="Arial" w:cs="Arial"/>
          <w:sz w:val="21"/>
          <w:szCs w:val="21"/>
          <w:lang w:val="uk-UA"/>
        </w:rPr>
        <w:t>ей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навантаження, і визначається відповідно до таблиці 7.7;</w:t>
      </w:r>
    </w:p>
    <w:p w14:paraId="45A546CE" w14:textId="77777777" w:rsidR="00817DF6" w:rsidRPr="00F37547" w:rsidRDefault="00AF6391" w:rsidP="004A5584">
      <w:pPr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87B58">
        <w:rPr>
          <w:rFonts w:ascii="Arial" w:hAnsi="Arial" w:cs="Arial"/>
          <w:i/>
          <w:sz w:val="24"/>
          <w:szCs w:val="24"/>
          <w:lang w:val="uk-UA" w:eastAsia="ru-RU"/>
        </w:rPr>
        <w:t>Q</w:t>
      </w:r>
      <w:r w:rsidR="0039543B" w:rsidRPr="00987B58">
        <w:rPr>
          <w:rFonts w:ascii="Arial" w:hAnsi="Arial" w:cs="Arial"/>
          <w:i/>
          <w:sz w:val="24"/>
          <w:szCs w:val="24"/>
          <w:vertAlign w:val="subscript"/>
          <w:lang w:val="uk-UA" w:eastAsia="ru-RU"/>
        </w:rPr>
        <w:t>k,j</w:t>
      </w:r>
      <w:r w:rsidRPr="00F37547">
        <w:rPr>
          <w:rFonts w:ascii="Arial" w:hAnsi="Arial" w:cs="Arial"/>
          <w:i/>
          <w:sz w:val="21"/>
          <w:szCs w:val="21"/>
          <w:vertAlign w:val="subscript"/>
          <w:lang w:val="uk-UA" w:eastAsia="ru-RU"/>
        </w:rPr>
        <w:t xml:space="preserve"> </w:t>
      </w:r>
      <w:r w:rsidR="00E25861" w:rsidRPr="00F37547">
        <w:rPr>
          <w:rFonts w:ascii="Arial" w:hAnsi="Arial" w:cs="Arial"/>
          <w:i/>
          <w:sz w:val="21"/>
          <w:szCs w:val="21"/>
          <w:vertAlign w:val="subscript"/>
          <w:lang w:val="uk-UA" w:eastAsia="ru-RU"/>
        </w:rPr>
        <w:tab/>
      </w:r>
      <w:r w:rsidRPr="00F37547">
        <w:rPr>
          <w:rFonts w:ascii="Arial" w:hAnsi="Arial" w:cs="Arial"/>
          <w:sz w:val="21"/>
          <w:szCs w:val="21"/>
          <w:lang w:val="uk-UA"/>
        </w:rPr>
        <w:t xml:space="preserve">– </w:t>
      </w:r>
      <w:r w:rsidR="00CF0C9B" w:rsidRPr="00F37547">
        <w:rPr>
          <w:rFonts w:ascii="Arial" w:hAnsi="Arial" w:cs="Arial"/>
          <w:sz w:val="21"/>
          <w:szCs w:val="21"/>
          <w:lang w:val="uk-UA"/>
        </w:rPr>
        <w:t>характеристична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величина змінної дії </w:t>
      </w:r>
      <w:r w:rsidRPr="00F37547">
        <w:rPr>
          <w:rFonts w:ascii="Arial" w:hAnsi="Arial" w:cs="Arial"/>
          <w:i/>
          <w:sz w:val="21"/>
          <w:szCs w:val="21"/>
          <w:lang w:val="uk-UA"/>
        </w:rPr>
        <w:t>j</w:t>
      </w:r>
      <w:r w:rsidR="00817DF6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709A2C5E" w14:textId="77777777" w:rsidR="009023B9" w:rsidRPr="00F37547" w:rsidRDefault="009023B9" w:rsidP="004A5584">
      <w:pPr>
        <w:pStyle w:val="21"/>
        <w:shd w:val="clear" w:color="auto" w:fill="auto"/>
        <w:spacing w:before="120" w:after="120" w:line="293" w:lineRule="auto"/>
        <w:ind w:right="57" w:firstLine="709"/>
        <w:jc w:val="both"/>
        <w:rPr>
          <w:rFonts w:cs="Arial"/>
          <w:color w:val="auto"/>
          <w:sz w:val="21"/>
          <w:szCs w:val="21"/>
          <w:lang w:eastAsia="en-US"/>
        </w:rPr>
      </w:pPr>
      <w:r w:rsidRPr="00F37B01">
        <w:rPr>
          <w:rFonts w:cs="Arial"/>
          <w:b/>
          <w:bCs/>
          <w:color w:val="auto"/>
          <w:sz w:val="21"/>
          <w:szCs w:val="21"/>
          <w:lang w:eastAsia="en-US"/>
        </w:rPr>
        <w:t>Таблиця 7.6</w:t>
      </w:r>
      <w:r w:rsidRPr="00F37547">
        <w:rPr>
          <w:rFonts w:cs="Arial"/>
          <w:color w:val="auto"/>
          <w:sz w:val="21"/>
          <w:szCs w:val="21"/>
          <w:lang w:eastAsia="en-US"/>
        </w:rPr>
        <w:t xml:space="preserve"> – Значення коефіцієнтів </w:t>
      </w:r>
      <w:r w:rsidRPr="00F37547">
        <w:rPr>
          <w:rFonts w:cs="Arial"/>
          <w:sz w:val="21"/>
          <w:szCs w:val="21"/>
        </w:rPr>
        <w:t>комбінації</w:t>
      </w:r>
      <w:r w:rsidRPr="00F37547">
        <w:rPr>
          <w:rFonts w:cs="Arial"/>
          <w:color w:val="auto"/>
          <w:sz w:val="21"/>
          <w:szCs w:val="21"/>
          <w:lang w:eastAsia="en-US"/>
        </w:rPr>
        <w:t xml:space="preserve"> дій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685"/>
      </w:tblGrid>
      <w:tr w:rsidR="009023B9" w:rsidRPr="00F37547" w14:paraId="6EABB421" w14:textId="77777777" w:rsidTr="00C162F7">
        <w:tc>
          <w:tcPr>
            <w:tcW w:w="6062" w:type="dxa"/>
            <w:vAlign w:val="center"/>
          </w:tcPr>
          <w:p w14:paraId="65A502B0" w14:textId="3E4A0D99" w:rsidR="009023B9" w:rsidRPr="00F37547" w:rsidRDefault="009023B9" w:rsidP="00C162F7">
            <w:pPr>
              <w:pStyle w:val="ad"/>
              <w:shd w:val="clear" w:color="auto" w:fill="auto"/>
              <w:spacing w:before="0" w:line="293" w:lineRule="auto"/>
              <w:ind w:right="57" w:firstLine="709"/>
              <w:jc w:val="center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Види навантажень</w:t>
            </w:r>
          </w:p>
        </w:tc>
        <w:tc>
          <w:tcPr>
            <w:tcW w:w="3685" w:type="dxa"/>
            <w:vAlign w:val="center"/>
          </w:tcPr>
          <w:p w14:paraId="0665138D" w14:textId="77777777" w:rsidR="009023B9" w:rsidRPr="00F37547" w:rsidRDefault="009023B9" w:rsidP="00C162F7">
            <w:pPr>
              <w:pStyle w:val="ad"/>
              <w:shd w:val="clear" w:color="auto" w:fill="auto"/>
              <w:spacing w:before="0" w:line="293" w:lineRule="auto"/>
              <w:ind w:right="57" w:firstLine="0"/>
              <w:jc w:val="center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Значення коефіцієнта комбінації розрахункових навантажень, </w:t>
            </w:r>
            <w:r w:rsidRPr="00F37547">
              <w:rPr>
                <w:rFonts w:eastAsia="Times New Roman" w:cs="Arial"/>
                <w:i/>
                <w:sz w:val="21"/>
                <w:szCs w:val="21"/>
                <w:lang w:eastAsia="ru-RU"/>
              </w:rPr>
              <w:t>ψ</w:t>
            </w:r>
            <w:r w:rsidRPr="00F37547">
              <w:rPr>
                <w:rFonts w:eastAsia="Times New Roman" w:cs="Arial"/>
                <w:i/>
                <w:sz w:val="21"/>
                <w:szCs w:val="21"/>
                <w:vertAlign w:val="subscript"/>
                <w:lang w:eastAsia="ru-RU"/>
              </w:rPr>
              <w:t>E,j</w:t>
            </w:r>
          </w:p>
        </w:tc>
      </w:tr>
      <w:tr w:rsidR="009023B9" w:rsidRPr="00F37547" w14:paraId="759BF97C" w14:textId="77777777" w:rsidTr="00C162F7">
        <w:tc>
          <w:tcPr>
            <w:tcW w:w="6062" w:type="dxa"/>
            <w:vAlign w:val="center"/>
          </w:tcPr>
          <w:p w14:paraId="4C2A40C3" w14:textId="77777777" w:rsidR="009023B9" w:rsidRPr="00F37547" w:rsidRDefault="009023B9" w:rsidP="00F37547">
            <w:pPr>
              <w:pStyle w:val="ad"/>
              <w:shd w:val="clear" w:color="auto" w:fill="auto"/>
              <w:spacing w:before="0" w:line="293" w:lineRule="auto"/>
              <w:ind w:right="57" w:firstLine="709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Постійні </w:t>
            </w:r>
            <w:r w:rsidR="00536809"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від власної ваги </w:t>
            </w: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конструкцій</w:t>
            </w:r>
          </w:p>
        </w:tc>
        <w:tc>
          <w:tcPr>
            <w:tcW w:w="3685" w:type="dxa"/>
            <w:vAlign w:val="center"/>
          </w:tcPr>
          <w:p w14:paraId="0C034C8A" w14:textId="77777777" w:rsidR="009023B9" w:rsidRPr="00F37547" w:rsidRDefault="001670C5" w:rsidP="00AB0FAC">
            <w:pPr>
              <w:pStyle w:val="ad"/>
              <w:shd w:val="clear" w:color="auto" w:fill="auto"/>
              <w:spacing w:before="0" w:line="293" w:lineRule="auto"/>
              <w:ind w:right="57" w:firstLine="709"/>
              <w:jc w:val="center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1,0</w:t>
            </w:r>
          </w:p>
        </w:tc>
      </w:tr>
      <w:tr w:rsidR="009023B9" w:rsidRPr="00F37547" w14:paraId="228CB471" w14:textId="77777777" w:rsidTr="00C162F7">
        <w:tc>
          <w:tcPr>
            <w:tcW w:w="6062" w:type="dxa"/>
            <w:vAlign w:val="center"/>
          </w:tcPr>
          <w:p w14:paraId="7BBF0274" w14:textId="77777777" w:rsidR="009023B9" w:rsidRPr="00F37547" w:rsidRDefault="009023B9" w:rsidP="00F37547">
            <w:pPr>
              <w:pStyle w:val="ad"/>
              <w:shd w:val="clear" w:color="auto" w:fill="auto"/>
              <w:spacing w:before="0" w:line="293" w:lineRule="auto"/>
              <w:ind w:right="57" w:firstLine="709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Тимчасові тривалі</w:t>
            </w:r>
          </w:p>
        </w:tc>
        <w:tc>
          <w:tcPr>
            <w:tcW w:w="3685" w:type="dxa"/>
            <w:vAlign w:val="center"/>
          </w:tcPr>
          <w:p w14:paraId="69CE1872" w14:textId="77777777" w:rsidR="009023B9" w:rsidRPr="00F37547" w:rsidRDefault="009023B9" w:rsidP="00AB0FAC">
            <w:pPr>
              <w:pStyle w:val="ad"/>
              <w:shd w:val="clear" w:color="auto" w:fill="auto"/>
              <w:spacing w:before="0" w:line="293" w:lineRule="auto"/>
              <w:ind w:right="57" w:firstLine="709"/>
              <w:jc w:val="center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0,8</w:t>
            </w:r>
          </w:p>
        </w:tc>
      </w:tr>
      <w:tr w:rsidR="009023B9" w:rsidRPr="00F37547" w14:paraId="10A16B8F" w14:textId="77777777" w:rsidTr="00C162F7">
        <w:tc>
          <w:tcPr>
            <w:tcW w:w="6062" w:type="dxa"/>
            <w:vAlign w:val="center"/>
          </w:tcPr>
          <w:p w14:paraId="0AF32387" w14:textId="77777777" w:rsidR="009023B9" w:rsidRPr="00F37547" w:rsidRDefault="00C57FBF" w:rsidP="00F37547">
            <w:pPr>
              <w:pStyle w:val="ad"/>
              <w:shd w:val="clear" w:color="auto" w:fill="auto"/>
              <w:spacing w:before="0" w:line="293" w:lineRule="auto"/>
              <w:ind w:right="57" w:firstLine="709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Тимчасові к</w:t>
            </w:r>
            <w:r w:rsidR="009023B9"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ороткочасні (на перекриття та покриття)</w:t>
            </w:r>
          </w:p>
        </w:tc>
        <w:tc>
          <w:tcPr>
            <w:tcW w:w="3685" w:type="dxa"/>
            <w:vAlign w:val="center"/>
          </w:tcPr>
          <w:p w14:paraId="2CA6A8AB" w14:textId="77777777" w:rsidR="009023B9" w:rsidRPr="00F37547" w:rsidRDefault="009023B9" w:rsidP="00AB0FAC">
            <w:pPr>
              <w:pStyle w:val="ad"/>
              <w:shd w:val="clear" w:color="auto" w:fill="auto"/>
              <w:spacing w:before="0" w:line="293" w:lineRule="auto"/>
              <w:ind w:right="57" w:firstLine="709"/>
              <w:jc w:val="center"/>
              <w:rPr>
                <w:rFonts w:eastAsia="Times New Roman" w:cs="Arial"/>
                <w:b/>
                <w:color w:val="auto"/>
                <w:sz w:val="21"/>
                <w:szCs w:val="21"/>
                <w:lang w:eastAsia="ru-RU"/>
              </w:rPr>
            </w:pPr>
            <w:r w:rsidRPr="00F37547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0,5</w:t>
            </w:r>
          </w:p>
        </w:tc>
      </w:tr>
      <w:tr w:rsidR="003A7F9A" w:rsidRPr="00F37547" w14:paraId="19E287B7" w14:textId="77777777" w:rsidTr="00C162F7">
        <w:tc>
          <w:tcPr>
            <w:tcW w:w="9747" w:type="dxa"/>
            <w:gridSpan w:val="2"/>
            <w:vAlign w:val="center"/>
          </w:tcPr>
          <w:p w14:paraId="1BA812B6" w14:textId="77777777" w:rsidR="0024200F" w:rsidRPr="00BE541F" w:rsidRDefault="003A7F9A" w:rsidP="00F37547">
            <w:pPr>
              <w:pStyle w:val="ad"/>
              <w:shd w:val="clear" w:color="auto" w:fill="auto"/>
              <w:spacing w:before="0" w:line="293" w:lineRule="auto"/>
              <w:ind w:right="57" w:firstLine="709"/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</w:pPr>
            <w:r w:rsidRPr="00BE541F">
              <w:rPr>
                <w:rFonts w:eastAsia="Times New Roman" w:cs="Arial"/>
                <w:b/>
                <w:color w:val="auto"/>
                <w:sz w:val="20"/>
                <w:szCs w:val="20"/>
                <w:lang w:eastAsia="ru-RU"/>
              </w:rPr>
              <w:t>Примітка.</w:t>
            </w:r>
            <w:r w:rsidRPr="00BE541F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Інші тимчасові короткочасні навантаження у розрахункову комбінацію не входять</w:t>
            </w:r>
          </w:p>
        </w:tc>
      </w:tr>
    </w:tbl>
    <w:p w14:paraId="227D48C8" w14:textId="77777777" w:rsidR="009023B9" w:rsidRPr="00F37547" w:rsidRDefault="009023B9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Cs/>
          <w:sz w:val="21"/>
          <w:szCs w:val="21"/>
          <w:lang w:val="uk-UA" w:eastAsia="ru-RU"/>
        </w:rPr>
      </w:pPr>
    </w:p>
    <w:p w14:paraId="3B5DD734" w14:textId="379C35A0" w:rsidR="0039543B" w:rsidRPr="00F37547" w:rsidRDefault="006A507E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Cs/>
          <w:sz w:val="21"/>
          <w:szCs w:val="21"/>
          <w:lang w:val="uk-UA" w:eastAsia="ru-RU"/>
        </w:rPr>
      </w:pPr>
      <w:r w:rsidRPr="00F37547">
        <w:rPr>
          <w:rFonts w:ascii="Arial" w:hAnsi="Arial" w:cs="Arial"/>
          <w:bCs/>
          <w:sz w:val="21"/>
          <w:szCs w:val="21"/>
          <w:lang w:val="uk-UA" w:eastAsia="ru-RU"/>
        </w:rPr>
        <w:br w:type="page"/>
      </w:r>
      <w:r w:rsidR="0039543B" w:rsidRPr="007240B6">
        <w:rPr>
          <w:rFonts w:ascii="Arial" w:hAnsi="Arial" w:cs="Arial"/>
          <w:b/>
          <w:sz w:val="21"/>
          <w:szCs w:val="21"/>
          <w:lang w:val="uk-UA" w:eastAsia="ru-RU"/>
        </w:rPr>
        <w:lastRenderedPageBreak/>
        <w:t>Таблиця 7.7</w:t>
      </w:r>
      <w:r w:rsidR="0039543B" w:rsidRPr="00F37547">
        <w:rPr>
          <w:rFonts w:ascii="Arial" w:hAnsi="Arial" w:cs="Arial"/>
          <w:bCs/>
          <w:sz w:val="21"/>
          <w:szCs w:val="21"/>
          <w:lang w:val="uk-UA" w:eastAsia="ru-RU"/>
        </w:rPr>
        <w:t xml:space="preserve"> – </w:t>
      </w:r>
      <w:r w:rsidR="0039543B" w:rsidRPr="00F37547">
        <w:rPr>
          <w:rFonts w:ascii="Arial" w:hAnsi="Arial" w:cs="Arial"/>
          <w:sz w:val="21"/>
          <w:szCs w:val="21"/>
          <w:lang w:val="uk-UA" w:eastAsia="ru-RU"/>
        </w:rPr>
        <w:t>Значення коефіцієнта</w:t>
      </w:r>
      <w:r w:rsidR="00C879A0">
        <w:rPr>
          <w:rFonts w:ascii="Arial" w:hAnsi="Arial" w:cs="Arial"/>
          <w:sz w:val="21"/>
          <w:szCs w:val="21"/>
          <w:lang w:val="uk-UA" w:eastAsia="ru-RU"/>
        </w:rPr>
        <w:t>,</w:t>
      </w:r>
      <w:r w:rsidR="0039543B" w:rsidRPr="00F37547">
        <w:rPr>
          <w:rFonts w:ascii="Arial" w:hAnsi="Arial" w:cs="Arial"/>
          <w:bCs/>
          <w:sz w:val="21"/>
          <w:szCs w:val="21"/>
          <w:lang w:val="uk-UA" w:eastAsia="ru-RU"/>
        </w:rPr>
        <w:t xml:space="preserve"> </w:t>
      </w:r>
      <w:r w:rsidR="0039543B" w:rsidRPr="00AB0FAC">
        <w:rPr>
          <w:rFonts w:ascii="Arial" w:hAnsi="Arial" w:cs="Arial"/>
          <w:i/>
          <w:sz w:val="24"/>
          <w:szCs w:val="24"/>
          <w:lang w:val="uk-UA"/>
        </w:rPr>
        <w:sym w:font="Symbol" w:char="F067"/>
      </w:r>
      <w:r w:rsidR="0039543B" w:rsidRPr="00AB0FAC">
        <w:rPr>
          <w:rFonts w:ascii="Arial" w:hAnsi="Arial" w:cs="Arial"/>
          <w:i/>
          <w:sz w:val="24"/>
          <w:szCs w:val="24"/>
          <w:vertAlign w:val="subscript"/>
          <w:lang w:val="uk-UA"/>
        </w:rPr>
        <w:t>m</w:t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984"/>
      </w:tblGrid>
      <w:tr w:rsidR="0039543B" w:rsidRPr="00F37547" w14:paraId="43FBC894" w14:textId="77777777" w:rsidTr="0039280C">
        <w:trPr>
          <w:cantSplit/>
          <w:trHeight w:val="215"/>
          <w:tblHeader/>
        </w:trPr>
        <w:tc>
          <w:tcPr>
            <w:tcW w:w="7725" w:type="dxa"/>
            <w:vAlign w:val="center"/>
          </w:tcPr>
          <w:p w14:paraId="1A15C8B9" w14:textId="77777777" w:rsidR="0039543B" w:rsidRPr="00F37547" w:rsidRDefault="0039543B" w:rsidP="00C162F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Характеристика конструкції та з'єднань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0C22B16" w14:textId="7EC1FFD5" w:rsidR="0039543B" w:rsidRPr="00F37547" w:rsidRDefault="0039543B" w:rsidP="00C162F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142"/>
              <w:jc w:val="center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Значення коефіцієнта</w:t>
            </w:r>
            <w:r w:rsidR="00C879A0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,</w:t>
            </w: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</w:t>
            </w:r>
            <w:r w:rsidRPr="00AB0FAC">
              <w:rPr>
                <w:rFonts w:ascii="Arial" w:hAnsi="Arial" w:cs="Arial"/>
                <w:i/>
                <w:sz w:val="24"/>
                <w:szCs w:val="24"/>
                <w:lang w:val="uk-UA"/>
              </w:rPr>
              <w:sym w:font="Symbol" w:char="F067"/>
            </w:r>
            <w:r w:rsidRPr="00AB0FAC">
              <w:rPr>
                <w:rFonts w:ascii="Arial" w:hAnsi="Arial" w:cs="Arial"/>
                <w:i/>
                <w:sz w:val="24"/>
                <w:szCs w:val="24"/>
                <w:vertAlign w:val="subscript"/>
                <w:lang w:val="uk-UA"/>
              </w:rPr>
              <w:t>m</w:t>
            </w:r>
          </w:p>
        </w:tc>
      </w:tr>
      <w:tr w:rsidR="0039543B" w:rsidRPr="00F37547" w14:paraId="247F07A6" w14:textId="77777777" w:rsidTr="0039280C">
        <w:trPr>
          <w:cantSplit/>
        </w:trPr>
        <w:tc>
          <w:tcPr>
            <w:tcW w:w="9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AAA96" w14:textId="77777777" w:rsidR="0039543B" w:rsidRPr="00F37547" w:rsidRDefault="0039543B" w:rsidP="00F37547">
            <w:pPr>
              <w:widowControl w:val="0"/>
              <w:tabs>
                <w:tab w:val="center" w:pos="4784"/>
                <w:tab w:val="left" w:pos="7365"/>
              </w:tabs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lang w:val="uk-UA" w:eastAsia="ru-RU"/>
              </w:rPr>
              <w:t>Розраховуючи за несучою здатністю:</w:t>
            </w:r>
          </w:p>
        </w:tc>
      </w:tr>
      <w:tr w:rsidR="0039543B" w:rsidRPr="00F37547" w14:paraId="33BCAB85" w14:textId="77777777" w:rsidTr="0039280C">
        <w:trPr>
          <w:cantSplit/>
        </w:trPr>
        <w:tc>
          <w:tcPr>
            <w:tcW w:w="7725" w:type="dxa"/>
            <w:tcBorders>
              <w:left w:val="single" w:sz="4" w:space="0" w:color="auto"/>
              <w:right w:val="single" w:sz="4" w:space="0" w:color="auto"/>
            </w:tcBorders>
          </w:tcPr>
          <w:p w14:paraId="385525E6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Сталеві та дерев’яні конструкції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59BC40B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1,3</w:t>
            </w:r>
          </w:p>
        </w:tc>
      </w:tr>
      <w:tr w:rsidR="0039543B" w:rsidRPr="00F37547" w14:paraId="18A72847" w14:textId="77777777" w:rsidTr="0039280C">
        <w:trPr>
          <w:cantSplit/>
        </w:trPr>
        <w:tc>
          <w:tcPr>
            <w:tcW w:w="772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0CD8C4" w14:textId="73807DDF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Залізобетонні з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і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стрижневою і дротовою арматурою (крім перевірки </w:t>
            </w:r>
            <w:r w:rsidR="00AF3FB0"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несучої здатності 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похилих перерізів):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14:paraId="4FE4D408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</w:p>
        </w:tc>
      </w:tr>
      <w:tr w:rsidR="0039543B" w:rsidRPr="00F37547" w14:paraId="238D2700" w14:textId="77777777" w:rsidTr="0039280C">
        <w:trPr>
          <w:cantSplit/>
        </w:trPr>
        <w:tc>
          <w:tcPr>
            <w:tcW w:w="7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0D873" w14:textId="2369B8A4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a) з важкого бетону з арматурою класів A240C, A400C, A500C, </w:t>
            </w:r>
            <w:r w:rsidR="009C657C"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br/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а також А-I, A-II, A-III, Bp-I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</w:tcBorders>
          </w:tcPr>
          <w:p w14:paraId="043C9783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1,2</w:t>
            </w:r>
          </w:p>
        </w:tc>
      </w:tr>
      <w:tr w:rsidR="0039543B" w:rsidRPr="00F37547" w14:paraId="306D8B66" w14:textId="77777777" w:rsidTr="0039280C">
        <w:trPr>
          <w:cantSplit/>
        </w:trPr>
        <w:tc>
          <w:tcPr>
            <w:tcW w:w="7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DFD7E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б) те саме, з арматурою інших класів;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</w:tcBorders>
          </w:tcPr>
          <w:p w14:paraId="0E92CA74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1,1</w:t>
            </w:r>
          </w:p>
        </w:tc>
      </w:tr>
      <w:tr w:rsidR="0039543B" w:rsidRPr="00F37547" w14:paraId="33B0B74B" w14:textId="77777777" w:rsidTr="0039280C">
        <w:trPr>
          <w:cantSplit/>
        </w:trPr>
        <w:tc>
          <w:tcPr>
            <w:tcW w:w="7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997ED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в) з легкого бетону;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</w:tcBorders>
          </w:tcPr>
          <w:p w14:paraId="3A965110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1,1</w:t>
            </w:r>
          </w:p>
        </w:tc>
      </w:tr>
      <w:tr w:rsidR="0039543B" w:rsidRPr="00F37547" w14:paraId="557C8FA7" w14:textId="77777777" w:rsidTr="0039280C">
        <w:trPr>
          <w:cantSplit/>
        </w:trPr>
        <w:tc>
          <w:tcPr>
            <w:tcW w:w="77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7481FA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г) з ніздрюватого бетону з арматурою усіх класів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</w:tcBorders>
          </w:tcPr>
          <w:p w14:paraId="19AB2379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1,0</w:t>
            </w:r>
          </w:p>
        </w:tc>
      </w:tr>
      <w:tr w:rsidR="0039543B" w:rsidRPr="00F37547" w14:paraId="50A12A7D" w14:textId="77777777" w:rsidTr="0039280C">
        <w:trPr>
          <w:cantSplit/>
        </w:trPr>
        <w:tc>
          <w:tcPr>
            <w:tcW w:w="7725" w:type="dxa"/>
            <w:tcBorders>
              <w:bottom w:val="nil"/>
            </w:tcBorders>
          </w:tcPr>
          <w:p w14:paraId="269FEA70" w14:textId="6C521641" w:rsidR="0039543B" w:rsidRPr="00F37547" w:rsidRDefault="0039543B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Залізобетонні, які перевіряють за несучою </w:t>
            </w:r>
            <w:r w:rsidR="00180D47"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здатністю 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похилих перерізів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: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14:paraId="5FF18C53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</w:p>
        </w:tc>
      </w:tr>
      <w:tr w:rsidR="0039543B" w:rsidRPr="00F37547" w14:paraId="4D3E35BA" w14:textId="77777777" w:rsidTr="0039280C">
        <w:trPr>
          <w:cantSplit/>
        </w:trPr>
        <w:tc>
          <w:tcPr>
            <w:tcW w:w="7725" w:type="dxa"/>
            <w:tcBorders>
              <w:top w:val="nil"/>
              <w:bottom w:val="nil"/>
            </w:tcBorders>
          </w:tcPr>
          <w:p w14:paraId="51E7CB2F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а) колони багатоповерхових будівель;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6AB8BE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0,9</w:t>
            </w:r>
          </w:p>
        </w:tc>
      </w:tr>
      <w:tr w:rsidR="0039543B" w:rsidRPr="00F37547" w14:paraId="78412751" w14:textId="77777777" w:rsidTr="0039280C">
        <w:trPr>
          <w:cantSplit/>
        </w:trPr>
        <w:tc>
          <w:tcPr>
            <w:tcW w:w="7725" w:type="dxa"/>
            <w:tcBorders>
              <w:top w:val="nil"/>
            </w:tcBorders>
          </w:tcPr>
          <w:p w14:paraId="669FFF34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б) інші елементи</w:t>
            </w:r>
          </w:p>
        </w:tc>
        <w:tc>
          <w:tcPr>
            <w:tcW w:w="1984" w:type="dxa"/>
            <w:tcBorders>
              <w:top w:val="nil"/>
            </w:tcBorders>
          </w:tcPr>
          <w:p w14:paraId="230E578B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1,0</w:t>
            </w:r>
          </w:p>
        </w:tc>
      </w:tr>
      <w:tr w:rsidR="0039543B" w:rsidRPr="00F37547" w14:paraId="514A9E4C" w14:textId="77777777" w:rsidTr="0039280C">
        <w:trPr>
          <w:cantSplit/>
        </w:trPr>
        <w:tc>
          <w:tcPr>
            <w:tcW w:w="7725" w:type="dxa"/>
            <w:tcBorders>
              <w:bottom w:val="nil"/>
            </w:tcBorders>
          </w:tcPr>
          <w:p w14:paraId="768E34A0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Кам’яні, армокам’яні і бетонні конструкції:</w:t>
            </w:r>
          </w:p>
        </w:tc>
        <w:tc>
          <w:tcPr>
            <w:tcW w:w="1984" w:type="dxa"/>
            <w:tcBorders>
              <w:bottom w:val="nil"/>
            </w:tcBorders>
          </w:tcPr>
          <w:p w14:paraId="4885D509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</w:p>
        </w:tc>
      </w:tr>
      <w:tr w:rsidR="0039543B" w:rsidRPr="00F37547" w14:paraId="53F69BB9" w14:textId="77777777" w:rsidTr="0039280C">
        <w:trPr>
          <w:cantSplit/>
        </w:trPr>
        <w:tc>
          <w:tcPr>
            <w:tcW w:w="7725" w:type="dxa"/>
            <w:tcBorders>
              <w:top w:val="nil"/>
              <w:bottom w:val="nil"/>
            </w:tcBorders>
          </w:tcPr>
          <w:p w14:paraId="36A7B642" w14:textId="5F56FEE7" w:rsidR="0039543B" w:rsidRPr="00F37547" w:rsidRDefault="0039543B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а) 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за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розрахунк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ів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на позацентровий стиск;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07C3FD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1,2</w:t>
            </w:r>
          </w:p>
        </w:tc>
      </w:tr>
      <w:tr w:rsidR="0039543B" w:rsidRPr="00F37547" w14:paraId="5A0453FC" w14:textId="77777777" w:rsidTr="0039280C">
        <w:trPr>
          <w:cantSplit/>
        </w:trPr>
        <w:tc>
          <w:tcPr>
            <w:tcW w:w="7725" w:type="dxa"/>
            <w:tcBorders>
              <w:top w:val="nil"/>
            </w:tcBorders>
          </w:tcPr>
          <w:p w14:paraId="36C0E7BE" w14:textId="1D5E733B" w:rsidR="0039543B" w:rsidRPr="00F37547" w:rsidRDefault="0039543B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б) 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за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розрахунк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>ів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на зсув і розтяг</w:t>
            </w:r>
          </w:p>
        </w:tc>
        <w:tc>
          <w:tcPr>
            <w:tcW w:w="1984" w:type="dxa"/>
            <w:tcBorders>
              <w:top w:val="nil"/>
            </w:tcBorders>
          </w:tcPr>
          <w:p w14:paraId="21872E34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1,0</w:t>
            </w:r>
          </w:p>
        </w:tc>
      </w:tr>
      <w:tr w:rsidR="0039543B" w:rsidRPr="00F37547" w14:paraId="6271E714" w14:textId="77777777" w:rsidTr="0039280C">
        <w:trPr>
          <w:cantSplit/>
        </w:trPr>
        <w:tc>
          <w:tcPr>
            <w:tcW w:w="7725" w:type="dxa"/>
          </w:tcPr>
          <w:p w14:paraId="7316D53E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Зварні з’єднання</w:t>
            </w:r>
          </w:p>
        </w:tc>
        <w:tc>
          <w:tcPr>
            <w:tcW w:w="1984" w:type="dxa"/>
          </w:tcPr>
          <w:p w14:paraId="4DFF9E8A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1,0</w:t>
            </w:r>
          </w:p>
        </w:tc>
      </w:tr>
      <w:tr w:rsidR="0039543B" w:rsidRPr="00F37547" w14:paraId="651F96CF" w14:textId="77777777" w:rsidTr="0039280C">
        <w:trPr>
          <w:cantSplit/>
        </w:trPr>
        <w:tc>
          <w:tcPr>
            <w:tcW w:w="7725" w:type="dxa"/>
          </w:tcPr>
          <w:p w14:paraId="46BAC707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Болтові та заклепувальні з’єднання</w:t>
            </w:r>
          </w:p>
        </w:tc>
        <w:tc>
          <w:tcPr>
            <w:tcW w:w="1984" w:type="dxa"/>
          </w:tcPr>
          <w:p w14:paraId="06722C71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1,1</w:t>
            </w:r>
          </w:p>
        </w:tc>
      </w:tr>
      <w:tr w:rsidR="0039543B" w:rsidRPr="00F37547" w14:paraId="1F161522" w14:textId="77777777" w:rsidTr="0039280C">
        <w:trPr>
          <w:cantSplit/>
        </w:trPr>
        <w:tc>
          <w:tcPr>
            <w:tcW w:w="9709" w:type="dxa"/>
            <w:gridSpan w:val="2"/>
            <w:tcBorders>
              <w:left w:val="single" w:sz="4" w:space="0" w:color="auto"/>
            </w:tcBorders>
          </w:tcPr>
          <w:p w14:paraId="07E9600A" w14:textId="77777777" w:rsidR="0039543B" w:rsidRPr="00F37547" w:rsidRDefault="0039543B" w:rsidP="00F37547">
            <w:pPr>
              <w:widowControl w:val="0"/>
              <w:tabs>
                <w:tab w:val="center" w:pos="4784"/>
                <w:tab w:val="left" w:pos="7365"/>
              </w:tabs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i/>
                <w:i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lang w:val="uk-UA" w:eastAsia="ru-RU"/>
              </w:rPr>
              <w:t>Розраховуючи на стійкість:</w:t>
            </w:r>
          </w:p>
        </w:tc>
      </w:tr>
      <w:tr w:rsidR="0039543B" w:rsidRPr="00F37547" w14:paraId="19A9F0A0" w14:textId="77777777" w:rsidTr="0039280C">
        <w:trPr>
          <w:cantSplit/>
        </w:trPr>
        <w:tc>
          <w:tcPr>
            <w:tcW w:w="7725" w:type="dxa"/>
            <w:tcBorders>
              <w:left w:val="single" w:sz="4" w:space="0" w:color="auto"/>
              <w:right w:val="single" w:sz="4" w:space="0" w:color="auto"/>
            </w:tcBorders>
          </w:tcPr>
          <w:p w14:paraId="2D35875A" w14:textId="4B775355" w:rsidR="0039543B" w:rsidRPr="00F37547" w:rsidRDefault="0039543B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Сталеві елементи гнучкістю </w:t>
            </w:r>
            <w:r w:rsidR="00C879A0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понад </w:t>
            </w: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99664E7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1,0</w:t>
            </w:r>
          </w:p>
        </w:tc>
      </w:tr>
      <w:tr w:rsidR="0039543B" w:rsidRPr="00F37547" w14:paraId="4B84540A" w14:textId="77777777" w:rsidTr="0039280C">
        <w:trPr>
          <w:cantSplit/>
        </w:trPr>
        <w:tc>
          <w:tcPr>
            <w:tcW w:w="7725" w:type="dxa"/>
          </w:tcPr>
          <w:p w14:paraId="2780E399" w14:textId="77777777" w:rsidR="0039543B" w:rsidRPr="00F37547" w:rsidRDefault="0039543B" w:rsidP="00F37547">
            <w:pPr>
              <w:widowControl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Те саме, з гнучкістю до 20</w:t>
            </w:r>
          </w:p>
        </w:tc>
        <w:tc>
          <w:tcPr>
            <w:tcW w:w="1984" w:type="dxa"/>
          </w:tcPr>
          <w:p w14:paraId="16A82446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1,2</w:t>
            </w:r>
          </w:p>
        </w:tc>
      </w:tr>
      <w:tr w:rsidR="0039543B" w:rsidRPr="00F37547" w14:paraId="6B071D17" w14:textId="77777777" w:rsidTr="00987B58">
        <w:trPr>
          <w:cantSplit/>
        </w:trPr>
        <w:tc>
          <w:tcPr>
            <w:tcW w:w="7725" w:type="dxa"/>
          </w:tcPr>
          <w:p w14:paraId="2E98EFD5" w14:textId="77777777" w:rsidR="0039543B" w:rsidRPr="00F37547" w:rsidRDefault="0039543B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Те саме, з гнучкістю від 20 до 100</w:t>
            </w:r>
          </w:p>
        </w:tc>
        <w:tc>
          <w:tcPr>
            <w:tcW w:w="1984" w:type="dxa"/>
            <w:vAlign w:val="center"/>
          </w:tcPr>
          <w:p w14:paraId="3C357CF2" w14:textId="77777777" w:rsidR="0039543B" w:rsidRPr="00F37547" w:rsidRDefault="0039280C" w:rsidP="00987B58">
            <w:pPr>
              <w:widowControl w:val="0"/>
              <w:tabs>
                <w:tab w:val="left" w:pos="-212"/>
              </w:tabs>
              <w:autoSpaceDE w:val="0"/>
              <w:autoSpaceDN w:val="0"/>
              <w:adjustRightInd w:val="0"/>
              <w:spacing w:after="0" w:line="293" w:lineRule="auto"/>
              <w:ind w:left="-212" w:right="57"/>
              <w:jc w:val="center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B078E5">
              <w:rPr>
                <w:rFonts w:ascii="Arial" w:hAnsi="Arial" w:cs="Arial"/>
                <w:sz w:val="21"/>
                <w:szCs w:val="21"/>
                <w:lang w:val="uk-UA" w:eastAsia="ru-RU"/>
              </w:rPr>
              <w:t>від 1,2 до 1,0 за</w:t>
            </w:r>
            <w:r w:rsidR="00987B58">
              <w:rPr>
                <w:rFonts w:ascii="Arial" w:hAnsi="Arial" w:cs="Arial"/>
                <w:sz w:val="21"/>
                <w:szCs w:val="21"/>
                <w:lang w:val="uk-UA" w:eastAsia="ru-RU"/>
              </w:rPr>
              <w:t xml:space="preserve"> </w:t>
            </w:r>
            <w:r w:rsidRPr="00B078E5">
              <w:rPr>
                <w:rFonts w:ascii="Arial" w:hAnsi="Arial" w:cs="Arial"/>
                <w:sz w:val="21"/>
                <w:szCs w:val="21"/>
                <w:lang w:val="uk-UA" w:eastAsia="ru-RU"/>
              </w:rPr>
              <w:t>інтерполяцією</w:t>
            </w:r>
          </w:p>
        </w:tc>
      </w:tr>
      <w:tr w:rsidR="0039543B" w:rsidRPr="00F37547" w14:paraId="47CAEAF6" w14:textId="77777777" w:rsidTr="0039280C">
        <w:trPr>
          <w:cantSplit/>
        </w:trPr>
        <w:tc>
          <w:tcPr>
            <w:tcW w:w="9709" w:type="dxa"/>
            <w:gridSpan w:val="2"/>
          </w:tcPr>
          <w:p w14:paraId="0AF3D8A5" w14:textId="3BC4C6DC" w:rsidR="0039543B" w:rsidRPr="006537FE" w:rsidRDefault="0039543B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6537FE">
              <w:rPr>
                <w:rFonts w:ascii="Arial" w:hAnsi="Arial" w:cs="Arial"/>
                <w:b/>
                <w:sz w:val="20"/>
                <w:szCs w:val="20"/>
                <w:lang w:val="uk-UA" w:eastAsia="ru-RU"/>
              </w:rPr>
              <w:t>Примітка.</w:t>
            </w:r>
            <w:r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 xml:space="preserve"> Наведені в таблиці коефіцієнти вводять тільки для сейсмічної розрахункової ситуації</w:t>
            </w:r>
          </w:p>
        </w:tc>
      </w:tr>
    </w:tbl>
    <w:p w14:paraId="4EA4C1F9" w14:textId="77777777" w:rsidR="0039543B" w:rsidRPr="00F37547" w:rsidRDefault="0039543B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21B248CC" w14:textId="3534D101" w:rsidR="008D71F3" w:rsidRPr="00F37547" w:rsidRDefault="008D71F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Для залізобетонних і кам'яних несучих елементів слід обмежувати допустимі значення коефіцієнта </w:t>
      </w:r>
      <w:r w:rsidRPr="00F37547">
        <w:rPr>
          <w:rFonts w:ascii="Arial" w:hAnsi="Arial" w:cs="Arial"/>
          <w:i/>
          <w:iCs/>
          <w:sz w:val="21"/>
          <w:szCs w:val="21"/>
          <w:lang w:val="uk-UA" w:eastAsia="ru-RU"/>
        </w:rPr>
        <w:sym w:font="Symbol" w:char="F067"/>
      </w:r>
      <w:r w:rsidRPr="00F37547">
        <w:rPr>
          <w:rFonts w:ascii="Arial" w:hAnsi="Arial" w:cs="Arial"/>
          <w:i/>
          <w:iCs/>
          <w:sz w:val="21"/>
          <w:szCs w:val="21"/>
          <w:vertAlign w:val="subscript"/>
          <w:lang w:val="uk-UA" w:eastAsia="ru-RU"/>
        </w:rPr>
        <w:t>s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, що враховує зниження </w:t>
      </w:r>
      <w:r w:rsidR="000D71F4" w:rsidRPr="00F37547">
        <w:rPr>
          <w:rFonts w:ascii="Arial" w:hAnsi="Arial" w:cs="Arial"/>
          <w:sz w:val="21"/>
          <w:szCs w:val="21"/>
          <w:lang w:val="uk-UA" w:eastAsia="ru-RU"/>
        </w:rPr>
        <w:t xml:space="preserve">опору 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матеріалів </w:t>
      </w:r>
      <w:r w:rsidR="00C879A0">
        <w:rPr>
          <w:rFonts w:ascii="Arial" w:hAnsi="Arial" w:cs="Arial"/>
          <w:sz w:val="21"/>
          <w:szCs w:val="21"/>
          <w:lang w:val="uk-UA" w:eastAsia="ru-RU"/>
        </w:rPr>
        <w:t xml:space="preserve">у разі 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 знакозмінних сейсмічних навантажен</w:t>
      </w:r>
      <w:r w:rsidR="00C879A0">
        <w:rPr>
          <w:rFonts w:ascii="Arial" w:hAnsi="Arial" w:cs="Arial"/>
          <w:sz w:val="21"/>
          <w:szCs w:val="21"/>
          <w:lang w:val="uk-UA" w:eastAsia="ru-RU"/>
        </w:rPr>
        <w:t>ь</w:t>
      </w:r>
      <w:r w:rsidR="00B40285" w:rsidRPr="00F37547">
        <w:rPr>
          <w:rFonts w:ascii="Arial" w:hAnsi="Arial" w:cs="Arial"/>
          <w:sz w:val="21"/>
          <w:szCs w:val="21"/>
          <w:lang w:val="uk-UA" w:eastAsia="ru-RU"/>
        </w:rPr>
        <w:t xml:space="preserve"> відповідно до т</w:t>
      </w:r>
      <w:r w:rsidRPr="00F37547">
        <w:rPr>
          <w:rFonts w:ascii="Arial" w:hAnsi="Arial" w:cs="Arial"/>
          <w:sz w:val="21"/>
          <w:szCs w:val="21"/>
          <w:lang w:val="uk-UA" w:eastAsia="ru-RU"/>
        </w:rPr>
        <w:t>аблиц</w:t>
      </w:r>
      <w:r w:rsidR="00B40285" w:rsidRPr="00F37547">
        <w:rPr>
          <w:rFonts w:ascii="Arial" w:hAnsi="Arial" w:cs="Arial"/>
          <w:sz w:val="21"/>
          <w:szCs w:val="21"/>
          <w:lang w:val="uk-UA" w:eastAsia="ru-RU"/>
        </w:rPr>
        <w:t>і</w:t>
      </w:r>
      <w:r w:rsidRPr="00F37547">
        <w:rPr>
          <w:rFonts w:ascii="Arial" w:hAnsi="Arial" w:cs="Arial"/>
          <w:sz w:val="21"/>
          <w:szCs w:val="21"/>
          <w:lang w:val="uk-UA" w:eastAsia="ru-RU"/>
        </w:rPr>
        <w:t xml:space="preserve"> 7.</w:t>
      </w:r>
      <w:r w:rsidR="00291929" w:rsidRPr="00F37547">
        <w:rPr>
          <w:rFonts w:ascii="Arial" w:hAnsi="Arial" w:cs="Arial"/>
          <w:sz w:val="21"/>
          <w:szCs w:val="21"/>
          <w:lang w:val="uk-UA" w:eastAsia="ru-RU"/>
        </w:rPr>
        <w:t>8</w:t>
      </w:r>
      <w:r w:rsidRPr="00F37547">
        <w:rPr>
          <w:rFonts w:ascii="Arial" w:hAnsi="Arial" w:cs="Arial"/>
          <w:sz w:val="21"/>
          <w:szCs w:val="21"/>
          <w:lang w:val="uk-UA" w:eastAsia="ru-RU"/>
        </w:rPr>
        <w:t>.</w:t>
      </w:r>
    </w:p>
    <w:p w14:paraId="4F9F7DB2" w14:textId="5BD66058" w:rsidR="008D71F3" w:rsidRPr="00F37547" w:rsidRDefault="008D71F3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b/>
          <w:bCs/>
          <w:sz w:val="21"/>
          <w:szCs w:val="21"/>
          <w:lang w:val="uk-UA" w:eastAsia="ru-RU"/>
        </w:rPr>
      </w:pPr>
      <w:r w:rsidRPr="0039280C">
        <w:rPr>
          <w:rFonts w:ascii="Arial" w:hAnsi="Arial" w:cs="Arial"/>
          <w:b/>
          <w:sz w:val="21"/>
          <w:szCs w:val="21"/>
          <w:lang w:val="uk-UA" w:eastAsia="ru-RU"/>
        </w:rPr>
        <w:t>Таблиця 7.</w:t>
      </w:r>
      <w:r w:rsidR="00291929" w:rsidRPr="0039280C">
        <w:rPr>
          <w:rFonts w:ascii="Arial" w:hAnsi="Arial" w:cs="Arial"/>
          <w:b/>
          <w:sz w:val="21"/>
          <w:szCs w:val="21"/>
          <w:lang w:val="uk-UA" w:eastAsia="ru-RU"/>
        </w:rPr>
        <w:t>8</w:t>
      </w:r>
      <w:r w:rsidR="00813D69" w:rsidRPr="00F37547">
        <w:rPr>
          <w:rFonts w:ascii="Arial" w:hAnsi="Arial" w:cs="Arial"/>
          <w:b/>
          <w:bCs/>
          <w:sz w:val="21"/>
          <w:szCs w:val="21"/>
          <w:lang w:val="uk-UA" w:eastAsia="ru-RU"/>
        </w:rPr>
        <w:t xml:space="preserve"> </w:t>
      </w:r>
      <w:r w:rsidR="00C879A0" w:rsidRPr="00C162F7">
        <w:rPr>
          <w:rFonts w:ascii="Arial" w:hAnsi="Arial" w:cs="Arial"/>
          <w:bCs/>
          <w:sz w:val="21"/>
          <w:szCs w:val="21"/>
          <w:lang w:val="uk-UA" w:eastAsia="ru-RU"/>
        </w:rPr>
        <w:t>–</w:t>
      </w:r>
      <w:r w:rsidRPr="006727F1">
        <w:rPr>
          <w:rFonts w:ascii="Arial" w:hAnsi="Arial" w:cs="Arial"/>
          <w:bCs/>
          <w:sz w:val="21"/>
          <w:szCs w:val="21"/>
          <w:lang w:val="uk-UA" w:eastAsia="ru-RU"/>
        </w:rPr>
        <w:t xml:space="preserve"> </w:t>
      </w:r>
      <w:r w:rsidRPr="00F37547">
        <w:rPr>
          <w:rFonts w:ascii="Arial" w:hAnsi="Arial" w:cs="Arial"/>
          <w:bCs/>
          <w:sz w:val="21"/>
          <w:szCs w:val="21"/>
          <w:lang w:val="uk-UA" w:eastAsia="ru-RU"/>
        </w:rPr>
        <w:t>Гранично допустимі значення</w:t>
      </w:r>
      <w:r w:rsidR="00C879A0">
        <w:rPr>
          <w:rFonts w:ascii="Arial" w:hAnsi="Arial" w:cs="Arial"/>
          <w:bCs/>
          <w:sz w:val="21"/>
          <w:szCs w:val="21"/>
          <w:lang w:val="uk-UA" w:eastAsia="ru-RU"/>
        </w:rPr>
        <w:t>,</w:t>
      </w:r>
      <w:r w:rsidRPr="00F37547">
        <w:rPr>
          <w:rFonts w:ascii="Arial" w:hAnsi="Arial" w:cs="Arial"/>
          <w:bCs/>
          <w:sz w:val="21"/>
          <w:szCs w:val="21"/>
          <w:lang w:val="uk-UA" w:eastAsia="ru-RU"/>
        </w:rPr>
        <w:t xml:space="preserve"> </w:t>
      </w:r>
      <w:r w:rsidRPr="00987B58">
        <w:rPr>
          <w:rFonts w:ascii="Arial" w:hAnsi="Arial" w:cs="Arial"/>
          <w:bCs/>
          <w:i/>
          <w:iCs/>
          <w:sz w:val="24"/>
          <w:szCs w:val="24"/>
          <w:lang w:val="uk-UA" w:eastAsia="ru-RU"/>
        </w:rPr>
        <w:sym w:font="Symbol" w:char="F067"/>
      </w:r>
      <w:r w:rsidRPr="00987B58">
        <w:rPr>
          <w:rFonts w:ascii="Arial" w:hAnsi="Arial" w:cs="Arial"/>
          <w:bCs/>
          <w:i/>
          <w:iCs/>
          <w:sz w:val="24"/>
          <w:szCs w:val="24"/>
          <w:vertAlign w:val="subscript"/>
          <w:lang w:val="uk-UA" w:eastAsia="ru-RU"/>
        </w:rPr>
        <w:t>s</w:t>
      </w:r>
      <w:r w:rsidR="00C879A0">
        <w:rPr>
          <w:rFonts w:ascii="Arial" w:hAnsi="Arial" w:cs="Arial"/>
          <w:bCs/>
          <w:i/>
          <w:iCs/>
          <w:sz w:val="24"/>
          <w:szCs w:val="24"/>
          <w:vertAlign w:val="subscript"/>
          <w:lang w:val="uk-UA" w:eastAsia="ru-RU"/>
        </w:rPr>
        <w:t>,</w:t>
      </w:r>
      <w:r w:rsidRPr="00F37547">
        <w:rPr>
          <w:rFonts w:ascii="Arial" w:hAnsi="Arial" w:cs="Arial"/>
          <w:bCs/>
          <w:sz w:val="21"/>
          <w:szCs w:val="21"/>
          <w:lang w:val="uk-UA" w:eastAsia="ru-RU"/>
        </w:rPr>
        <w:t xml:space="preserve"> залежно</w:t>
      </w:r>
      <w:r w:rsidR="00B40285" w:rsidRPr="00F37547">
        <w:rPr>
          <w:rFonts w:ascii="Arial" w:hAnsi="Arial" w:cs="Arial"/>
          <w:bCs/>
          <w:sz w:val="21"/>
          <w:szCs w:val="21"/>
          <w:lang w:val="uk-UA" w:eastAsia="ru-RU"/>
        </w:rPr>
        <w:t xml:space="preserve"> від розрахункової сейсмічної інтенсивності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2268"/>
      </w:tblGrid>
      <w:tr w:rsidR="008D71F3" w:rsidRPr="00F37547" w14:paraId="11A0EB21" w14:textId="77777777" w:rsidTr="00987B58">
        <w:tc>
          <w:tcPr>
            <w:tcW w:w="7479" w:type="dxa"/>
            <w:vAlign w:val="center"/>
          </w:tcPr>
          <w:p w14:paraId="34A5E95C" w14:textId="1117EE1F" w:rsidR="008D71F3" w:rsidRPr="00F37547" w:rsidRDefault="00420B5B" w:rsidP="00C162F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Розрахункова</w:t>
            </w:r>
            <w:r w:rsidR="008D71F3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сейсмічн</w:t>
            </w: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а</w:t>
            </w:r>
            <w:r w:rsidR="008D71F3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інтенсивн</w:t>
            </w: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ість </w:t>
            </w:r>
            <w:r w:rsidR="00C879A0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у</w:t>
            </w: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балах</w:t>
            </w:r>
            <w:r w:rsidR="00F6231D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</w:t>
            </w:r>
            <w:r w:rsidR="00EB599F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відповідно до</w:t>
            </w: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 xml:space="preserve"> </w:t>
            </w:r>
            <w:r w:rsidR="00BC76AC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[</w:t>
            </w:r>
            <w:r w:rsidR="0011357B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5</w:t>
            </w:r>
            <w:r w:rsidR="00BC76AC"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]</w:t>
            </w:r>
          </w:p>
        </w:tc>
        <w:tc>
          <w:tcPr>
            <w:tcW w:w="2268" w:type="dxa"/>
            <w:vAlign w:val="center"/>
          </w:tcPr>
          <w:p w14:paraId="5BF64423" w14:textId="7A806FAC" w:rsidR="008D71F3" w:rsidRPr="00F37547" w:rsidRDefault="008D71F3" w:rsidP="00987B58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37"/>
              <w:jc w:val="center"/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Значення коефіцієнта</w:t>
            </w:r>
            <w:r w:rsidR="00C879A0">
              <w:rPr>
                <w:rFonts w:ascii="Arial" w:hAnsi="Arial" w:cs="Arial"/>
                <w:bCs/>
                <w:sz w:val="21"/>
                <w:szCs w:val="21"/>
                <w:lang w:val="uk-UA" w:eastAsia="ru-RU"/>
              </w:rPr>
              <w:t>,</w:t>
            </w:r>
            <w:r w:rsidRPr="00F37547">
              <w:rPr>
                <w:rFonts w:ascii="Arial" w:hAnsi="Arial" w:cs="Arial"/>
                <w:bCs/>
                <w:i/>
                <w:iCs/>
                <w:sz w:val="21"/>
                <w:szCs w:val="21"/>
                <w:lang w:val="uk-UA" w:eastAsia="ru-RU"/>
              </w:rPr>
              <w:t xml:space="preserve"> </w:t>
            </w:r>
            <w:r w:rsidRPr="00AB0FAC">
              <w:rPr>
                <w:rFonts w:ascii="Arial" w:hAnsi="Arial" w:cs="Arial"/>
                <w:bCs/>
                <w:i/>
                <w:iCs/>
                <w:sz w:val="24"/>
                <w:szCs w:val="24"/>
                <w:lang w:val="uk-UA" w:eastAsia="ru-RU"/>
              </w:rPr>
              <w:sym w:font="Symbol" w:char="F067"/>
            </w:r>
            <w:r w:rsidRPr="00AB0FAC">
              <w:rPr>
                <w:rFonts w:ascii="Arial" w:hAnsi="Arial" w:cs="Arial"/>
                <w:bCs/>
                <w:i/>
                <w:iCs/>
                <w:sz w:val="24"/>
                <w:szCs w:val="24"/>
                <w:vertAlign w:val="subscript"/>
                <w:lang w:val="uk-UA" w:eastAsia="ru-RU"/>
              </w:rPr>
              <w:t>s</w:t>
            </w:r>
          </w:p>
        </w:tc>
      </w:tr>
      <w:tr w:rsidR="008D71F3" w:rsidRPr="00F37547" w14:paraId="50C9FD1A" w14:textId="77777777" w:rsidTr="00987B58">
        <w:tc>
          <w:tcPr>
            <w:tcW w:w="7479" w:type="dxa"/>
            <w:vAlign w:val="center"/>
          </w:tcPr>
          <w:p w14:paraId="6569007E" w14:textId="77777777" w:rsidR="008D71F3" w:rsidRPr="00F37547" w:rsidRDefault="008D71F3" w:rsidP="00987B58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6</w:t>
            </w:r>
          </w:p>
        </w:tc>
        <w:tc>
          <w:tcPr>
            <w:tcW w:w="2268" w:type="dxa"/>
          </w:tcPr>
          <w:p w14:paraId="0844C1C3" w14:textId="77777777" w:rsidR="008D71F3" w:rsidRPr="00F37547" w:rsidRDefault="008D71F3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0,95</w:t>
            </w:r>
          </w:p>
        </w:tc>
      </w:tr>
      <w:tr w:rsidR="008D71F3" w:rsidRPr="00F37547" w14:paraId="2192A149" w14:textId="77777777" w:rsidTr="00987B58">
        <w:tc>
          <w:tcPr>
            <w:tcW w:w="7479" w:type="dxa"/>
            <w:vAlign w:val="center"/>
          </w:tcPr>
          <w:p w14:paraId="6FFFAF2D" w14:textId="77777777" w:rsidR="008D71F3" w:rsidRPr="00F37547" w:rsidRDefault="008D71F3" w:rsidP="00987B58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7</w:t>
            </w:r>
          </w:p>
        </w:tc>
        <w:tc>
          <w:tcPr>
            <w:tcW w:w="2268" w:type="dxa"/>
          </w:tcPr>
          <w:p w14:paraId="3EF03E4B" w14:textId="77777777" w:rsidR="008D71F3" w:rsidRPr="00F37547" w:rsidRDefault="008D71F3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0,8</w:t>
            </w:r>
          </w:p>
        </w:tc>
      </w:tr>
      <w:tr w:rsidR="008D71F3" w:rsidRPr="00F37547" w14:paraId="42970863" w14:textId="77777777" w:rsidTr="00987B58">
        <w:tc>
          <w:tcPr>
            <w:tcW w:w="7479" w:type="dxa"/>
            <w:vAlign w:val="center"/>
          </w:tcPr>
          <w:p w14:paraId="11421F6D" w14:textId="77777777" w:rsidR="008D71F3" w:rsidRPr="00F37547" w:rsidRDefault="008D71F3" w:rsidP="00987B58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8</w:t>
            </w:r>
          </w:p>
        </w:tc>
        <w:tc>
          <w:tcPr>
            <w:tcW w:w="2268" w:type="dxa"/>
          </w:tcPr>
          <w:p w14:paraId="30BC4B07" w14:textId="77777777" w:rsidR="008D71F3" w:rsidRPr="00F37547" w:rsidRDefault="008D71F3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0,7</w:t>
            </w:r>
          </w:p>
        </w:tc>
      </w:tr>
      <w:tr w:rsidR="008D71F3" w:rsidRPr="00F37547" w14:paraId="23BE480C" w14:textId="77777777" w:rsidTr="00987B58">
        <w:trPr>
          <w:trHeight w:val="74"/>
        </w:trPr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14:paraId="37298453" w14:textId="77777777" w:rsidR="008D71F3" w:rsidRPr="00F37547" w:rsidRDefault="008D71F3" w:rsidP="00987B58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center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C62D22" w14:textId="77777777" w:rsidR="008D71F3" w:rsidRPr="00F37547" w:rsidRDefault="008D71F3" w:rsidP="00F37547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1"/>
                <w:szCs w:val="21"/>
                <w:lang w:val="uk-UA" w:eastAsia="ru-RU"/>
              </w:rPr>
            </w:pPr>
            <w:r w:rsidRPr="00F37547">
              <w:rPr>
                <w:rFonts w:ascii="Arial" w:hAnsi="Arial" w:cs="Arial"/>
                <w:sz w:val="21"/>
                <w:szCs w:val="21"/>
                <w:lang w:val="uk-UA" w:eastAsia="ru-RU"/>
              </w:rPr>
              <w:t>0,6</w:t>
            </w:r>
          </w:p>
        </w:tc>
      </w:tr>
      <w:tr w:rsidR="008D71F3" w:rsidRPr="00F37547" w14:paraId="5AC263F0" w14:textId="77777777" w:rsidTr="0039280C">
        <w:trPr>
          <w:trHeight w:val="74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55DEADE7" w14:textId="5E16D87A" w:rsidR="008D71F3" w:rsidRPr="006537FE" w:rsidRDefault="008D71F3" w:rsidP="006727F1">
            <w:pPr>
              <w:widowControl w:val="0"/>
              <w:autoSpaceDE w:val="0"/>
              <w:autoSpaceDN w:val="0"/>
              <w:adjustRightInd w:val="0"/>
              <w:spacing w:after="0" w:line="293" w:lineRule="auto"/>
              <w:ind w:right="57" w:firstLine="709"/>
              <w:jc w:val="both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6537FE">
              <w:rPr>
                <w:rFonts w:ascii="Arial" w:hAnsi="Arial" w:cs="Arial"/>
                <w:b/>
                <w:bCs/>
                <w:sz w:val="20"/>
                <w:szCs w:val="20"/>
                <w:lang w:val="uk-UA" w:eastAsia="ru-RU"/>
              </w:rPr>
              <w:t xml:space="preserve">Примітка. </w:t>
            </w:r>
            <w:r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 xml:space="preserve">Значення коефіцієнта </w:t>
            </w:r>
            <w:r w:rsidRPr="006537FE">
              <w:rPr>
                <w:rFonts w:ascii="Arial" w:hAnsi="Arial" w:cs="Arial"/>
                <w:i/>
                <w:iCs/>
                <w:sz w:val="20"/>
                <w:szCs w:val="20"/>
                <w:lang w:val="uk-UA" w:eastAsia="ru-RU"/>
              </w:rPr>
              <w:sym w:font="Symbol" w:char="F067"/>
            </w:r>
            <w:r w:rsidRPr="006537FE">
              <w:rPr>
                <w:rFonts w:ascii="Arial" w:hAnsi="Arial" w:cs="Arial"/>
                <w:sz w:val="20"/>
                <w:szCs w:val="20"/>
                <w:vertAlign w:val="subscript"/>
                <w:lang w:val="uk-UA" w:eastAsia="ru-RU"/>
              </w:rPr>
              <w:t>s</w:t>
            </w:r>
            <w:r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 xml:space="preserve"> для монолітних перекриттів, що перевіряють на продавлювання, можуть бути збільшені на 20</w:t>
            </w:r>
            <w:r w:rsidR="00420B5B"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> </w:t>
            </w:r>
            <w:r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 xml:space="preserve">% за </w:t>
            </w:r>
            <w:r w:rsidR="001601E9"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>сейсмічної інтенсивності</w:t>
            </w:r>
            <w:r w:rsidRPr="006537FE">
              <w:rPr>
                <w:rFonts w:ascii="Arial" w:hAnsi="Arial" w:cs="Arial"/>
                <w:sz w:val="20"/>
                <w:szCs w:val="20"/>
                <w:lang w:val="uk-UA" w:eastAsia="ru-RU"/>
              </w:rPr>
              <w:t xml:space="preserve"> 7, 8 і 9 балів.</w:t>
            </w:r>
          </w:p>
        </w:tc>
      </w:tr>
    </w:tbl>
    <w:p w14:paraId="6E80D30A" w14:textId="77777777" w:rsidR="00E61BAD" w:rsidRPr="00F37547" w:rsidRDefault="00E61BAD" w:rsidP="00F37547">
      <w:pPr>
        <w:widowControl w:val="0"/>
        <w:autoSpaceDE w:val="0"/>
        <w:autoSpaceDN w:val="0"/>
        <w:adjustRightInd w:val="0"/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</w:p>
    <w:p w14:paraId="5F2D1334" w14:textId="7C232E0D" w:rsidR="00994C63" w:rsidRPr="00F37547" w:rsidRDefault="00994C6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F37547">
        <w:rPr>
          <w:rFonts w:ascii="Arial" w:hAnsi="Arial" w:cs="Arial"/>
          <w:sz w:val="21"/>
          <w:szCs w:val="21"/>
          <w:lang w:val="uk-UA" w:eastAsia="ru-RU"/>
        </w:rPr>
        <w:t>Для колон, стовпів і вузьких простінків (п</w:t>
      </w:r>
      <w:r w:rsidR="00C879A0">
        <w:rPr>
          <w:rFonts w:ascii="Arial" w:hAnsi="Arial" w:cs="Arial"/>
          <w:sz w:val="21"/>
          <w:szCs w:val="21"/>
          <w:lang w:val="uk-UA" w:eastAsia="ru-RU"/>
        </w:rPr>
        <w:t xml:space="preserve">ід час </w:t>
      </w:r>
      <w:r w:rsidRPr="00F37547">
        <w:rPr>
          <w:rFonts w:ascii="Arial" w:hAnsi="Arial" w:cs="Arial"/>
          <w:sz w:val="21"/>
          <w:szCs w:val="21"/>
          <w:lang w:val="uk-UA" w:eastAsia="ru-RU"/>
        </w:rPr>
        <w:t>пе</w:t>
      </w:r>
      <w:r w:rsidR="00C65362" w:rsidRPr="00F37547">
        <w:rPr>
          <w:rFonts w:ascii="Arial" w:hAnsi="Arial" w:cs="Arial"/>
          <w:sz w:val="21"/>
          <w:szCs w:val="21"/>
          <w:lang w:val="uk-UA" w:eastAsia="ru-RU"/>
        </w:rPr>
        <w:t>ревір</w:t>
      </w:r>
      <w:r w:rsidR="00C879A0">
        <w:rPr>
          <w:rFonts w:ascii="Arial" w:hAnsi="Arial" w:cs="Arial"/>
          <w:sz w:val="21"/>
          <w:szCs w:val="21"/>
          <w:lang w:val="uk-UA" w:eastAsia="ru-RU"/>
        </w:rPr>
        <w:t>ки</w:t>
      </w:r>
      <w:r w:rsidR="00C65362" w:rsidRPr="00F37547">
        <w:rPr>
          <w:rFonts w:ascii="Arial" w:hAnsi="Arial" w:cs="Arial"/>
          <w:sz w:val="21"/>
          <w:szCs w:val="21"/>
          <w:lang w:val="uk-UA" w:eastAsia="ru-RU"/>
        </w:rPr>
        <w:t xml:space="preserve"> на позацентровий стиск)</w:t>
      </w:r>
      <w:r w:rsidR="00C65362" w:rsidRPr="00F37547">
        <w:rPr>
          <w:rFonts w:ascii="Arial" w:hAnsi="Arial" w:cs="Arial"/>
          <w:sz w:val="21"/>
          <w:szCs w:val="21"/>
          <w:lang w:val="uk-UA"/>
        </w:rPr>
        <w:t xml:space="preserve"> має виконуватися нерівність:</w:t>
      </w:r>
    </w:p>
    <w:p w14:paraId="5F46935F" w14:textId="6CAAA7A6" w:rsidR="00994C63" w:rsidRDefault="00E25861" w:rsidP="002D41E5">
      <w:pPr>
        <w:spacing w:after="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/>
        </w:rPr>
      </w:pPr>
      <w:r w:rsidRPr="0039280C">
        <w:rPr>
          <w:rFonts w:ascii="Arial" w:hAnsi="Arial" w:cs="Arial"/>
          <w:i/>
          <w:sz w:val="26"/>
          <w:szCs w:val="26"/>
          <w:lang w:val="uk-UA"/>
        </w:rPr>
        <w:t>E</w:t>
      </w:r>
      <w:r w:rsidR="005B728E"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 xml:space="preserve">d,N </w:t>
      </w:r>
      <w:r w:rsidRPr="0039280C">
        <w:rPr>
          <w:rFonts w:ascii="Arial" w:hAnsi="Arial" w:cs="Arial"/>
          <w:sz w:val="26"/>
          <w:szCs w:val="26"/>
          <w:lang w:val="uk-UA"/>
        </w:rPr>
        <w:t>/</w:t>
      </w:r>
      <w:r w:rsidRPr="0039280C">
        <w:rPr>
          <w:rFonts w:ascii="Arial" w:hAnsi="Arial" w:cs="Arial"/>
          <w:i/>
          <w:sz w:val="26"/>
          <w:szCs w:val="26"/>
          <w:lang w:val="uk-UA"/>
        </w:rPr>
        <w:t>R</w:t>
      </w:r>
      <w:r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>d,N</w:t>
      </w:r>
      <w:r w:rsidRPr="0039280C">
        <w:rPr>
          <w:rFonts w:ascii="Arial" w:hAnsi="Arial" w:cs="Arial"/>
          <w:sz w:val="26"/>
          <w:szCs w:val="26"/>
          <w:lang w:val="uk-UA"/>
        </w:rPr>
        <w:t xml:space="preserve"> ≤ </w:t>
      </w:r>
      <w:r w:rsidRPr="00C162F7">
        <w:rPr>
          <w:rFonts w:ascii="Arial" w:hAnsi="Arial" w:cs="Arial"/>
          <w:bCs/>
          <w:i/>
          <w:iCs/>
          <w:sz w:val="28"/>
          <w:szCs w:val="28"/>
          <w:lang w:val="uk-UA" w:eastAsia="ru-RU"/>
        </w:rPr>
        <w:sym w:font="Symbol" w:char="F067"/>
      </w:r>
      <w:r w:rsidRPr="00C162F7">
        <w:rPr>
          <w:rFonts w:ascii="Arial" w:hAnsi="Arial" w:cs="Arial"/>
          <w:bCs/>
          <w:i/>
          <w:iCs/>
          <w:sz w:val="28"/>
          <w:szCs w:val="28"/>
          <w:vertAlign w:val="subscript"/>
          <w:lang w:val="uk-UA" w:eastAsia="ru-RU"/>
        </w:rPr>
        <w:t>s</w:t>
      </w:r>
      <w:r w:rsidR="00994C63" w:rsidRPr="00C162F7">
        <w:rPr>
          <w:rFonts w:ascii="Arial" w:hAnsi="Arial" w:cs="Arial"/>
          <w:sz w:val="28"/>
          <w:szCs w:val="28"/>
          <w:lang w:val="uk-UA"/>
        </w:rPr>
        <w:t>,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39280C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  <w:t>(</w:t>
      </w:r>
      <w:r w:rsidRPr="00F37547">
        <w:rPr>
          <w:rFonts w:ascii="Arial" w:hAnsi="Arial" w:cs="Arial"/>
          <w:sz w:val="21"/>
          <w:szCs w:val="21"/>
          <w:lang w:val="uk-UA"/>
        </w:rPr>
        <w:t>7.</w:t>
      </w:r>
      <w:r w:rsidR="003A7F9A" w:rsidRPr="00F37547">
        <w:rPr>
          <w:rFonts w:ascii="Arial" w:hAnsi="Arial" w:cs="Arial"/>
          <w:sz w:val="21"/>
          <w:szCs w:val="21"/>
          <w:lang w:val="uk-UA"/>
        </w:rPr>
        <w:t>4</w:t>
      </w:r>
      <w:r w:rsidR="00994C63" w:rsidRPr="00F37547">
        <w:rPr>
          <w:rFonts w:ascii="Arial" w:hAnsi="Arial" w:cs="Arial"/>
          <w:sz w:val="21"/>
          <w:szCs w:val="21"/>
          <w:lang w:val="uk-UA"/>
        </w:rPr>
        <w:t>)</w:t>
      </w:r>
    </w:p>
    <w:p w14:paraId="3190896A" w14:textId="77777777" w:rsidR="0039280C" w:rsidRPr="00F37547" w:rsidRDefault="0039280C" w:rsidP="0039280C">
      <w:pPr>
        <w:spacing w:after="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/>
        </w:rPr>
      </w:pPr>
    </w:p>
    <w:p w14:paraId="10F4828D" w14:textId="77777777" w:rsidR="00014713" w:rsidRPr="00F37547" w:rsidRDefault="00994C63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lastRenderedPageBreak/>
        <w:t xml:space="preserve">де </w:t>
      </w:r>
    </w:p>
    <w:p w14:paraId="0F4102F0" w14:textId="77777777" w:rsidR="00994C63" w:rsidRPr="00F37547" w:rsidRDefault="00994C63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9280C">
        <w:rPr>
          <w:rFonts w:ascii="Arial" w:hAnsi="Arial" w:cs="Arial"/>
          <w:i/>
          <w:sz w:val="24"/>
          <w:szCs w:val="24"/>
          <w:lang w:val="uk-UA"/>
        </w:rPr>
        <w:t>E</w:t>
      </w:r>
      <w:r w:rsidRPr="0039280C">
        <w:rPr>
          <w:rFonts w:ascii="Arial" w:hAnsi="Arial" w:cs="Arial"/>
          <w:i/>
          <w:sz w:val="24"/>
          <w:szCs w:val="24"/>
          <w:vertAlign w:val="subscript"/>
          <w:lang w:val="uk-UA"/>
        </w:rPr>
        <w:t>d</w:t>
      </w:r>
      <w:r w:rsidR="005B728E" w:rsidRPr="0039280C">
        <w:rPr>
          <w:rFonts w:ascii="Arial" w:hAnsi="Arial" w:cs="Arial"/>
          <w:i/>
          <w:sz w:val="24"/>
          <w:szCs w:val="24"/>
          <w:vertAlign w:val="subscript"/>
          <w:lang w:val="uk-UA"/>
        </w:rPr>
        <w:t>,N</w:t>
      </w:r>
      <w:r w:rsidR="00014713" w:rsidRPr="00F37547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– розрахункове значення зусилля, визначене </w:t>
      </w:r>
      <w:r w:rsidR="00C65362" w:rsidRPr="00F37547">
        <w:rPr>
          <w:rFonts w:ascii="Arial" w:hAnsi="Arial" w:cs="Arial"/>
          <w:sz w:val="21"/>
          <w:szCs w:val="21"/>
          <w:lang w:val="uk-UA"/>
        </w:rPr>
        <w:t xml:space="preserve">відповідно до </w:t>
      </w:r>
      <w:r w:rsidRPr="00F37547">
        <w:rPr>
          <w:rFonts w:ascii="Arial" w:hAnsi="Arial" w:cs="Arial"/>
          <w:sz w:val="21"/>
          <w:szCs w:val="21"/>
          <w:lang w:val="uk-UA"/>
        </w:rPr>
        <w:t>(</w:t>
      </w:r>
      <w:r w:rsidR="00C65362" w:rsidRPr="00F37547">
        <w:rPr>
          <w:rFonts w:ascii="Arial" w:hAnsi="Arial" w:cs="Arial"/>
          <w:sz w:val="21"/>
          <w:szCs w:val="21"/>
          <w:lang w:val="uk-UA"/>
        </w:rPr>
        <w:t>7.</w:t>
      </w:r>
      <w:r w:rsidR="003A7F9A" w:rsidRPr="00F37547">
        <w:rPr>
          <w:rFonts w:ascii="Arial" w:hAnsi="Arial" w:cs="Arial"/>
          <w:sz w:val="21"/>
          <w:szCs w:val="21"/>
          <w:lang w:val="uk-UA"/>
        </w:rPr>
        <w:t>3</w:t>
      </w:r>
      <w:r w:rsidRPr="00F37547">
        <w:rPr>
          <w:rFonts w:ascii="Arial" w:hAnsi="Arial" w:cs="Arial"/>
          <w:sz w:val="21"/>
          <w:szCs w:val="21"/>
          <w:lang w:val="uk-UA"/>
        </w:rPr>
        <w:t>), яке діє у вертикальному напрямку у найбільш навантаженому перерізі несучих конструктивних елементів будівлі;</w:t>
      </w:r>
    </w:p>
    <w:p w14:paraId="4C1A6F01" w14:textId="7DB5DFA1" w:rsidR="00994C63" w:rsidRPr="00F37547" w:rsidRDefault="00994C63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9280C">
        <w:rPr>
          <w:rFonts w:ascii="Arial" w:hAnsi="Arial" w:cs="Arial"/>
          <w:i/>
          <w:sz w:val="24"/>
          <w:szCs w:val="24"/>
          <w:lang w:val="uk-UA"/>
        </w:rPr>
        <w:t>R</w:t>
      </w:r>
      <w:r w:rsidR="00C65362" w:rsidRPr="0039280C">
        <w:rPr>
          <w:rFonts w:ascii="Arial" w:hAnsi="Arial" w:cs="Arial"/>
          <w:i/>
          <w:sz w:val="24"/>
          <w:szCs w:val="24"/>
          <w:vertAlign w:val="subscript"/>
          <w:lang w:val="uk-UA"/>
        </w:rPr>
        <w:t>d,N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– розрахункова </w:t>
      </w:r>
      <w:r w:rsidR="00C65362" w:rsidRPr="00F37547">
        <w:rPr>
          <w:rFonts w:ascii="Arial" w:hAnsi="Arial" w:cs="Arial"/>
          <w:sz w:val="21"/>
          <w:szCs w:val="21"/>
          <w:lang w:val="uk-UA"/>
        </w:rPr>
        <w:t>величина опору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конструктивн</w:t>
      </w:r>
      <w:r w:rsidR="00C65362" w:rsidRPr="00F37547">
        <w:rPr>
          <w:rFonts w:ascii="Arial" w:hAnsi="Arial" w:cs="Arial"/>
          <w:sz w:val="21"/>
          <w:szCs w:val="21"/>
          <w:lang w:val="uk-UA"/>
        </w:rPr>
        <w:t xml:space="preserve">ого </w:t>
      </w:r>
      <w:r w:rsidRPr="00F37547">
        <w:rPr>
          <w:rFonts w:ascii="Arial" w:hAnsi="Arial" w:cs="Arial"/>
          <w:sz w:val="21"/>
          <w:szCs w:val="21"/>
          <w:lang w:val="uk-UA"/>
        </w:rPr>
        <w:t>елемент</w:t>
      </w:r>
      <w:r w:rsidR="00B15CC8">
        <w:rPr>
          <w:rFonts w:ascii="Arial" w:hAnsi="Arial" w:cs="Arial"/>
          <w:sz w:val="21"/>
          <w:szCs w:val="21"/>
          <w:lang w:val="uk-UA"/>
        </w:rPr>
        <w:t>а</w:t>
      </w:r>
      <w:r w:rsidRPr="00F37547">
        <w:rPr>
          <w:rFonts w:ascii="Arial" w:hAnsi="Arial" w:cs="Arial"/>
          <w:sz w:val="21"/>
          <w:szCs w:val="21"/>
          <w:lang w:val="uk-UA"/>
        </w:rPr>
        <w:t>, як</w:t>
      </w:r>
      <w:r w:rsidR="00C65362" w:rsidRPr="00F37547">
        <w:rPr>
          <w:rFonts w:ascii="Arial" w:hAnsi="Arial" w:cs="Arial"/>
          <w:sz w:val="21"/>
          <w:szCs w:val="21"/>
          <w:lang w:val="uk-UA"/>
        </w:rPr>
        <w:t>ий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C65362" w:rsidRPr="00F37547">
        <w:rPr>
          <w:rFonts w:ascii="Arial" w:hAnsi="Arial" w:cs="Arial"/>
          <w:sz w:val="21"/>
          <w:szCs w:val="21"/>
          <w:lang w:val="uk-UA"/>
        </w:rPr>
        <w:t xml:space="preserve">сприймає 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вертикальні навантаження у тому </w:t>
      </w:r>
      <w:r w:rsidR="00C879A0">
        <w:rPr>
          <w:rFonts w:ascii="Arial" w:hAnsi="Arial" w:cs="Arial"/>
          <w:sz w:val="21"/>
          <w:szCs w:val="21"/>
          <w:lang w:val="uk-UA"/>
        </w:rPr>
        <w:t>самому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перерізі, де визначалося</w:t>
      </w:r>
      <w:r w:rsidR="00C65362" w:rsidRPr="00F37547">
        <w:rPr>
          <w:rFonts w:ascii="Arial" w:hAnsi="Arial" w:cs="Arial"/>
          <w:i/>
          <w:sz w:val="21"/>
          <w:szCs w:val="21"/>
          <w:lang w:val="uk-UA"/>
        </w:rPr>
        <w:t xml:space="preserve"> E</w:t>
      </w:r>
      <w:r w:rsidR="00FA04A1" w:rsidRPr="00F37547">
        <w:rPr>
          <w:rFonts w:ascii="Arial" w:hAnsi="Arial" w:cs="Arial"/>
          <w:i/>
          <w:sz w:val="21"/>
          <w:szCs w:val="21"/>
          <w:vertAlign w:val="subscript"/>
          <w:lang w:val="uk-UA"/>
        </w:rPr>
        <w:t>d,</w:t>
      </w:r>
      <w:r w:rsidR="00FA04A1" w:rsidRPr="00F37547">
        <w:rPr>
          <w:rFonts w:ascii="Arial" w:hAnsi="Arial" w:cs="Arial"/>
          <w:i/>
          <w:sz w:val="21"/>
          <w:szCs w:val="21"/>
          <w:vertAlign w:val="subscript"/>
          <w:lang w:val="en-US"/>
        </w:rPr>
        <w:t>N</w:t>
      </w:r>
      <w:r w:rsidR="0096102F" w:rsidRPr="00F37547">
        <w:rPr>
          <w:rFonts w:ascii="Arial" w:hAnsi="Arial" w:cs="Arial"/>
          <w:i/>
          <w:sz w:val="21"/>
          <w:szCs w:val="21"/>
          <w:lang w:val="uk-UA"/>
        </w:rPr>
        <w:t>.</w:t>
      </w:r>
    </w:p>
    <w:p w14:paraId="2D214D96" w14:textId="0B47B1B1" w:rsidR="00994C63" w:rsidRPr="00F37547" w:rsidRDefault="00994C63" w:rsidP="008D5802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93" w:lineRule="auto"/>
        <w:ind w:left="0"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>Для широких простінків, діафрагм, поперечних стін (п</w:t>
      </w:r>
      <w:r w:rsidR="0008283D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37547">
        <w:rPr>
          <w:rFonts w:ascii="Arial" w:hAnsi="Arial" w:cs="Arial"/>
          <w:sz w:val="21"/>
          <w:szCs w:val="21"/>
          <w:lang w:val="uk-UA"/>
        </w:rPr>
        <w:t>перевір</w:t>
      </w:r>
      <w:r w:rsidR="0008283D">
        <w:rPr>
          <w:rFonts w:ascii="Arial" w:hAnsi="Arial" w:cs="Arial"/>
          <w:sz w:val="21"/>
          <w:szCs w:val="21"/>
          <w:lang w:val="uk-UA"/>
        </w:rPr>
        <w:t>ки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 на зріз та на головні розтягу</w:t>
      </w:r>
      <w:r w:rsidR="0008283D">
        <w:rPr>
          <w:rFonts w:ascii="Arial" w:hAnsi="Arial" w:cs="Arial"/>
          <w:sz w:val="21"/>
          <w:szCs w:val="21"/>
          <w:lang w:val="uk-UA"/>
        </w:rPr>
        <w:t>вальн</w:t>
      </w:r>
      <w:r w:rsidRPr="00F37547">
        <w:rPr>
          <w:rFonts w:ascii="Arial" w:hAnsi="Arial" w:cs="Arial"/>
          <w:sz w:val="21"/>
          <w:szCs w:val="21"/>
          <w:lang w:val="uk-UA"/>
        </w:rPr>
        <w:t>і напруження)</w:t>
      </w:r>
      <w:r w:rsidR="00C65362" w:rsidRPr="00F37547">
        <w:rPr>
          <w:rFonts w:ascii="Arial" w:hAnsi="Arial" w:cs="Arial"/>
          <w:sz w:val="21"/>
          <w:szCs w:val="21"/>
          <w:lang w:val="uk-UA"/>
        </w:rPr>
        <w:t xml:space="preserve"> має виконуватися нерівність</w:t>
      </w:r>
      <w:r w:rsidRPr="00F37547">
        <w:rPr>
          <w:rFonts w:ascii="Arial" w:hAnsi="Arial" w:cs="Arial"/>
          <w:sz w:val="21"/>
          <w:szCs w:val="21"/>
          <w:lang w:val="uk-UA"/>
        </w:rPr>
        <w:t>:</w:t>
      </w:r>
    </w:p>
    <w:p w14:paraId="71AA2D42" w14:textId="77777777" w:rsidR="00994C63" w:rsidRPr="00F37547" w:rsidRDefault="00E25861" w:rsidP="0039280C">
      <w:pPr>
        <w:spacing w:before="120" w:after="120" w:line="293" w:lineRule="auto"/>
        <w:ind w:right="57" w:firstLine="709"/>
        <w:jc w:val="right"/>
        <w:rPr>
          <w:rFonts w:ascii="Arial" w:hAnsi="Arial" w:cs="Arial"/>
          <w:sz w:val="21"/>
          <w:szCs w:val="21"/>
          <w:lang w:val="uk-UA"/>
        </w:rPr>
      </w:pPr>
      <w:r w:rsidRPr="0039280C">
        <w:rPr>
          <w:rFonts w:ascii="Arial" w:hAnsi="Arial" w:cs="Arial"/>
          <w:i/>
          <w:sz w:val="26"/>
          <w:szCs w:val="26"/>
          <w:lang w:val="uk-UA"/>
        </w:rPr>
        <w:t>E</w:t>
      </w:r>
      <w:r w:rsidR="005B728E"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 xml:space="preserve">d,Q </w:t>
      </w:r>
      <w:r w:rsidRPr="0039280C">
        <w:rPr>
          <w:rFonts w:ascii="Arial" w:hAnsi="Arial" w:cs="Arial"/>
          <w:sz w:val="26"/>
          <w:szCs w:val="26"/>
          <w:lang w:val="uk-UA"/>
        </w:rPr>
        <w:t>/</w:t>
      </w:r>
      <w:r w:rsidRPr="0039280C">
        <w:rPr>
          <w:rFonts w:ascii="Arial" w:hAnsi="Arial" w:cs="Arial"/>
          <w:i/>
          <w:sz w:val="26"/>
          <w:szCs w:val="26"/>
          <w:lang w:val="uk-UA"/>
        </w:rPr>
        <w:t>R</w:t>
      </w:r>
      <w:r w:rsidRPr="0039280C">
        <w:rPr>
          <w:rFonts w:ascii="Arial" w:hAnsi="Arial" w:cs="Arial"/>
          <w:i/>
          <w:sz w:val="26"/>
          <w:szCs w:val="26"/>
          <w:vertAlign w:val="subscript"/>
          <w:lang w:val="uk-UA"/>
        </w:rPr>
        <w:t>d,Q</w:t>
      </w:r>
      <w:r w:rsidRPr="0039280C">
        <w:rPr>
          <w:rFonts w:ascii="Arial" w:hAnsi="Arial" w:cs="Arial"/>
          <w:sz w:val="26"/>
          <w:szCs w:val="26"/>
          <w:lang w:val="uk-UA"/>
        </w:rPr>
        <w:t xml:space="preserve"> ≤ </w:t>
      </w:r>
      <w:r w:rsidRPr="0039280C">
        <w:rPr>
          <w:rFonts w:ascii="Arial" w:hAnsi="Arial" w:cs="Arial"/>
          <w:bCs/>
          <w:i/>
          <w:iCs/>
          <w:sz w:val="26"/>
          <w:szCs w:val="26"/>
          <w:lang w:val="uk-UA" w:eastAsia="ru-RU"/>
        </w:rPr>
        <w:sym w:font="Symbol" w:char="F067"/>
      </w:r>
      <w:r w:rsidRPr="0039280C">
        <w:rPr>
          <w:rFonts w:ascii="Arial" w:hAnsi="Arial" w:cs="Arial"/>
          <w:bCs/>
          <w:i/>
          <w:iCs/>
          <w:sz w:val="26"/>
          <w:szCs w:val="26"/>
          <w:vertAlign w:val="subscript"/>
          <w:lang w:val="uk-UA" w:eastAsia="ru-RU"/>
        </w:rPr>
        <w:t>s</w:t>
      </w:r>
      <w:r w:rsidRPr="0039280C">
        <w:rPr>
          <w:rFonts w:ascii="Arial" w:hAnsi="Arial" w:cs="Arial"/>
          <w:sz w:val="26"/>
          <w:szCs w:val="26"/>
          <w:lang w:val="uk-UA"/>
        </w:rPr>
        <w:t>,</w:t>
      </w:r>
      <w:r w:rsidR="0039280C">
        <w:rPr>
          <w:rFonts w:ascii="Arial" w:hAnsi="Arial" w:cs="Arial"/>
          <w:sz w:val="21"/>
          <w:szCs w:val="21"/>
          <w:lang w:val="uk-UA"/>
        </w:rPr>
        <w:tab/>
      </w:r>
      <w:r w:rsidR="0039280C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</w:r>
      <w:r w:rsidR="00994C63" w:rsidRPr="00F37547">
        <w:rPr>
          <w:rFonts w:ascii="Arial" w:hAnsi="Arial" w:cs="Arial"/>
          <w:sz w:val="21"/>
          <w:szCs w:val="21"/>
          <w:lang w:val="uk-UA"/>
        </w:rPr>
        <w:tab/>
        <w:t>(</w:t>
      </w:r>
      <w:r w:rsidRPr="00F37547">
        <w:rPr>
          <w:rFonts w:ascii="Arial" w:hAnsi="Arial" w:cs="Arial"/>
          <w:sz w:val="21"/>
          <w:szCs w:val="21"/>
          <w:lang w:val="uk-UA"/>
        </w:rPr>
        <w:t>7.</w:t>
      </w:r>
      <w:r w:rsidR="003A7F9A" w:rsidRPr="00F37547">
        <w:rPr>
          <w:rFonts w:ascii="Arial" w:hAnsi="Arial" w:cs="Arial"/>
          <w:sz w:val="21"/>
          <w:szCs w:val="21"/>
          <w:lang w:val="uk-UA"/>
        </w:rPr>
        <w:t>5</w:t>
      </w:r>
      <w:r w:rsidR="00994C63" w:rsidRPr="00F37547">
        <w:rPr>
          <w:rFonts w:ascii="Arial" w:hAnsi="Arial" w:cs="Arial"/>
          <w:sz w:val="21"/>
          <w:szCs w:val="21"/>
          <w:lang w:val="uk-UA"/>
        </w:rPr>
        <w:t>)</w:t>
      </w:r>
    </w:p>
    <w:p w14:paraId="28973EE7" w14:textId="77777777" w:rsidR="00014713" w:rsidRPr="00F37547" w:rsidRDefault="00994C63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37547">
        <w:rPr>
          <w:rFonts w:ascii="Arial" w:hAnsi="Arial" w:cs="Arial"/>
          <w:sz w:val="21"/>
          <w:szCs w:val="21"/>
          <w:lang w:val="uk-UA"/>
        </w:rPr>
        <w:t xml:space="preserve">де </w:t>
      </w:r>
    </w:p>
    <w:p w14:paraId="4D54FC8F" w14:textId="587885BA" w:rsidR="00994C63" w:rsidRPr="00F37547" w:rsidRDefault="00C65362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i/>
          <w:sz w:val="24"/>
          <w:szCs w:val="24"/>
          <w:lang w:val="uk-UA"/>
        </w:rPr>
        <w:t>E</w:t>
      </w:r>
      <w:r w:rsidR="005B728E" w:rsidRPr="00DC0697">
        <w:rPr>
          <w:rFonts w:ascii="Arial" w:hAnsi="Arial" w:cs="Arial"/>
          <w:i/>
          <w:sz w:val="24"/>
          <w:szCs w:val="24"/>
          <w:vertAlign w:val="subscript"/>
          <w:lang w:val="uk-UA"/>
        </w:rPr>
        <w:t>d,Q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</w:t>
      </w:r>
      <w:r w:rsidR="0008283D">
        <w:rPr>
          <w:rFonts w:ascii="Arial" w:hAnsi="Arial" w:cs="Arial"/>
          <w:sz w:val="21"/>
          <w:szCs w:val="21"/>
          <w:lang w:val="uk-UA"/>
        </w:rPr>
        <w:t>–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розрахункове значення зусилля, визначене </w:t>
      </w:r>
      <w:r w:rsidRPr="00F37547">
        <w:rPr>
          <w:rFonts w:ascii="Arial" w:hAnsi="Arial" w:cs="Arial"/>
          <w:sz w:val="21"/>
          <w:szCs w:val="21"/>
          <w:lang w:val="uk-UA"/>
        </w:rPr>
        <w:t>відповідно до (7.</w:t>
      </w:r>
      <w:r w:rsidR="003A7F9A" w:rsidRPr="00F37547">
        <w:rPr>
          <w:rFonts w:ascii="Arial" w:hAnsi="Arial" w:cs="Arial"/>
          <w:sz w:val="21"/>
          <w:szCs w:val="21"/>
          <w:lang w:val="uk-UA"/>
        </w:rPr>
        <w:t>3</w:t>
      </w:r>
      <w:r w:rsidRPr="00F37547">
        <w:rPr>
          <w:rFonts w:ascii="Arial" w:hAnsi="Arial" w:cs="Arial"/>
          <w:sz w:val="21"/>
          <w:szCs w:val="21"/>
          <w:lang w:val="uk-UA"/>
        </w:rPr>
        <w:t xml:space="preserve">), </w:t>
      </w:r>
      <w:r w:rsidR="00994C63" w:rsidRPr="00F37547">
        <w:rPr>
          <w:rFonts w:ascii="Arial" w:hAnsi="Arial" w:cs="Arial"/>
          <w:sz w:val="21"/>
          <w:szCs w:val="21"/>
          <w:lang w:val="uk-UA"/>
        </w:rPr>
        <w:t>яке діє у горизонтальному напрямку у найбільш навантаженому перерізі несучих конструктивних елементів будівлі;</w:t>
      </w:r>
    </w:p>
    <w:p w14:paraId="5069CF38" w14:textId="31967FA7" w:rsidR="00994C63" w:rsidRPr="00F37547" w:rsidRDefault="00C65362" w:rsidP="00F37547">
      <w:pPr>
        <w:spacing w:after="0" w:line="293" w:lineRule="auto"/>
        <w:ind w:right="57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i/>
          <w:sz w:val="24"/>
          <w:szCs w:val="24"/>
          <w:lang w:val="uk-UA"/>
        </w:rPr>
        <w:t>R</w:t>
      </w:r>
      <w:r w:rsidRPr="00DC0697">
        <w:rPr>
          <w:rFonts w:ascii="Arial" w:hAnsi="Arial" w:cs="Arial"/>
          <w:i/>
          <w:sz w:val="24"/>
          <w:szCs w:val="24"/>
          <w:vertAlign w:val="subscript"/>
          <w:lang w:val="uk-UA"/>
        </w:rPr>
        <w:t>d,</w:t>
      </w:r>
      <w:r w:rsidR="00994C63" w:rsidRPr="00DC0697">
        <w:rPr>
          <w:rFonts w:ascii="Arial" w:hAnsi="Arial" w:cs="Arial"/>
          <w:i/>
          <w:sz w:val="24"/>
          <w:szCs w:val="24"/>
          <w:vertAlign w:val="subscript"/>
          <w:lang w:val="uk-UA"/>
        </w:rPr>
        <w:t>Q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– розрахункова несуча здатність </w:t>
      </w:r>
      <w:r w:rsidRPr="00F37547">
        <w:rPr>
          <w:rFonts w:ascii="Arial" w:hAnsi="Arial" w:cs="Arial"/>
          <w:sz w:val="21"/>
          <w:szCs w:val="21"/>
          <w:lang w:val="uk-UA"/>
        </w:rPr>
        <w:t>конструктивного елемент</w:t>
      </w:r>
      <w:r w:rsidR="00B15CC8">
        <w:rPr>
          <w:rFonts w:ascii="Arial" w:hAnsi="Arial" w:cs="Arial"/>
          <w:sz w:val="21"/>
          <w:szCs w:val="21"/>
          <w:lang w:val="uk-UA"/>
        </w:rPr>
        <w:t>а</w:t>
      </w:r>
      <w:r w:rsidRPr="00F37547">
        <w:rPr>
          <w:rFonts w:ascii="Arial" w:hAnsi="Arial" w:cs="Arial"/>
          <w:sz w:val="21"/>
          <w:szCs w:val="21"/>
          <w:lang w:val="uk-UA"/>
        </w:rPr>
        <w:t>, який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сприйма</w:t>
      </w:r>
      <w:r w:rsidRPr="00F37547">
        <w:rPr>
          <w:rFonts w:ascii="Arial" w:hAnsi="Arial" w:cs="Arial"/>
          <w:sz w:val="21"/>
          <w:szCs w:val="21"/>
          <w:lang w:val="uk-UA"/>
        </w:rPr>
        <w:t>є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горизонтальні навантаження у тому </w:t>
      </w:r>
      <w:r w:rsidR="0008283D">
        <w:rPr>
          <w:rFonts w:ascii="Arial" w:hAnsi="Arial" w:cs="Arial"/>
          <w:sz w:val="21"/>
          <w:szCs w:val="21"/>
          <w:lang w:val="uk-UA"/>
        </w:rPr>
        <w:t>самому</w:t>
      </w:r>
      <w:r w:rsidR="00994C63" w:rsidRPr="00F37547">
        <w:rPr>
          <w:rFonts w:ascii="Arial" w:hAnsi="Arial" w:cs="Arial"/>
          <w:sz w:val="21"/>
          <w:szCs w:val="21"/>
          <w:lang w:val="uk-UA"/>
        </w:rPr>
        <w:t xml:space="preserve"> перерізі, де визначалося</w:t>
      </w:r>
      <w:r w:rsidRPr="00F37547">
        <w:rPr>
          <w:rFonts w:ascii="Arial" w:hAnsi="Arial" w:cs="Arial"/>
          <w:i/>
          <w:sz w:val="21"/>
          <w:szCs w:val="21"/>
          <w:lang w:val="uk-UA"/>
        </w:rPr>
        <w:t xml:space="preserve"> R</w:t>
      </w:r>
      <w:r w:rsidRPr="00F37547">
        <w:rPr>
          <w:rFonts w:ascii="Arial" w:hAnsi="Arial" w:cs="Arial"/>
          <w:i/>
          <w:sz w:val="21"/>
          <w:szCs w:val="21"/>
          <w:vertAlign w:val="subscript"/>
          <w:lang w:val="uk-UA"/>
        </w:rPr>
        <w:t>d,Q</w:t>
      </w:r>
      <w:r w:rsidR="0096102F" w:rsidRPr="00F37547">
        <w:rPr>
          <w:rFonts w:ascii="Arial" w:hAnsi="Arial" w:cs="Arial"/>
          <w:sz w:val="21"/>
          <w:szCs w:val="21"/>
          <w:lang w:val="uk-UA"/>
        </w:rPr>
        <w:t>.</w:t>
      </w:r>
    </w:p>
    <w:p w14:paraId="063F65F3" w14:textId="77777777" w:rsidR="008D71F3" w:rsidRPr="00F37547" w:rsidRDefault="00AB33BB" w:rsidP="008D5802">
      <w:pPr>
        <w:pStyle w:val="1"/>
        <w:numPr>
          <w:ilvl w:val="0"/>
          <w:numId w:val="16"/>
        </w:numPr>
        <w:shd w:val="clear" w:color="auto" w:fill="auto"/>
        <w:spacing w:before="120" w:after="120" w:line="360" w:lineRule="auto"/>
        <w:ind w:left="357" w:firstLine="352"/>
        <w:rPr>
          <w:rFonts w:cs="Arial"/>
          <w:color w:val="auto"/>
          <w:sz w:val="21"/>
          <w:szCs w:val="21"/>
        </w:rPr>
      </w:pPr>
      <w:bookmarkStart w:id="77" w:name="_Toc167713611"/>
      <w:bookmarkStart w:id="78" w:name="_Toc181199680"/>
      <w:bookmarkStart w:id="79" w:name="_Toc204871715"/>
      <w:bookmarkStart w:id="80" w:name="_Toc167713613"/>
      <w:bookmarkStart w:id="81" w:name="_Toc181199682"/>
      <w:bookmarkStart w:id="82" w:name="_Toc204871717"/>
      <w:bookmarkStart w:id="83" w:name="_Toc167713639"/>
      <w:bookmarkStart w:id="84" w:name="_Toc181199708"/>
      <w:bookmarkStart w:id="85" w:name="_Toc204871743"/>
      <w:bookmarkStart w:id="86" w:name="_Toc167713646"/>
      <w:bookmarkStart w:id="87" w:name="_Toc181199715"/>
      <w:bookmarkStart w:id="88" w:name="_Toc204871750"/>
      <w:bookmarkStart w:id="89" w:name="_Toc167713653"/>
      <w:bookmarkStart w:id="90" w:name="_Toc181199722"/>
      <w:bookmarkStart w:id="91" w:name="_Toc204871757"/>
      <w:bookmarkStart w:id="92" w:name="_Toc167713660"/>
      <w:bookmarkStart w:id="93" w:name="_Toc181199729"/>
      <w:bookmarkStart w:id="94" w:name="_Toc204871764"/>
      <w:bookmarkStart w:id="95" w:name="_Toc167713667"/>
      <w:bookmarkStart w:id="96" w:name="_Toc181199736"/>
      <w:bookmarkStart w:id="97" w:name="_Toc204871771"/>
      <w:bookmarkStart w:id="98" w:name="_Toc167713702"/>
      <w:bookmarkStart w:id="99" w:name="_Toc181199771"/>
      <w:bookmarkStart w:id="100" w:name="_Toc204871806"/>
      <w:bookmarkStart w:id="101" w:name="_Toc167713709"/>
      <w:bookmarkStart w:id="102" w:name="_Toc181199778"/>
      <w:bookmarkStart w:id="103" w:name="_Toc204871813"/>
      <w:bookmarkStart w:id="104" w:name="_Toc167713737"/>
      <w:bookmarkStart w:id="105" w:name="_Toc181199806"/>
      <w:bookmarkStart w:id="106" w:name="_Toc204871841"/>
      <w:bookmarkStart w:id="107" w:name="_Toc167713744"/>
      <w:bookmarkStart w:id="108" w:name="_Toc181199813"/>
      <w:bookmarkStart w:id="109" w:name="_Toc204871848"/>
      <w:bookmarkStart w:id="110" w:name="_Toc167713762"/>
      <w:bookmarkStart w:id="111" w:name="_Toc181199831"/>
      <w:bookmarkStart w:id="112" w:name="_Toc204871866"/>
      <w:bookmarkStart w:id="113" w:name="_Toc167713763"/>
      <w:bookmarkStart w:id="114" w:name="_Toc181199832"/>
      <w:bookmarkStart w:id="115" w:name="_Toc204871867"/>
      <w:bookmarkStart w:id="116" w:name="_Toc167713769"/>
      <w:bookmarkStart w:id="117" w:name="_Toc181199838"/>
      <w:bookmarkStart w:id="118" w:name="_Toc204871873"/>
      <w:bookmarkStart w:id="119" w:name="_Toc167713770"/>
      <w:bookmarkStart w:id="120" w:name="_Toc181199839"/>
      <w:bookmarkStart w:id="121" w:name="_Toc204871874"/>
      <w:bookmarkStart w:id="122" w:name="_Toc167713789"/>
      <w:bookmarkStart w:id="123" w:name="_Toc181199858"/>
      <w:bookmarkStart w:id="124" w:name="_Toc204871893"/>
      <w:bookmarkStart w:id="125" w:name="_Toc167713790"/>
      <w:bookmarkStart w:id="126" w:name="_Toc181199859"/>
      <w:bookmarkStart w:id="127" w:name="_Toc204871894"/>
      <w:bookmarkStart w:id="128" w:name="_Toc167713791"/>
      <w:bookmarkStart w:id="129" w:name="_Toc181199860"/>
      <w:bookmarkStart w:id="130" w:name="_Toc204871895"/>
      <w:bookmarkStart w:id="131" w:name="_Toc167713799"/>
      <w:bookmarkStart w:id="132" w:name="_Toc181199868"/>
      <w:bookmarkStart w:id="133" w:name="_Toc204871903"/>
      <w:bookmarkStart w:id="134" w:name="_Toc167713816"/>
      <w:bookmarkStart w:id="135" w:name="_Toc181199885"/>
      <w:bookmarkStart w:id="136" w:name="_Toc204871920"/>
      <w:bookmarkStart w:id="137" w:name="_Toc167713818"/>
      <w:bookmarkStart w:id="138" w:name="_Toc181199887"/>
      <w:bookmarkStart w:id="139" w:name="_Toc204871922"/>
      <w:bookmarkStart w:id="140" w:name="_Toc167713830"/>
      <w:bookmarkStart w:id="141" w:name="_Toc181199899"/>
      <w:bookmarkStart w:id="142" w:name="_Toc204871934"/>
      <w:bookmarkStart w:id="143" w:name="_Toc167713831"/>
      <w:bookmarkStart w:id="144" w:name="_Toc181199900"/>
      <w:bookmarkStart w:id="145" w:name="_Toc204871935"/>
      <w:bookmarkStart w:id="146" w:name="_Toc167713847"/>
      <w:bookmarkStart w:id="147" w:name="_Toc181199916"/>
      <w:bookmarkStart w:id="148" w:name="_Toc204871951"/>
      <w:bookmarkStart w:id="149" w:name="_Toc167713851"/>
      <w:bookmarkStart w:id="150" w:name="_Toc181199920"/>
      <w:bookmarkStart w:id="151" w:name="_Toc204871955"/>
      <w:bookmarkStart w:id="152" w:name="_Toc167713858"/>
      <w:bookmarkStart w:id="153" w:name="_Toc181199927"/>
      <w:bookmarkStart w:id="154" w:name="_Toc204871962"/>
      <w:bookmarkStart w:id="155" w:name="_Toc167713860"/>
      <w:bookmarkStart w:id="156" w:name="_Toc181199929"/>
      <w:bookmarkStart w:id="157" w:name="_Toc204871964"/>
      <w:bookmarkStart w:id="158" w:name="_Toc167713862"/>
      <w:bookmarkStart w:id="159" w:name="_Toc181199931"/>
      <w:bookmarkStart w:id="160" w:name="_Toc204871966"/>
      <w:bookmarkStart w:id="161" w:name="_Toc167713899"/>
      <w:bookmarkStart w:id="162" w:name="_Toc181199968"/>
      <w:bookmarkStart w:id="163" w:name="_Toc204872003"/>
      <w:bookmarkStart w:id="164" w:name="_Toc167713908"/>
      <w:bookmarkStart w:id="165" w:name="_Toc181199977"/>
      <w:bookmarkStart w:id="166" w:name="_Toc204872012"/>
      <w:bookmarkStart w:id="167" w:name="_Toc167713909"/>
      <w:bookmarkStart w:id="168" w:name="_Toc181199978"/>
      <w:bookmarkStart w:id="169" w:name="_Toc204872013"/>
      <w:bookmarkStart w:id="170" w:name="_Toc167713911"/>
      <w:bookmarkStart w:id="171" w:name="_Toc181199980"/>
      <w:bookmarkStart w:id="172" w:name="_Toc204872015"/>
      <w:bookmarkStart w:id="173" w:name="_Toc167713912"/>
      <w:bookmarkStart w:id="174" w:name="_Toc181199981"/>
      <w:bookmarkStart w:id="175" w:name="_Toc204872016"/>
      <w:bookmarkStart w:id="176" w:name="_Toc113279477"/>
      <w:bookmarkStart w:id="177" w:name="_Toc205797835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 w:rsidRPr="00F37547">
        <w:rPr>
          <w:rFonts w:cs="Arial"/>
          <w:color w:val="auto"/>
          <w:sz w:val="21"/>
          <w:szCs w:val="21"/>
        </w:rPr>
        <w:t xml:space="preserve">ЗАБЕЗПЕЧЕННЯ СЕЙСМОСТІЙКОСТІ НА ЕТАПІ </w:t>
      </w:r>
      <w:r w:rsidR="008D71F3" w:rsidRPr="00F37547">
        <w:rPr>
          <w:rFonts w:cs="Arial"/>
          <w:color w:val="auto"/>
          <w:sz w:val="21"/>
          <w:szCs w:val="21"/>
        </w:rPr>
        <w:t>БУДІВНИЦТВ</w:t>
      </w:r>
      <w:r w:rsidRPr="00F37547">
        <w:rPr>
          <w:rFonts w:cs="Arial"/>
          <w:color w:val="auto"/>
          <w:sz w:val="21"/>
          <w:szCs w:val="21"/>
        </w:rPr>
        <w:t>А</w:t>
      </w:r>
      <w:bookmarkEnd w:id="176"/>
      <w:bookmarkEnd w:id="177"/>
      <w:r w:rsidRPr="00F37547">
        <w:rPr>
          <w:rFonts w:cs="Arial"/>
          <w:color w:val="auto"/>
          <w:sz w:val="21"/>
          <w:szCs w:val="21"/>
        </w:rPr>
        <w:t xml:space="preserve"> </w:t>
      </w:r>
    </w:p>
    <w:p w14:paraId="4936BD25" w14:textId="6088A0FF" w:rsidR="00AB33BB" w:rsidRPr="00DC0697" w:rsidRDefault="00316BF2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Для забезпечення сейсмостійкості</w:t>
      </w:r>
      <w:r w:rsidR="00CF488F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F16629" w:rsidRPr="00DC0697">
        <w:rPr>
          <w:rFonts w:ascii="Arial" w:hAnsi="Arial" w:cs="Arial"/>
          <w:sz w:val="21"/>
          <w:szCs w:val="21"/>
          <w:lang w:val="uk-UA"/>
        </w:rPr>
        <w:t>будівель і споруд на етапі будівництва</w:t>
      </w:r>
      <w:r w:rsidR="00CF488F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9252CC" w:rsidRPr="00DC0697">
        <w:rPr>
          <w:rFonts w:ascii="Arial" w:hAnsi="Arial" w:cs="Arial"/>
          <w:sz w:val="21"/>
          <w:szCs w:val="21"/>
          <w:lang w:val="uk-UA"/>
        </w:rPr>
        <w:t xml:space="preserve">виконують комплекс заходів </w:t>
      </w:r>
      <w:r w:rsidR="00370BF2">
        <w:rPr>
          <w:rFonts w:ascii="Arial" w:hAnsi="Arial" w:cs="Arial"/>
          <w:sz w:val="21"/>
          <w:szCs w:val="21"/>
          <w:lang w:val="uk-UA"/>
        </w:rPr>
        <w:t xml:space="preserve">щодо </w:t>
      </w:r>
      <w:r w:rsidR="00801CD9" w:rsidRPr="00DC0697">
        <w:rPr>
          <w:rFonts w:ascii="Arial" w:hAnsi="Arial" w:cs="Arial"/>
          <w:sz w:val="21"/>
          <w:szCs w:val="21"/>
          <w:lang w:val="uk-UA"/>
        </w:rPr>
        <w:t>контрол</w:t>
      </w:r>
      <w:r w:rsidR="009252CC" w:rsidRPr="00DC0697">
        <w:rPr>
          <w:rFonts w:ascii="Arial" w:hAnsi="Arial" w:cs="Arial"/>
          <w:sz w:val="21"/>
          <w:szCs w:val="21"/>
          <w:lang w:val="uk-UA"/>
        </w:rPr>
        <w:t>ю</w:t>
      </w:r>
      <w:r w:rsidR="00801CD9" w:rsidRPr="00DC0697">
        <w:rPr>
          <w:rFonts w:ascii="Arial" w:hAnsi="Arial" w:cs="Arial"/>
          <w:sz w:val="21"/>
          <w:szCs w:val="21"/>
          <w:lang w:val="uk-UA"/>
        </w:rPr>
        <w:t xml:space="preserve"> якості виконання будівельних робіт згідно з вимогами </w:t>
      </w:r>
      <w:hyperlink r:id="rId90" w:history="1">
        <w:r w:rsidR="00801CD9" w:rsidRPr="00694631">
          <w:rPr>
            <w:rStyle w:val="af"/>
            <w:rFonts w:ascii="Arial" w:hAnsi="Arial" w:cs="Arial"/>
            <w:sz w:val="21"/>
            <w:szCs w:val="21"/>
            <w:lang w:val="uk-UA"/>
          </w:rPr>
          <w:t>ДБН А.3.1-5</w:t>
        </w:r>
      </w:hyperlink>
      <w:r w:rsidR="00CF488F" w:rsidRPr="00DC0697">
        <w:rPr>
          <w:rFonts w:ascii="Arial" w:hAnsi="Arial" w:cs="Arial"/>
          <w:sz w:val="21"/>
          <w:szCs w:val="21"/>
          <w:lang w:val="uk-UA"/>
        </w:rPr>
        <w:t>, положеннями ПОБ і ПВР</w:t>
      </w:r>
      <w:r w:rsidR="00801CD9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5403122D" w14:textId="7495369E" w:rsidR="006A1730" w:rsidRPr="00DC0697" w:rsidRDefault="00370BF2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bCs/>
          <w:strike/>
          <w:sz w:val="21"/>
          <w:szCs w:val="21"/>
          <w:lang w:val="uk-UA"/>
        </w:rPr>
      </w:pPr>
      <w:r>
        <w:rPr>
          <w:rFonts w:ascii="Arial" w:eastAsia="Times New Roman" w:hAnsi="Arial" w:cs="Arial"/>
          <w:bCs/>
          <w:sz w:val="21"/>
          <w:szCs w:val="21"/>
          <w:lang w:val="uk-UA"/>
        </w:rPr>
        <w:t xml:space="preserve">У разі </w:t>
      </w:r>
      <w:r w:rsidR="006A1730" w:rsidRPr="00DC0697">
        <w:rPr>
          <w:rFonts w:ascii="Arial" w:eastAsia="Times New Roman" w:hAnsi="Arial" w:cs="Arial"/>
          <w:bCs/>
          <w:sz w:val="21"/>
          <w:szCs w:val="21"/>
        </w:rPr>
        <w:t xml:space="preserve"> консервації, розконсервації об’єктів незавершеного будівництва слід застосовувати спеціальні заходи, наведені в </w:t>
      </w:r>
      <w:r w:rsidR="001D4E1B" w:rsidRPr="00DC0697">
        <w:rPr>
          <w:rFonts w:ascii="Arial" w:eastAsia="Times New Roman" w:hAnsi="Arial" w:cs="Arial"/>
          <w:bCs/>
          <w:sz w:val="21"/>
          <w:szCs w:val="21"/>
          <w:lang w:val="uk-UA"/>
        </w:rPr>
        <w:t xml:space="preserve">розділі </w:t>
      </w:r>
      <w:r w:rsidR="006A1730" w:rsidRPr="00DC0697">
        <w:rPr>
          <w:rFonts w:ascii="Arial" w:eastAsia="Times New Roman" w:hAnsi="Arial" w:cs="Arial"/>
          <w:bCs/>
          <w:sz w:val="21"/>
          <w:szCs w:val="21"/>
        </w:rPr>
        <w:t>9.</w:t>
      </w:r>
    </w:p>
    <w:p w14:paraId="14DD2B1B" w14:textId="77777777" w:rsidR="00AB33BB" w:rsidRDefault="004A1F5D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Для завершеного будівництвом об'єкта</w:t>
      </w:r>
      <w:r w:rsidRPr="00DC0697">
        <w:rPr>
          <w:color w:val="221F1F"/>
          <w:sz w:val="21"/>
          <w:szCs w:val="21"/>
          <w:lang w:val="uk-UA"/>
        </w:rPr>
        <w:t xml:space="preserve"> </w:t>
      </w:r>
      <w:r w:rsidRPr="00DC0697">
        <w:rPr>
          <w:rFonts w:ascii="Arial" w:hAnsi="Arial" w:cs="Arial"/>
          <w:sz w:val="21"/>
          <w:szCs w:val="21"/>
          <w:lang w:val="uk-UA"/>
        </w:rPr>
        <w:t>мають бути визначені</w:t>
      </w:r>
      <w:r w:rsidRPr="00DC0697">
        <w:rPr>
          <w:color w:val="221F1F"/>
          <w:sz w:val="21"/>
          <w:szCs w:val="21"/>
          <w:lang w:val="uk-UA"/>
        </w:rPr>
        <w:t xml:space="preserve"> </w:t>
      </w:r>
      <w:r w:rsidR="006B48D6" w:rsidRPr="00DC0697">
        <w:rPr>
          <w:rFonts w:ascii="Arial" w:hAnsi="Arial" w:cs="Arial"/>
          <w:sz w:val="21"/>
          <w:szCs w:val="21"/>
          <w:lang w:val="uk-UA"/>
        </w:rPr>
        <w:t>динамічні характеристики (частоти, періоди, форми коливань)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, </w:t>
      </w:r>
      <w:r w:rsidR="00C21599" w:rsidRPr="00DC0697">
        <w:rPr>
          <w:rFonts w:ascii="Arial" w:hAnsi="Arial" w:cs="Arial"/>
          <w:sz w:val="21"/>
          <w:szCs w:val="21"/>
          <w:lang w:val="uk-UA"/>
        </w:rPr>
        <w:t>призначені для можливого використання</w:t>
      </w:r>
      <w:r w:rsidR="006B48D6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8E53DB" w:rsidRPr="00DC0697">
        <w:rPr>
          <w:rFonts w:ascii="Arial" w:hAnsi="Arial" w:cs="Arial"/>
          <w:sz w:val="21"/>
          <w:szCs w:val="21"/>
          <w:lang w:val="uk-UA"/>
        </w:rPr>
        <w:t xml:space="preserve">як </w:t>
      </w:r>
      <w:r w:rsidR="006B48D6" w:rsidRPr="00DC0697">
        <w:rPr>
          <w:rFonts w:ascii="Arial" w:hAnsi="Arial" w:cs="Arial"/>
          <w:sz w:val="21"/>
          <w:szCs w:val="21"/>
          <w:lang w:val="uk-UA"/>
        </w:rPr>
        <w:t>вихідн</w:t>
      </w:r>
      <w:r w:rsidR="008E53DB" w:rsidRPr="00DC0697">
        <w:rPr>
          <w:rFonts w:ascii="Arial" w:hAnsi="Arial" w:cs="Arial"/>
          <w:sz w:val="21"/>
          <w:szCs w:val="21"/>
          <w:lang w:val="uk-UA"/>
        </w:rPr>
        <w:t>і</w:t>
      </w:r>
      <w:r w:rsidR="006B48D6" w:rsidRPr="00DC0697">
        <w:rPr>
          <w:rFonts w:ascii="Arial" w:hAnsi="Arial" w:cs="Arial"/>
          <w:sz w:val="21"/>
          <w:szCs w:val="21"/>
          <w:lang w:val="uk-UA"/>
        </w:rPr>
        <w:t xml:space="preserve"> дан</w:t>
      </w:r>
      <w:r w:rsidR="008E53DB" w:rsidRPr="00DC0697">
        <w:rPr>
          <w:rFonts w:ascii="Arial" w:hAnsi="Arial" w:cs="Arial"/>
          <w:sz w:val="21"/>
          <w:szCs w:val="21"/>
          <w:lang w:val="uk-UA"/>
        </w:rPr>
        <w:t>і</w:t>
      </w:r>
      <w:r w:rsidR="00B03E5A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6B48D6" w:rsidRPr="00DC0697">
        <w:rPr>
          <w:rFonts w:ascii="Arial" w:hAnsi="Arial" w:cs="Arial"/>
          <w:sz w:val="21"/>
          <w:szCs w:val="21"/>
          <w:lang w:val="uk-UA"/>
        </w:rPr>
        <w:t xml:space="preserve">для </w:t>
      </w:r>
      <w:r w:rsidR="008A3A6C" w:rsidRPr="00DC0697">
        <w:rPr>
          <w:rFonts w:ascii="Arial" w:hAnsi="Arial" w:cs="Arial"/>
          <w:sz w:val="21"/>
          <w:szCs w:val="21"/>
          <w:lang w:val="uk-UA"/>
        </w:rPr>
        <w:t xml:space="preserve">контролю за </w:t>
      </w:r>
      <w:r w:rsidR="008A3A6C" w:rsidRPr="00DC0697">
        <w:rPr>
          <w:rFonts w:ascii="Arial" w:hAnsi="Arial" w:cs="Arial"/>
          <w:sz w:val="21"/>
          <w:szCs w:val="21"/>
          <w:lang w:val="uk-UA" w:eastAsia="ru-RU"/>
        </w:rPr>
        <w:t>дотриманням функціональних параметрів під час експлуатації</w:t>
      </w:r>
      <w:r w:rsidR="006B48D6" w:rsidRPr="006B6053">
        <w:rPr>
          <w:rFonts w:ascii="Arial" w:hAnsi="Arial" w:cs="Arial"/>
          <w:sz w:val="28"/>
          <w:szCs w:val="28"/>
          <w:lang w:val="uk-UA"/>
        </w:rPr>
        <w:t>.</w:t>
      </w:r>
    </w:p>
    <w:p w14:paraId="03CB6DB9" w14:textId="77777777" w:rsidR="00AB0FAC" w:rsidRDefault="004A1F5D" w:rsidP="008D5802">
      <w:pPr>
        <w:pStyle w:val="1"/>
        <w:numPr>
          <w:ilvl w:val="0"/>
          <w:numId w:val="16"/>
        </w:numPr>
        <w:shd w:val="clear" w:color="auto" w:fill="auto"/>
        <w:spacing w:before="120" w:line="288" w:lineRule="auto"/>
        <w:ind w:left="1418" w:hanging="709"/>
        <w:rPr>
          <w:rFonts w:cs="Arial"/>
          <w:color w:val="auto"/>
          <w:sz w:val="21"/>
          <w:szCs w:val="21"/>
        </w:rPr>
      </w:pPr>
      <w:bookmarkStart w:id="178" w:name="_Toc205797836"/>
      <w:bookmarkStart w:id="179" w:name="_Toc113279478"/>
      <w:r w:rsidRPr="00DC0697">
        <w:rPr>
          <w:rFonts w:cs="Arial"/>
          <w:color w:val="auto"/>
          <w:sz w:val="21"/>
          <w:szCs w:val="21"/>
        </w:rPr>
        <w:t>ЗАБЕЗПЕЧЕННЯ</w:t>
      </w:r>
      <w:r w:rsidR="008D71F3" w:rsidRPr="00DC0697">
        <w:rPr>
          <w:rFonts w:cs="Arial"/>
          <w:color w:val="auto"/>
          <w:sz w:val="21"/>
          <w:szCs w:val="21"/>
        </w:rPr>
        <w:t xml:space="preserve"> </w:t>
      </w:r>
      <w:r w:rsidR="00A26BFC" w:rsidRPr="00DC0697">
        <w:rPr>
          <w:rFonts w:cs="Arial"/>
          <w:color w:val="auto"/>
          <w:sz w:val="21"/>
          <w:szCs w:val="21"/>
        </w:rPr>
        <w:t>ПІДТРИМАННЯ</w:t>
      </w:r>
      <w:r w:rsidR="005E3714" w:rsidRPr="00DC0697">
        <w:rPr>
          <w:rFonts w:cs="Arial"/>
          <w:color w:val="auto"/>
          <w:sz w:val="21"/>
          <w:szCs w:val="21"/>
        </w:rPr>
        <w:t xml:space="preserve"> ЕКСПЛУАТАЦІЙНОЇ ПРИДАТНОСТІ</w:t>
      </w:r>
      <w:r w:rsidR="008D71F3" w:rsidRPr="00DC0697">
        <w:rPr>
          <w:rFonts w:cs="Arial"/>
          <w:color w:val="auto"/>
          <w:sz w:val="21"/>
          <w:szCs w:val="21"/>
        </w:rPr>
        <w:t xml:space="preserve"> </w:t>
      </w:r>
    </w:p>
    <w:p w14:paraId="2E3D0D8D" w14:textId="77777777" w:rsidR="008D71F3" w:rsidRPr="00DC0697" w:rsidRDefault="008D71F3" w:rsidP="00AB0FAC">
      <w:pPr>
        <w:pStyle w:val="1"/>
        <w:shd w:val="clear" w:color="auto" w:fill="auto"/>
        <w:spacing w:after="120" w:line="288" w:lineRule="auto"/>
        <w:ind w:left="1418" w:firstLine="0"/>
        <w:rPr>
          <w:rFonts w:cs="Arial"/>
          <w:color w:val="auto"/>
          <w:sz w:val="21"/>
          <w:szCs w:val="21"/>
        </w:rPr>
      </w:pPr>
      <w:r w:rsidRPr="00DC0697">
        <w:rPr>
          <w:rFonts w:cs="Arial"/>
          <w:color w:val="auto"/>
          <w:sz w:val="21"/>
          <w:szCs w:val="21"/>
        </w:rPr>
        <w:t>БУДІВЕЛЬ І СПОРУД</w:t>
      </w:r>
      <w:bookmarkEnd w:id="178"/>
      <w:r w:rsidRPr="00DC0697">
        <w:rPr>
          <w:rFonts w:cs="Arial"/>
          <w:color w:val="auto"/>
          <w:sz w:val="21"/>
          <w:szCs w:val="21"/>
        </w:rPr>
        <w:t xml:space="preserve"> </w:t>
      </w:r>
      <w:bookmarkEnd w:id="179"/>
    </w:p>
    <w:p w14:paraId="773DAEAA" w14:textId="19CF70D4" w:rsidR="009252CC" w:rsidRPr="00DC0697" w:rsidRDefault="009252CC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E86522">
        <w:rPr>
          <w:rFonts w:ascii="Arial" w:hAnsi="Arial" w:cs="Arial"/>
          <w:sz w:val="21"/>
          <w:szCs w:val="21"/>
          <w:lang w:val="uk-UA"/>
        </w:rPr>
        <w:t xml:space="preserve">Для забезпечення </w:t>
      </w:r>
      <w:r w:rsidR="00A26BFC" w:rsidRPr="00E86522">
        <w:rPr>
          <w:rFonts w:ascii="Arial" w:hAnsi="Arial" w:cs="Arial"/>
          <w:sz w:val="21"/>
          <w:szCs w:val="21"/>
          <w:lang w:val="uk-UA"/>
        </w:rPr>
        <w:t xml:space="preserve">підтримання експлуатаційної придатності </w:t>
      </w:r>
      <w:r w:rsidRPr="00E86522">
        <w:rPr>
          <w:rFonts w:ascii="Arial" w:hAnsi="Arial" w:cs="Arial"/>
          <w:sz w:val="21"/>
          <w:szCs w:val="21"/>
          <w:lang w:val="uk-UA"/>
        </w:rPr>
        <w:t xml:space="preserve">будівель і споруд </w:t>
      </w:r>
      <w:r w:rsidR="00370BF2">
        <w:rPr>
          <w:rFonts w:ascii="Arial" w:hAnsi="Arial" w:cs="Arial"/>
          <w:sz w:val="21"/>
          <w:szCs w:val="21"/>
          <w:lang w:val="uk-UA"/>
        </w:rPr>
        <w:t>у</w:t>
      </w:r>
      <w:r w:rsidR="003D3959" w:rsidRPr="00E86522">
        <w:rPr>
          <w:rFonts w:ascii="Arial" w:hAnsi="Arial" w:cs="Arial"/>
          <w:sz w:val="21"/>
          <w:szCs w:val="21"/>
          <w:lang w:val="uk-UA"/>
        </w:rPr>
        <w:t xml:space="preserve"> сейсмічних</w:t>
      </w:r>
      <w:r w:rsidR="003D3959" w:rsidRPr="003D3959">
        <w:rPr>
          <w:rFonts w:ascii="Arial" w:hAnsi="Arial" w:cs="Arial"/>
          <w:sz w:val="28"/>
          <w:szCs w:val="28"/>
          <w:lang w:val="uk-UA"/>
        </w:rPr>
        <w:t xml:space="preserve"> </w:t>
      </w:r>
      <w:r w:rsidR="003D3959" w:rsidRPr="00DC0697">
        <w:rPr>
          <w:rFonts w:ascii="Arial" w:hAnsi="Arial" w:cs="Arial"/>
          <w:sz w:val="21"/>
          <w:szCs w:val="21"/>
          <w:lang w:val="uk-UA"/>
        </w:rPr>
        <w:t>районах</w:t>
      </w:r>
      <w:r w:rsidR="00A26BFC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C21599" w:rsidRPr="00DC0697">
        <w:rPr>
          <w:rFonts w:ascii="Arial" w:hAnsi="Arial" w:cs="Arial"/>
          <w:sz w:val="21"/>
          <w:szCs w:val="21"/>
          <w:lang w:val="uk-UA"/>
        </w:rPr>
        <w:t>на стадіях про</w:t>
      </w:r>
      <w:r w:rsidR="00370BF2">
        <w:rPr>
          <w:rFonts w:ascii="Arial" w:hAnsi="Arial" w:cs="Arial"/>
          <w:sz w:val="21"/>
          <w:szCs w:val="21"/>
          <w:lang w:val="uk-UA"/>
        </w:rPr>
        <w:t>є</w:t>
      </w:r>
      <w:r w:rsidR="00C21599" w:rsidRPr="00DC0697">
        <w:rPr>
          <w:rFonts w:ascii="Arial" w:hAnsi="Arial" w:cs="Arial"/>
          <w:sz w:val="21"/>
          <w:szCs w:val="21"/>
          <w:lang w:val="uk-UA"/>
        </w:rPr>
        <w:t xml:space="preserve">ктування і будівництва слід </w:t>
      </w:r>
      <w:r w:rsidR="005E3714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C21599" w:rsidRPr="00DC0697">
        <w:rPr>
          <w:rFonts w:ascii="Arial" w:hAnsi="Arial" w:cs="Arial"/>
          <w:sz w:val="21"/>
          <w:szCs w:val="21"/>
          <w:lang w:val="uk-UA"/>
        </w:rPr>
        <w:t xml:space="preserve">розробити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комплекс заходів </w:t>
      </w:r>
      <w:r w:rsidR="00370BF2">
        <w:rPr>
          <w:rFonts w:ascii="Arial" w:hAnsi="Arial" w:cs="Arial"/>
          <w:sz w:val="21"/>
          <w:szCs w:val="21"/>
          <w:lang w:val="uk-UA"/>
        </w:rPr>
        <w:t xml:space="preserve">щодо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контролю </w:t>
      </w:r>
      <w:r w:rsidR="005E3714" w:rsidRPr="00DC0697">
        <w:rPr>
          <w:rFonts w:ascii="Arial" w:hAnsi="Arial" w:cs="Arial"/>
          <w:sz w:val="21"/>
          <w:szCs w:val="21"/>
          <w:lang w:val="uk-UA"/>
        </w:rPr>
        <w:t xml:space="preserve">згідно з вимогами </w:t>
      </w:r>
      <w:hyperlink r:id="rId91" w:history="1">
        <w:r w:rsidR="005E3714" w:rsidRPr="00090884">
          <w:rPr>
            <w:rStyle w:val="af"/>
            <w:rFonts w:ascii="Arial" w:hAnsi="Arial" w:cs="Arial"/>
            <w:sz w:val="21"/>
            <w:szCs w:val="21"/>
            <w:lang w:val="uk-UA"/>
          </w:rPr>
          <w:t>ДБН В.1.2-14</w:t>
        </w:r>
      </w:hyperlink>
      <w:r w:rsidR="005E3714" w:rsidRPr="00DC0697">
        <w:rPr>
          <w:rFonts w:ascii="Arial" w:hAnsi="Arial" w:cs="Arial"/>
          <w:sz w:val="21"/>
          <w:szCs w:val="21"/>
          <w:lang w:val="uk-UA"/>
        </w:rPr>
        <w:t xml:space="preserve">, зокрема щодо </w:t>
      </w:r>
      <w:r w:rsidRPr="00DC0697">
        <w:rPr>
          <w:rFonts w:ascii="Arial" w:hAnsi="Arial" w:cs="Arial"/>
          <w:sz w:val="21"/>
          <w:szCs w:val="21"/>
          <w:lang w:val="uk-UA"/>
        </w:rPr>
        <w:t>відповідності фактичних характеристик об'єкта та його складових частин</w:t>
      </w:r>
      <w:r w:rsidR="00370BF2">
        <w:rPr>
          <w:rFonts w:ascii="Arial" w:hAnsi="Arial" w:cs="Arial"/>
          <w:sz w:val="21"/>
          <w:szCs w:val="21"/>
          <w:lang w:val="uk-UA"/>
        </w:rPr>
        <w:t>,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370BF2">
        <w:rPr>
          <w:rFonts w:ascii="Arial" w:hAnsi="Arial" w:cs="Arial"/>
          <w:sz w:val="21"/>
          <w:szCs w:val="21"/>
          <w:lang w:val="uk-UA"/>
        </w:rPr>
        <w:t>у</w:t>
      </w:r>
      <w:r w:rsidRPr="00DC0697">
        <w:rPr>
          <w:rFonts w:ascii="Arial" w:hAnsi="Arial" w:cs="Arial"/>
          <w:sz w:val="21"/>
          <w:szCs w:val="21"/>
          <w:lang w:val="uk-UA"/>
        </w:rPr>
        <w:t>становлени</w:t>
      </w:r>
      <w:r w:rsidR="00370BF2">
        <w:rPr>
          <w:rFonts w:ascii="Arial" w:hAnsi="Arial" w:cs="Arial"/>
          <w:sz w:val="21"/>
          <w:szCs w:val="21"/>
          <w:lang w:val="uk-UA"/>
        </w:rPr>
        <w:t>х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5E3714" w:rsidRPr="00DC0697">
        <w:rPr>
          <w:rFonts w:ascii="Arial" w:hAnsi="Arial" w:cs="Arial"/>
          <w:sz w:val="21"/>
          <w:szCs w:val="21"/>
          <w:lang w:val="uk-UA"/>
        </w:rPr>
        <w:t xml:space="preserve">у </w:t>
      </w:r>
      <w:r w:rsidRPr="00DC0697">
        <w:rPr>
          <w:rFonts w:ascii="Arial" w:hAnsi="Arial" w:cs="Arial"/>
          <w:sz w:val="21"/>
          <w:szCs w:val="21"/>
          <w:lang w:val="uk-UA"/>
        </w:rPr>
        <w:t>про</w:t>
      </w:r>
      <w:r w:rsidR="00370BF2">
        <w:rPr>
          <w:rFonts w:ascii="Arial" w:hAnsi="Arial" w:cs="Arial"/>
          <w:sz w:val="21"/>
          <w:szCs w:val="21"/>
          <w:lang w:val="uk-UA"/>
        </w:rPr>
        <w:t>є</w:t>
      </w:r>
      <w:r w:rsidRPr="00DC0697">
        <w:rPr>
          <w:rFonts w:ascii="Arial" w:hAnsi="Arial" w:cs="Arial"/>
          <w:sz w:val="21"/>
          <w:szCs w:val="21"/>
          <w:lang w:val="uk-UA"/>
        </w:rPr>
        <w:t>ктн</w:t>
      </w:r>
      <w:r w:rsidR="005E3714" w:rsidRPr="00DC0697">
        <w:rPr>
          <w:rFonts w:ascii="Arial" w:hAnsi="Arial" w:cs="Arial"/>
          <w:sz w:val="21"/>
          <w:szCs w:val="21"/>
          <w:lang w:val="uk-UA"/>
        </w:rPr>
        <w:t>ій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документації.</w:t>
      </w:r>
    </w:p>
    <w:p w14:paraId="1462A4CC" w14:textId="4628312F" w:rsidR="003C254A" w:rsidRPr="00DC0697" w:rsidRDefault="003C254A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Для будівель і споруд слід </w:t>
      </w:r>
      <w:r w:rsidR="00FF1034">
        <w:rPr>
          <w:rFonts w:ascii="Arial" w:hAnsi="Arial" w:cs="Arial"/>
          <w:sz w:val="21"/>
          <w:szCs w:val="21"/>
          <w:lang w:val="uk-UA"/>
        </w:rPr>
        <w:t xml:space="preserve">виконувати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перевірку </w:t>
      </w:r>
      <w:r w:rsidR="008D35EC" w:rsidRPr="00DC0697">
        <w:rPr>
          <w:rFonts w:ascii="Arial" w:hAnsi="Arial" w:cs="Arial"/>
          <w:sz w:val="21"/>
          <w:szCs w:val="21"/>
          <w:lang w:val="uk-UA"/>
        </w:rPr>
        <w:t xml:space="preserve">фактичної сейсмостійкості </w:t>
      </w:r>
      <w:r w:rsidRPr="00DC0697">
        <w:rPr>
          <w:rFonts w:ascii="Arial" w:hAnsi="Arial" w:cs="Arial"/>
          <w:sz w:val="21"/>
          <w:szCs w:val="21"/>
          <w:lang w:val="uk-UA"/>
        </w:rPr>
        <w:t>за групами граничних станів за несучою здатністю та групами граничних станів за експлуатаційною придатністю з урахуванням їх</w:t>
      </w:r>
      <w:r w:rsidR="00FF1034">
        <w:rPr>
          <w:rFonts w:ascii="Arial" w:hAnsi="Arial" w:cs="Arial"/>
          <w:sz w:val="21"/>
          <w:szCs w:val="21"/>
          <w:lang w:val="uk-UA"/>
        </w:rPr>
        <w:t>нього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фактичного технічного стану та </w:t>
      </w:r>
      <w:r w:rsidR="008D35EC" w:rsidRPr="00DC0697">
        <w:rPr>
          <w:rFonts w:ascii="Arial" w:hAnsi="Arial" w:cs="Arial"/>
          <w:sz w:val="21"/>
          <w:szCs w:val="21"/>
          <w:lang w:val="uk-UA"/>
        </w:rPr>
        <w:t>умов експлуатації</w:t>
      </w:r>
      <w:r w:rsidRPr="00DC0697">
        <w:rPr>
          <w:rFonts w:ascii="Arial" w:hAnsi="Arial" w:cs="Arial"/>
          <w:sz w:val="21"/>
          <w:szCs w:val="21"/>
          <w:lang w:val="uk-UA"/>
        </w:rPr>
        <w:t>, а також динамічних характеристик, змін інженерно-геологічних, сейсмологічних та інших умов майданчика будівництва та їх</w:t>
      </w:r>
      <w:r w:rsidR="00FF1034">
        <w:rPr>
          <w:rFonts w:ascii="Arial" w:hAnsi="Arial" w:cs="Arial"/>
          <w:sz w:val="21"/>
          <w:szCs w:val="21"/>
          <w:lang w:val="uk-UA"/>
        </w:rPr>
        <w:t>нього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впливу на розрахункову інтенсивність сейсмічних впливів. </w:t>
      </w:r>
    </w:p>
    <w:p w14:paraId="2758F576" w14:textId="77777777" w:rsidR="008D35EC" w:rsidRPr="00DC0697" w:rsidRDefault="008D35EC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78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Оцінку фактичної сейсмостійкості будівель і споруд слід виконувати у таких випадках:</w:t>
      </w:r>
    </w:p>
    <w:p w14:paraId="1ACD710F" w14:textId="0EF3AC72" w:rsidR="008D35EC" w:rsidRPr="00DC0697" w:rsidRDefault="00FF1034" w:rsidP="00987B58">
      <w:pPr>
        <w:widowControl w:val="0"/>
        <w:autoSpaceDE w:val="0"/>
        <w:autoSpaceDN w:val="0"/>
        <w:adjustRightInd w:val="0"/>
        <w:spacing w:after="0" w:line="27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8D35EC" w:rsidRPr="00DC0697">
        <w:rPr>
          <w:rFonts w:ascii="Arial" w:hAnsi="Arial" w:cs="Arial"/>
          <w:sz w:val="21"/>
          <w:szCs w:val="21"/>
          <w:lang w:val="uk-UA"/>
        </w:rPr>
        <w:t>у разі зміни сейсмічних характеристик майданчика будівництва, за результатами інженерно-геологічних вишукувань;</w:t>
      </w:r>
    </w:p>
    <w:p w14:paraId="567700F9" w14:textId="2F09A65F" w:rsidR="008D35EC" w:rsidRPr="00DC0697" w:rsidRDefault="00FF1034" w:rsidP="00987B58">
      <w:pPr>
        <w:widowControl w:val="0"/>
        <w:autoSpaceDE w:val="0"/>
        <w:autoSpaceDN w:val="0"/>
        <w:adjustRightInd w:val="0"/>
        <w:spacing w:after="0" w:line="27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8D35EC" w:rsidRPr="00DC0697">
        <w:rPr>
          <w:rFonts w:ascii="Arial" w:hAnsi="Arial" w:cs="Arial"/>
          <w:sz w:val="21"/>
          <w:szCs w:val="21"/>
          <w:lang w:val="uk-UA"/>
        </w:rPr>
        <w:t xml:space="preserve">у разі внесення змін </w:t>
      </w:r>
      <w:r>
        <w:rPr>
          <w:rFonts w:ascii="Arial" w:hAnsi="Arial" w:cs="Arial"/>
          <w:sz w:val="21"/>
          <w:szCs w:val="21"/>
          <w:lang w:val="uk-UA"/>
        </w:rPr>
        <w:t>у</w:t>
      </w:r>
      <w:r w:rsidR="008D35EC" w:rsidRPr="00DC0697">
        <w:rPr>
          <w:rFonts w:ascii="Arial" w:hAnsi="Arial" w:cs="Arial"/>
          <w:sz w:val="21"/>
          <w:szCs w:val="21"/>
          <w:lang w:val="uk-UA"/>
        </w:rPr>
        <w:t xml:space="preserve">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8D35EC" w:rsidRPr="00DC0697">
        <w:rPr>
          <w:rFonts w:ascii="Arial" w:hAnsi="Arial" w:cs="Arial"/>
          <w:sz w:val="21"/>
          <w:szCs w:val="21"/>
          <w:lang w:val="uk-UA"/>
        </w:rPr>
        <w:t>кт будівель і споруд, що можуть вплинути на рівень їх</w:t>
      </w:r>
      <w:r>
        <w:rPr>
          <w:rFonts w:ascii="Arial" w:hAnsi="Arial" w:cs="Arial"/>
          <w:sz w:val="21"/>
          <w:szCs w:val="21"/>
          <w:lang w:val="uk-UA"/>
        </w:rPr>
        <w:t>ньої</w:t>
      </w:r>
      <w:r w:rsidR="008D35EC" w:rsidRPr="00DC0697">
        <w:rPr>
          <w:rFonts w:ascii="Arial" w:hAnsi="Arial" w:cs="Arial"/>
          <w:sz w:val="21"/>
          <w:szCs w:val="21"/>
          <w:lang w:val="uk-UA"/>
        </w:rPr>
        <w:t xml:space="preserve"> сейсмостійкості;</w:t>
      </w:r>
    </w:p>
    <w:p w14:paraId="2E6D36F6" w14:textId="5D826E77" w:rsidR="008D35EC" w:rsidRPr="00DC0697" w:rsidRDefault="00FF1034" w:rsidP="00987B58">
      <w:pPr>
        <w:widowControl w:val="0"/>
        <w:autoSpaceDE w:val="0"/>
        <w:autoSpaceDN w:val="0"/>
        <w:adjustRightInd w:val="0"/>
        <w:spacing w:after="0" w:line="27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8D35EC" w:rsidRPr="00DC0697">
        <w:rPr>
          <w:rFonts w:ascii="Arial" w:hAnsi="Arial" w:cs="Arial"/>
          <w:sz w:val="21"/>
          <w:szCs w:val="21"/>
          <w:lang w:val="uk-UA"/>
        </w:rPr>
        <w:t>після проявів сейсмічних подій, інтенсивність яких дорівнює або перевищує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8D35EC" w:rsidRPr="00DC0697">
        <w:rPr>
          <w:rFonts w:ascii="Arial" w:hAnsi="Arial" w:cs="Arial"/>
          <w:sz w:val="21"/>
          <w:szCs w:val="21"/>
          <w:lang w:val="uk-UA"/>
        </w:rPr>
        <w:t>ктний рівень;</w:t>
      </w:r>
    </w:p>
    <w:p w14:paraId="2EE2416D" w14:textId="6FD4BCD2" w:rsidR="008D35EC" w:rsidRPr="00DC0697" w:rsidRDefault="00FF1034" w:rsidP="00987B58">
      <w:pPr>
        <w:widowControl w:val="0"/>
        <w:autoSpaceDE w:val="0"/>
        <w:autoSpaceDN w:val="0"/>
        <w:adjustRightInd w:val="0"/>
        <w:spacing w:after="0" w:line="27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8D35EC" w:rsidRPr="00DC0697">
        <w:rPr>
          <w:rFonts w:ascii="Arial" w:hAnsi="Arial" w:cs="Arial"/>
          <w:sz w:val="21"/>
          <w:szCs w:val="21"/>
          <w:lang w:val="uk-UA"/>
        </w:rPr>
        <w:t>після проявів інших дій, що можуть вплинути на рівень сейсмостійкості будівель і споруд.</w:t>
      </w:r>
    </w:p>
    <w:p w14:paraId="38F4C612" w14:textId="4B21A97D" w:rsidR="008E5DE1" w:rsidRPr="00DC0697" w:rsidRDefault="00B421D6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lastRenderedPageBreak/>
        <w:t>Оцін</w:t>
      </w:r>
      <w:r w:rsidR="00FF1034">
        <w:rPr>
          <w:rFonts w:ascii="Arial" w:hAnsi="Arial" w:cs="Arial"/>
          <w:sz w:val="21"/>
          <w:szCs w:val="21"/>
          <w:lang w:val="uk-UA"/>
        </w:rPr>
        <w:t xml:space="preserve">юють </w:t>
      </w:r>
      <w:r w:rsidR="008A3A6C" w:rsidRPr="00DC0697">
        <w:rPr>
          <w:rFonts w:ascii="Arial" w:hAnsi="Arial" w:cs="Arial"/>
          <w:sz w:val="21"/>
          <w:szCs w:val="21"/>
          <w:lang w:val="uk-UA"/>
        </w:rPr>
        <w:t>фактичн</w:t>
      </w:r>
      <w:r w:rsidR="00FF1034">
        <w:rPr>
          <w:rFonts w:ascii="Arial" w:hAnsi="Arial" w:cs="Arial"/>
          <w:sz w:val="21"/>
          <w:szCs w:val="21"/>
          <w:lang w:val="uk-UA"/>
        </w:rPr>
        <w:t>у</w:t>
      </w:r>
      <w:r w:rsidR="008A3A6C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0D7FF2" w:rsidRPr="00DC0697">
        <w:rPr>
          <w:rFonts w:ascii="Arial" w:hAnsi="Arial" w:cs="Arial"/>
          <w:sz w:val="21"/>
          <w:szCs w:val="21"/>
          <w:lang w:val="uk-UA"/>
        </w:rPr>
        <w:t>сейсмостійк</w:t>
      </w:r>
      <w:r w:rsidR="00FF1034">
        <w:rPr>
          <w:rFonts w:ascii="Arial" w:hAnsi="Arial" w:cs="Arial"/>
          <w:sz w:val="21"/>
          <w:szCs w:val="21"/>
          <w:lang w:val="uk-UA"/>
        </w:rPr>
        <w:t xml:space="preserve">ість </w:t>
      </w:r>
      <w:r w:rsidR="000D7FF2" w:rsidRPr="00DC0697">
        <w:rPr>
          <w:rFonts w:ascii="Arial" w:hAnsi="Arial" w:cs="Arial"/>
          <w:sz w:val="21"/>
          <w:szCs w:val="21"/>
          <w:lang w:val="uk-UA"/>
        </w:rPr>
        <w:t xml:space="preserve"> будівель і споруд  </w:t>
      </w:r>
      <w:r w:rsidR="00C66AB7" w:rsidRPr="00DC0697">
        <w:rPr>
          <w:rFonts w:ascii="Arial" w:hAnsi="Arial" w:cs="Arial"/>
          <w:sz w:val="21"/>
          <w:szCs w:val="21"/>
          <w:lang w:val="uk-UA"/>
        </w:rPr>
        <w:t xml:space="preserve">на підставі </w:t>
      </w:r>
      <w:r w:rsidR="00E9522F" w:rsidRPr="00DC0697">
        <w:rPr>
          <w:rFonts w:ascii="Arial" w:hAnsi="Arial" w:cs="Arial"/>
          <w:sz w:val="21"/>
          <w:szCs w:val="21"/>
          <w:lang w:val="uk-UA"/>
        </w:rPr>
        <w:t xml:space="preserve">аналізу відповідності конструктивного рішення об’єкта основним вимогам забезпечення сейсмостійкості та </w:t>
      </w:r>
      <w:r w:rsidR="000D7FF2" w:rsidRPr="00DC0697">
        <w:rPr>
          <w:rFonts w:ascii="Arial" w:hAnsi="Arial" w:cs="Arial"/>
          <w:sz w:val="21"/>
          <w:szCs w:val="21"/>
          <w:lang w:val="uk-UA"/>
        </w:rPr>
        <w:t xml:space="preserve">розрахункової </w:t>
      </w:r>
      <w:r w:rsidR="00E9522F" w:rsidRPr="00DC0697">
        <w:rPr>
          <w:rFonts w:ascii="Arial" w:hAnsi="Arial" w:cs="Arial"/>
          <w:sz w:val="21"/>
          <w:szCs w:val="21"/>
          <w:lang w:val="uk-UA"/>
        </w:rPr>
        <w:t xml:space="preserve">перевірки умов </w:t>
      </w:r>
      <w:r w:rsidR="000D7FF2" w:rsidRPr="00DC0697">
        <w:rPr>
          <w:rFonts w:ascii="Arial" w:hAnsi="Arial" w:cs="Arial"/>
          <w:sz w:val="21"/>
          <w:szCs w:val="21"/>
          <w:lang w:val="uk-UA"/>
        </w:rPr>
        <w:t xml:space="preserve">граничних станів, </w:t>
      </w:r>
      <w:r w:rsidR="00FF1034">
        <w:rPr>
          <w:rFonts w:ascii="Arial" w:hAnsi="Arial" w:cs="Arial"/>
          <w:sz w:val="21"/>
          <w:szCs w:val="21"/>
          <w:lang w:val="uk-UA"/>
        </w:rPr>
        <w:t>у</w:t>
      </w:r>
      <w:r w:rsidR="000D7FF2" w:rsidRPr="00DC0697">
        <w:rPr>
          <w:rFonts w:ascii="Arial" w:hAnsi="Arial" w:cs="Arial"/>
          <w:sz w:val="21"/>
          <w:szCs w:val="21"/>
          <w:lang w:val="uk-UA"/>
        </w:rPr>
        <w:t>становлених у 7.5.1, з урахуванням фактичних дани</w:t>
      </w:r>
      <w:r w:rsidR="008A3A6C" w:rsidRPr="00DC0697">
        <w:rPr>
          <w:rFonts w:ascii="Arial" w:hAnsi="Arial" w:cs="Arial"/>
          <w:sz w:val="21"/>
          <w:szCs w:val="21"/>
          <w:lang w:val="uk-UA"/>
        </w:rPr>
        <w:t xml:space="preserve">х, отриманих відповідно до </w:t>
      </w:r>
      <w:r w:rsidR="006A507E" w:rsidRPr="00DC0697">
        <w:rPr>
          <w:rFonts w:ascii="Arial" w:hAnsi="Arial" w:cs="Arial"/>
          <w:sz w:val="21"/>
          <w:szCs w:val="21"/>
          <w:lang w:val="uk-UA"/>
        </w:rPr>
        <w:t>9</w:t>
      </w:r>
      <w:r w:rsidR="008A3A6C" w:rsidRPr="00DC0697">
        <w:rPr>
          <w:rFonts w:ascii="Arial" w:hAnsi="Arial" w:cs="Arial"/>
          <w:sz w:val="21"/>
          <w:szCs w:val="21"/>
          <w:lang w:val="uk-UA"/>
        </w:rPr>
        <w:t>.</w:t>
      </w:r>
      <w:r w:rsidR="003D3959" w:rsidRPr="00DC0697">
        <w:rPr>
          <w:rFonts w:ascii="Arial" w:hAnsi="Arial" w:cs="Arial"/>
          <w:sz w:val="21"/>
          <w:szCs w:val="21"/>
          <w:lang w:val="uk-UA"/>
        </w:rPr>
        <w:t>2</w:t>
      </w:r>
      <w:r w:rsidR="00AC479E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215F615B" w14:textId="12BDE7FD" w:rsidR="008E5DE1" w:rsidRPr="00DC0697" w:rsidRDefault="0013151F" w:rsidP="008D5802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В</w:t>
      </w:r>
      <w:r w:rsidR="00660BFB" w:rsidRPr="00DC0697">
        <w:rPr>
          <w:rFonts w:ascii="Arial" w:hAnsi="Arial" w:cs="Arial"/>
          <w:sz w:val="21"/>
          <w:szCs w:val="21"/>
          <w:lang w:val="uk-UA"/>
        </w:rPr>
        <w:t xml:space="preserve">ідповідність існуючих </w:t>
      </w:r>
      <w:r w:rsidR="00AC479E" w:rsidRPr="00DC0697">
        <w:rPr>
          <w:rFonts w:ascii="Arial" w:hAnsi="Arial" w:cs="Arial"/>
          <w:sz w:val="21"/>
          <w:szCs w:val="21"/>
          <w:lang w:val="uk-UA"/>
        </w:rPr>
        <w:t xml:space="preserve">будівель і споруд вимогам </w:t>
      </w:r>
      <w:r w:rsidR="0014477A" w:rsidRPr="00DC0697">
        <w:rPr>
          <w:rFonts w:ascii="Arial" w:hAnsi="Arial" w:cs="Arial"/>
          <w:sz w:val="21"/>
          <w:szCs w:val="21"/>
          <w:lang w:val="uk-UA"/>
        </w:rPr>
        <w:t xml:space="preserve">сейсмостійкості </w:t>
      </w:r>
      <w:r w:rsidR="00AC479E" w:rsidRPr="00DC0697">
        <w:rPr>
          <w:rFonts w:ascii="Arial" w:hAnsi="Arial" w:cs="Arial"/>
          <w:sz w:val="21"/>
          <w:szCs w:val="21"/>
          <w:lang w:val="uk-UA"/>
        </w:rPr>
        <w:t>встановлюють  розрахунк</w:t>
      </w:r>
      <w:r w:rsidR="00FF1034">
        <w:rPr>
          <w:rFonts w:ascii="Arial" w:hAnsi="Arial" w:cs="Arial"/>
          <w:sz w:val="21"/>
          <w:szCs w:val="21"/>
          <w:lang w:val="uk-UA"/>
        </w:rPr>
        <w:t>ом</w:t>
      </w:r>
      <w:r w:rsidR="00AC479E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014713" w:rsidRPr="00DC0697">
        <w:rPr>
          <w:rFonts w:ascii="Arial" w:hAnsi="Arial" w:cs="Arial"/>
          <w:sz w:val="21"/>
          <w:szCs w:val="21"/>
          <w:lang w:val="uk-UA"/>
        </w:rPr>
        <w:t xml:space="preserve">рівня </w:t>
      </w:r>
      <w:r w:rsidR="00AC479E" w:rsidRPr="00DC0697">
        <w:rPr>
          <w:rFonts w:ascii="Arial" w:hAnsi="Arial" w:cs="Arial"/>
          <w:sz w:val="21"/>
          <w:szCs w:val="21"/>
          <w:lang w:val="uk-UA"/>
        </w:rPr>
        <w:t>сейсмостійкості</w:t>
      </w:r>
      <w:r w:rsidR="0014477A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>ρ</w:t>
      </w:r>
      <w:r w:rsidRPr="00DC0697">
        <w:rPr>
          <w:rFonts w:ascii="Arial" w:hAnsi="Arial" w:cs="Arial"/>
          <w:i/>
          <w:sz w:val="21"/>
          <w:szCs w:val="21"/>
          <w:vertAlign w:val="subscript"/>
          <w:lang w:val="uk-UA"/>
        </w:rPr>
        <w:t>L</w:t>
      </w:r>
      <w:r w:rsidR="0014477A" w:rsidRPr="00DC0697">
        <w:rPr>
          <w:rFonts w:ascii="Arial" w:hAnsi="Arial" w:cs="Arial"/>
          <w:sz w:val="21"/>
          <w:szCs w:val="21"/>
          <w:lang w:val="uk-UA"/>
        </w:rPr>
        <w:t>:</w:t>
      </w:r>
    </w:p>
    <w:p w14:paraId="6326981A" w14:textId="77777777" w:rsidR="0014477A" w:rsidRPr="00DC0697" w:rsidRDefault="0013151F" w:rsidP="00DC0697">
      <w:pPr>
        <w:widowControl w:val="0"/>
        <w:autoSpaceDE w:val="0"/>
        <w:autoSpaceDN w:val="0"/>
        <w:adjustRightInd w:val="0"/>
        <w:spacing w:before="120" w:after="120" w:line="295" w:lineRule="auto"/>
        <w:ind w:firstLine="709"/>
        <w:jc w:val="right"/>
        <w:rPr>
          <w:rFonts w:ascii="Arial" w:hAnsi="Arial" w:cs="Arial"/>
          <w:sz w:val="21"/>
          <w:szCs w:val="21"/>
          <w:lang w:val="uk-UA"/>
        </w:rPr>
      </w:pPr>
      <w:r w:rsidRPr="00E86522">
        <w:rPr>
          <w:rFonts w:ascii="Arial" w:hAnsi="Arial" w:cs="Arial"/>
          <w:i/>
          <w:sz w:val="26"/>
          <w:szCs w:val="26"/>
          <w:lang w:val="uk-UA"/>
        </w:rPr>
        <w:t>ρ</w:t>
      </w:r>
      <w:r w:rsidRPr="00E86522">
        <w:rPr>
          <w:rFonts w:ascii="Arial" w:hAnsi="Arial" w:cs="Arial"/>
          <w:i/>
          <w:sz w:val="26"/>
          <w:szCs w:val="26"/>
          <w:vertAlign w:val="subscript"/>
          <w:lang w:val="uk-UA"/>
        </w:rPr>
        <w:t>L</w:t>
      </w:r>
      <w:r w:rsidR="00014713" w:rsidRPr="00E86522">
        <w:rPr>
          <w:rFonts w:ascii="Arial" w:hAnsi="Arial" w:cs="Arial"/>
          <w:i/>
          <w:sz w:val="26"/>
          <w:szCs w:val="26"/>
          <w:lang w:val="uk-UA"/>
        </w:rPr>
        <w:t>=C/D</w:t>
      </w:r>
      <w:r w:rsidR="00014713" w:rsidRPr="00DC0697">
        <w:rPr>
          <w:rFonts w:ascii="Times New Roman" w:hAnsi="Times New Roman"/>
          <w:i/>
          <w:sz w:val="28"/>
          <w:szCs w:val="28"/>
          <w:lang w:val="uk-UA"/>
        </w:rPr>
        <w:t>,</w:t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014713" w:rsidRPr="00DC0697">
        <w:rPr>
          <w:rFonts w:ascii="Arial" w:hAnsi="Arial" w:cs="Arial"/>
          <w:sz w:val="21"/>
          <w:szCs w:val="21"/>
          <w:lang w:val="uk-UA"/>
        </w:rPr>
        <w:t>(</w:t>
      </w:r>
      <w:r w:rsidR="00C66AB7" w:rsidRPr="00DC0697">
        <w:rPr>
          <w:rFonts w:ascii="Arial" w:hAnsi="Arial" w:cs="Arial"/>
          <w:sz w:val="21"/>
          <w:szCs w:val="21"/>
          <w:lang w:val="uk-UA"/>
        </w:rPr>
        <w:t>9</w:t>
      </w:r>
      <w:r w:rsidR="00014713" w:rsidRPr="00DC0697">
        <w:rPr>
          <w:rFonts w:ascii="Arial" w:hAnsi="Arial" w:cs="Arial"/>
          <w:sz w:val="21"/>
          <w:szCs w:val="21"/>
          <w:lang w:val="uk-UA"/>
        </w:rPr>
        <w:t>.1)</w:t>
      </w:r>
    </w:p>
    <w:p w14:paraId="5AA6188D" w14:textId="77777777" w:rsidR="00014713" w:rsidRPr="00DC0697" w:rsidRDefault="00014713" w:rsidP="00DC069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де</w:t>
      </w:r>
    </w:p>
    <w:p w14:paraId="3108C3C6" w14:textId="1A79822B" w:rsidR="00014713" w:rsidRPr="00DC0697" w:rsidRDefault="00014713" w:rsidP="00DC069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i/>
          <w:sz w:val="24"/>
          <w:szCs w:val="24"/>
          <w:lang w:val="uk-UA"/>
        </w:rPr>
        <w:t>С</w:t>
      </w:r>
      <w:r w:rsidR="0013151F" w:rsidRPr="00DC0697">
        <w:rPr>
          <w:rFonts w:ascii="Arial" w:hAnsi="Arial" w:cs="Arial"/>
          <w:i/>
          <w:sz w:val="21"/>
          <w:szCs w:val="21"/>
          <w:lang w:val="uk-UA"/>
        </w:rPr>
        <w:tab/>
      </w:r>
      <w:r w:rsidR="00FF1034">
        <w:rPr>
          <w:rFonts w:ascii="Arial" w:hAnsi="Arial" w:cs="Arial"/>
          <w:i/>
          <w:sz w:val="21"/>
          <w:szCs w:val="21"/>
          <w:lang w:val="uk-UA"/>
        </w:rPr>
        <w:t>–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показник фактичної сейсмостійкості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, визначений відповідно </w:t>
      </w:r>
      <w:r w:rsidR="00FF1034">
        <w:rPr>
          <w:rFonts w:ascii="Arial" w:hAnsi="Arial" w:cs="Arial"/>
          <w:sz w:val="21"/>
          <w:szCs w:val="21"/>
          <w:lang w:val="uk-UA"/>
        </w:rPr>
        <w:t xml:space="preserve">до </w:t>
      </w:r>
      <w:r w:rsidR="00806CCA" w:rsidRPr="00DC0697">
        <w:rPr>
          <w:rFonts w:ascii="Arial" w:hAnsi="Arial" w:cs="Arial"/>
          <w:sz w:val="21"/>
          <w:szCs w:val="21"/>
          <w:lang w:val="uk-UA"/>
        </w:rPr>
        <w:t>9.4</w:t>
      </w:r>
      <w:r w:rsidRPr="00DC0697">
        <w:rPr>
          <w:rFonts w:ascii="Arial" w:hAnsi="Arial" w:cs="Arial"/>
          <w:sz w:val="21"/>
          <w:szCs w:val="21"/>
          <w:lang w:val="uk-UA"/>
        </w:rPr>
        <w:t>;</w:t>
      </w:r>
    </w:p>
    <w:p w14:paraId="384B41A5" w14:textId="48FA64AE" w:rsidR="00014713" w:rsidRPr="00DC0697" w:rsidRDefault="00014713" w:rsidP="00DC0697">
      <w:pPr>
        <w:spacing w:after="0" w:line="295" w:lineRule="auto"/>
        <w:ind w:firstLine="709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DC0697">
        <w:rPr>
          <w:rFonts w:ascii="Arial" w:hAnsi="Arial" w:cs="Arial"/>
          <w:i/>
          <w:sz w:val="24"/>
          <w:szCs w:val="24"/>
          <w:lang w:val="uk-UA"/>
        </w:rPr>
        <w:t>D</w:t>
      </w:r>
      <w:r w:rsidR="0013151F" w:rsidRPr="00DC0697">
        <w:rPr>
          <w:rFonts w:ascii="Arial" w:hAnsi="Arial" w:cs="Arial"/>
          <w:sz w:val="21"/>
          <w:szCs w:val="21"/>
          <w:lang w:val="uk-UA"/>
        </w:rPr>
        <w:tab/>
      </w:r>
      <w:r w:rsidR="00FF1034">
        <w:rPr>
          <w:rFonts w:ascii="Arial" w:hAnsi="Arial" w:cs="Arial"/>
          <w:sz w:val="21"/>
          <w:szCs w:val="21"/>
          <w:lang w:val="uk-UA"/>
        </w:rPr>
        <w:t>–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показник нормативної сейсмостійкості,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 яку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потрібно забезпечити відповідно до вимог норм, що діють на момент оцін</w:t>
      </w:r>
      <w:r w:rsidR="00FF1034">
        <w:rPr>
          <w:rFonts w:ascii="Arial" w:hAnsi="Arial" w:cs="Arial"/>
          <w:sz w:val="21"/>
          <w:szCs w:val="21"/>
          <w:lang w:val="uk-UA"/>
        </w:rPr>
        <w:t>ювання</w:t>
      </w:r>
      <w:r w:rsidR="0013151F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3A22320E" w14:textId="08AC246A" w:rsidR="008E5DE1" w:rsidRPr="00C162F7" w:rsidRDefault="002D41E5" w:rsidP="00C162F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highlight w:val="yellow"/>
          <w:lang w:val="uk-UA"/>
        </w:rPr>
      </w:pPr>
      <w:r w:rsidRPr="00C162F7">
        <w:rPr>
          <w:rFonts w:ascii="Arial" w:hAnsi="Arial" w:cs="Arial"/>
          <w:b/>
          <w:bCs/>
          <w:sz w:val="21"/>
          <w:szCs w:val="21"/>
          <w:lang w:val="uk-UA"/>
        </w:rPr>
        <w:t>9.6</w:t>
      </w:r>
      <w:r>
        <w:rPr>
          <w:rFonts w:ascii="Arial" w:hAnsi="Arial" w:cs="Arial"/>
          <w:sz w:val="21"/>
          <w:szCs w:val="21"/>
          <w:lang w:val="uk-UA"/>
        </w:rPr>
        <w:tab/>
      </w:r>
      <w:r w:rsidR="00FF1034" w:rsidRPr="002D41E5">
        <w:rPr>
          <w:rFonts w:ascii="Arial" w:hAnsi="Arial" w:cs="Arial"/>
          <w:sz w:val="21"/>
          <w:szCs w:val="21"/>
          <w:lang w:val="uk-UA"/>
        </w:rPr>
        <w:t>Я</w:t>
      </w:r>
      <w:r w:rsidR="0013151F" w:rsidRPr="002D41E5">
        <w:rPr>
          <w:rFonts w:ascii="Arial" w:hAnsi="Arial" w:cs="Arial"/>
          <w:sz w:val="21"/>
          <w:szCs w:val="21"/>
          <w:lang w:val="uk-UA"/>
        </w:rPr>
        <w:t>к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 показник</w:t>
      </w:r>
      <w:r w:rsidR="00FF1034">
        <w:rPr>
          <w:rFonts w:ascii="Arial" w:hAnsi="Arial" w:cs="Arial"/>
          <w:sz w:val="21"/>
          <w:szCs w:val="21"/>
          <w:lang w:val="uk-UA"/>
        </w:rPr>
        <w:t>и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13151F" w:rsidRPr="00BF0E18">
        <w:rPr>
          <w:rFonts w:ascii="Arial" w:hAnsi="Arial" w:cs="Arial"/>
          <w:i/>
          <w:lang w:val="uk-UA"/>
        </w:rPr>
        <w:t>С</w:t>
      </w:r>
      <w:r w:rsidR="0013151F" w:rsidRPr="00DC0697">
        <w:rPr>
          <w:rFonts w:ascii="Arial" w:hAnsi="Arial" w:cs="Arial"/>
          <w:i/>
          <w:sz w:val="21"/>
          <w:szCs w:val="21"/>
          <w:lang w:val="uk-UA"/>
        </w:rPr>
        <w:t xml:space="preserve"> і </w:t>
      </w:r>
      <w:r w:rsidR="0013151F" w:rsidRPr="00BF0E18">
        <w:rPr>
          <w:rFonts w:ascii="Arial" w:hAnsi="Arial" w:cs="Arial"/>
          <w:i/>
          <w:lang w:val="uk-UA"/>
        </w:rPr>
        <w:t>D</w:t>
      </w:r>
      <w:r w:rsidR="0013151F" w:rsidRPr="00DC0697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="0013151F" w:rsidRPr="00DC0697">
        <w:rPr>
          <w:rFonts w:ascii="Arial" w:hAnsi="Arial" w:cs="Arial"/>
          <w:sz w:val="21"/>
          <w:szCs w:val="21"/>
          <w:lang w:val="uk-UA"/>
        </w:rPr>
        <w:t>слід використовувати</w:t>
      </w:r>
      <w:r w:rsidR="00B15CC8">
        <w:rPr>
          <w:rFonts w:ascii="Arial" w:hAnsi="Arial" w:cs="Arial"/>
          <w:sz w:val="21"/>
          <w:szCs w:val="21"/>
          <w:lang w:val="uk-UA"/>
        </w:rPr>
        <w:t xml:space="preserve"> числові </w:t>
      </w:r>
      <w:r w:rsidR="0013151F" w:rsidRPr="00DC0697">
        <w:rPr>
          <w:rFonts w:ascii="Arial" w:hAnsi="Arial" w:cs="Arial"/>
          <w:sz w:val="21"/>
          <w:szCs w:val="21"/>
          <w:lang w:val="uk-UA"/>
        </w:rPr>
        <w:t>значенн</w:t>
      </w:r>
      <w:r w:rsidR="006537FE">
        <w:rPr>
          <w:rFonts w:ascii="Arial" w:hAnsi="Arial" w:cs="Arial"/>
          <w:sz w:val="21"/>
          <w:szCs w:val="21"/>
          <w:lang w:val="uk-UA"/>
        </w:rPr>
        <w:t xml:space="preserve">я </w:t>
      </w:r>
      <w:r w:rsidR="0013151F" w:rsidRPr="00DC0697">
        <w:rPr>
          <w:rFonts w:ascii="Arial" w:hAnsi="Arial" w:cs="Arial"/>
          <w:sz w:val="21"/>
          <w:szCs w:val="21"/>
          <w:lang w:val="uk-UA"/>
        </w:rPr>
        <w:t>силових</w:t>
      </w:r>
      <w:r w:rsidR="00AF60D6">
        <w:rPr>
          <w:rFonts w:ascii="Arial" w:hAnsi="Arial" w:cs="Arial"/>
          <w:sz w:val="21"/>
          <w:szCs w:val="21"/>
          <w:lang w:val="uk-UA"/>
        </w:rPr>
        <w:t>,</w:t>
      </w:r>
      <w:r w:rsidR="006537FE">
        <w:rPr>
          <w:rFonts w:ascii="Arial" w:hAnsi="Arial" w:cs="Arial"/>
          <w:sz w:val="21"/>
          <w:szCs w:val="21"/>
          <w:lang w:val="uk-UA"/>
        </w:rPr>
        <w:t xml:space="preserve"> 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деформаційних </w:t>
      </w:r>
      <w:r w:rsidR="00AF60D6">
        <w:rPr>
          <w:rFonts w:ascii="Arial" w:hAnsi="Arial" w:cs="Arial"/>
          <w:sz w:val="21"/>
          <w:szCs w:val="21"/>
          <w:lang w:val="uk-UA"/>
        </w:rPr>
        <w:t>т</w:t>
      </w:r>
      <w:r w:rsidR="0013151F" w:rsidRPr="00DC0697">
        <w:rPr>
          <w:rFonts w:ascii="Arial" w:hAnsi="Arial" w:cs="Arial"/>
          <w:sz w:val="21"/>
          <w:szCs w:val="21"/>
          <w:lang w:val="uk-UA"/>
        </w:rPr>
        <w:t xml:space="preserve">а/або інших </w:t>
      </w:r>
      <w:r w:rsidR="00B15CC8">
        <w:rPr>
          <w:rFonts w:ascii="Arial" w:hAnsi="Arial" w:cs="Arial"/>
          <w:sz w:val="21"/>
          <w:szCs w:val="21"/>
          <w:lang w:val="uk-UA"/>
        </w:rPr>
        <w:t xml:space="preserve">чинників </w:t>
      </w:r>
      <w:r w:rsidR="0013151F" w:rsidRPr="00DC0697">
        <w:rPr>
          <w:rFonts w:ascii="Arial" w:hAnsi="Arial" w:cs="Arial"/>
          <w:sz w:val="21"/>
          <w:szCs w:val="21"/>
          <w:lang w:val="uk-UA"/>
        </w:rPr>
        <w:t>в умовах сейсмічної розрахункової ситуації.</w:t>
      </w:r>
      <w:r w:rsidR="00B15CC8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4CE71821" w14:textId="30E269CA" w:rsidR="008E5DE1" w:rsidRPr="00DC0697" w:rsidRDefault="00A23D82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Про</w:t>
      </w:r>
      <w:r w:rsidR="00FF1034">
        <w:rPr>
          <w:rFonts w:ascii="Arial" w:hAnsi="Arial" w:cs="Arial"/>
          <w:sz w:val="21"/>
          <w:szCs w:val="21"/>
          <w:lang w:val="uk-UA"/>
        </w:rPr>
        <w:t>є</w:t>
      </w:r>
      <w:r w:rsidRPr="00DC0697">
        <w:rPr>
          <w:rFonts w:ascii="Arial" w:hAnsi="Arial" w:cs="Arial"/>
          <w:sz w:val="21"/>
          <w:szCs w:val="21"/>
          <w:lang w:val="uk-UA"/>
        </w:rPr>
        <w:t>ктні рішення мають забезпечувати відповідність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 будівлі і споруди вимогам забезпечення сейсмостійкості</w:t>
      </w:r>
      <w:r w:rsidR="00AF6550" w:rsidRPr="00DC0697">
        <w:rPr>
          <w:rFonts w:ascii="Arial" w:hAnsi="Arial" w:cs="Arial"/>
          <w:sz w:val="21"/>
          <w:szCs w:val="21"/>
          <w:lang w:val="uk-UA"/>
        </w:rPr>
        <w:t>,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AF6550" w:rsidRPr="00DC0697">
        <w:rPr>
          <w:rFonts w:ascii="Arial" w:hAnsi="Arial" w:cs="Arial"/>
          <w:sz w:val="21"/>
          <w:szCs w:val="21"/>
          <w:lang w:val="uk-UA"/>
        </w:rPr>
        <w:t>якщо їх</w:t>
      </w:r>
      <w:r w:rsidR="00FF1034">
        <w:rPr>
          <w:rFonts w:ascii="Arial" w:hAnsi="Arial" w:cs="Arial"/>
          <w:sz w:val="21"/>
          <w:szCs w:val="21"/>
          <w:lang w:val="uk-UA"/>
        </w:rPr>
        <w:t>ні</w:t>
      </w:r>
      <w:r w:rsidR="00AF6550" w:rsidRPr="00DC0697">
        <w:rPr>
          <w:rFonts w:ascii="Arial" w:hAnsi="Arial" w:cs="Arial"/>
          <w:sz w:val="21"/>
          <w:szCs w:val="21"/>
          <w:lang w:val="uk-UA"/>
        </w:rPr>
        <w:t xml:space="preserve"> конструктивні рішення відповідають вимогам </w:t>
      </w:r>
      <w:r w:rsidRPr="00DC0697">
        <w:rPr>
          <w:rFonts w:ascii="Arial" w:hAnsi="Arial" w:cs="Arial"/>
          <w:sz w:val="21"/>
          <w:szCs w:val="21"/>
          <w:lang w:val="uk-UA"/>
        </w:rPr>
        <w:t>цих</w:t>
      </w:r>
      <w:r w:rsidR="00AF6550" w:rsidRPr="00DC0697">
        <w:rPr>
          <w:rFonts w:ascii="Arial" w:hAnsi="Arial" w:cs="Arial"/>
          <w:sz w:val="21"/>
          <w:szCs w:val="21"/>
          <w:lang w:val="uk-UA"/>
        </w:rPr>
        <w:t xml:space="preserve"> норм, а </w:t>
      </w:r>
      <w:r w:rsidR="00490057" w:rsidRPr="00DC0697">
        <w:rPr>
          <w:rFonts w:ascii="Arial" w:hAnsi="Arial" w:cs="Arial"/>
          <w:sz w:val="21"/>
          <w:szCs w:val="21"/>
          <w:lang w:val="uk-UA"/>
        </w:rPr>
        <w:t>значення</w:t>
      </w:r>
      <w:r w:rsid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490057" w:rsidRPr="00DC0697">
        <w:rPr>
          <w:rFonts w:ascii="Arial" w:hAnsi="Arial" w:cs="Arial"/>
          <w:i/>
          <w:sz w:val="21"/>
          <w:szCs w:val="21"/>
          <w:lang w:val="uk-UA"/>
        </w:rPr>
        <w:t>ρ</w:t>
      </w:r>
      <w:r w:rsidR="00490057" w:rsidRPr="00DC0697">
        <w:rPr>
          <w:rFonts w:ascii="Arial" w:hAnsi="Arial" w:cs="Arial"/>
          <w:i/>
          <w:sz w:val="21"/>
          <w:szCs w:val="21"/>
          <w:vertAlign w:val="subscript"/>
          <w:lang w:val="uk-UA"/>
        </w:rPr>
        <w:t>L</w:t>
      </w:r>
      <w:r w:rsidR="00AF6550" w:rsidRPr="00DC0697">
        <w:rPr>
          <w:rFonts w:ascii="Arial" w:hAnsi="Arial" w:cs="Arial"/>
          <w:i/>
          <w:sz w:val="21"/>
          <w:szCs w:val="21"/>
          <w:lang w:val="uk-UA"/>
        </w:rPr>
        <w:t>≥1.</w:t>
      </w:r>
    </w:p>
    <w:p w14:paraId="58958A0C" w14:textId="77777777" w:rsidR="008E5DE1" w:rsidRPr="00DC0697" w:rsidRDefault="00A23D82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П</w:t>
      </w:r>
      <w:r w:rsidR="00AF6550" w:rsidRPr="00DC0697">
        <w:rPr>
          <w:rFonts w:ascii="Arial" w:hAnsi="Arial" w:cs="Arial"/>
          <w:sz w:val="21"/>
          <w:szCs w:val="21"/>
          <w:lang w:val="uk-UA"/>
        </w:rPr>
        <w:t>отенційно сейсмонебезпечними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вважаються будівлі і споруди</w:t>
      </w:r>
      <w:r w:rsidR="00AF6550" w:rsidRPr="00DC0697">
        <w:rPr>
          <w:rFonts w:ascii="Arial" w:hAnsi="Arial" w:cs="Arial"/>
          <w:sz w:val="21"/>
          <w:szCs w:val="21"/>
          <w:lang w:val="uk-UA"/>
        </w:rPr>
        <w:t xml:space="preserve">,  конструктивні рішення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яких </w:t>
      </w:r>
      <w:r w:rsidR="00AF6550" w:rsidRPr="00DC0697">
        <w:rPr>
          <w:rFonts w:ascii="Arial" w:hAnsi="Arial" w:cs="Arial"/>
          <w:sz w:val="21"/>
          <w:szCs w:val="21"/>
          <w:lang w:val="uk-UA"/>
        </w:rPr>
        <w:t xml:space="preserve">не відповідають  вимогам чинних норм, а значення </w:t>
      </w:r>
      <w:r w:rsidR="00490057" w:rsidRPr="00DC0697">
        <w:rPr>
          <w:rFonts w:ascii="Arial" w:hAnsi="Arial" w:cs="Arial"/>
          <w:i/>
          <w:sz w:val="21"/>
          <w:szCs w:val="21"/>
          <w:lang w:val="uk-UA"/>
        </w:rPr>
        <w:t>ρ</w:t>
      </w:r>
      <w:r w:rsidR="00490057" w:rsidRPr="00DC0697">
        <w:rPr>
          <w:rFonts w:ascii="Arial" w:hAnsi="Arial" w:cs="Arial"/>
          <w:i/>
          <w:sz w:val="21"/>
          <w:szCs w:val="21"/>
          <w:vertAlign w:val="subscript"/>
          <w:lang w:val="uk-UA"/>
        </w:rPr>
        <w:t>L</w:t>
      </w:r>
      <w:r w:rsidR="00490057" w:rsidRPr="00DC0697">
        <w:rPr>
          <w:rFonts w:ascii="Arial" w:hAnsi="Arial" w:cs="Arial"/>
          <w:i/>
          <w:sz w:val="21"/>
          <w:szCs w:val="21"/>
          <w:lang w:val="uk-UA"/>
        </w:rPr>
        <w:t>&lt;1</w:t>
      </w:r>
      <w:r w:rsidR="00490057" w:rsidRPr="00DC0697">
        <w:rPr>
          <w:rFonts w:ascii="Arial" w:hAnsi="Arial" w:cs="Arial"/>
          <w:sz w:val="21"/>
          <w:szCs w:val="21"/>
          <w:lang w:val="uk-UA"/>
        </w:rPr>
        <w:t>.</w:t>
      </w:r>
      <w:r w:rsidR="00CD7067" w:rsidRPr="00DC0697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7BDDC2F3" w14:textId="3C5EC186" w:rsidR="008E5DE1" w:rsidRPr="00DC0697" w:rsidRDefault="00CD7067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Допускається використання інших оцінок </w:t>
      </w:r>
      <w:r w:rsidR="008C620E" w:rsidRPr="00DC0697">
        <w:rPr>
          <w:rFonts w:ascii="Arial" w:hAnsi="Arial" w:cs="Arial"/>
          <w:sz w:val="21"/>
          <w:szCs w:val="21"/>
          <w:lang w:val="uk-UA"/>
        </w:rPr>
        <w:t>рівня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сейсмостійкості </w:t>
      </w:r>
      <w:r w:rsidRPr="00DC0697">
        <w:rPr>
          <w:rFonts w:ascii="Arial" w:hAnsi="Arial" w:cs="Arial"/>
          <w:i/>
          <w:sz w:val="21"/>
          <w:szCs w:val="21"/>
          <w:lang w:val="uk-UA"/>
        </w:rPr>
        <w:t>ρ</w:t>
      </w:r>
      <w:r w:rsidRPr="00DC0697">
        <w:rPr>
          <w:rFonts w:ascii="Arial" w:hAnsi="Arial" w:cs="Arial"/>
          <w:i/>
          <w:sz w:val="21"/>
          <w:szCs w:val="21"/>
          <w:vertAlign w:val="subscript"/>
          <w:lang w:val="uk-UA"/>
        </w:rPr>
        <w:t>L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, обґрунтованих з урахуванням </w:t>
      </w:r>
      <w:r w:rsidR="008C620E" w:rsidRPr="00DC0697">
        <w:rPr>
          <w:rFonts w:ascii="Arial" w:hAnsi="Arial" w:cs="Arial"/>
          <w:sz w:val="21"/>
          <w:szCs w:val="21"/>
          <w:lang w:val="uk-UA"/>
        </w:rPr>
        <w:t xml:space="preserve">розрахункового рівня сейсмічного впливу, розрахункового строку експлуатації, необхідного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класу наслідків (відповідальності) </w:t>
      </w:r>
      <w:r w:rsidR="008C620E" w:rsidRPr="00DC0697">
        <w:rPr>
          <w:rFonts w:ascii="Arial" w:hAnsi="Arial" w:cs="Arial"/>
          <w:sz w:val="21"/>
          <w:szCs w:val="21"/>
          <w:lang w:val="uk-UA"/>
        </w:rPr>
        <w:t xml:space="preserve">та рівня сейсмостійкості об’єкта </w:t>
      </w:r>
      <w:r w:rsidR="00FF1034">
        <w:rPr>
          <w:rFonts w:ascii="Arial" w:hAnsi="Arial" w:cs="Arial"/>
          <w:sz w:val="21"/>
          <w:szCs w:val="21"/>
          <w:lang w:val="uk-UA"/>
        </w:rPr>
        <w:t xml:space="preserve">за </w:t>
      </w:r>
      <w:r w:rsidR="008C620E" w:rsidRPr="00DC0697">
        <w:rPr>
          <w:rFonts w:ascii="Arial" w:hAnsi="Arial" w:cs="Arial"/>
          <w:sz w:val="21"/>
          <w:szCs w:val="21"/>
          <w:lang w:val="uk-UA"/>
        </w:rPr>
        <w:t>його подальш</w:t>
      </w:r>
      <w:r w:rsidR="00FF1034">
        <w:rPr>
          <w:rFonts w:ascii="Arial" w:hAnsi="Arial" w:cs="Arial"/>
          <w:sz w:val="21"/>
          <w:szCs w:val="21"/>
          <w:lang w:val="uk-UA"/>
        </w:rPr>
        <w:t>ої</w:t>
      </w:r>
      <w:r w:rsidR="008C620E" w:rsidRPr="00DC0697">
        <w:rPr>
          <w:rFonts w:ascii="Arial" w:hAnsi="Arial" w:cs="Arial"/>
          <w:sz w:val="21"/>
          <w:szCs w:val="21"/>
          <w:lang w:val="uk-UA"/>
        </w:rPr>
        <w:t xml:space="preserve"> експлуатації.</w:t>
      </w:r>
    </w:p>
    <w:p w14:paraId="058CE742" w14:textId="77777777" w:rsidR="008E5DE1" w:rsidRPr="00DC0697" w:rsidRDefault="006607DB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C81928" w:rsidRPr="00DC0697">
        <w:rPr>
          <w:rFonts w:ascii="Arial" w:hAnsi="Arial" w:cs="Arial"/>
          <w:sz w:val="21"/>
          <w:szCs w:val="21"/>
          <w:lang w:val="uk-UA"/>
        </w:rPr>
        <w:t xml:space="preserve">За </w:t>
      </w:r>
      <w:r w:rsidR="00490057" w:rsidRPr="00DC0697">
        <w:rPr>
          <w:rFonts w:ascii="Arial" w:hAnsi="Arial" w:cs="Arial"/>
          <w:sz w:val="21"/>
          <w:szCs w:val="21"/>
          <w:lang w:val="uk-UA"/>
        </w:rPr>
        <w:t>результата</w:t>
      </w:r>
      <w:r w:rsidR="00C81928" w:rsidRPr="00DC0697">
        <w:rPr>
          <w:rFonts w:ascii="Arial" w:hAnsi="Arial" w:cs="Arial"/>
          <w:sz w:val="21"/>
          <w:szCs w:val="21"/>
          <w:lang w:val="uk-UA"/>
        </w:rPr>
        <w:t>ми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 оцінки сейсмостійкості будівель і споруд</w:t>
      </w:r>
      <w:r w:rsidR="007F3900" w:rsidRPr="00DC0697">
        <w:rPr>
          <w:rFonts w:ascii="Arial" w:hAnsi="Arial" w:cs="Arial"/>
          <w:sz w:val="21"/>
          <w:szCs w:val="21"/>
          <w:lang w:val="uk-UA"/>
        </w:rPr>
        <w:t xml:space="preserve"> визначають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 необхідність її підвищення.</w:t>
      </w:r>
    </w:p>
    <w:p w14:paraId="09906F93" w14:textId="77777777" w:rsidR="008E5DE1" w:rsidRPr="00DC0697" w:rsidRDefault="00490057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Вибір типу, методів, обсягів і невідкладності підвищення сейсмостійкості будівель і споруд здійснюють з урахуванням </w:t>
      </w:r>
      <w:r w:rsidR="0061372C" w:rsidRPr="00DC0697">
        <w:rPr>
          <w:rFonts w:ascii="Arial" w:hAnsi="Arial" w:cs="Arial"/>
          <w:sz w:val="21"/>
          <w:szCs w:val="21"/>
          <w:lang w:val="uk-UA"/>
        </w:rPr>
        <w:t>фактичних даних,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отриман</w:t>
      </w:r>
      <w:r w:rsidR="0061372C" w:rsidRPr="00DC0697">
        <w:rPr>
          <w:rFonts w:ascii="Arial" w:hAnsi="Arial" w:cs="Arial"/>
          <w:sz w:val="21"/>
          <w:szCs w:val="21"/>
          <w:lang w:val="uk-UA"/>
        </w:rPr>
        <w:t xml:space="preserve">их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відповідно до </w:t>
      </w:r>
      <w:r w:rsidR="006A507E" w:rsidRPr="00DC0697">
        <w:rPr>
          <w:rFonts w:ascii="Arial" w:hAnsi="Arial" w:cs="Arial"/>
          <w:sz w:val="21"/>
          <w:szCs w:val="21"/>
          <w:lang w:val="uk-UA"/>
        </w:rPr>
        <w:t>9</w:t>
      </w:r>
      <w:r w:rsidRPr="00DC0697">
        <w:rPr>
          <w:rFonts w:ascii="Arial" w:hAnsi="Arial" w:cs="Arial"/>
          <w:sz w:val="21"/>
          <w:szCs w:val="21"/>
          <w:lang w:val="uk-UA"/>
        </w:rPr>
        <w:t>.</w:t>
      </w:r>
      <w:r w:rsidR="003D3959" w:rsidRPr="00DC0697">
        <w:rPr>
          <w:rFonts w:ascii="Arial" w:hAnsi="Arial" w:cs="Arial"/>
          <w:sz w:val="21"/>
          <w:szCs w:val="21"/>
          <w:lang w:val="uk-UA"/>
        </w:rPr>
        <w:t>2</w:t>
      </w:r>
      <w:r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05150E68" w14:textId="1A330454" w:rsidR="008E5DE1" w:rsidRPr="00DC0697" w:rsidRDefault="006607DB" w:rsidP="00C162F7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490057" w:rsidRPr="00DC0697">
        <w:rPr>
          <w:rFonts w:ascii="Arial" w:hAnsi="Arial" w:cs="Arial"/>
          <w:sz w:val="21"/>
          <w:szCs w:val="21"/>
          <w:lang w:val="uk-UA"/>
        </w:rPr>
        <w:t>Про</w:t>
      </w:r>
      <w:r w:rsidR="00FF1034">
        <w:rPr>
          <w:rFonts w:ascii="Arial" w:hAnsi="Arial" w:cs="Arial"/>
          <w:sz w:val="21"/>
          <w:szCs w:val="21"/>
          <w:lang w:val="uk-UA"/>
        </w:rPr>
        <w:t>є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ктна документація щодо підвищення сейсмостійкості будівель і споруд має містити </w:t>
      </w:r>
      <w:r w:rsidR="00F82DE1" w:rsidRPr="00DC0697">
        <w:rPr>
          <w:rFonts w:ascii="Arial" w:hAnsi="Arial" w:cs="Arial"/>
          <w:sz w:val="21"/>
          <w:szCs w:val="21"/>
          <w:lang w:val="uk-UA"/>
        </w:rPr>
        <w:t>обґрунтування (зокрема</w:t>
      </w:r>
      <w:r w:rsidR="003E20EC" w:rsidRPr="00DC0697">
        <w:rPr>
          <w:rFonts w:ascii="Arial" w:hAnsi="Arial" w:cs="Arial"/>
          <w:sz w:val="21"/>
          <w:szCs w:val="21"/>
          <w:lang w:val="uk-UA"/>
        </w:rPr>
        <w:t>,</w:t>
      </w:r>
      <w:r w:rsidR="00F82DE1" w:rsidRPr="00DC0697">
        <w:rPr>
          <w:rFonts w:ascii="Arial" w:hAnsi="Arial" w:cs="Arial"/>
          <w:sz w:val="21"/>
          <w:szCs w:val="21"/>
          <w:lang w:val="uk-UA"/>
        </w:rPr>
        <w:t xml:space="preserve"> техніко-економічне) </w:t>
      </w:r>
      <w:r w:rsidR="00490057" w:rsidRPr="00DC0697">
        <w:rPr>
          <w:rFonts w:ascii="Arial" w:hAnsi="Arial" w:cs="Arial"/>
          <w:sz w:val="21"/>
          <w:szCs w:val="21"/>
          <w:lang w:val="uk-UA"/>
        </w:rPr>
        <w:t>обраних типів, методів, обсягів</w:t>
      </w:r>
      <w:r w:rsidR="00F82DE1" w:rsidRPr="00DC0697">
        <w:rPr>
          <w:rFonts w:ascii="Arial" w:hAnsi="Arial" w:cs="Arial"/>
          <w:sz w:val="21"/>
          <w:szCs w:val="21"/>
          <w:lang w:val="uk-UA"/>
        </w:rPr>
        <w:t xml:space="preserve">, </w:t>
      </w:r>
      <w:r w:rsidR="00490057" w:rsidRPr="00DC0697">
        <w:rPr>
          <w:rFonts w:ascii="Arial" w:hAnsi="Arial" w:cs="Arial"/>
          <w:sz w:val="21"/>
          <w:szCs w:val="21"/>
          <w:lang w:val="uk-UA"/>
        </w:rPr>
        <w:t>та прогнозну оцінку очікуваного ефекту.</w:t>
      </w:r>
    </w:p>
    <w:p w14:paraId="393C2636" w14:textId="77777777" w:rsidR="00792E75" w:rsidRDefault="006607DB" w:rsidP="00792E75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95" w:lineRule="auto"/>
        <w:ind w:left="0" w:firstLine="709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490057" w:rsidRPr="00DC0697">
        <w:rPr>
          <w:rFonts w:ascii="Arial" w:hAnsi="Arial" w:cs="Arial"/>
          <w:sz w:val="21"/>
          <w:szCs w:val="21"/>
          <w:lang w:val="uk-UA"/>
        </w:rPr>
        <w:t xml:space="preserve">У </w:t>
      </w:r>
      <w:r w:rsidR="00FF1034">
        <w:rPr>
          <w:rFonts w:ascii="Arial" w:hAnsi="Arial" w:cs="Arial"/>
          <w:sz w:val="21"/>
          <w:szCs w:val="21"/>
          <w:lang w:val="uk-UA"/>
        </w:rPr>
        <w:t xml:space="preserve">разі </w:t>
      </w:r>
      <w:r w:rsidR="00F82DE1" w:rsidRPr="00DC0697">
        <w:rPr>
          <w:rFonts w:ascii="Arial" w:hAnsi="Arial" w:cs="Arial"/>
          <w:sz w:val="21"/>
          <w:szCs w:val="21"/>
          <w:lang w:val="uk-UA"/>
        </w:rPr>
        <w:t xml:space="preserve">застосування систем сейсмічного захисту у вигляді сейсмоізоляції мають бути враховані положення розділу </w:t>
      </w:r>
      <w:r w:rsidR="006A507E" w:rsidRPr="00DC0697">
        <w:rPr>
          <w:rFonts w:ascii="Arial" w:hAnsi="Arial" w:cs="Arial"/>
          <w:sz w:val="21"/>
          <w:szCs w:val="21"/>
          <w:lang w:val="uk-UA"/>
        </w:rPr>
        <w:t xml:space="preserve">10 </w:t>
      </w:r>
      <w:r w:rsidR="00F82DE1" w:rsidRPr="00DC0697">
        <w:rPr>
          <w:rFonts w:ascii="Arial" w:hAnsi="Arial" w:cs="Arial"/>
          <w:sz w:val="21"/>
          <w:szCs w:val="21"/>
          <w:lang w:val="uk-UA"/>
        </w:rPr>
        <w:t xml:space="preserve">цих </w:t>
      </w:r>
      <w:r w:rsidR="00B95FD5" w:rsidRPr="00DC0697">
        <w:rPr>
          <w:rFonts w:ascii="Arial" w:hAnsi="Arial" w:cs="Arial"/>
          <w:sz w:val="21"/>
          <w:szCs w:val="21"/>
          <w:lang w:val="uk-UA"/>
        </w:rPr>
        <w:t>норм</w:t>
      </w:r>
      <w:r w:rsidR="00F82DE1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13D66182" w14:textId="6F5C0BC3" w:rsidR="008E5DE1" w:rsidRPr="00DC0697" w:rsidRDefault="00792E75" w:rsidP="00792E75">
      <w:pPr>
        <w:widowControl w:val="0"/>
        <w:autoSpaceDE w:val="0"/>
        <w:autoSpaceDN w:val="0"/>
        <w:adjustRightInd w:val="0"/>
        <w:spacing w:after="0" w:line="295" w:lineRule="auto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br w:type="page"/>
      </w:r>
    </w:p>
    <w:p w14:paraId="226774C5" w14:textId="77777777" w:rsidR="008D71F3" w:rsidRPr="00DC0697" w:rsidRDefault="008D71F3" w:rsidP="00C162F7">
      <w:pPr>
        <w:pStyle w:val="1"/>
        <w:numPr>
          <w:ilvl w:val="0"/>
          <w:numId w:val="35"/>
        </w:numPr>
        <w:shd w:val="clear" w:color="auto" w:fill="auto"/>
        <w:spacing w:before="240" w:after="12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180" w:name="_Toc113279479"/>
      <w:bookmarkStart w:id="181" w:name="_Toc205797837"/>
      <w:r w:rsidRPr="00DC0697">
        <w:rPr>
          <w:rFonts w:cs="Arial"/>
          <w:color w:val="auto"/>
          <w:sz w:val="21"/>
          <w:szCs w:val="21"/>
        </w:rPr>
        <w:t>СИСТЕМИ СЕЙСМІЧНОГО ЗАХИСТУ БУДІВЕЛЬ І СПОРУД</w:t>
      </w:r>
      <w:bookmarkEnd w:id="180"/>
      <w:bookmarkEnd w:id="181"/>
      <w:r w:rsidRPr="00DC0697">
        <w:rPr>
          <w:rFonts w:cs="Arial"/>
          <w:b w:val="0"/>
          <w:bCs w:val="0"/>
          <w:color w:val="auto"/>
          <w:sz w:val="21"/>
          <w:szCs w:val="21"/>
        </w:rPr>
        <w:t xml:space="preserve"> </w:t>
      </w:r>
    </w:p>
    <w:p w14:paraId="75F77A69" w14:textId="4E809B63" w:rsidR="00B36870" w:rsidRPr="00DC0697" w:rsidRDefault="00B36870" w:rsidP="00C162F7">
      <w:pPr>
        <w:pStyle w:val="2"/>
        <w:numPr>
          <w:ilvl w:val="1"/>
          <w:numId w:val="36"/>
        </w:numPr>
        <w:shd w:val="clear" w:color="auto" w:fill="auto"/>
        <w:spacing w:before="0" w:line="295" w:lineRule="auto"/>
        <w:ind w:hanging="704"/>
        <w:jc w:val="both"/>
        <w:rPr>
          <w:rFonts w:cs="Arial"/>
          <w:color w:val="auto"/>
          <w:sz w:val="21"/>
          <w:szCs w:val="21"/>
        </w:rPr>
      </w:pPr>
      <w:bookmarkStart w:id="182" w:name="_Toc350351802"/>
      <w:bookmarkStart w:id="183" w:name="_Toc387679432"/>
      <w:bookmarkStart w:id="184" w:name="_Toc113279480"/>
      <w:bookmarkStart w:id="185" w:name="_Toc205797838"/>
      <w:r w:rsidRPr="00DC0697">
        <w:rPr>
          <w:rFonts w:cs="Arial"/>
          <w:color w:val="auto"/>
          <w:sz w:val="21"/>
          <w:szCs w:val="21"/>
        </w:rPr>
        <w:t>Загальні положення</w:t>
      </w:r>
      <w:bookmarkEnd w:id="182"/>
      <w:bookmarkEnd w:id="183"/>
      <w:bookmarkEnd w:id="184"/>
      <w:bookmarkEnd w:id="185"/>
    </w:p>
    <w:p w14:paraId="32200DF9" w14:textId="0E20341E" w:rsidR="00A30570" w:rsidRPr="00C162F7" w:rsidRDefault="007555E1" w:rsidP="00C162F7">
      <w:pPr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/>
          <w:bCs/>
          <w:sz w:val="21"/>
          <w:szCs w:val="21"/>
          <w:lang w:val="uk-UA"/>
        </w:rPr>
      </w:pPr>
      <w:r w:rsidRPr="00C162F7">
        <w:rPr>
          <w:rFonts w:ascii="Arial" w:hAnsi="Arial" w:cs="Arial"/>
          <w:b/>
          <w:bCs/>
          <w:sz w:val="21"/>
          <w:szCs w:val="21"/>
          <w:lang w:val="uk-UA"/>
        </w:rPr>
        <w:t>10.1.</w:t>
      </w:r>
      <w:r>
        <w:rPr>
          <w:rFonts w:ascii="Arial" w:hAnsi="Arial" w:cs="Arial"/>
          <w:b/>
          <w:bCs/>
          <w:sz w:val="21"/>
          <w:szCs w:val="21"/>
          <w:lang w:val="uk-UA"/>
        </w:rPr>
        <w:t xml:space="preserve">1 </w:t>
      </w:r>
      <w:r w:rsidR="00A30570" w:rsidRPr="00DC0697">
        <w:rPr>
          <w:rFonts w:ascii="Arial" w:hAnsi="Arial" w:cs="Arial"/>
          <w:sz w:val="21"/>
          <w:szCs w:val="21"/>
          <w:lang w:val="uk-UA"/>
        </w:rPr>
        <w:t xml:space="preserve">Системи сейсмічного захисту слід застосовувати для зниження сейсмічної реакції конструкцій </w:t>
      </w:r>
      <w:r w:rsidR="00FF1034"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A30570" w:rsidRPr="00DC0697">
        <w:rPr>
          <w:rFonts w:ascii="Arial" w:hAnsi="Arial" w:cs="Arial"/>
          <w:sz w:val="21"/>
          <w:szCs w:val="21"/>
          <w:lang w:val="uk-UA"/>
        </w:rPr>
        <w:t>про</w:t>
      </w:r>
      <w:r w:rsidR="00FF1034">
        <w:rPr>
          <w:rFonts w:ascii="Arial" w:hAnsi="Arial" w:cs="Arial"/>
          <w:sz w:val="21"/>
          <w:szCs w:val="21"/>
          <w:lang w:val="uk-UA"/>
        </w:rPr>
        <w:t>є</w:t>
      </w:r>
      <w:r w:rsidR="00A30570" w:rsidRPr="00DC0697">
        <w:rPr>
          <w:rFonts w:ascii="Arial" w:hAnsi="Arial" w:cs="Arial"/>
          <w:sz w:val="21"/>
          <w:szCs w:val="21"/>
          <w:lang w:val="uk-UA"/>
        </w:rPr>
        <w:t>ктуванн</w:t>
      </w:r>
      <w:r w:rsidR="00FF1034">
        <w:rPr>
          <w:rFonts w:ascii="Arial" w:hAnsi="Arial" w:cs="Arial"/>
          <w:sz w:val="21"/>
          <w:szCs w:val="21"/>
          <w:lang w:val="uk-UA"/>
        </w:rPr>
        <w:t>я</w:t>
      </w:r>
      <w:r w:rsidR="00A30570" w:rsidRPr="00DC0697">
        <w:rPr>
          <w:rFonts w:ascii="Arial" w:hAnsi="Arial" w:cs="Arial"/>
          <w:sz w:val="21"/>
          <w:szCs w:val="21"/>
          <w:lang w:val="uk-UA"/>
        </w:rPr>
        <w:t xml:space="preserve"> нових та підвищення сейсмостійкості існуючих будівель і споруд різного призначення</w:t>
      </w:r>
      <w:r w:rsidR="00C21599" w:rsidRPr="00DC0697">
        <w:rPr>
          <w:rFonts w:ascii="Arial" w:hAnsi="Arial" w:cs="Arial"/>
          <w:sz w:val="21"/>
          <w:szCs w:val="21"/>
          <w:lang w:val="uk-UA"/>
        </w:rPr>
        <w:t xml:space="preserve"> під час про</w:t>
      </w:r>
      <w:r w:rsidR="001A67FA">
        <w:rPr>
          <w:rFonts w:ascii="Arial" w:hAnsi="Arial" w:cs="Arial"/>
          <w:sz w:val="21"/>
          <w:szCs w:val="21"/>
          <w:lang w:val="uk-UA"/>
        </w:rPr>
        <w:t>є</w:t>
      </w:r>
      <w:r w:rsidR="00C21599" w:rsidRPr="00DC0697">
        <w:rPr>
          <w:rFonts w:ascii="Arial" w:hAnsi="Arial" w:cs="Arial"/>
          <w:sz w:val="21"/>
          <w:szCs w:val="21"/>
          <w:lang w:val="uk-UA"/>
        </w:rPr>
        <w:t>ктування їх реконструкції, капітального ремонту, реставрації</w:t>
      </w:r>
      <w:r w:rsidR="00A30570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12C4DECE" w14:textId="4638E2F3" w:rsidR="00A71BC9" w:rsidRPr="00846BC6" w:rsidRDefault="00C81928" w:rsidP="00C162F7">
      <w:pPr>
        <w:tabs>
          <w:tab w:val="left" w:pos="1701"/>
        </w:tabs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0"/>
          <w:szCs w:val="20"/>
          <w:lang w:val="uk-UA"/>
        </w:rPr>
      </w:pPr>
      <w:r w:rsidRPr="00C162F7">
        <w:rPr>
          <w:rFonts w:ascii="Arial" w:hAnsi="Arial" w:cs="Arial"/>
          <w:b/>
          <w:bCs/>
          <w:w w:val="99"/>
          <w:sz w:val="20"/>
          <w:szCs w:val="20"/>
          <w:lang w:val="uk-UA"/>
        </w:rPr>
        <w:t xml:space="preserve">Примітка. </w:t>
      </w:r>
      <w:r w:rsidR="00FF1034" w:rsidRPr="00C162F7">
        <w:rPr>
          <w:rFonts w:ascii="Arial" w:hAnsi="Arial" w:cs="Arial"/>
          <w:bCs/>
          <w:sz w:val="20"/>
          <w:szCs w:val="20"/>
          <w:lang w:val="uk-UA"/>
        </w:rPr>
        <w:t>У</w:t>
      </w:r>
      <w:r w:rsidR="00B36870" w:rsidRPr="00C162F7">
        <w:rPr>
          <w:rFonts w:ascii="Arial" w:hAnsi="Arial" w:cs="Arial"/>
          <w:sz w:val="20"/>
          <w:szCs w:val="20"/>
          <w:lang w:val="uk-UA"/>
        </w:rPr>
        <w:t xml:space="preserve"> </w:t>
      </w:r>
      <w:r w:rsidR="00B36870" w:rsidRPr="00846BC6">
        <w:rPr>
          <w:rFonts w:ascii="Arial" w:hAnsi="Arial" w:cs="Arial"/>
          <w:sz w:val="20"/>
          <w:szCs w:val="20"/>
          <w:lang w:val="uk-UA"/>
        </w:rPr>
        <w:t xml:space="preserve">розділі </w:t>
      </w:r>
      <w:r w:rsidR="00A30570" w:rsidRPr="00846BC6">
        <w:rPr>
          <w:rFonts w:ascii="Arial" w:hAnsi="Arial" w:cs="Arial"/>
          <w:sz w:val="20"/>
          <w:szCs w:val="20"/>
          <w:lang w:val="uk-UA"/>
        </w:rPr>
        <w:t>наведен</w:t>
      </w:r>
      <w:r w:rsidR="00FF1034" w:rsidRPr="00846BC6">
        <w:rPr>
          <w:rFonts w:ascii="Arial" w:hAnsi="Arial" w:cs="Arial"/>
          <w:sz w:val="20"/>
          <w:szCs w:val="20"/>
          <w:lang w:val="uk-UA"/>
        </w:rPr>
        <w:t>о</w:t>
      </w:r>
      <w:r w:rsidR="00A30570" w:rsidRPr="00846BC6">
        <w:rPr>
          <w:rFonts w:ascii="Arial" w:hAnsi="Arial" w:cs="Arial"/>
          <w:sz w:val="20"/>
          <w:szCs w:val="20"/>
          <w:lang w:val="uk-UA"/>
        </w:rPr>
        <w:t xml:space="preserve"> вимоги до </w:t>
      </w:r>
      <w:r w:rsidR="00B36870" w:rsidRPr="00846BC6">
        <w:rPr>
          <w:rFonts w:ascii="Arial" w:hAnsi="Arial" w:cs="Arial"/>
          <w:sz w:val="20"/>
          <w:szCs w:val="20"/>
          <w:lang w:val="uk-UA"/>
        </w:rPr>
        <w:t>пасивн</w:t>
      </w:r>
      <w:r w:rsidR="00A30570" w:rsidRPr="00846BC6">
        <w:rPr>
          <w:rFonts w:ascii="Arial" w:hAnsi="Arial" w:cs="Arial"/>
          <w:sz w:val="20"/>
          <w:szCs w:val="20"/>
          <w:lang w:val="uk-UA"/>
        </w:rPr>
        <w:t xml:space="preserve">их </w:t>
      </w:r>
      <w:r w:rsidR="00B36870" w:rsidRPr="00846BC6">
        <w:rPr>
          <w:rFonts w:ascii="Arial" w:hAnsi="Arial" w:cs="Arial"/>
          <w:sz w:val="20"/>
          <w:szCs w:val="20"/>
          <w:lang w:val="uk-UA"/>
        </w:rPr>
        <w:t>систем сейсмоізоляції</w:t>
      </w:r>
      <w:r w:rsidR="00A30570" w:rsidRPr="00846BC6">
        <w:rPr>
          <w:rFonts w:ascii="Arial" w:hAnsi="Arial" w:cs="Arial"/>
          <w:sz w:val="20"/>
          <w:szCs w:val="20"/>
          <w:lang w:val="uk-UA"/>
        </w:rPr>
        <w:t xml:space="preserve">, розміщених нижче основної маси конструкцій, </w:t>
      </w:r>
      <w:r w:rsidR="00FF1034" w:rsidRPr="00846BC6">
        <w:rPr>
          <w:rFonts w:ascii="Arial" w:hAnsi="Arial" w:cs="Arial"/>
          <w:sz w:val="20"/>
          <w:szCs w:val="20"/>
          <w:lang w:val="uk-UA"/>
        </w:rPr>
        <w:t>зазвичай</w:t>
      </w:r>
      <w:r w:rsidR="00A30570" w:rsidRPr="00846BC6">
        <w:rPr>
          <w:rFonts w:ascii="Arial" w:hAnsi="Arial" w:cs="Arial"/>
          <w:sz w:val="20"/>
          <w:szCs w:val="20"/>
          <w:lang w:val="uk-UA"/>
        </w:rPr>
        <w:t xml:space="preserve">, між </w:t>
      </w:r>
      <w:r w:rsidR="00897857" w:rsidRPr="00846BC6">
        <w:rPr>
          <w:rFonts w:ascii="Arial" w:hAnsi="Arial" w:cs="Arial"/>
          <w:sz w:val="20"/>
          <w:szCs w:val="20"/>
          <w:lang w:val="uk-UA"/>
        </w:rPr>
        <w:t xml:space="preserve">основою і </w:t>
      </w:r>
      <w:r w:rsidR="00A30570" w:rsidRPr="00846BC6">
        <w:rPr>
          <w:rFonts w:ascii="Arial" w:hAnsi="Arial" w:cs="Arial"/>
          <w:sz w:val="20"/>
          <w:szCs w:val="20"/>
          <w:lang w:val="uk-UA"/>
        </w:rPr>
        <w:t xml:space="preserve">фундаментом </w:t>
      </w:r>
      <w:r w:rsidR="00897857" w:rsidRPr="00846BC6">
        <w:rPr>
          <w:rFonts w:ascii="Arial" w:hAnsi="Arial" w:cs="Arial"/>
          <w:sz w:val="20"/>
          <w:szCs w:val="20"/>
          <w:lang w:val="uk-UA"/>
        </w:rPr>
        <w:t xml:space="preserve">(субструктурою) </w:t>
      </w:r>
      <w:r w:rsidR="00A30570" w:rsidRPr="00846BC6">
        <w:rPr>
          <w:rFonts w:ascii="Arial" w:hAnsi="Arial" w:cs="Arial"/>
          <w:sz w:val="20"/>
          <w:szCs w:val="20"/>
          <w:lang w:val="uk-UA"/>
        </w:rPr>
        <w:t>і верхньою</w:t>
      </w:r>
      <w:r w:rsidR="00AF60D6" w:rsidRPr="00C162F7">
        <w:rPr>
          <w:rFonts w:ascii="Arial" w:hAnsi="Arial" w:cs="Arial"/>
          <w:sz w:val="20"/>
          <w:szCs w:val="20"/>
          <w:lang w:val="uk-UA"/>
        </w:rPr>
        <w:t xml:space="preserve"> </w:t>
      </w:r>
      <w:r w:rsidR="00A30570" w:rsidRPr="00846BC6">
        <w:rPr>
          <w:rFonts w:ascii="Arial" w:hAnsi="Arial" w:cs="Arial"/>
          <w:sz w:val="20"/>
          <w:szCs w:val="20"/>
          <w:lang w:val="uk-UA"/>
        </w:rPr>
        <w:t>частиною будівлі</w:t>
      </w:r>
      <w:r w:rsidR="00A30570" w:rsidRPr="00C162F7">
        <w:rPr>
          <w:rFonts w:ascii="Arial" w:hAnsi="Arial" w:cs="Arial"/>
          <w:sz w:val="20"/>
          <w:szCs w:val="20"/>
          <w:lang w:val="uk-UA"/>
        </w:rPr>
        <w:t xml:space="preserve"> (суперструктурою).</w:t>
      </w:r>
    </w:p>
    <w:p w14:paraId="25A4340B" w14:textId="77777777" w:rsidR="00B36870" w:rsidRPr="00DC0697" w:rsidRDefault="00B36870" w:rsidP="00C162F7">
      <w:pPr>
        <w:pStyle w:val="2"/>
        <w:numPr>
          <w:ilvl w:val="1"/>
          <w:numId w:val="36"/>
        </w:numPr>
        <w:shd w:val="clear" w:color="auto" w:fill="auto"/>
        <w:spacing w:before="0" w:after="6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186" w:name="_Toc350351804"/>
      <w:bookmarkStart w:id="187" w:name="_Toc387679434"/>
      <w:bookmarkStart w:id="188" w:name="_Toc113279481"/>
      <w:bookmarkStart w:id="189" w:name="_Toc205797839"/>
      <w:r w:rsidRPr="00DC0697">
        <w:rPr>
          <w:rFonts w:cs="Arial"/>
          <w:color w:val="auto"/>
          <w:sz w:val="21"/>
          <w:szCs w:val="21"/>
        </w:rPr>
        <w:t>Основні вимоги до систем сейсмоізоляції</w:t>
      </w:r>
      <w:bookmarkEnd w:id="186"/>
      <w:bookmarkEnd w:id="187"/>
      <w:bookmarkEnd w:id="188"/>
      <w:bookmarkEnd w:id="189"/>
    </w:p>
    <w:p w14:paraId="276D4E1C" w14:textId="77777777" w:rsidR="00B36870" w:rsidRPr="00DC0697" w:rsidRDefault="00C57FBF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Системи сейсмоізоляції повинні забезпечувати</w:t>
      </w:r>
      <w:r w:rsidR="007F3900" w:rsidRPr="00DC0697">
        <w:rPr>
          <w:rFonts w:ascii="Arial" w:hAnsi="Arial" w:cs="Arial"/>
          <w:sz w:val="21"/>
          <w:szCs w:val="21"/>
          <w:lang w:val="uk-UA"/>
        </w:rPr>
        <w:t xml:space="preserve"> такі вимоги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>:</w:t>
      </w:r>
    </w:p>
    <w:p w14:paraId="275A3FEC" w14:textId="0F674DDC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>сприйняття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C57FBF" w:rsidRPr="00DC0697">
        <w:rPr>
          <w:rFonts w:ascii="Arial" w:hAnsi="Arial" w:cs="Arial"/>
          <w:sz w:val="21"/>
          <w:szCs w:val="21"/>
          <w:lang w:val="uk-UA"/>
        </w:rPr>
        <w:t>ктних вертикальних навантажень за високої горизонтальної податливості та високої вертикальної жорсткості;</w:t>
      </w:r>
    </w:p>
    <w:p w14:paraId="4C52F99B" w14:textId="132BD628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 xml:space="preserve">можливість прояву значних горизонтальних переміщень </w:t>
      </w:r>
      <w:r>
        <w:rPr>
          <w:rFonts w:ascii="Arial" w:hAnsi="Arial" w:cs="Arial"/>
          <w:sz w:val="21"/>
          <w:szCs w:val="21"/>
          <w:lang w:val="uk-UA"/>
        </w:rPr>
        <w:t>за</w:t>
      </w:r>
      <w:r w:rsidR="00C57FBF" w:rsidRPr="00DC0697">
        <w:rPr>
          <w:rFonts w:ascii="Arial" w:hAnsi="Arial" w:cs="Arial"/>
          <w:sz w:val="21"/>
          <w:szCs w:val="21"/>
          <w:lang w:val="uk-UA"/>
        </w:rPr>
        <w:t xml:space="preserve"> сейсмічних вплив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C57FBF" w:rsidRPr="00DC0697">
        <w:rPr>
          <w:rFonts w:ascii="Arial" w:hAnsi="Arial" w:cs="Arial"/>
          <w:sz w:val="21"/>
          <w:szCs w:val="21"/>
          <w:lang w:val="uk-UA"/>
        </w:rPr>
        <w:t>;</w:t>
      </w:r>
    </w:p>
    <w:p w14:paraId="263E83FB" w14:textId="4EFFA81E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 xml:space="preserve">обмеження горизонтальних переміщень </w:t>
      </w:r>
      <w:r>
        <w:rPr>
          <w:rFonts w:ascii="Arial" w:hAnsi="Arial" w:cs="Arial"/>
          <w:sz w:val="21"/>
          <w:szCs w:val="21"/>
          <w:lang w:val="uk-UA"/>
        </w:rPr>
        <w:t xml:space="preserve">за </w:t>
      </w:r>
      <w:r w:rsidR="00C57FBF" w:rsidRPr="00DC0697">
        <w:rPr>
          <w:rFonts w:ascii="Arial" w:hAnsi="Arial" w:cs="Arial"/>
          <w:sz w:val="21"/>
          <w:szCs w:val="21"/>
          <w:lang w:val="uk-UA"/>
        </w:rPr>
        <w:t>несейсмічних вплив</w:t>
      </w:r>
      <w:r>
        <w:rPr>
          <w:rFonts w:ascii="Arial" w:hAnsi="Arial" w:cs="Arial"/>
          <w:sz w:val="21"/>
          <w:szCs w:val="21"/>
          <w:lang w:val="uk-UA"/>
        </w:rPr>
        <w:t>ів</w:t>
      </w:r>
      <w:r w:rsidR="00C57FBF" w:rsidRPr="00DC0697">
        <w:rPr>
          <w:rFonts w:ascii="Arial" w:hAnsi="Arial" w:cs="Arial"/>
          <w:sz w:val="21"/>
          <w:szCs w:val="21"/>
          <w:lang w:val="uk-UA"/>
        </w:rPr>
        <w:t>;</w:t>
      </w:r>
    </w:p>
    <w:p w14:paraId="4759F166" w14:textId="2965D496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>здатність ефективного розсіювання енергії;</w:t>
      </w:r>
    </w:p>
    <w:p w14:paraId="608EBF41" w14:textId="0AF09F54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>рівень захисту (ізоляції), що унеможливлює руйнування конструктивних елементів, пошкодження інженерного обладнання, мереж;</w:t>
      </w:r>
    </w:p>
    <w:p w14:paraId="5F4BFB5A" w14:textId="40E16815" w:rsidR="00C57FBF" w:rsidRPr="00DC0697" w:rsidRDefault="00361C1C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C57FBF" w:rsidRPr="00DC0697">
        <w:rPr>
          <w:rFonts w:ascii="Arial" w:hAnsi="Arial" w:cs="Arial"/>
          <w:sz w:val="21"/>
          <w:szCs w:val="21"/>
          <w:lang w:val="uk-UA"/>
        </w:rPr>
        <w:t xml:space="preserve">надійність окремих елементів та системи </w:t>
      </w:r>
      <w:r>
        <w:rPr>
          <w:rFonts w:ascii="Arial" w:hAnsi="Arial" w:cs="Arial"/>
          <w:sz w:val="21"/>
          <w:szCs w:val="21"/>
          <w:lang w:val="uk-UA"/>
        </w:rPr>
        <w:t>загалом</w:t>
      </w:r>
      <w:r w:rsidR="00C57FBF" w:rsidRPr="00DC0697">
        <w:rPr>
          <w:rFonts w:ascii="Arial" w:hAnsi="Arial" w:cs="Arial"/>
          <w:sz w:val="21"/>
          <w:szCs w:val="21"/>
          <w:lang w:val="uk-UA"/>
        </w:rPr>
        <w:t>;</w:t>
      </w:r>
    </w:p>
    <w:p w14:paraId="00F68444" w14:textId="3474657A" w:rsidR="00B36870" w:rsidRPr="00DC0697" w:rsidRDefault="00361C1C" w:rsidP="00C162F7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           — </w:t>
      </w:r>
      <w:r w:rsidR="00C57FBF" w:rsidRPr="00DC0697">
        <w:rPr>
          <w:rFonts w:ascii="Arial" w:hAnsi="Arial" w:cs="Arial"/>
          <w:sz w:val="21"/>
          <w:szCs w:val="21"/>
        </w:rPr>
        <w:t xml:space="preserve">можливість </w:t>
      </w:r>
      <w:r w:rsidR="00C57FBF" w:rsidRPr="00DC0697">
        <w:rPr>
          <w:rFonts w:ascii="Arial" w:hAnsi="Arial" w:cs="Arial"/>
          <w:sz w:val="21"/>
          <w:szCs w:val="21"/>
          <w:lang w:val="uk-UA"/>
        </w:rPr>
        <w:t>технічного обслуговування, центрування та заміни елементів протягом терміну служби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0C3CCCA5" w14:textId="402C938E" w:rsidR="00B36870" w:rsidRPr="00DC0697" w:rsidRDefault="00B36870" w:rsidP="00C162F7">
      <w:pPr>
        <w:pStyle w:val="2"/>
        <w:numPr>
          <w:ilvl w:val="1"/>
          <w:numId w:val="36"/>
        </w:numPr>
        <w:shd w:val="clear" w:color="auto" w:fill="auto"/>
        <w:spacing w:before="60" w:after="6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190" w:name="_Toc387679435"/>
      <w:bookmarkStart w:id="191" w:name="_Toc113279482"/>
      <w:bookmarkStart w:id="192" w:name="_Toc205797840"/>
      <w:bookmarkStart w:id="193" w:name="_Toc350351805"/>
      <w:r w:rsidRPr="00DC0697">
        <w:rPr>
          <w:rFonts w:cs="Arial"/>
          <w:color w:val="auto"/>
          <w:sz w:val="21"/>
          <w:szCs w:val="21"/>
        </w:rPr>
        <w:t>Основні вимоги до про</w:t>
      </w:r>
      <w:r w:rsidR="00432DF1">
        <w:rPr>
          <w:rFonts w:cs="Arial"/>
          <w:color w:val="auto"/>
          <w:sz w:val="21"/>
          <w:szCs w:val="21"/>
        </w:rPr>
        <w:t>є</w:t>
      </w:r>
      <w:r w:rsidRPr="00DC0697">
        <w:rPr>
          <w:rFonts w:cs="Arial"/>
          <w:color w:val="auto"/>
          <w:sz w:val="21"/>
          <w:szCs w:val="21"/>
        </w:rPr>
        <w:t>ктування системи сейсмоізоляції</w:t>
      </w:r>
      <w:bookmarkEnd w:id="190"/>
      <w:bookmarkEnd w:id="191"/>
      <w:bookmarkEnd w:id="192"/>
    </w:p>
    <w:bookmarkEnd w:id="193"/>
    <w:p w14:paraId="1383824E" w14:textId="7DF2C628" w:rsidR="00B36870" w:rsidRPr="00DC0697" w:rsidRDefault="00B36870" w:rsidP="00C162F7">
      <w:pPr>
        <w:numPr>
          <w:ilvl w:val="2"/>
          <w:numId w:val="36"/>
        </w:numPr>
        <w:tabs>
          <w:tab w:val="left" w:pos="1418"/>
        </w:tabs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П</w:t>
      </w:r>
      <w:r w:rsidR="00316BF2" w:rsidRPr="00DC0697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8A60BC" w:rsidRPr="00DC0697">
        <w:rPr>
          <w:rFonts w:ascii="Arial" w:hAnsi="Arial" w:cs="Arial"/>
          <w:sz w:val="21"/>
          <w:szCs w:val="21"/>
          <w:lang w:val="uk-UA"/>
        </w:rPr>
        <w:t>про</w:t>
      </w:r>
      <w:r w:rsidR="00432DF1">
        <w:rPr>
          <w:rFonts w:ascii="Arial" w:hAnsi="Arial" w:cs="Arial"/>
          <w:sz w:val="21"/>
          <w:szCs w:val="21"/>
          <w:lang w:val="uk-UA"/>
        </w:rPr>
        <w:t>є</w:t>
      </w:r>
      <w:r w:rsidR="008A60BC" w:rsidRPr="00DC0697">
        <w:rPr>
          <w:rFonts w:ascii="Arial" w:hAnsi="Arial" w:cs="Arial"/>
          <w:sz w:val="21"/>
          <w:szCs w:val="21"/>
          <w:lang w:val="uk-UA"/>
        </w:rPr>
        <w:t>ктуванн</w:t>
      </w:r>
      <w:r w:rsidR="00316BF2" w:rsidRPr="00DC0697">
        <w:rPr>
          <w:rFonts w:ascii="Arial" w:hAnsi="Arial" w:cs="Arial"/>
          <w:sz w:val="21"/>
          <w:szCs w:val="21"/>
          <w:lang w:val="uk-UA"/>
        </w:rPr>
        <w:t>я</w:t>
      </w:r>
      <w:r w:rsidR="008A60BC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систем сейсмоізоляції необхідно виконати </w:t>
      </w:r>
      <w:r w:rsidR="00432DF1">
        <w:rPr>
          <w:rFonts w:ascii="Arial" w:hAnsi="Arial" w:cs="Arial"/>
          <w:sz w:val="21"/>
          <w:szCs w:val="21"/>
          <w:lang w:val="uk-UA"/>
        </w:rPr>
        <w:t>такі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вимоги:</w:t>
      </w:r>
    </w:p>
    <w:p w14:paraId="372A9755" w14:textId="0F16D388" w:rsidR="00B36870" w:rsidRPr="00DC0697" w:rsidRDefault="00740AE0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</w:r>
      <w:r w:rsidR="00432DF1">
        <w:rPr>
          <w:rFonts w:ascii="Arial" w:hAnsi="Arial" w:cs="Arial"/>
          <w:sz w:val="21"/>
          <w:szCs w:val="21"/>
          <w:lang w:val="uk-UA"/>
        </w:rPr>
        <w:t xml:space="preserve">— </w:t>
      </w:r>
      <w:r w:rsidR="00137D70" w:rsidRPr="00DC0697">
        <w:rPr>
          <w:rFonts w:ascii="Arial" w:hAnsi="Arial" w:cs="Arial"/>
          <w:sz w:val="21"/>
          <w:szCs w:val="21"/>
          <w:lang w:val="uk-UA"/>
        </w:rPr>
        <w:t xml:space="preserve">проєкція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центр</w:t>
      </w:r>
      <w:r w:rsidR="00F6095C" w:rsidRPr="00DC0697">
        <w:rPr>
          <w:rFonts w:ascii="Arial" w:hAnsi="Arial" w:cs="Arial"/>
          <w:sz w:val="21"/>
          <w:szCs w:val="21"/>
          <w:lang w:val="uk-UA"/>
        </w:rPr>
        <w:t>у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жорсткості системи сейсмоізоляції </w:t>
      </w:r>
      <w:r w:rsidR="00F6095C" w:rsidRPr="00DC0697">
        <w:rPr>
          <w:rFonts w:ascii="Arial" w:hAnsi="Arial" w:cs="Arial"/>
          <w:sz w:val="21"/>
          <w:szCs w:val="21"/>
          <w:lang w:val="uk-UA"/>
        </w:rPr>
        <w:t xml:space="preserve">на горизонтальну поверхню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повин</w:t>
      </w:r>
      <w:r w:rsidR="00316BF2" w:rsidRPr="00DC0697">
        <w:rPr>
          <w:rFonts w:ascii="Arial" w:hAnsi="Arial" w:cs="Arial"/>
          <w:sz w:val="21"/>
          <w:szCs w:val="21"/>
          <w:lang w:val="uk-UA"/>
        </w:rPr>
        <w:t>на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збігатися з </w:t>
      </w:r>
      <w:r w:rsidR="00137D70" w:rsidRPr="00DC0697">
        <w:rPr>
          <w:rFonts w:ascii="Arial" w:hAnsi="Arial" w:cs="Arial"/>
          <w:sz w:val="21"/>
          <w:szCs w:val="21"/>
          <w:lang w:val="uk-UA"/>
        </w:rPr>
        <w:t xml:space="preserve">проєкцією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центр</w:t>
      </w:r>
      <w:r w:rsidR="00F6095C" w:rsidRPr="00DC0697">
        <w:rPr>
          <w:rFonts w:ascii="Arial" w:hAnsi="Arial" w:cs="Arial"/>
          <w:sz w:val="21"/>
          <w:szCs w:val="21"/>
          <w:lang w:val="uk-UA"/>
        </w:rPr>
        <w:t>у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мас надземної частини будівлі;</w:t>
      </w:r>
    </w:p>
    <w:p w14:paraId="77FC616B" w14:textId="4C40C51D" w:rsidR="00B36870" w:rsidRPr="00DC0697" w:rsidRDefault="00740AE0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схема розташування елементів системи в плані повинна відповідати розташуванню несучих елементів на</w:t>
      </w:r>
      <w:r w:rsidR="008E53DB" w:rsidRPr="00DC0697">
        <w:rPr>
          <w:rFonts w:ascii="Arial" w:hAnsi="Arial" w:cs="Arial"/>
          <w:sz w:val="21"/>
          <w:szCs w:val="21"/>
          <w:lang w:val="uk-UA"/>
        </w:rPr>
        <w:t>д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земної і підземної частин будівлі;</w:t>
      </w:r>
    </w:p>
    <w:p w14:paraId="28323D9C" w14:textId="2BBE2CC5" w:rsidR="00B36870" w:rsidRPr="00DC0697" w:rsidRDefault="00740AE0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місця </w:t>
      </w:r>
      <w:r w:rsidR="00137D70" w:rsidRPr="00DC0697">
        <w:rPr>
          <w:rFonts w:ascii="Arial" w:hAnsi="Arial" w:cs="Arial"/>
          <w:sz w:val="21"/>
          <w:szCs w:val="21"/>
          <w:lang w:val="uk-UA"/>
        </w:rPr>
        <w:t xml:space="preserve">встановлення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сейсмоопор повинні розташовуватися рівномірно з урахуванням конфігурації будівлі і розподілу вертикальних навантажень;</w:t>
      </w:r>
    </w:p>
    <w:p w14:paraId="2A724757" w14:textId="147BCC8F" w:rsidR="00B36870" w:rsidRPr="00DC0697" w:rsidRDefault="00740AE0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пружні елементи опору вітровому навантаженню і обмежувачі переміщень повинні бути розташовані по периметру будівлі симетрично і рівномірно;</w:t>
      </w:r>
    </w:p>
    <w:p w14:paraId="7D279AE3" w14:textId="609F1999" w:rsidR="00B36870" w:rsidRPr="00DC0697" w:rsidRDefault="00740AE0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відстан</w:t>
      </w:r>
      <w:r w:rsidR="002B085D">
        <w:rPr>
          <w:rFonts w:ascii="Arial" w:hAnsi="Arial" w:cs="Arial"/>
          <w:sz w:val="21"/>
          <w:szCs w:val="21"/>
          <w:lang w:val="uk-UA"/>
        </w:rPr>
        <w:t>і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між елементами системи сейсмоізоляції під несучими конструкціями будівлі не повинні перевищувати розрахункові.</w:t>
      </w:r>
    </w:p>
    <w:p w14:paraId="736DDED6" w14:textId="65A8ECCE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Між фундаментами і верхньою частиною конструкції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споруди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(суперструктурою) </w:t>
      </w:r>
      <w:r w:rsidR="00345870" w:rsidRPr="00DC0697">
        <w:rPr>
          <w:rFonts w:ascii="Arial" w:hAnsi="Arial" w:cs="Arial"/>
          <w:sz w:val="21"/>
          <w:szCs w:val="21"/>
          <w:lang w:val="uk-UA"/>
        </w:rPr>
        <w:t>про</w:t>
      </w:r>
      <w:r w:rsidR="000F0E92">
        <w:rPr>
          <w:rFonts w:ascii="Arial" w:hAnsi="Arial" w:cs="Arial"/>
          <w:sz w:val="21"/>
          <w:szCs w:val="21"/>
          <w:lang w:val="uk-UA"/>
        </w:rPr>
        <w:t>є</w:t>
      </w:r>
      <w:r w:rsidR="00345870" w:rsidRPr="00DC0697">
        <w:rPr>
          <w:rFonts w:ascii="Arial" w:hAnsi="Arial" w:cs="Arial"/>
          <w:sz w:val="21"/>
          <w:szCs w:val="21"/>
          <w:lang w:val="uk-UA"/>
        </w:rPr>
        <w:t xml:space="preserve">ктними рішеннями </w:t>
      </w:r>
      <w:r w:rsidRPr="00DC0697">
        <w:rPr>
          <w:rFonts w:ascii="Arial" w:hAnsi="Arial" w:cs="Arial"/>
          <w:sz w:val="21"/>
          <w:szCs w:val="21"/>
          <w:lang w:val="uk-UA"/>
        </w:rPr>
        <w:t>повинно бути передбачено достатній простір для забезпечення огляду, технічного обслуговування і заміни елементів системи сейсмоізоляції.</w:t>
      </w:r>
    </w:p>
    <w:p w14:paraId="590AB8FE" w14:textId="77777777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Елементи системи сейсмоізоляції повинні бути закріплені як на фундаменті (субструктурі), так і на верхній частині конструкції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споруди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(суперструктурі).</w:t>
      </w:r>
    </w:p>
    <w:p w14:paraId="0B67CEDB" w14:textId="329E0F8D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>Систем</w:t>
      </w:r>
      <w:r w:rsidR="000F0E92">
        <w:rPr>
          <w:rFonts w:ascii="Arial" w:hAnsi="Arial" w:cs="Arial"/>
          <w:sz w:val="21"/>
          <w:szCs w:val="21"/>
          <w:lang w:val="uk-UA"/>
        </w:rPr>
        <w:t>у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сейсмоізоляції </w:t>
      </w:r>
      <w:r w:rsidR="00316BF2" w:rsidRPr="00DC0697">
        <w:rPr>
          <w:rFonts w:ascii="Arial" w:hAnsi="Arial" w:cs="Arial"/>
          <w:sz w:val="21"/>
          <w:szCs w:val="21"/>
          <w:lang w:val="uk-UA"/>
        </w:rPr>
        <w:t>має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бути спро</w:t>
      </w:r>
      <w:r w:rsidR="000F0E92">
        <w:rPr>
          <w:rFonts w:ascii="Arial" w:hAnsi="Arial" w:cs="Arial"/>
          <w:sz w:val="21"/>
          <w:szCs w:val="21"/>
          <w:lang w:val="uk-UA"/>
        </w:rPr>
        <w:t>є</w:t>
      </w:r>
      <w:r w:rsidRPr="00DC0697">
        <w:rPr>
          <w:rFonts w:ascii="Arial" w:hAnsi="Arial" w:cs="Arial"/>
          <w:sz w:val="21"/>
          <w:szCs w:val="21"/>
          <w:lang w:val="uk-UA"/>
        </w:rPr>
        <w:t>ктован</w:t>
      </w:r>
      <w:r w:rsidR="000F0E92">
        <w:rPr>
          <w:rFonts w:ascii="Arial" w:hAnsi="Arial" w:cs="Arial"/>
          <w:sz w:val="21"/>
          <w:szCs w:val="21"/>
          <w:lang w:val="uk-UA"/>
        </w:rPr>
        <w:t>о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так, щоб вертикальні і горизонтальні коливання будівлі могли реєструватися спеціальною апаратурою (се</w:t>
      </w:r>
      <w:r w:rsidR="00316BF2" w:rsidRPr="00DC0697">
        <w:rPr>
          <w:rFonts w:ascii="Arial" w:hAnsi="Arial" w:cs="Arial"/>
          <w:sz w:val="21"/>
          <w:szCs w:val="21"/>
          <w:lang w:val="uk-UA"/>
        </w:rPr>
        <w:t xml:space="preserve">йсмометрами і акселерометрами). Динамічний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моніторинг слід проводити на трьох рівнях: під </w:t>
      </w:r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рівнем влаштування </w:t>
      </w:r>
      <w:r w:rsidRPr="00DC0697">
        <w:rPr>
          <w:rFonts w:ascii="Arial" w:hAnsi="Arial" w:cs="Arial"/>
          <w:sz w:val="21"/>
          <w:szCs w:val="21"/>
          <w:lang w:val="uk-UA"/>
        </w:rPr>
        <w:t>систем</w:t>
      </w:r>
      <w:r w:rsidR="00E4214A" w:rsidRPr="00DC0697">
        <w:rPr>
          <w:rFonts w:ascii="Arial" w:hAnsi="Arial" w:cs="Arial"/>
          <w:sz w:val="21"/>
          <w:szCs w:val="21"/>
          <w:lang w:val="uk-UA"/>
        </w:rPr>
        <w:t>и</w:t>
      </w:r>
      <w:r w:rsidR="00316BF2" w:rsidRPr="00DC0697">
        <w:rPr>
          <w:rFonts w:ascii="Arial" w:hAnsi="Arial" w:cs="Arial"/>
          <w:sz w:val="21"/>
          <w:szCs w:val="21"/>
          <w:lang w:val="uk-UA"/>
        </w:rPr>
        <w:t xml:space="preserve"> сейсмоізоляції, безпосередньо над рівнем влаштування системи сейсмоізоляції та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в рівні </w:t>
      </w:r>
      <w:r w:rsidRPr="00DC0697">
        <w:rPr>
          <w:rFonts w:ascii="Arial" w:hAnsi="Arial" w:cs="Arial"/>
          <w:sz w:val="21"/>
          <w:szCs w:val="21"/>
          <w:lang w:val="uk-UA"/>
        </w:rPr>
        <w:t>верх</w:t>
      </w:r>
      <w:r w:rsidR="00316BF2" w:rsidRPr="00DC0697">
        <w:rPr>
          <w:rFonts w:ascii="Arial" w:hAnsi="Arial" w:cs="Arial"/>
          <w:sz w:val="21"/>
          <w:szCs w:val="21"/>
          <w:lang w:val="uk-UA"/>
        </w:rPr>
        <w:t>у</w:t>
      </w:r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 споруди</w:t>
      </w:r>
      <w:r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28774E39" w14:textId="77777777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Між ґрунтом і сейсмоізольованою верхньою частиною </w:t>
      </w:r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споруди </w:t>
      </w:r>
      <w:r w:rsidRPr="00DC0697">
        <w:rPr>
          <w:rFonts w:ascii="Arial" w:hAnsi="Arial" w:cs="Arial"/>
          <w:sz w:val="21"/>
          <w:szCs w:val="21"/>
          <w:lang w:val="uk-UA"/>
        </w:rPr>
        <w:t>необхідно передбачити достатній простір, щоб забезпечити переміщення ґрунту в усіх напрямках.</w:t>
      </w:r>
    </w:p>
    <w:p w14:paraId="0400B00F" w14:textId="33A62CBB" w:rsidR="00B36870" w:rsidRPr="00DC0697" w:rsidRDefault="000F0E92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lastRenderedPageBreak/>
        <w:t>У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кті мають бути передбачені заходи </w:t>
      </w:r>
      <w:r>
        <w:rPr>
          <w:rFonts w:ascii="Arial" w:hAnsi="Arial" w:cs="Arial"/>
          <w:sz w:val="21"/>
          <w:szCs w:val="21"/>
          <w:lang w:val="uk-UA"/>
        </w:rPr>
        <w:t xml:space="preserve">щодо </w:t>
      </w:r>
      <w:r w:rsidR="008670D9" w:rsidRPr="00DC0697">
        <w:rPr>
          <w:rFonts w:ascii="Arial" w:hAnsi="Arial" w:cs="Arial"/>
          <w:sz w:val="21"/>
          <w:szCs w:val="21"/>
          <w:lang w:val="uk-UA"/>
        </w:rPr>
        <w:t>захисту е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лемент</w:t>
      </w:r>
      <w:r w:rsidR="008670D9" w:rsidRPr="00DC0697">
        <w:rPr>
          <w:rFonts w:ascii="Arial" w:hAnsi="Arial" w:cs="Arial"/>
          <w:sz w:val="21"/>
          <w:szCs w:val="21"/>
          <w:lang w:val="uk-UA"/>
        </w:rPr>
        <w:t>ів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системи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сейсмоізоляції від небезпечного впливу навколишнього середовища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 (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вогню, агресивного впливу хімічних і біологічних компонентів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); із підтримки належного стану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сейсмічних зазорів навколо системи ізоляції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елементи слід захищати від </w:t>
      </w:r>
      <w:r w:rsidR="008670D9" w:rsidRPr="00DC0697">
        <w:rPr>
          <w:rFonts w:ascii="Arial" w:hAnsi="Arial" w:cs="Arial"/>
          <w:sz w:val="21"/>
          <w:szCs w:val="21"/>
          <w:lang w:val="uk-UA"/>
        </w:rPr>
        <w:t>опадів, накопичення будівельного і побутового сміття</w:t>
      </w:r>
      <w:r w:rsidR="00B36870"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296EF0A3" w14:textId="090ED15C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Службові комунікації </w:t>
      </w:r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споруд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(трубопроводи, кабелі, системи вентиляції) повинні </w:t>
      </w:r>
      <w:r w:rsidR="000F0E92">
        <w:rPr>
          <w:rFonts w:ascii="Arial" w:hAnsi="Arial" w:cs="Arial"/>
          <w:sz w:val="21"/>
          <w:szCs w:val="21"/>
          <w:lang w:val="uk-UA"/>
        </w:rPr>
        <w:t xml:space="preserve">містити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гнучкі з'єднання і спеціальні компенсатори, які </w:t>
      </w:r>
      <w:r w:rsidR="00316BF2" w:rsidRPr="00DC0697">
        <w:rPr>
          <w:rFonts w:ascii="Arial" w:hAnsi="Arial" w:cs="Arial"/>
          <w:sz w:val="21"/>
          <w:szCs w:val="21"/>
          <w:lang w:val="uk-UA"/>
        </w:rPr>
        <w:t xml:space="preserve">не перешкоджатимуть рухливості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надземної частини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споруди</w:t>
      </w:r>
      <w:r w:rsidRPr="00DC0697">
        <w:rPr>
          <w:rFonts w:ascii="Arial" w:hAnsi="Arial" w:cs="Arial"/>
          <w:sz w:val="21"/>
          <w:szCs w:val="21"/>
          <w:lang w:val="uk-UA"/>
        </w:rPr>
        <w:t>.</w:t>
      </w:r>
    </w:p>
    <w:p w14:paraId="2012781B" w14:textId="18827E95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Фундаменти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повинні </w:t>
      </w:r>
      <w:r w:rsidR="007F7DD9" w:rsidRPr="00DC0697">
        <w:rPr>
          <w:rFonts w:ascii="Arial" w:hAnsi="Arial" w:cs="Arial"/>
          <w:sz w:val="21"/>
          <w:szCs w:val="21"/>
          <w:lang w:val="uk-UA"/>
        </w:rPr>
        <w:t>бути запро</w:t>
      </w:r>
      <w:r w:rsidR="00452A33">
        <w:rPr>
          <w:rFonts w:ascii="Arial" w:hAnsi="Arial" w:cs="Arial"/>
          <w:sz w:val="21"/>
          <w:szCs w:val="21"/>
          <w:lang w:val="uk-UA"/>
        </w:rPr>
        <w:t>є</w:t>
      </w:r>
      <w:r w:rsidR="007F7DD9" w:rsidRPr="00DC0697">
        <w:rPr>
          <w:rFonts w:ascii="Arial" w:hAnsi="Arial" w:cs="Arial"/>
          <w:sz w:val="21"/>
          <w:szCs w:val="21"/>
          <w:lang w:val="uk-UA"/>
        </w:rPr>
        <w:t xml:space="preserve">ктовані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відповідно до вимог </w:t>
      </w:r>
      <w:hyperlink r:id="rId92" w:history="1">
        <w:r w:rsidR="007F7DD9" w:rsidRPr="00A03830">
          <w:rPr>
            <w:rStyle w:val="af"/>
            <w:rFonts w:ascii="Arial" w:hAnsi="Arial" w:cs="Arial"/>
            <w:sz w:val="21"/>
            <w:szCs w:val="21"/>
            <w:lang w:val="uk-UA"/>
          </w:rPr>
          <w:t>ДБН В.2.1-10</w:t>
        </w:r>
      </w:hyperlink>
      <w:r w:rsidR="00E4214A" w:rsidRPr="00DC0697">
        <w:rPr>
          <w:rFonts w:ascii="Arial" w:hAnsi="Arial" w:cs="Arial"/>
          <w:sz w:val="21"/>
          <w:szCs w:val="21"/>
          <w:lang w:val="uk-UA"/>
        </w:rPr>
        <w:t xml:space="preserve"> з урахуванням положень цих норм.</w:t>
      </w:r>
    </w:p>
    <w:p w14:paraId="7F9663F2" w14:textId="40ECAA48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Фундаменти під 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систему сейсмоізоляції 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можуть бути стрічковими, стовпчастими, палі з ростверком. </w:t>
      </w:r>
      <w:r w:rsidR="00EF5B05" w:rsidRPr="00DC0697">
        <w:rPr>
          <w:rFonts w:ascii="Arial" w:hAnsi="Arial" w:cs="Arial"/>
          <w:sz w:val="21"/>
          <w:szCs w:val="21"/>
          <w:lang w:val="uk-UA"/>
        </w:rPr>
        <w:t>Стовпчасті</w:t>
      </w:r>
      <w:r w:rsidRPr="00DC0697">
        <w:rPr>
          <w:rFonts w:ascii="Arial" w:hAnsi="Arial" w:cs="Arial"/>
          <w:sz w:val="21"/>
          <w:szCs w:val="21"/>
          <w:lang w:val="uk-UA"/>
        </w:rPr>
        <w:t xml:space="preserve"> фундаменти 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мають </w:t>
      </w:r>
      <w:r w:rsidRPr="00DC0697">
        <w:rPr>
          <w:rFonts w:ascii="Arial" w:hAnsi="Arial" w:cs="Arial"/>
          <w:sz w:val="21"/>
          <w:szCs w:val="21"/>
          <w:lang w:val="uk-UA"/>
        </w:rPr>
        <w:t>бути з'єднані між собою жорсткими в'язями.</w:t>
      </w:r>
    </w:p>
    <w:p w14:paraId="47852756" w14:textId="00907F51" w:rsidR="00B36870" w:rsidRPr="00DC0697" w:rsidRDefault="00DC0697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Для забезпечення рівномірного розподілу горизонтального і вертикального сейсмічних навантажень, яких зазнають </w:t>
      </w:r>
      <w:r w:rsidR="008A60BC" w:rsidRPr="00DC0697">
        <w:rPr>
          <w:rFonts w:ascii="Arial" w:hAnsi="Arial" w:cs="Arial"/>
          <w:sz w:val="21"/>
          <w:szCs w:val="21"/>
          <w:lang w:val="uk-UA"/>
        </w:rPr>
        <w:t>сейсмоопори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>, над і під ними необхідно запро</w:t>
      </w:r>
      <w:r w:rsidR="00EF5B05">
        <w:rPr>
          <w:rFonts w:ascii="Arial" w:hAnsi="Arial" w:cs="Arial"/>
          <w:sz w:val="21"/>
          <w:szCs w:val="21"/>
          <w:lang w:val="uk-UA"/>
        </w:rPr>
        <w:t>є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ктувати жорстку систему з балок. Система верхніх балок повинна бути жорстко пов'язана з на</w:t>
      </w:r>
      <w:r w:rsidR="008E53DB" w:rsidRPr="00DC0697">
        <w:rPr>
          <w:rFonts w:ascii="Arial" w:hAnsi="Arial" w:cs="Arial"/>
          <w:sz w:val="21"/>
          <w:szCs w:val="21"/>
          <w:lang w:val="uk-UA"/>
        </w:rPr>
        <w:t>д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земною частиною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. Виникнення крутильних моментів </w:t>
      </w:r>
      <w:r w:rsidR="00EF5B05">
        <w:rPr>
          <w:rFonts w:ascii="Arial" w:hAnsi="Arial" w:cs="Arial"/>
          <w:sz w:val="21"/>
          <w:szCs w:val="21"/>
          <w:lang w:val="uk-UA"/>
        </w:rPr>
        <w:t>у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конструктивних елементах верхньої системи балок не допускається.</w:t>
      </w:r>
    </w:p>
    <w:p w14:paraId="5A42E1C9" w14:textId="77777777" w:rsidR="00B36870" w:rsidRPr="00DC0697" w:rsidRDefault="00DC0697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Місця влаштування систем сейсмоізоляції в плані слід розташовувати рівномірно з урахуванням конфігурації будівлі і розподілу вертикальних навантажень. Відстані між сейсм</w:t>
      </w:r>
      <w:r w:rsidR="008A60BC" w:rsidRPr="00DC0697">
        <w:rPr>
          <w:rFonts w:ascii="Arial" w:hAnsi="Arial" w:cs="Arial"/>
          <w:sz w:val="21"/>
          <w:szCs w:val="21"/>
          <w:lang w:val="uk-UA"/>
        </w:rPr>
        <w:t xml:space="preserve">оопорами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під несучими стінами не повинні перевищувати 3</w:t>
      </w:r>
      <w:r w:rsidR="00EB605C" w:rsidRPr="00DC0697">
        <w:rPr>
          <w:rFonts w:ascii="Arial" w:hAnsi="Arial" w:cs="Arial"/>
          <w:sz w:val="21"/>
          <w:szCs w:val="21"/>
          <w:lang w:val="uk-UA"/>
        </w:rPr>
        <w:t>,0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 м. Рекомендується розміщувати вертикальні </w:t>
      </w:r>
      <w:r w:rsidR="008A60BC" w:rsidRPr="00DC0697">
        <w:rPr>
          <w:rFonts w:ascii="Arial" w:hAnsi="Arial" w:cs="Arial"/>
          <w:sz w:val="21"/>
          <w:szCs w:val="21"/>
          <w:lang w:val="uk-UA"/>
        </w:rPr>
        <w:t>сейсмоопори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в одному горизонтальному рівні.</w:t>
      </w:r>
    </w:p>
    <w:p w14:paraId="52DCCA2A" w14:textId="77777777" w:rsidR="00B36870" w:rsidRPr="00DC0697" w:rsidRDefault="00DC0697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Мінімальний зазор між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спорудою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з сейсмоізоляцією і оточуючими підпірними стінами або іншими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спорудами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повинен бути не менше максимального розрахункового горизонтального переміщення сейсмоізольованої частини </w:t>
      </w:r>
      <w:r w:rsidR="00E4214A" w:rsidRPr="00DC0697">
        <w:rPr>
          <w:rFonts w:ascii="Arial" w:hAnsi="Arial" w:cs="Arial"/>
          <w:sz w:val="21"/>
          <w:szCs w:val="21"/>
          <w:lang w:val="uk-UA"/>
        </w:rPr>
        <w:t>споруди.</w:t>
      </w:r>
    </w:p>
    <w:p w14:paraId="7B44878B" w14:textId="51375183" w:rsidR="00B36870" w:rsidRPr="00DC0697" w:rsidRDefault="00DC0697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EF5B05"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влаштуванн</w:t>
      </w:r>
      <w:r w:rsidR="00EF5B05">
        <w:rPr>
          <w:rFonts w:ascii="Arial" w:hAnsi="Arial" w:cs="Arial"/>
          <w:sz w:val="21"/>
          <w:szCs w:val="21"/>
          <w:lang w:val="uk-UA"/>
        </w:rPr>
        <w:t>я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декількох </w:t>
      </w:r>
      <w:r w:rsidR="008670D9" w:rsidRPr="00DC0697">
        <w:rPr>
          <w:rFonts w:ascii="Arial" w:hAnsi="Arial" w:cs="Arial"/>
          <w:sz w:val="21"/>
          <w:szCs w:val="21"/>
          <w:lang w:val="uk-UA"/>
        </w:rPr>
        <w:t>сейсмоізолю</w:t>
      </w:r>
      <w:r w:rsidR="00EF5B05">
        <w:rPr>
          <w:rFonts w:ascii="Arial" w:hAnsi="Arial" w:cs="Arial"/>
          <w:sz w:val="21"/>
          <w:szCs w:val="21"/>
          <w:lang w:val="uk-UA"/>
        </w:rPr>
        <w:t>вальн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их блоків 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на одному опорному елементі відстань між 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ними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повинна забезпечувати їх</w:t>
      </w:r>
      <w:r w:rsidR="00EF5B05">
        <w:rPr>
          <w:rFonts w:ascii="Arial" w:hAnsi="Arial" w:cs="Arial"/>
          <w:sz w:val="21"/>
          <w:szCs w:val="21"/>
          <w:lang w:val="uk-UA"/>
        </w:rPr>
        <w:t>ню</w:t>
      </w:r>
      <w:r w:rsidR="00B36870" w:rsidRPr="00DC0697">
        <w:rPr>
          <w:rFonts w:ascii="Arial" w:hAnsi="Arial" w:cs="Arial"/>
          <w:sz w:val="21"/>
          <w:szCs w:val="21"/>
          <w:lang w:val="uk-UA"/>
        </w:rPr>
        <w:t xml:space="preserve"> установку і подальшу заміну.</w:t>
      </w:r>
    </w:p>
    <w:p w14:paraId="0F10DAFB" w14:textId="77777777" w:rsidR="00B36870" w:rsidRPr="00DC0697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DC0697">
        <w:rPr>
          <w:rFonts w:ascii="Arial" w:hAnsi="Arial" w:cs="Arial"/>
          <w:sz w:val="21"/>
          <w:szCs w:val="21"/>
          <w:lang w:val="uk-UA"/>
        </w:rPr>
        <w:t xml:space="preserve">Слід </w:t>
      </w:r>
      <w:r w:rsidR="008670D9" w:rsidRPr="00DC0697">
        <w:rPr>
          <w:rFonts w:ascii="Arial" w:hAnsi="Arial" w:cs="Arial"/>
          <w:sz w:val="21"/>
          <w:szCs w:val="21"/>
          <w:lang w:val="uk-UA"/>
        </w:rPr>
        <w:t xml:space="preserve">передбачати </w:t>
      </w:r>
      <w:r w:rsidRPr="00DC0697">
        <w:rPr>
          <w:rFonts w:ascii="Arial" w:hAnsi="Arial" w:cs="Arial"/>
          <w:sz w:val="21"/>
          <w:szCs w:val="21"/>
          <w:lang w:val="uk-UA"/>
        </w:rPr>
        <w:t>надійні з'єднання опорних пластин з на</w:t>
      </w:r>
      <w:r w:rsidR="008E53DB" w:rsidRPr="00DC0697">
        <w:rPr>
          <w:rFonts w:ascii="Arial" w:hAnsi="Arial" w:cs="Arial"/>
          <w:sz w:val="21"/>
          <w:szCs w:val="21"/>
          <w:lang w:val="uk-UA"/>
        </w:rPr>
        <w:t>д</w:t>
      </w:r>
      <w:r w:rsidRPr="00DC0697">
        <w:rPr>
          <w:rFonts w:ascii="Arial" w:hAnsi="Arial" w:cs="Arial"/>
          <w:sz w:val="21"/>
          <w:szCs w:val="21"/>
          <w:lang w:val="uk-UA"/>
        </w:rPr>
        <w:t>земними конструкціями і фундаментом, а також конструктивні заходи, що забезпечують сприйняття розрахункових зусиль у вузлах.</w:t>
      </w:r>
    </w:p>
    <w:p w14:paraId="14AD8FDA" w14:textId="6C7F369D" w:rsidR="003E5165" w:rsidRPr="00DC0697" w:rsidRDefault="00534AAA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b/>
          <w:bCs/>
          <w:sz w:val="21"/>
          <w:szCs w:val="21"/>
          <w:lang w:val="uk-UA" w:eastAsia="x-none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EF5B05"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8A60BC" w:rsidRPr="00DC0697">
        <w:rPr>
          <w:rFonts w:ascii="Arial" w:hAnsi="Arial" w:cs="Arial"/>
          <w:sz w:val="21"/>
          <w:szCs w:val="21"/>
          <w:lang w:val="uk-UA"/>
        </w:rPr>
        <w:t>про</w:t>
      </w:r>
      <w:r w:rsidR="00EF5B05">
        <w:rPr>
          <w:rFonts w:ascii="Arial" w:hAnsi="Arial" w:cs="Arial"/>
          <w:sz w:val="21"/>
          <w:szCs w:val="21"/>
          <w:lang w:val="uk-UA"/>
        </w:rPr>
        <w:t>є</w:t>
      </w:r>
      <w:r w:rsidR="008A60BC" w:rsidRPr="00DC0697">
        <w:rPr>
          <w:rFonts w:ascii="Arial" w:hAnsi="Arial" w:cs="Arial"/>
          <w:sz w:val="21"/>
          <w:szCs w:val="21"/>
          <w:lang w:val="uk-UA"/>
        </w:rPr>
        <w:t>ктуванн</w:t>
      </w:r>
      <w:r w:rsidR="00EF5B05">
        <w:rPr>
          <w:rFonts w:ascii="Arial" w:hAnsi="Arial" w:cs="Arial"/>
          <w:sz w:val="21"/>
          <w:szCs w:val="21"/>
          <w:lang w:val="uk-UA"/>
        </w:rPr>
        <w:t>я</w:t>
      </w:r>
      <w:r w:rsidR="008A60BC" w:rsidRPr="00DC0697"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будів</w:t>
      </w:r>
      <w:r w:rsidR="008A60BC" w:rsidRPr="00DC0697">
        <w:rPr>
          <w:rFonts w:ascii="Arial" w:hAnsi="Arial" w:cs="Arial"/>
          <w:sz w:val="21"/>
          <w:szCs w:val="21"/>
          <w:lang w:val="uk-UA"/>
        </w:rPr>
        <w:t xml:space="preserve">ель і споруд </w:t>
      </w:r>
      <w:r w:rsidR="00B36870" w:rsidRPr="00DC0697">
        <w:rPr>
          <w:rFonts w:ascii="Arial" w:hAnsi="Arial" w:cs="Arial"/>
          <w:sz w:val="21"/>
          <w:szCs w:val="21"/>
          <w:lang w:val="uk-UA"/>
        </w:rPr>
        <w:t>з системою сейсмоізоляції слід передбачати і перевіряти розрахунком кріплення високого і важкого обладнання до несучих конструкцій, а також враховувати сейсмічні зусилля, що виникають при цьому в несучих конструкціях.</w:t>
      </w:r>
      <w:bookmarkStart w:id="194" w:name="_Toc387679436"/>
      <w:bookmarkStart w:id="195" w:name="_Toc113279483"/>
      <w:bookmarkStart w:id="196" w:name="_Toc350351806"/>
    </w:p>
    <w:p w14:paraId="6174484E" w14:textId="675F126E" w:rsidR="00B36870" w:rsidRPr="00F90F5B" w:rsidRDefault="00B36870" w:rsidP="00C162F7">
      <w:pPr>
        <w:pStyle w:val="2"/>
        <w:numPr>
          <w:ilvl w:val="1"/>
          <w:numId w:val="36"/>
        </w:numPr>
        <w:shd w:val="clear" w:color="auto" w:fill="auto"/>
        <w:spacing w:before="60" w:after="60" w:line="295" w:lineRule="auto"/>
        <w:ind w:left="1418" w:hanging="709"/>
        <w:jc w:val="both"/>
        <w:rPr>
          <w:rFonts w:cs="Arial"/>
          <w:color w:val="auto"/>
          <w:sz w:val="21"/>
          <w:szCs w:val="21"/>
        </w:rPr>
      </w:pPr>
      <w:bookmarkStart w:id="197" w:name="_Toc205797841"/>
      <w:r w:rsidRPr="00F90F5B">
        <w:rPr>
          <w:rFonts w:cs="Arial"/>
          <w:color w:val="auto"/>
          <w:sz w:val="21"/>
          <w:szCs w:val="21"/>
        </w:rPr>
        <w:t>Основні вимоги до про</w:t>
      </w:r>
      <w:r w:rsidR="00881AF8">
        <w:rPr>
          <w:rFonts w:cs="Arial"/>
          <w:color w:val="auto"/>
          <w:sz w:val="21"/>
          <w:szCs w:val="21"/>
        </w:rPr>
        <w:t>є</w:t>
      </w:r>
      <w:r w:rsidRPr="00F90F5B">
        <w:rPr>
          <w:rFonts w:cs="Arial"/>
          <w:color w:val="auto"/>
          <w:sz w:val="21"/>
          <w:szCs w:val="21"/>
        </w:rPr>
        <w:t>ктування і розрахунку елементів системи сейсмоізоляції</w:t>
      </w:r>
      <w:bookmarkEnd w:id="194"/>
      <w:bookmarkEnd w:id="195"/>
      <w:bookmarkEnd w:id="197"/>
      <w:r w:rsidRPr="00F90F5B">
        <w:rPr>
          <w:rFonts w:cs="Arial"/>
          <w:color w:val="auto"/>
          <w:sz w:val="21"/>
          <w:szCs w:val="21"/>
        </w:rPr>
        <w:t xml:space="preserve"> </w:t>
      </w:r>
    </w:p>
    <w:bookmarkEnd w:id="196"/>
    <w:p w14:paraId="4506B552" w14:textId="4552E74B" w:rsidR="00B36870" w:rsidRPr="00F90F5B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Гумові й гумометалеві елементи повинні бути запро</w:t>
      </w:r>
      <w:r w:rsidR="00EF5B05">
        <w:rPr>
          <w:rFonts w:ascii="Arial" w:hAnsi="Arial" w:cs="Arial"/>
          <w:sz w:val="21"/>
          <w:szCs w:val="21"/>
          <w:lang w:val="uk-UA"/>
        </w:rPr>
        <w:t>є</w:t>
      </w:r>
      <w:r w:rsidRPr="00F90F5B">
        <w:rPr>
          <w:rFonts w:ascii="Arial" w:hAnsi="Arial" w:cs="Arial"/>
          <w:sz w:val="21"/>
          <w:szCs w:val="21"/>
          <w:lang w:val="uk-UA"/>
        </w:rPr>
        <w:t>ктовані і розраховані з урахуванням вертикально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ї та </w:t>
      </w:r>
      <w:r w:rsidRPr="00F90F5B">
        <w:rPr>
          <w:rFonts w:ascii="Arial" w:hAnsi="Arial" w:cs="Arial"/>
          <w:sz w:val="21"/>
          <w:szCs w:val="21"/>
          <w:lang w:val="uk-UA"/>
        </w:rPr>
        <w:t>горизонтальн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их складових </w:t>
      </w:r>
      <w:r w:rsidRPr="00F90F5B">
        <w:rPr>
          <w:rFonts w:ascii="Arial" w:hAnsi="Arial" w:cs="Arial"/>
          <w:sz w:val="21"/>
          <w:szCs w:val="21"/>
          <w:lang w:val="uk-UA"/>
        </w:rPr>
        <w:t>сейсмічного впливу і вітр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ового навантаження </w:t>
      </w:r>
      <w:r w:rsidRPr="00F90F5B">
        <w:rPr>
          <w:rFonts w:ascii="Arial" w:hAnsi="Arial" w:cs="Arial"/>
          <w:sz w:val="21"/>
          <w:szCs w:val="21"/>
          <w:lang w:val="uk-UA" w:eastAsia="x-none"/>
        </w:rPr>
        <w:t>з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урахуванням умов навколишнього середовища, старіння гуми, зовнішньої температури і впливу шкідливих речовин.</w:t>
      </w:r>
    </w:p>
    <w:p w14:paraId="2D66F497" w14:textId="77777777" w:rsidR="00B36870" w:rsidRPr="00F90F5B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Елементи системи сейсмоізоляції (гумові й гумометалеві елементи) повинні мати високу дисипацію енергії.</w:t>
      </w:r>
    </w:p>
    <w:p w14:paraId="61C20A9D" w14:textId="77777777" w:rsidR="00B36870" w:rsidRPr="00F90F5B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Конструкція системи сейсмоізоляції повинна бути такою, щоб залишатися стійкою і збер</w:t>
      </w:r>
      <w:r w:rsidR="006246E5" w:rsidRPr="00F90F5B">
        <w:rPr>
          <w:rFonts w:ascii="Arial" w:hAnsi="Arial" w:cs="Arial"/>
          <w:sz w:val="21"/>
          <w:szCs w:val="21"/>
          <w:lang w:val="uk-UA"/>
        </w:rPr>
        <w:t>і</w:t>
      </w:r>
      <w:r w:rsidRPr="00F90F5B">
        <w:rPr>
          <w:rFonts w:ascii="Arial" w:hAnsi="Arial" w:cs="Arial"/>
          <w:sz w:val="21"/>
          <w:szCs w:val="21"/>
          <w:lang w:val="uk-UA"/>
        </w:rPr>
        <w:t>гати пружно-в'язкі характеристики за одночасної дії вертикальної і горизонтальної компонент сейсмічного впливу.</w:t>
      </w:r>
    </w:p>
    <w:p w14:paraId="6C1E06FE" w14:textId="4B6A16E1" w:rsidR="00B36870" w:rsidRPr="00F90F5B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П</w:t>
      </w:r>
      <w:r w:rsidR="00EF5B05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90F5B">
        <w:rPr>
          <w:rFonts w:ascii="Arial" w:hAnsi="Arial" w:cs="Arial"/>
          <w:sz w:val="21"/>
          <w:szCs w:val="21"/>
          <w:lang w:val="uk-UA"/>
        </w:rPr>
        <w:t>про</w:t>
      </w:r>
      <w:r w:rsidR="00EF5B05">
        <w:rPr>
          <w:rFonts w:ascii="Arial" w:hAnsi="Arial" w:cs="Arial"/>
          <w:sz w:val="21"/>
          <w:szCs w:val="21"/>
          <w:lang w:val="uk-UA"/>
        </w:rPr>
        <w:t>є</w:t>
      </w:r>
      <w:r w:rsidRPr="00F90F5B">
        <w:rPr>
          <w:rFonts w:ascii="Arial" w:hAnsi="Arial" w:cs="Arial"/>
          <w:sz w:val="21"/>
          <w:szCs w:val="21"/>
          <w:lang w:val="uk-UA"/>
        </w:rPr>
        <w:t>ктуванн</w:t>
      </w:r>
      <w:r w:rsidR="00EF5B05">
        <w:rPr>
          <w:rFonts w:ascii="Arial" w:hAnsi="Arial" w:cs="Arial"/>
          <w:sz w:val="21"/>
          <w:szCs w:val="21"/>
          <w:lang w:val="uk-UA"/>
        </w:rPr>
        <w:t>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повинна бути виконана перевірка несучої здатності елементів системи сейсмоізоляції.</w:t>
      </w:r>
    </w:p>
    <w:p w14:paraId="56FF35EF" w14:textId="7C9B1446" w:rsidR="00B36870" w:rsidRPr="00F90F5B" w:rsidRDefault="00B36870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lastRenderedPageBreak/>
        <w:t xml:space="preserve">Механічні характеристики </w:t>
      </w:r>
      <w:r w:rsidR="00EE654D" w:rsidRPr="00F90F5B">
        <w:rPr>
          <w:rFonts w:ascii="Arial" w:hAnsi="Arial" w:cs="Arial"/>
          <w:sz w:val="21"/>
          <w:szCs w:val="21"/>
          <w:lang w:val="uk-UA"/>
        </w:rPr>
        <w:t xml:space="preserve">окремих </w:t>
      </w:r>
      <w:r w:rsidRPr="00F90F5B">
        <w:rPr>
          <w:rFonts w:ascii="Arial" w:hAnsi="Arial" w:cs="Arial"/>
          <w:sz w:val="21"/>
          <w:szCs w:val="21"/>
          <w:lang w:val="uk-UA"/>
        </w:rPr>
        <w:t>пружно</w:t>
      </w:r>
      <w:r w:rsidR="006727F1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в'язких елементів системи сейсмоізоляції (жорсткість гумових блоків на стиск і зсув) не повинні відрізнятися більше ніж </w:t>
      </w:r>
      <w:r w:rsidR="00E86522">
        <w:rPr>
          <w:rFonts w:ascii="Arial" w:hAnsi="Arial" w:cs="Arial"/>
          <w:sz w:val="21"/>
          <w:szCs w:val="21"/>
          <w:lang w:val="uk-UA"/>
        </w:rPr>
        <w:t xml:space="preserve">      </w:t>
      </w:r>
      <w:r w:rsidRPr="00F90F5B">
        <w:rPr>
          <w:rFonts w:ascii="Arial" w:hAnsi="Arial" w:cs="Arial"/>
          <w:sz w:val="21"/>
          <w:szCs w:val="21"/>
          <w:lang w:val="uk-UA"/>
        </w:rPr>
        <w:t>на 10 %.</w:t>
      </w:r>
    </w:p>
    <w:p w14:paraId="17C4EED0" w14:textId="59B7DFE6" w:rsidR="00B36870" w:rsidRPr="00F90F5B" w:rsidRDefault="00B36870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 xml:space="preserve">Безпечне функціонування елементів системи сейсмоізоляції необхідно оцінювати </w:t>
      </w:r>
      <w:r w:rsidR="006727F1">
        <w:rPr>
          <w:rFonts w:ascii="Arial" w:hAnsi="Arial" w:cs="Arial"/>
          <w:sz w:val="21"/>
          <w:szCs w:val="21"/>
          <w:lang w:val="uk-UA"/>
        </w:rPr>
        <w:t>за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таких положен</w:t>
      </w:r>
      <w:r w:rsidR="006727F1">
        <w:rPr>
          <w:rFonts w:ascii="Arial" w:hAnsi="Arial" w:cs="Arial"/>
          <w:sz w:val="21"/>
          <w:szCs w:val="21"/>
          <w:lang w:val="uk-UA"/>
        </w:rPr>
        <w:t>ь</w:t>
      </w:r>
      <w:r w:rsidRPr="00F90F5B">
        <w:rPr>
          <w:rFonts w:ascii="Arial" w:hAnsi="Arial" w:cs="Arial"/>
          <w:sz w:val="21"/>
          <w:szCs w:val="21"/>
          <w:lang w:val="uk-UA"/>
        </w:rPr>
        <w:t>:</w:t>
      </w:r>
    </w:p>
    <w:p w14:paraId="790A64FF" w14:textId="12292F3C" w:rsidR="00B36870" w:rsidRPr="00F90F5B" w:rsidRDefault="00B36870" w:rsidP="00792E75">
      <w:pPr>
        <w:tabs>
          <w:tab w:val="left" w:pos="1701"/>
        </w:tabs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 xml:space="preserve">а) </w:t>
      </w:r>
      <w:r w:rsidR="006727F1">
        <w:rPr>
          <w:rFonts w:ascii="Arial" w:hAnsi="Arial" w:cs="Arial"/>
          <w:sz w:val="21"/>
          <w:szCs w:val="21"/>
          <w:lang w:val="uk-UA"/>
        </w:rPr>
        <w:t>за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максимально можливих вертикальних і горизонтальних зусил</w:t>
      </w:r>
      <w:r w:rsidR="006727F1">
        <w:rPr>
          <w:rFonts w:ascii="Arial" w:hAnsi="Arial" w:cs="Arial"/>
          <w:sz w:val="21"/>
          <w:szCs w:val="21"/>
          <w:lang w:val="uk-UA"/>
        </w:rPr>
        <w:t>ь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сейсмічного впливу, </w:t>
      </w:r>
      <w:r w:rsidR="006727F1">
        <w:rPr>
          <w:rFonts w:ascii="Arial" w:hAnsi="Arial" w:cs="Arial"/>
          <w:sz w:val="21"/>
          <w:szCs w:val="21"/>
          <w:lang w:val="uk-UA"/>
        </w:rPr>
        <w:t>охоплю</w:t>
      </w:r>
      <w:r w:rsidRPr="00F90F5B">
        <w:rPr>
          <w:rFonts w:ascii="Arial" w:hAnsi="Arial" w:cs="Arial"/>
          <w:sz w:val="21"/>
          <w:szCs w:val="21"/>
          <w:lang w:val="uk-UA"/>
        </w:rPr>
        <w:t>ючи також ефекти перекидання;</w:t>
      </w:r>
    </w:p>
    <w:p w14:paraId="1ED176C3" w14:textId="77777777" w:rsidR="00B36870" w:rsidRPr="00F90F5B" w:rsidRDefault="00B36870" w:rsidP="00792E75">
      <w:pPr>
        <w:tabs>
          <w:tab w:val="left" w:pos="1701"/>
        </w:tabs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 xml:space="preserve">б) сумарне горизонтальне переміщення верхньої частини </w:t>
      </w:r>
      <w:r w:rsidR="00E4214A" w:rsidRPr="00F90F5B">
        <w:rPr>
          <w:rFonts w:ascii="Arial" w:hAnsi="Arial" w:cs="Arial"/>
          <w:sz w:val="21"/>
          <w:szCs w:val="21"/>
          <w:lang w:val="uk-UA"/>
        </w:rPr>
        <w:t xml:space="preserve">споруди </w:t>
      </w:r>
      <w:r w:rsidRPr="00F90F5B">
        <w:rPr>
          <w:rFonts w:ascii="Arial" w:hAnsi="Arial" w:cs="Arial"/>
          <w:sz w:val="21"/>
          <w:szCs w:val="21"/>
          <w:lang w:val="uk-UA"/>
        </w:rPr>
        <w:t>необхідно розраховувати з урахуванням ефектів повзучості, температури і вертикальної деформації пружних елементів.</w:t>
      </w:r>
    </w:p>
    <w:p w14:paraId="64C5CE82" w14:textId="631DE035" w:rsidR="00B36870" w:rsidRPr="00F90F5B" w:rsidRDefault="00B36870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Стійкість гумових і гумометалевих пружно</w:t>
      </w:r>
      <w:r w:rsidR="006727F1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>в'язких елементів слід перевіряти п</w:t>
      </w:r>
      <w:r w:rsidR="006727F1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90F5B">
        <w:rPr>
          <w:rFonts w:ascii="Arial" w:hAnsi="Arial" w:cs="Arial"/>
          <w:sz w:val="21"/>
          <w:szCs w:val="21"/>
          <w:lang w:val="uk-UA"/>
        </w:rPr>
        <w:t>випробуванн</w:t>
      </w:r>
      <w:r w:rsidR="006727F1">
        <w:rPr>
          <w:rFonts w:ascii="Arial" w:hAnsi="Arial" w:cs="Arial"/>
          <w:sz w:val="21"/>
          <w:szCs w:val="21"/>
          <w:lang w:val="uk-UA"/>
        </w:rPr>
        <w:t>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блоків на горизонтальний зсув</w:t>
      </w:r>
      <w:r w:rsidR="00FC3970" w:rsidRPr="00F90F5B">
        <w:rPr>
          <w:rFonts w:ascii="Arial" w:hAnsi="Arial" w:cs="Arial"/>
          <w:sz w:val="21"/>
          <w:szCs w:val="21"/>
          <w:lang w:val="uk-UA"/>
        </w:rPr>
        <w:t xml:space="preserve"> (</w:t>
      </w:r>
      <w:r w:rsidR="006727F1">
        <w:rPr>
          <w:rFonts w:ascii="Arial" w:hAnsi="Arial" w:cs="Arial"/>
          <w:sz w:val="21"/>
          <w:szCs w:val="21"/>
          <w:lang w:val="uk-UA"/>
        </w:rPr>
        <w:t>за</w:t>
      </w:r>
      <w:r w:rsidR="00FC3970" w:rsidRPr="00F90F5B">
        <w:rPr>
          <w:rFonts w:ascii="Arial" w:hAnsi="Arial" w:cs="Arial"/>
          <w:sz w:val="21"/>
          <w:szCs w:val="21"/>
          <w:lang w:val="uk-UA"/>
        </w:rPr>
        <w:t xml:space="preserve"> різних рівн</w:t>
      </w:r>
      <w:r w:rsidR="006727F1">
        <w:rPr>
          <w:rFonts w:ascii="Arial" w:hAnsi="Arial" w:cs="Arial"/>
          <w:sz w:val="21"/>
          <w:szCs w:val="21"/>
          <w:lang w:val="uk-UA"/>
        </w:rPr>
        <w:t>ів</w:t>
      </w:r>
      <w:r w:rsidR="00FC3970" w:rsidRPr="00F90F5B">
        <w:rPr>
          <w:rFonts w:ascii="Arial" w:hAnsi="Arial" w:cs="Arial"/>
          <w:sz w:val="21"/>
          <w:szCs w:val="21"/>
          <w:lang w:val="uk-UA"/>
        </w:rPr>
        <w:t xml:space="preserve"> вертикального навантаження)</w:t>
      </w:r>
      <w:r w:rsidR="00282649" w:rsidRPr="00F90F5B">
        <w:rPr>
          <w:rFonts w:ascii="Arial" w:hAnsi="Arial" w:cs="Arial"/>
          <w:sz w:val="21"/>
          <w:szCs w:val="21"/>
          <w:lang w:val="uk-UA"/>
        </w:rPr>
        <w:t>, в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еличина 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якого </w:t>
      </w:r>
      <w:r w:rsidRPr="00F90F5B">
        <w:rPr>
          <w:rFonts w:ascii="Arial" w:hAnsi="Arial" w:cs="Arial"/>
          <w:sz w:val="21"/>
          <w:szCs w:val="21"/>
          <w:lang w:val="uk-UA"/>
        </w:rPr>
        <w:t>повинна відповідати максимальному переміщенню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, </w:t>
      </w:r>
      <w:r w:rsidR="006727F1">
        <w:rPr>
          <w:rFonts w:ascii="Arial" w:hAnsi="Arial" w:cs="Arial"/>
          <w:sz w:val="21"/>
          <w:szCs w:val="21"/>
          <w:lang w:val="uk-UA"/>
        </w:rPr>
        <w:t xml:space="preserve">спричиненому </w:t>
      </w:r>
      <w:r w:rsidRPr="00F90F5B">
        <w:rPr>
          <w:rFonts w:ascii="Arial" w:hAnsi="Arial" w:cs="Arial"/>
          <w:sz w:val="21"/>
          <w:szCs w:val="21"/>
          <w:lang w:val="uk-UA"/>
        </w:rPr>
        <w:t>сейсмічн</w:t>
      </w:r>
      <w:r w:rsidR="00282649" w:rsidRPr="00F90F5B">
        <w:rPr>
          <w:rFonts w:ascii="Arial" w:hAnsi="Arial" w:cs="Arial"/>
          <w:sz w:val="21"/>
          <w:szCs w:val="21"/>
          <w:lang w:val="uk-UA"/>
        </w:rPr>
        <w:t>им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вплив</w:t>
      </w:r>
      <w:r w:rsidR="00282649" w:rsidRPr="00F90F5B">
        <w:rPr>
          <w:rFonts w:ascii="Arial" w:hAnsi="Arial" w:cs="Arial"/>
          <w:sz w:val="21"/>
          <w:szCs w:val="21"/>
          <w:lang w:val="uk-UA"/>
        </w:rPr>
        <w:t>ом</w:t>
      </w:r>
      <w:r w:rsidRPr="00F90F5B">
        <w:rPr>
          <w:rFonts w:ascii="Arial" w:hAnsi="Arial" w:cs="Arial"/>
          <w:sz w:val="21"/>
          <w:szCs w:val="21"/>
          <w:lang w:val="uk-UA"/>
        </w:rPr>
        <w:t>.</w:t>
      </w:r>
    </w:p>
    <w:p w14:paraId="13904FDC" w14:textId="77777777" w:rsidR="00B36870" w:rsidRPr="00F90F5B" w:rsidRDefault="00B36870" w:rsidP="00C162F7">
      <w:pPr>
        <w:pStyle w:val="2"/>
        <w:numPr>
          <w:ilvl w:val="1"/>
          <w:numId w:val="36"/>
        </w:numPr>
        <w:shd w:val="clear" w:color="auto" w:fill="auto"/>
        <w:spacing w:before="60" w:after="60" w:line="295" w:lineRule="auto"/>
        <w:ind w:left="1418" w:hanging="709"/>
        <w:jc w:val="both"/>
        <w:rPr>
          <w:rFonts w:cs="Arial"/>
          <w:color w:val="auto"/>
          <w:sz w:val="21"/>
          <w:szCs w:val="21"/>
        </w:rPr>
      </w:pPr>
      <w:bookmarkStart w:id="198" w:name="_Toc387679437"/>
      <w:bookmarkStart w:id="199" w:name="_Toc113279484"/>
      <w:bookmarkStart w:id="200" w:name="_Toc205797842"/>
      <w:bookmarkStart w:id="201" w:name="_Toc350351807"/>
      <w:r w:rsidRPr="00F90F5B">
        <w:rPr>
          <w:rFonts w:cs="Arial"/>
          <w:color w:val="auto"/>
          <w:sz w:val="21"/>
          <w:szCs w:val="21"/>
        </w:rPr>
        <w:t xml:space="preserve">Основні положення динамічного розрахунку будівель </w:t>
      </w:r>
      <w:r w:rsidR="00E4214A" w:rsidRPr="00F90F5B">
        <w:rPr>
          <w:rFonts w:cs="Arial"/>
          <w:color w:val="auto"/>
          <w:sz w:val="21"/>
          <w:szCs w:val="21"/>
        </w:rPr>
        <w:t xml:space="preserve">і споруд, обладнаних </w:t>
      </w:r>
      <w:r w:rsidRPr="00F90F5B">
        <w:rPr>
          <w:rFonts w:cs="Arial"/>
          <w:color w:val="auto"/>
          <w:sz w:val="21"/>
          <w:szCs w:val="21"/>
        </w:rPr>
        <w:t>системою сейсмоізоляції</w:t>
      </w:r>
      <w:bookmarkEnd w:id="198"/>
      <w:bookmarkEnd w:id="199"/>
      <w:bookmarkEnd w:id="200"/>
      <w:r w:rsidRPr="00F90F5B">
        <w:rPr>
          <w:rFonts w:cs="Arial"/>
          <w:color w:val="auto"/>
          <w:sz w:val="21"/>
          <w:szCs w:val="21"/>
        </w:rPr>
        <w:t xml:space="preserve"> </w:t>
      </w:r>
    </w:p>
    <w:bookmarkEnd w:id="201"/>
    <w:p w14:paraId="22545D5A" w14:textId="4BF59F44" w:rsidR="00933EAF" w:rsidRDefault="00B36870" w:rsidP="00C162F7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 xml:space="preserve">Розраховуючи будівлі </w:t>
      </w:r>
      <w:r w:rsidR="00E4214A" w:rsidRPr="00F90F5B">
        <w:rPr>
          <w:rFonts w:ascii="Arial" w:hAnsi="Arial" w:cs="Arial"/>
          <w:sz w:val="21"/>
          <w:szCs w:val="21"/>
          <w:lang w:val="uk-UA"/>
        </w:rPr>
        <w:t>і споруди, обладнані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системою сейсмоізоляції</w:t>
      </w:r>
      <w:r w:rsidR="00E4214A" w:rsidRPr="00F90F5B">
        <w:rPr>
          <w:rFonts w:ascii="Arial" w:hAnsi="Arial" w:cs="Arial"/>
          <w:sz w:val="21"/>
          <w:szCs w:val="21"/>
          <w:lang w:val="uk-UA"/>
        </w:rPr>
        <w:t>,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слід застосовувати просторову або плоску динамічну розрахункову модель системи «основа </w:t>
      </w:r>
      <w:r w:rsidR="006727F1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фундамент </w:t>
      </w:r>
      <w:r w:rsidR="006727F1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сейсмоопори </w:t>
      </w:r>
      <w:r w:rsidR="006727F1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на</w:t>
      </w:r>
      <w:r w:rsidR="008E53DB" w:rsidRPr="00F90F5B">
        <w:rPr>
          <w:rFonts w:ascii="Arial" w:hAnsi="Arial" w:cs="Arial"/>
          <w:sz w:val="21"/>
          <w:szCs w:val="21"/>
          <w:lang w:val="uk-UA"/>
        </w:rPr>
        <w:t>д</w:t>
      </w:r>
      <w:r w:rsidRPr="00F90F5B">
        <w:rPr>
          <w:rFonts w:ascii="Arial" w:hAnsi="Arial" w:cs="Arial"/>
          <w:sz w:val="21"/>
          <w:szCs w:val="21"/>
          <w:lang w:val="uk-UA"/>
        </w:rPr>
        <w:t>земна частина будівлі (споруди)» (рисунок</w:t>
      </w:r>
      <w:r w:rsidRPr="006B6053">
        <w:rPr>
          <w:rFonts w:ascii="Arial" w:hAnsi="Arial" w:cs="Arial"/>
          <w:sz w:val="28"/>
          <w:szCs w:val="28"/>
          <w:lang w:val="uk-UA"/>
        </w:rPr>
        <w:t xml:space="preserve"> </w:t>
      </w:r>
      <w:r w:rsidR="006A507E" w:rsidRPr="00F90F5B">
        <w:rPr>
          <w:rFonts w:ascii="Arial" w:hAnsi="Arial" w:cs="Arial"/>
          <w:sz w:val="21"/>
          <w:szCs w:val="21"/>
          <w:lang w:val="uk-UA"/>
        </w:rPr>
        <w:t>10</w:t>
      </w:r>
      <w:r w:rsidR="00E4214A" w:rsidRPr="00F90F5B">
        <w:rPr>
          <w:rFonts w:ascii="Arial" w:hAnsi="Arial" w:cs="Arial"/>
          <w:sz w:val="21"/>
          <w:szCs w:val="21"/>
          <w:lang w:val="uk-UA"/>
        </w:rPr>
        <w:t>.1).</w:t>
      </w:r>
    </w:p>
    <w:p w14:paraId="198E028A" w14:textId="77777777" w:rsidR="00F90F5B" w:rsidRPr="00F90F5B" w:rsidRDefault="00F90F5B" w:rsidP="00F90F5B">
      <w:pPr>
        <w:tabs>
          <w:tab w:val="left" w:pos="1701"/>
        </w:tabs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</w:p>
    <w:tbl>
      <w:tblPr>
        <w:tblW w:w="10108" w:type="dxa"/>
        <w:jc w:val="center"/>
        <w:tblLook w:val="01E0" w:firstRow="1" w:lastRow="1" w:firstColumn="1" w:lastColumn="1" w:noHBand="0" w:noVBand="0"/>
      </w:tblPr>
      <w:tblGrid>
        <w:gridCol w:w="4191"/>
        <w:gridCol w:w="5917"/>
      </w:tblGrid>
      <w:tr w:rsidR="00E54E3C" w:rsidRPr="00F90F5B" w14:paraId="4C24A2F4" w14:textId="77777777" w:rsidTr="00336DA9">
        <w:trPr>
          <w:jc w:val="center"/>
        </w:trPr>
        <w:tc>
          <w:tcPr>
            <w:tcW w:w="4191" w:type="dxa"/>
          </w:tcPr>
          <w:p w14:paraId="78042E7D" w14:textId="77777777" w:rsidR="00E54E3C" w:rsidRPr="00F90F5B" w:rsidRDefault="00053D29" w:rsidP="00E54E3C">
            <w:pPr>
              <w:pStyle w:val="af4"/>
              <w:widowControl w:val="0"/>
              <w:suppressAutoHyphens/>
              <w:autoSpaceDE w:val="0"/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pict w14:anchorId="67C98AC6">
                <v:shape id="_x0000_i1029" type="#_x0000_t75" style="width:172.8pt;height:230.4pt" o:allowoverlap="f">
                  <v:imagedata r:id="rId93" o:title=""/>
                </v:shape>
              </w:pict>
            </w:r>
          </w:p>
        </w:tc>
        <w:tc>
          <w:tcPr>
            <w:tcW w:w="5917" w:type="dxa"/>
          </w:tcPr>
          <w:p w14:paraId="537860C1" w14:textId="77777777" w:rsidR="00E54E3C" w:rsidRPr="00F90F5B" w:rsidRDefault="006A507E" w:rsidP="00E54E3C">
            <w:pPr>
              <w:pStyle w:val="af4"/>
              <w:widowControl w:val="0"/>
              <w:suppressAutoHyphens/>
              <w:autoSpaceDE w:val="0"/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90F5B">
              <w:rPr>
                <w:rFonts w:ascii="Arial" w:hAnsi="Arial" w:cs="Arial"/>
                <w:sz w:val="21"/>
                <w:szCs w:val="21"/>
              </w:rPr>
              <w:object w:dxaOrig="12720" w:dyaOrig="11160" w14:anchorId="39DDB0E9">
                <v:shape id="_x0000_i1030" type="#_x0000_t75" style="width:258pt;height:226.8pt" o:ole="">
                  <v:imagedata r:id="rId94" o:title=""/>
                </v:shape>
                <o:OLEObject Type="Embed" ProgID="PBrush" ShapeID="_x0000_i1030" DrawAspect="Content" ObjectID="_1826923020" r:id="rId95"/>
              </w:object>
            </w:r>
          </w:p>
        </w:tc>
      </w:tr>
      <w:tr w:rsidR="00E54E3C" w:rsidRPr="006B6053" w14:paraId="28BA9142" w14:textId="77777777" w:rsidTr="00336DA9">
        <w:trPr>
          <w:jc w:val="center"/>
        </w:trPr>
        <w:tc>
          <w:tcPr>
            <w:tcW w:w="4191" w:type="dxa"/>
          </w:tcPr>
          <w:p w14:paraId="348C587D" w14:textId="77777777" w:rsidR="00E54E3C" w:rsidRPr="006B6053" w:rsidRDefault="00E54E3C" w:rsidP="00E54E3C">
            <w:pPr>
              <w:pStyle w:val="af4"/>
              <w:widowControl w:val="0"/>
              <w:suppressAutoHyphens/>
              <w:autoSpaceDE w:val="0"/>
              <w:ind w:firstLine="0"/>
              <w:jc w:val="center"/>
              <w:rPr>
                <w:rFonts w:ascii="Arial" w:hAnsi="Arial" w:cs="Arial"/>
                <w:szCs w:val="24"/>
                <w:lang w:val="uk-UA"/>
              </w:rPr>
            </w:pPr>
            <w:r w:rsidRPr="006B6053">
              <w:rPr>
                <w:rFonts w:ascii="Arial" w:hAnsi="Arial" w:cs="Arial"/>
                <w:szCs w:val="24"/>
                <w:lang w:val="uk-UA"/>
              </w:rPr>
              <w:t>а)</w:t>
            </w:r>
          </w:p>
        </w:tc>
        <w:tc>
          <w:tcPr>
            <w:tcW w:w="5917" w:type="dxa"/>
          </w:tcPr>
          <w:p w14:paraId="072B71D4" w14:textId="77777777" w:rsidR="00E54E3C" w:rsidRPr="006B6053" w:rsidRDefault="00E54E3C" w:rsidP="00E54E3C">
            <w:pPr>
              <w:pStyle w:val="af4"/>
              <w:widowControl w:val="0"/>
              <w:suppressAutoHyphens/>
              <w:autoSpaceDE w:val="0"/>
              <w:ind w:firstLine="0"/>
              <w:jc w:val="center"/>
              <w:rPr>
                <w:rFonts w:ascii="Arial" w:hAnsi="Arial" w:cs="Arial"/>
                <w:szCs w:val="24"/>
                <w:lang w:val="uk-UA"/>
              </w:rPr>
            </w:pPr>
            <w:r w:rsidRPr="006B6053">
              <w:rPr>
                <w:rFonts w:ascii="Arial" w:hAnsi="Arial" w:cs="Arial"/>
                <w:szCs w:val="24"/>
                <w:lang w:val="uk-UA"/>
              </w:rPr>
              <w:t>б)</w:t>
            </w:r>
          </w:p>
        </w:tc>
      </w:tr>
      <w:tr w:rsidR="00E54E3C" w:rsidRPr="006B6053" w14:paraId="4EC376E5" w14:textId="77777777" w:rsidTr="00336DA9">
        <w:trPr>
          <w:jc w:val="center"/>
        </w:trPr>
        <w:tc>
          <w:tcPr>
            <w:tcW w:w="10108" w:type="dxa"/>
            <w:gridSpan w:val="2"/>
          </w:tcPr>
          <w:p w14:paraId="18635025" w14:textId="28EBCB12" w:rsidR="00E54E3C" w:rsidRPr="00F90F5B" w:rsidRDefault="00E54E3C" w:rsidP="00F90F5B">
            <w:pPr>
              <w:pStyle w:val="af4"/>
              <w:widowControl w:val="0"/>
              <w:suppressAutoHyphens/>
              <w:autoSpaceDE w:val="0"/>
              <w:spacing w:line="295" w:lineRule="auto"/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M</w:t>
            </w:r>
            <w:r w:rsidRPr="00F90F5B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>ф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I</w:t>
            </w:r>
            <w:r w:rsidRPr="00F90F5B">
              <w:rPr>
                <w:rFonts w:ascii="Arial" w:hAnsi="Arial" w:cs="Arial"/>
                <w:sz w:val="21"/>
                <w:szCs w:val="21"/>
                <w:vertAlign w:val="subscript"/>
                <w:lang w:val="uk-UA"/>
              </w:rPr>
              <w:t>ф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6727F1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маса і момент інерції фундаменту; 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br/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M</w:t>
            </w:r>
            <w:r w:rsidRPr="00F90F5B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j</w:t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, I</w:t>
            </w:r>
            <w:r w:rsidRPr="00F90F5B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j, </w:t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K</w:t>
            </w:r>
            <w:r w:rsidRPr="00F90F5B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 xml:space="preserve">j, </w:t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>C</w:t>
            </w:r>
            <w:r w:rsidRPr="00F90F5B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j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– маса, момент інерції, жорсткість і демпфування</w:t>
            </w:r>
            <w:r w:rsidRPr="00F90F5B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j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>-го поверху будівлі відповідно</w:t>
            </w:r>
          </w:p>
          <w:p w14:paraId="350653A3" w14:textId="77777777" w:rsidR="006A507E" w:rsidRPr="006B6053" w:rsidRDefault="006A507E" w:rsidP="00E54E3C">
            <w:pPr>
              <w:pStyle w:val="af4"/>
              <w:widowControl w:val="0"/>
              <w:suppressAutoHyphens/>
              <w:autoSpaceDE w:val="0"/>
              <w:ind w:firstLine="0"/>
              <w:jc w:val="center"/>
              <w:rPr>
                <w:rFonts w:ascii="Arial" w:hAnsi="Arial" w:cs="Arial"/>
                <w:szCs w:val="24"/>
                <w:lang w:val="uk-UA"/>
              </w:rPr>
            </w:pPr>
          </w:p>
        </w:tc>
      </w:tr>
      <w:tr w:rsidR="00E54E3C" w:rsidRPr="006B6053" w14:paraId="70B049CC" w14:textId="77777777" w:rsidTr="00336DA9">
        <w:trPr>
          <w:jc w:val="center"/>
        </w:trPr>
        <w:tc>
          <w:tcPr>
            <w:tcW w:w="10108" w:type="dxa"/>
            <w:gridSpan w:val="2"/>
          </w:tcPr>
          <w:p w14:paraId="3BB5117F" w14:textId="14E6B2C7" w:rsidR="00E54E3C" w:rsidRPr="00F90F5B" w:rsidRDefault="00E54E3C" w:rsidP="00E54E3C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F90F5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Рисунок </w:t>
            </w:r>
            <w:r w:rsidR="006A507E" w:rsidRPr="00F90F5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10</w:t>
            </w:r>
            <w:r w:rsidRPr="00F90F5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.1</w:t>
            </w:r>
            <w:r w:rsidRPr="00F90F5B">
              <w:rPr>
                <w:rFonts w:ascii="Arial" w:hAnsi="Arial" w:cs="Arial"/>
                <w:b/>
                <w:i/>
                <w:sz w:val="21"/>
                <w:szCs w:val="21"/>
                <w:lang w:val="uk-UA"/>
              </w:rPr>
              <w:t xml:space="preserve"> 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– Розрахункові моделі будівель (споруд), 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br/>
              <w:t>обладнаних системами сейсмоізоляції: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br/>
              <w:t xml:space="preserve">а </w:t>
            </w:r>
            <w:r w:rsidR="00EC2820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умовна просторова динамічна модель будівлі на сейсмоопорах; 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br/>
              <w:t xml:space="preserve">б </w:t>
            </w:r>
            <w:r w:rsidR="00EC2820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пл</w:t>
            </w:r>
            <w:r w:rsidR="006727F1">
              <w:rPr>
                <w:rFonts w:ascii="Arial" w:hAnsi="Arial" w:cs="Arial"/>
                <w:sz w:val="21"/>
                <w:szCs w:val="21"/>
                <w:lang w:val="uk-UA"/>
              </w:rPr>
              <w:t>о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ска модель </w:t>
            </w:r>
            <w:r w:rsidR="006727F1">
              <w:rPr>
                <w:rFonts w:ascii="Arial" w:hAnsi="Arial" w:cs="Arial"/>
                <w:sz w:val="21"/>
                <w:szCs w:val="21"/>
                <w:lang w:val="uk-UA"/>
              </w:rPr>
              <w:t>у</w:t>
            </w:r>
            <w:r w:rsidR="00D26C95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90F5B">
              <w:rPr>
                <w:rFonts w:ascii="Arial" w:hAnsi="Arial" w:cs="Arial"/>
                <w:sz w:val="21"/>
                <w:szCs w:val="21"/>
                <w:lang w:val="uk-UA"/>
              </w:rPr>
              <w:t xml:space="preserve"> перетині по висоті</w:t>
            </w:r>
          </w:p>
          <w:p w14:paraId="2C6D1AF7" w14:textId="77777777" w:rsidR="00361F5E" w:rsidRPr="006B6053" w:rsidRDefault="00361F5E" w:rsidP="00E54E3C">
            <w:pPr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</w:tbl>
    <w:p w14:paraId="360C0FAC" w14:textId="045ABE41" w:rsidR="008C620E" w:rsidRPr="00F90F5B" w:rsidRDefault="008C620E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lastRenderedPageBreak/>
        <w:t>П</w:t>
      </w:r>
      <w:r w:rsidR="00D26C95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90F5B">
        <w:rPr>
          <w:rFonts w:ascii="Arial" w:hAnsi="Arial" w:cs="Arial"/>
          <w:sz w:val="21"/>
          <w:szCs w:val="21"/>
          <w:lang w:val="uk-UA"/>
        </w:rPr>
        <w:t>розрахунк</w:t>
      </w:r>
      <w:r w:rsidR="00D26C95">
        <w:rPr>
          <w:rFonts w:ascii="Arial" w:hAnsi="Arial" w:cs="Arial"/>
          <w:sz w:val="21"/>
          <w:szCs w:val="21"/>
          <w:lang w:val="uk-UA"/>
        </w:rPr>
        <w:t>ів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</w:t>
      </w:r>
      <w:r w:rsidR="00282649" w:rsidRPr="00F90F5B">
        <w:rPr>
          <w:rFonts w:ascii="Arial" w:hAnsi="Arial" w:cs="Arial"/>
          <w:sz w:val="21"/>
          <w:szCs w:val="21"/>
          <w:lang w:val="uk-UA"/>
        </w:rPr>
        <w:t>слід контролювати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</w:t>
      </w:r>
      <w:r w:rsidR="00D26C95">
        <w:rPr>
          <w:rFonts w:ascii="Arial" w:hAnsi="Arial" w:cs="Arial"/>
          <w:sz w:val="21"/>
          <w:szCs w:val="21"/>
          <w:lang w:val="uk-UA"/>
        </w:rPr>
        <w:t xml:space="preserve">таку </w:t>
      </w:r>
      <w:r w:rsidRPr="00F90F5B">
        <w:rPr>
          <w:rFonts w:ascii="Arial" w:hAnsi="Arial" w:cs="Arial"/>
          <w:sz w:val="21"/>
          <w:szCs w:val="21"/>
          <w:lang w:val="uk-UA"/>
        </w:rPr>
        <w:t>умов</w:t>
      </w:r>
      <w:r w:rsidR="00282649" w:rsidRPr="00F90F5B">
        <w:rPr>
          <w:rFonts w:ascii="Arial" w:hAnsi="Arial" w:cs="Arial"/>
          <w:sz w:val="21"/>
          <w:szCs w:val="21"/>
          <w:lang w:val="uk-UA"/>
        </w:rPr>
        <w:t>у</w:t>
      </w:r>
      <w:r w:rsidR="00D26C95">
        <w:rPr>
          <w:rFonts w:ascii="Arial" w:hAnsi="Arial" w:cs="Arial"/>
          <w:sz w:val="21"/>
          <w:szCs w:val="21"/>
          <w:lang w:val="uk-UA"/>
        </w:rPr>
        <w:t>: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період власних коливань будівлі (споруди), обладнаної системою сейсмоізоляції, за основною формою коливань повин</w:t>
      </w:r>
      <w:r w:rsidR="00773530" w:rsidRPr="00F90F5B">
        <w:rPr>
          <w:rFonts w:ascii="Arial" w:hAnsi="Arial" w:cs="Arial"/>
          <w:sz w:val="21"/>
          <w:szCs w:val="21"/>
          <w:lang w:val="uk-UA"/>
        </w:rPr>
        <w:t>ен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бути не менше </w:t>
      </w:r>
      <w:r w:rsidR="00EB599F" w:rsidRPr="00F90F5B">
        <w:rPr>
          <w:rFonts w:ascii="Arial" w:hAnsi="Arial" w:cs="Arial"/>
          <w:sz w:val="21"/>
          <w:szCs w:val="21"/>
          <w:lang w:val="uk-UA"/>
        </w:rPr>
        <w:t xml:space="preserve">ніж </w:t>
      </w:r>
      <w:r w:rsidRPr="00F90F5B">
        <w:rPr>
          <w:rFonts w:ascii="Arial" w:hAnsi="Arial" w:cs="Arial"/>
          <w:sz w:val="21"/>
          <w:szCs w:val="21"/>
          <w:lang w:val="uk-UA"/>
        </w:rPr>
        <w:t>1 с.</w:t>
      </w:r>
    </w:p>
    <w:p w14:paraId="07C1F701" w14:textId="5A01A8F5" w:rsidR="00282649" w:rsidRPr="00F90F5B" w:rsidRDefault="00BE0017" w:rsidP="00792E75">
      <w:pPr>
        <w:numPr>
          <w:ilvl w:val="2"/>
          <w:numId w:val="36"/>
        </w:numPr>
        <w:tabs>
          <w:tab w:val="left" w:pos="1701"/>
          <w:tab w:val="left" w:pos="1985"/>
        </w:tabs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 xml:space="preserve">Розрахункова просторова динамічна модель системи «основа </w:t>
      </w:r>
      <w:r w:rsidR="00D26C95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фундамент </w:t>
      </w:r>
      <w:r w:rsidR="00D26C95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сейсмоопори </w:t>
      </w:r>
      <w:r w:rsidR="00D26C95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на</w:t>
      </w:r>
      <w:r w:rsidR="008E53DB" w:rsidRPr="00F90F5B">
        <w:rPr>
          <w:rFonts w:ascii="Arial" w:hAnsi="Arial" w:cs="Arial"/>
          <w:sz w:val="21"/>
          <w:szCs w:val="21"/>
          <w:lang w:val="uk-UA"/>
        </w:rPr>
        <w:t>д</w:t>
      </w:r>
      <w:r w:rsidRPr="00F90F5B">
        <w:rPr>
          <w:rFonts w:ascii="Arial" w:hAnsi="Arial" w:cs="Arial"/>
          <w:sz w:val="21"/>
          <w:szCs w:val="21"/>
          <w:lang w:val="uk-UA"/>
        </w:rPr>
        <w:t>земна частина будівлі (споруди)» розробляється з урахуванням нелінійної роботи матеріалів конструкцій верхньої частини і фундаменту, фактичних жорстк</w:t>
      </w:r>
      <w:r w:rsidR="00D75471">
        <w:rPr>
          <w:rFonts w:ascii="Arial" w:hAnsi="Arial" w:cs="Arial"/>
          <w:sz w:val="21"/>
          <w:szCs w:val="21"/>
          <w:lang w:val="uk-UA"/>
        </w:rPr>
        <w:t>і</w:t>
      </w:r>
      <w:r w:rsidRPr="00F90F5B">
        <w:rPr>
          <w:rFonts w:ascii="Arial" w:hAnsi="Arial" w:cs="Arial"/>
          <w:sz w:val="21"/>
          <w:szCs w:val="21"/>
          <w:lang w:val="uk-UA"/>
        </w:rPr>
        <w:t>сних і демпфу</w:t>
      </w:r>
      <w:r w:rsidR="00D26C95">
        <w:rPr>
          <w:rFonts w:ascii="Arial" w:hAnsi="Arial" w:cs="Arial"/>
          <w:sz w:val="21"/>
          <w:szCs w:val="21"/>
          <w:lang w:val="uk-UA"/>
        </w:rPr>
        <w:t>вальн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их характеристик сейсмоопор, визначених за результатами випробувань. </w:t>
      </w:r>
    </w:p>
    <w:p w14:paraId="372D99B6" w14:textId="4D19708A" w:rsidR="00BE0017" w:rsidRPr="00F90F5B" w:rsidRDefault="00BE0017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Прямі динамічні розрахунки слід виконувати на впливи, задані акселерограмами, згенерован</w:t>
      </w:r>
      <w:r w:rsidR="00361F5E" w:rsidRPr="00F90F5B">
        <w:rPr>
          <w:rFonts w:ascii="Arial" w:hAnsi="Arial" w:cs="Arial"/>
          <w:sz w:val="21"/>
          <w:szCs w:val="21"/>
          <w:lang w:val="uk-UA"/>
        </w:rPr>
        <w:t>ими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на основі результатів робіт з СМР</w:t>
      </w:r>
      <w:r w:rsidR="00E526B9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або записами коливань </w:t>
      </w:r>
      <w:r w:rsidR="00E526B9">
        <w:rPr>
          <w:rFonts w:ascii="Arial" w:hAnsi="Arial" w:cs="Arial"/>
          <w:sz w:val="21"/>
          <w:szCs w:val="21"/>
          <w:lang w:val="uk-UA"/>
        </w:rPr>
        <w:t>ґ</w:t>
      </w:r>
      <w:r w:rsidRPr="00F90F5B">
        <w:rPr>
          <w:rFonts w:ascii="Arial" w:hAnsi="Arial" w:cs="Arial"/>
          <w:sz w:val="21"/>
          <w:szCs w:val="21"/>
          <w:lang w:val="uk-UA"/>
        </w:rPr>
        <w:t>рунту п</w:t>
      </w:r>
      <w:r w:rsidR="00E526B9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Pr="00F90F5B">
        <w:rPr>
          <w:rFonts w:ascii="Arial" w:hAnsi="Arial" w:cs="Arial"/>
          <w:sz w:val="21"/>
          <w:szCs w:val="21"/>
          <w:lang w:val="uk-UA"/>
        </w:rPr>
        <w:t>землетрус</w:t>
      </w:r>
      <w:r w:rsidR="00E526B9">
        <w:rPr>
          <w:rFonts w:ascii="Arial" w:hAnsi="Arial" w:cs="Arial"/>
          <w:sz w:val="21"/>
          <w:szCs w:val="21"/>
          <w:lang w:val="uk-UA"/>
        </w:rPr>
        <w:t>ів</w:t>
      </w:r>
      <w:r w:rsidRPr="00F90F5B">
        <w:rPr>
          <w:rFonts w:ascii="Arial" w:hAnsi="Arial" w:cs="Arial"/>
          <w:sz w:val="21"/>
          <w:szCs w:val="21"/>
          <w:lang w:val="uk-UA"/>
        </w:rPr>
        <w:t>.</w:t>
      </w:r>
    </w:p>
    <w:p w14:paraId="6B6EA55E" w14:textId="72EB8A92" w:rsidR="00B36870" w:rsidRPr="00F90F5B" w:rsidRDefault="00B36870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Розрахунок конструкцій будівлі</w:t>
      </w:r>
      <w:r w:rsidR="00CD7067" w:rsidRPr="00F90F5B">
        <w:rPr>
          <w:rFonts w:ascii="Arial" w:hAnsi="Arial" w:cs="Arial"/>
          <w:sz w:val="21"/>
          <w:szCs w:val="21"/>
          <w:lang w:val="uk-UA"/>
        </w:rPr>
        <w:t xml:space="preserve"> (споруди)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, розташованих вище системи сейсмоізоляції, допускається виконувати за спектральним методом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за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значенн</w:t>
      </w:r>
      <w:r w:rsidR="00E526B9">
        <w:rPr>
          <w:rFonts w:ascii="Arial" w:hAnsi="Arial" w:cs="Arial"/>
          <w:sz w:val="21"/>
          <w:szCs w:val="21"/>
          <w:lang w:val="uk-UA"/>
        </w:rPr>
        <w:t>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прискорення основи ізольованої будівлі </w:t>
      </w:r>
      <w:r w:rsidRPr="00F90F5B">
        <w:rPr>
          <w:rFonts w:ascii="Arial" w:hAnsi="Arial" w:cs="Arial"/>
          <w:i/>
          <w:sz w:val="21"/>
          <w:szCs w:val="21"/>
          <w:lang w:val="uk-UA"/>
        </w:rPr>
        <w:t>а</w:t>
      </w:r>
      <w:r w:rsidR="000E2370" w:rsidRPr="00F90F5B">
        <w:rPr>
          <w:rFonts w:ascii="Arial" w:hAnsi="Arial" w:cs="Arial"/>
          <w:i/>
          <w:sz w:val="21"/>
          <w:szCs w:val="21"/>
          <w:vertAlign w:val="subscript"/>
          <w:lang w:val="uk-UA"/>
        </w:rPr>
        <w:t>0is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(у рівні верха сейсмоопо</w:t>
      </w:r>
      <w:r w:rsidR="00282649" w:rsidRPr="00F90F5B">
        <w:rPr>
          <w:rFonts w:ascii="Arial" w:hAnsi="Arial" w:cs="Arial"/>
          <w:sz w:val="21"/>
          <w:szCs w:val="21"/>
          <w:lang w:val="uk-UA"/>
        </w:rPr>
        <w:t>р</w:t>
      </w:r>
      <w:r w:rsidR="00361F5E" w:rsidRPr="00F90F5B">
        <w:rPr>
          <w:rFonts w:ascii="Arial" w:hAnsi="Arial" w:cs="Arial"/>
          <w:sz w:val="21"/>
          <w:szCs w:val="21"/>
          <w:lang w:val="uk-UA"/>
        </w:rPr>
        <w:t xml:space="preserve">). </w:t>
      </w:r>
      <w:r w:rsidR="00282649" w:rsidRPr="00F90F5B">
        <w:rPr>
          <w:rFonts w:ascii="Arial" w:hAnsi="Arial" w:cs="Arial"/>
          <w:sz w:val="21"/>
          <w:szCs w:val="21"/>
          <w:lang w:val="uk-UA"/>
        </w:rPr>
        <w:t>З</w:t>
      </w:r>
      <w:r w:rsidRPr="00F90F5B">
        <w:rPr>
          <w:rFonts w:ascii="Arial" w:hAnsi="Arial" w:cs="Arial"/>
          <w:sz w:val="21"/>
          <w:szCs w:val="21"/>
          <w:lang w:val="uk-UA"/>
        </w:rPr>
        <w:t>начення а</w:t>
      </w:r>
      <w:r w:rsidRPr="00F90F5B">
        <w:rPr>
          <w:rFonts w:ascii="Arial" w:hAnsi="Arial" w:cs="Arial"/>
          <w:sz w:val="21"/>
          <w:szCs w:val="21"/>
          <w:vertAlign w:val="subscript"/>
          <w:lang w:val="uk-UA"/>
        </w:rPr>
        <w:t>0</w:t>
      </w:r>
      <w:r w:rsidR="000E2370" w:rsidRPr="00F90F5B">
        <w:rPr>
          <w:rFonts w:ascii="Arial" w:hAnsi="Arial" w:cs="Arial"/>
          <w:sz w:val="21"/>
          <w:szCs w:val="21"/>
          <w:vertAlign w:val="subscript"/>
          <w:lang w:val="uk-UA"/>
        </w:rPr>
        <w:t>is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визначається за результатами розрахунку на акселерограми просторової моделі «основа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фундамент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сейсмоопори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на</w:t>
      </w:r>
      <w:r w:rsidR="008E53DB" w:rsidRPr="00F90F5B">
        <w:rPr>
          <w:rFonts w:ascii="Arial" w:hAnsi="Arial" w:cs="Arial"/>
          <w:sz w:val="21"/>
          <w:szCs w:val="21"/>
          <w:lang w:val="uk-UA"/>
        </w:rPr>
        <w:t>д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земна частина будівлі (споруди)» з урахуванням фактичних параметрів жорсткості і демпфування сейсмоопор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за </w:t>
      </w:r>
      <w:r w:rsidRPr="00F90F5B">
        <w:rPr>
          <w:rFonts w:ascii="Arial" w:hAnsi="Arial" w:cs="Arial"/>
          <w:sz w:val="21"/>
          <w:szCs w:val="21"/>
          <w:lang w:val="uk-UA"/>
        </w:rPr>
        <w:t>лінійн</w:t>
      </w:r>
      <w:r w:rsidR="00E526B9">
        <w:rPr>
          <w:rFonts w:ascii="Arial" w:hAnsi="Arial" w:cs="Arial"/>
          <w:sz w:val="21"/>
          <w:szCs w:val="21"/>
          <w:lang w:val="uk-UA"/>
        </w:rPr>
        <w:t>ої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робот</w:t>
      </w:r>
      <w:r w:rsidR="00E526B9">
        <w:rPr>
          <w:rFonts w:ascii="Arial" w:hAnsi="Arial" w:cs="Arial"/>
          <w:sz w:val="21"/>
          <w:szCs w:val="21"/>
          <w:lang w:val="uk-UA"/>
        </w:rPr>
        <w:t>и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конструкцій надземної частини будівлі.</w:t>
      </w:r>
    </w:p>
    <w:p w14:paraId="0ECB0794" w14:textId="360560CB" w:rsidR="00B36870" w:rsidRPr="00F90F5B" w:rsidRDefault="00B36870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Розрахунок сейсмічних навантажень на конструкції на</w:t>
      </w:r>
      <w:r w:rsidR="008E53DB" w:rsidRPr="00F90F5B">
        <w:rPr>
          <w:rFonts w:ascii="Arial" w:hAnsi="Arial" w:cs="Arial"/>
          <w:sz w:val="21"/>
          <w:szCs w:val="21"/>
          <w:lang w:val="uk-UA"/>
        </w:rPr>
        <w:t>д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земної частини будівлі </w:t>
      </w:r>
      <w:r w:rsidR="00CD7067" w:rsidRPr="00F90F5B">
        <w:rPr>
          <w:rFonts w:ascii="Arial" w:hAnsi="Arial" w:cs="Arial"/>
          <w:sz w:val="21"/>
          <w:szCs w:val="21"/>
          <w:lang w:val="uk-UA"/>
        </w:rPr>
        <w:t xml:space="preserve">(споруди)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проводять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за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значенн</w:t>
      </w:r>
      <w:r w:rsidR="00E526B9">
        <w:rPr>
          <w:rFonts w:ascii="Arial" w:hAnsi="Arial" w:cs="Arial"/>
          <w:sz w:val="21"/>
          <w:szCs w:val="21"/>
          <w:lang w:val="uk-UA"/>
        </w:rPr>
        <w:t>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коефіцієнта </w:t>
      </w:r>
      <w:r w:rsidR="000745B9" w:rsidRPr="00F90F5B">
        <w:rPr>
          <w:rFonts w:ascii="Arial" w:hAnsi="Arial" w:cs="Arial"/>
          <w:i/>
          <w:sz w:val="21"/>
          <w:szCs w:val="21"/>
          <w:lang w:val="uk-UA"/>
        </w:rPr>
        <w:sym w:font="Symbol" w:char="F067"/>
      </w:r>
      <w:r w:rsidR="000745B9" w:rsidRPr="00F90F5B">
        <w:rPr>
          <w:rFonts w:ascii="Arial" w:hAnsi="Arial" w:cs="Arial"/>
          <w:i/>
          <w:sz w:val="21"/>
          <w:szCs w:val="21"/>
          <w:vertAlign w:val="subscript"/>
          <w:lang w:val="uk-UA"/>
        </w:rPr>
        <w:t>pl</w:t>
      </w:r>
      <w:r w:rsidR="00E526B9">
        <w:rPr>
          <w:rFonts w:ascii="Arial" w:hAnsi="Arial" w:cs="Arial"/>
          <w:i/>
          <w:sz w:val="21"/>
          <w:szCs w:val="21"/>
          <w:vertAlign w:val="subscript"/>
          <w:lang w:val="uk-UA"/>
        </w:rPr>
        <w:t xml:space="preserve"> </w:t>
      </w:r>
      <w:r w:rsidRPr="00F90F5B">
        <w:rPr>
          <w:rFonts w:ascii="Arial" w:hAnsi="Arial" w:cs="Arial"/>
          <w:i/>
          <w:sz w:val="21"/>
          <w:szCs w:val="21"/>
          <w:lang w:val="uk-UA"/>
        </w:rPr>
        <w:t>=</w:t>
      </w:r>
      <w:r w:rsidR="00E526B9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i/>
          <w:sz w:val="21"/>
          <w:szCs w:val="21"/>
          <w:lang w:val="uk-UA"/>
        </w:rPr>
        <w:t>1/R</w:t>
      </w:r>
      <w:r w:rsidRPr="00F90F5B">
        <w:rPr>
          <w:rFonts w:ascii="Arial" w:hAnsi="Arial" w:cs="Arial"/>
          <w:i/>
          <w:sz w:val="21"/>
          <w:szCs w:val="21"/>
          <w:vertAlign w:val="subscript"/>
          <w:lang w:val="uk-UA"/>
        </w:rPr>
        <w:t>μ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, де коефіцієнт </w:t>
      </w:r>
      <w:r w:rsidR="00F97F87">
        <w:rPr>
          <w:rFonts w:ascii="Arial" w:hAnsi="Arial" w:cs="Arial"/>
          <w:sz w:val="21"/>
          <w:szCs w:val="21"/>
          <w:lang w:val="uk-UA"/>
        </w:rPr>
        <w:t xml:space="preserve">                                </w:t>
      </w:r>
      <w:r w:rsidRPr="00F90F5B">
        <w:rPr>
          <w:rFonts w:ascii="Arial" w:hAnsi="Arial" w:cs="Arial"/>
          <w:sz w:val="21"/>
          <w:szCs w:val="21"/>
          <w:lang w:val="uk-UA"/>
        </w:rPr>
        <w:t>редукції</w:t>
      </w:r>
      <w:r w:rsidR="0005492C" w:rsidRPr="00F90F5B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i/>
          <w:sz w:val="21"/>
          <w:szCs w:val="21"/>
          <w:lang w:val="uk-UA"/>
        </w:rPr>
        <w:t>R</w:t>
      </w:r>
      <w:r w:rsidRPr="00F90F5B">
        <w:rPr>
          <w:rFonts w:ascii="Arial" w:hAnsi="Arial" w:cs="Arial"/>
          <w:i/>
          <w:sz w:val="21"/>
          <w:szCs w:val="21"/>
          <w:vertAlign w:val="subscript"/>
          <w:lang w:val="uk-UA"/>
        </w:rPr>
        <w:t>μ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визначається </w:t>
      </w:r>
      <w:r w:rsidR="00A71BC9" w:rsidRPr="00F90F5B">
        <w:rPr>
          <w:rFonts w:ascii="Arial" w:hAnsi="Arial" w:cs="Arial"/>
          <w:sz w:val="21"/>
          <w:szCs w:val="21"/>
          <w:lang w:val="uk-UA"/>
        </w:rPr>
        <w:t>за результатами нелінійного розрахунку</w:t>
      </w:r>
      <w:r w:rsidRPr="00F90F5B">
        <w:rPr>
          <w:rFonts w:ascii="Arial" w:hAnsi="Arial" w:cs="Arial"/>
          <w:sz w:val="21"/>
          <w:szCs w:val="21"/>
          <w:lang w:val="uk-UA"/>
        </w:rPr>
        <w:t>.</w:t>
      </w:r>
    </w:p>
    <w:p w14:paraId="1DEE7922" w14:textId="6817DE53" w:rsidR="00B36870" w:rsidRPr="00F90F5B" w:rsidRDefault="00BC57EA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Р</w:t>
      </w:r>
      <w:r w:rsidR="00B36870" w:rsidRPr="00F90F5B">
        <w:rPr>
          <w:rFonts w:ascii="Arial" w:hAnsi="Arial" w:cs="Arial"/>
          <w:sz w:val="21"/>
          <w:szCs w:val="21"/>
          <w:lang w:val="uk-UA"/>
        </w:rPr>
        <w:t>озрахунков</w:t>
      </w:r>
      <w:r w:rsidR="007D71C7" w:rsidRPr="00F90F5B">
        <w:rPr>
          <w:rFonts w:ascii="Arial" w:hAnsi="Arial" w:cs="Arial"/>
          <w:sz w:val="21"/>
          <w:szCs w:val="21"/>
          <w:lang w:val="uk-UA"/>
        </w:rPr>
        <w:t>а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 перевірк</w:t>
      </w:r>
      <w:r w:rsidR="007D71C7" w:rsidRPr="00F90F5B">
        <w:rPr>
          <w:rFonts w:ascii="Arial" w:hAnsi="Arial" w:cs="Arial"/>
          <w:sz w:val="21"/>
          <w:szCs w:val="21"/>
          <w:lang w:val="uk-UA"/>
        </w:rPr>
        <w:t>а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 стійкості сейсмоізоль</w:t>
      </w:r>
      <w:r w:rsidR="00361F5E" w:rsidRPr="00F90F5B">
        <w:rPr>
          <w:rFonts w:ascii="Arial" w:hAnsi="Arial" w:cs="Arial"/>
          <w:sz w:val="21"/>
          <w:szCs w:val="21"/>
          <w:lang w:val="uk-UA"/>
        </w:rPr>
        <w:t>о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ваної будівлі </w:t>
      </w:r>
      <w:r w:rsidR="00CD7067" w:rsidRPr="00F90F5B">
        <w:rPr>
          <w:rFonts w:ascii="Arial" w:hAnsi="Arial" w:cs="Arial"/>
          <w:sz w:val="21"/>
          <w:szCs w:val="21"/>
          <w:lang w:val="uk-UA"/>
        </w:rPr>
        <w:t xml:space="preserve">(споруди) 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проти перекидання </w:t>
      </w:r>
      <w:r w:rsidRPr="00F90F5B">
        <w:rPr>
          <w:rFonts w:ascii="Arial" w:hAnsi="Arial" w:cs="Arial"/>
          <w:sz w:val="21"/>
          <w:szCs w:val="21"/>
          <w:lang w:val="uk-UA"/>
        </w:rPr>
        <w:t>викону</w:t>
      </w:r>
      <w:r w:rsidR="007D71C7" w:rsidRPr="00F90F5B">
        <w:rPr>
          <w:rFonts w:ascii="Arial" w:hAnsi="Arial" w:cs="Arial"/>
          <w:sz w:val="21"/>
          <w:szCs w:val="21"/>
          <w:lang w:val="uk-UA"/>
        </w:rPr>
        <w:t>є</w:t>
      </w:r>
      <w:r w:rsidRPr="00F90F5B">
        <w:rPr>
          <w:rFonts w:ascii="Arial" w:hAnsi="Arial" w:cs="Arial"/>
          <w:sz w:val="21"/>
          <w:szCs w:val="21"/>
          <w:lang w:val="uk-UA"/>
        </w:rPr>
        <w:t>ть</w:t>
      </w:r>
      <w:r w:rsidR="007D71C7" w:rsidRPr="00F90F5B">
        <w:rPr>
          <w:rFonts w:ascii="Arial" w:hAnsi="Arial" w:cs="Arial"/>
          <w:sz w:val="21"/>
          <w:szCs w:val="21"/>
          <w:lang w:val="uk-UA"/>
        </w:rPr>
        <w:t>ся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</w:t>
      </w:r>
      <w:r w:rsidR="00B36870" w:rsidRPr="00F90F5B">
        <w:rPr>
          <w:rFonts w:ascii="Arial" w:hAnsi="Arial" w:cs="Arial"/>
          <w:sz w:val="21"/>
          <w:szCs w:val="21"/>
          <w:lang w:val="uk-UA"/>
        </w:rPr>
        <w:t>за дії розрахункового землетрусу, заданого акселерограмами</w:t>
      </w:r>
      <w:r w:rsidR="00D06C16" w:rsidRPr="00F90F5B">
        <w:rPr>
          <w:rFonts w:ascii="Arial" w:hAnsi="Arial" w:cs="Arial"/>
          <w:sz w:val="21"/>
          <w:szCs w:val="21"/>
          <w:lang w:val="uk-UA"/>
        </w:rPr>
        <w:t xml:space="preserve">, а також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за </w:t>
      </w:r>
      <w:r w:rsidR="00D06C16" w:rsidRPr="00F90F5B">
        <w:rPr>
          <w:rFonts w:ascii="Arial" w:hAnsi="Arial" w:cs="Arial"/>
          <w:sz w:val="21"/>
          <w:szCs w:val="21"/>
          <w:lang w:val="uk-UA"/>
        </w:rPr>
        <w:t xml:space="preserve"> можливих резонансних режим</w:t>
      </w:r>
      <w:r w:rsidR="00E526B9">
        <w:rPr>
          <w:rFonts w:ascii="Arial" w:hAnsi="Arial" w:cs="Arial"/>
          <w:sz w:val="21"/>
          <w:szCs w:val="21"/>
          <w:lang w:val="uk-UA"/>
        </w:rPr>
        <w:t>ів</w:t>
      </w:r>
      <w:r w:rsidR="00D06C16" w:rsidRPr="00F90F5B">
        <w:rPr>
          <w:rFonts w:ascii="Arial" w:hAnsi="Arial" w:cs="Arial"/>
          <w:sz w:val="21"/>
          <w:szCs w:val="21"/>
          <w:lang w:val="uk-UA"/>
        </w:rPr>
        <w:t xml:space="preserve"> коливань сейсмоізольованої будівлі</w:t>
      </w:r>
      <w:r w:rsidR="00CD7067" w:rsidRPr="00F90F5B">
        <w:rPr>
          <w:rFonts w:ascii="Arial" w:hAnsi="Arial" w:cs="Arial"/>
          <w:sz w:val="21"/>
          <w:szCs w:val="21"/>
          <w:lang w:val="uk-UA"/>
        </w:rPr>
        <w:t xml:space="preserve"> (споруди)</w:t>
      </w:r>
      <w:r w:rsidR="00B36870" w:rsidRPr="00F90F5B">
        <w:rPr>
          <w:rFonts w:ascii="Arial" w:hAnsi="Arial" w:cs="Arial"/>
          <w:sz w:val="21"/>
          <w:szCs w:val="21"/>
          <w:lang w:val="uk-UA"/>
        </w:rPr>
        <w:t>.</w:t>
      </w:r>
    </w:p>
    <w:p w14:paraId="60A9C1F3" w14:textId="266A6E96" w:rsidR="00361F5E" w:rsidRPr="00F90F5B" w:rsidRDefault="00361F5E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Визначення мінімально необхідних розмірів антисейсмічних швів виконується  розрахунк</w:t>
      </w:r>
      <w:r w:rsidR="00E526B9">
        <w:rPr>
          <w:rFonts w:ascii="Arial" w:hAnsi="Arial" w:cs="Arial"/>
          <w:sz w:val="21"/>
          <w:szCs w:val="21"/>
          <w:lang w:val="uk-UA"/>
        </w:rPr>
        <w:t>ом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будівлі в умовах сейсмічної розрахункової ситуації з використанням спектрального методу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за </w:t>
      </w:r>
      <w:r w:rsidRPr="00F90F5B">
        <w:rPr>
          <w:rFonts w:ascii="Arial" w:hAnsi="Arial" w:cs="Arial"/>
          <w:sz w:val="21"/>
          <w:szCs w:val="21"/>
          <w:lang w:val="uk-UA"/>
        </w:rPr>
        <w:t>значенн</w:t>
      </w:r>
      <w:r w:rsidR="00E526B9">
        <w:rPr>
          <w:rFonts w:ascii="Arial" w:hAnsi="Arial" w:cs="Arial"/>
          <w:sz w:val="21"/>
          <w:szCs w:val="21"/>
          <w:lang w:val="uk-UA"/>
        </w:rPr>
        <w:t>я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коефіцієнта </w:t>
      </w:r>
      <w:r w:rsidRPr="00F90F5B">
        <w:rPr>
          <w:rFonts w:ascii="Arial" w:hAnsi="Arial" w:cs="Arial"/>
          <w:i/>
          <w:sz w:val="21"/>
          <w:szCs w:val="21"/>
          <w:lang w:val="uk-UA"/>
        </w:rPr>
        <w:sym w:font="Symbol" w:char="F067"/>
      </w:r>
      <w:r w:rsidRPr="00F90F5B">
        <w:rPr>
          <w:rFonts w:ascii="Arial" w:hAnsi="Arial" w:cs="Arial"/>
          <w:i/>
          <w:sz w:val="21"/>
          <w:szCs w:val="21"/>
          <w:vertAlign w:val="subscript"/>
          <w:lang w:val="uk-UA"/>
        </w:rPr>
        <w:t>pl</w:t>
      </w:r>
      <w:r w:rsidR="00E526B9">
        <w:rPr>
          <w:rFonts w:ascii="Arial" w:hAnsi="Arial" w:cs="Arial"/>
          <w:i/>
          <w:sz w:val="21"/>
          <w:szCs w:val="21"/>
          <w:vertAlign w:val="subscript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>=</w:t>
      </w:r>
      <w:r w:rsidR="00E526B9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>1 і прямого динамічного методу на вплив акселерограм.</w:t>
      </w:r>
    </w:p>
    <w:p w14:paraId="6B8274BF" w14:textId="5C213C65" w:rsidR="00CD7067" w:rsidRPr="00F90F5B" w:rsidRDefault="00361F5E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sz w:val="21"/>
          <w:szCs w:val="21"/>
          <w:lang w:val="uk-UA"/>
        </w:rPr>
        <w:t>М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інімальна ширина антисейсмічних швів </w:t>
      </w:r>
      <w:r w:rsidR="00E526B9">
        <w:rPr>
          <w:rFonts w:ascii="Arial" w:hAnsi="Arial" w:cs="Arial"/>
          <w:sz w:val="21"/>
          <w:szCs w:val="21"/>
          <w:lang w:val="uk-UA"/>
        </w:rPr>
        <w:t>у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 рівні перекриттів </w:t>
      </w:r>
      <w:r w:rsidR="00CD7067" w:rsidRPr="00F90F5B">
        <w:rPr>
          <w:rFonts w:ascii="Arial" w:hAnsi="Arial" w:cs="Arial"/>
          <w:sz w:val="21"/>
          <w:szCs w:val="21"/>
          <w:lang w:val="uk-UA"/>
        </w:rPr>
        <w:t>має</w:t>
      </w:r>
      <w:r w:rsidR="00B36870" w:rsidRPr="00F90F5B">
        <w:rPr>
          <w:rFonts w:ascii="Arial" w:hAnsi="Arial" w:cs="Arial"/>
          <w:sz w:val="21"/>
          <w:szCs w:val="21"/>
          <w:lang w:val="uk-UA"/>
        </w:rPr>
        <w:t xml:space="preserve"> бути не менше подвоєного переміщення вздовж попере</w:t>
      </w:r>
      <w:r w:rsidR="00282649" w:rsidRPr="00F90F5B">
        <w:rPr>
          <w:rFonts w:ascii="Arial" w:hAnsi="Arial" w:cs="Arial"/>
          <w:sz w:val="21"/>
          <w:szCs w:val="21"/>
          <w:lang w:val="uk-UA"/>
        </w:rPr>
        <w:t xml:space="preserve">чної і поздовжньої осей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суміжних </w:t>
      </w:r>
      <w:r w:rsidR="00282649" w:rsidRPr="00F90F5B">
        <w:rPr>
          <w:rFonts w:ascii="Arial" w:hAnsi="Arial" w:cs="Arial"/>
          <w:sz w:val="21"/>
          <w:szCs w:val="21"/>
          <w:lang w:val="uk-UA"/>
        </w:rPr>
        <w:t>секцій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будівлі (споруди)</w:t>
      </w:r>
      <w:r w:rsidR="00282649" w:rsidRPr="00F90F5B">
        <w:rPr>
          <w:rFonts w:ascii="Arial" w:hAnsi="Arial" w:cs="Arial"/>
          <w:sz w:val="21"/>
          <w:szCs w:val="21"/>
          <w:lang w:val="uk-UA"/>
        </w:rPr>
        <w:t>.</w:t>
      </w:r>
    </w:p>
    <w:p w14:paraId="06C5ABB1" w14:textId="3F1ABAF3" w:rsidR="00BE0017" w:rsidRPr="006B6053" w:rsidRDefault="00881AF8" w:rsidP="00792E75">
      <w:pPr>
        <w:numPr>
          <w:ilvl w:val="2"/>
          <w:numId w:val="3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4"/>
          <w:szCs w:val="24"/>
          <w:lang w:val="uk-UA" w:eastAsia="ru-RU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У разі </w:t>
      </w:r>
      <w:r w:rsidR="00F90F5B" w:rsidRPr="00F90F5B">
        <w:rPr>
          <w:rFonts w:ascii="Arial" w:hAnsi="Arial" w:cs="Arial"/>
          <w:sz w:val="21"/>
          <w:szCs w:val="21"/>
          <w:lang w:val="uk-UA"/>
        </w:rPr>
        <w:t xml:space="preserve"> влаштуванн</w:t>
      </w:r>
      <w:r w:rsidR="00E526B9">
        <w:rPr>
          <w:rFonts w:ascii="Arial" w:hAnsi="Arial" w:cs="Arial"/>
          <w:sz w:val="21"/>
          <w:szCs w:val="21"/>
          <w:lang w:val="uk-UA"/>
        </w:rPr>
        <w:t>я</w:t>
      </w:r>
      <w:r w:rsidR="00F90F5B" w:rsidRPr="00F90F5B">
        <w:rPr>
          <w:rFonts w:ascii="Arial" w:hAnsi="Arial" w:cs="Arial"/>
          <w:sz w:val="21"/>
          <w:szCs w:val="21"/>
          <w:lang w:val="uk-UA"/>
        </w:rPr>
        <w:t xml:space="preserve"> сейсмоізоляції має бути обґрунтований розрахунком зазор між ґрунтом та стінами підземних поверхів для забезпечення вільних коливань будівлі (споруди) на сейсмоопорах</w:t>
      </w:r>
      <w:r w:rsidR="00E526B9">
        <w:rPr>
          <w:rFonts w:ascii="Arial" w:hAnsi="Arial" w:cs="Arial"/>
          <w:sz w:val="21"/>
          <w:szCs w:val="21"/>
          <w:lang w:val="uk-UA"/>
        </w:rPr>
        <w:t>.</w:t>
      </w:r>
    </w:p>
    <w:p w14:paraId="685852C8" w14:textId="77777777" w:rsidR="001A7E60" w:rsidRPr="001A7E60" w:rsidRDefault="00F90F5B" w:rsidP="001A7E60">
      <w:pPr>
        <w:autoSpaceDE w:val="0"/>
        <w:autoSpaceDN w:val="0"/>
        <w:adjustRightInd w:val="0"/>
        <w:spacing w:after="0" w:line="360" w:lineRule="auto"/>
        <w:ind w:left="993"/>
        <w:jc w:val="center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sz w:val="24"/>
          <w:szCs w:val="24"/>
          <w:lang w:val="uk-UA" w:eastAsia="ru-RU"/>
        </w:rPr>
        <w:br w:type="page"/>
      </w:r>
      <w:bookmarkStart w:id="202" w:name="_Toc387679438"/>
      <w:bookmarkStart w:id="203" w:name="_Toc113279485"/>
      <w:bookmarkStart w:id="204" w:name="_Toc205797843"/>
      <w:bookmarkStart w:id="205" w:name="_Toc350351808"/>
      <w:r w:rsidR="000F3B47" w:rsidRPr="001A7E60">
        <w:rPr>
          <w:rFonts w:ascii="Arial" w:hAnsi="Arial" w:cs="Arial"/>
          <w:bCs/>
          <w:sz w:val="21"/>
          <w:szCs w:val="21"/>
        </w:rPr>
        <w:lastRenderedPageBreak/>
        <w:t>ДОДАТОК A</w:t>
      </w:r>
    </w:p>
    <w:p w14:paraId="1F6CA650" w14:textId="77777777" w:rsidR="001A7E60" w:rsidRPr="001A7E60" w:rsidRDefault="000F3B47" w:rsidP="001A7E60">
      <w:pPr>
        <w:autoSpaceDE w:val="0"/>
        <w:autoSpaceDN w:val="0"/>
        <w:adjustRightInd w:val="0"/>
        <w:spacing w:after="0" w:line="360" w:lineRule="auto"/>
        <w:ind w:left="993"/>
        <w:jc w:val="center"/>
        <w:rPr>
          <w:rFonts w:ascii="Arial" w:hAnsi="Arial" w:cs="Arial"/>
          <w:bCs/>
          <w:sz w:val="21"/>
          <w:szCs w:val="21"/>
          <w:lang w:val="uk-UA"/>
        </w:rPr>
      </w:pPr>
      <w:r w:rsidRPr="001A7E60">
        <w:rPr>
          <w:rFonts w:ascii="Arial" w:hAnsi="Arial" w:cs="Arial"/>
          <w:bCs/>
          <w:sz w:val="21"/>
          <w:szCs w:val="21"/>
        </w:rPr>
        <w:t>(обов'язковий)</w:t>
      </w:r>
    </w:p>
    <w:p w14:paraId="263514DE" w14:textId="77777777" w:rsidR="000F3B47" w:rsidRPr="001A7E60" w:rsidRDefault="000F3B47" w:rsidP="00E844F8">
      <w:pPr>
        <w:autoSpaceDE w:val="0"/>
        <w:autoSpaceDN w:val="0"/>
        <w:adjustRightInd w:val="0"/>
        <w:spacing w:after="0" w:line="360" w:lineRule="auto"/>
        <w:ind w:left="3969" w:hanging="2551"/>
        <w:rPr>
          <w:rFonts w:ascii="Arial" w:hAnsi="Arial" w:cs="Arial"/>
          <w:b/>
          <w:bCs/>
          <w:sz w:val="21"/>
          <w:szCs w:val="21"/>
        </w:rPr>
      </w:pPr>
      <w:r w:rsidRPr="001A7E60">
        <w:rPr>
          <w:rFonts w:ascii="Arial" w:hAnsi="Arial" w:cs="Arial"/>
          <w:b/>
          <w:bCs/>
          <w:sz w:val="21"/>
          <w:szCs w:val="21"/>
        </w:rPr>
        <w:t>ПЕРЕЛІК НАСЕЛЕНИХ ПУНКТІВ УКРАЇНИ, РОЗТАШОВАНИХ У СЕЙСМІЧНО НЕБЕЗПЕЧНИХ РАЙОНАХ</w:t>
      </w:r>
      <w:bookmarkEnd w:id="202"/>
      <w:bookmarkEnd w:id="203"/>
      <w:bookmarkEnd w:id="204"/>
      <w:r w:rsidRPr="001A7E60">
        <w:rPr>
          <w:rFonts w:ascii="Arial" w:hAnsi="Arial" w:cs="Arial"/>
          <w:b/>
          <w:bCs/>
          <w:sz w:val="21"/>
          <w:szCs w:val="21"/>
        </w:rPr>
        <w:t xml:space="preserve"> </w:t>
      </w:r>
    </w:p>
    <w:bookmarkEnd w:id="205"/>
    <w:p w14:paraId="5D6E5F44" w14:textId="62FEBA40" w:rsidR="000F3B47" w:rsidRPr="00F90F5B" w:rsidRDefault="000F3B47" w:rsidP="00F90F5B">
      <w:pPr>
        <w:pStyle w:val="af4"/>
        <w:spacing w:line="295" w:lineRule="auto"/>
        <w:ind w:firstLine="709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b/>
          <w:sz w:val="21"/>
          <w:szCs w:val="21"/>
          <w:lang w:val="uk-UA"/>
        </w:rPr>
        <w:t>А.1</w:t>
      </w:r>
      <w:r w:rsidRPr="00F90F5B">
        <w:rPr>
          <w:rFonts w:ascii="Arial" w:hAnsi="Arial" w:cs="Arial"/>
          <w:sz w:val="21"/>
          <w:szCs w:val="21"/>
          <w:lang w:val="uk-UA"/>
        </w:rPr>
        <w:tab/>
        <w:t xml:space="preserve">У таблиці А.1 наведено перелік населених пунктів України, розташованих у сейсмічно небезпечних районах із зазначенням фонової </w:t>
      </w:r>
      <w:r w:rsidR="00933EAF" w:rsidRPr="00F90F5B">
        <w:rPr>
          <w:rFonts w:ascii="Arial" w:hAnsi="Arial" w:cs="Arial"/>
          <w:sz w:val="21"/>
          <w:szCs w:val="21"/>
          <w:lang w:val="uk-UA"/>
        </w:rPr>
        <w:t xml:space="preserve">(характеристичної)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сейсмічної інтенсивності в балах за шкалою </w:t>
      </w:r>
      <w:r w:rsidR="00947007" w:rsidRPr="00F90F5B">
        <w:rPr>
          <w:rFonts w:ascii="Arial" w:hAnsi="Arial" w:cs="Arial"/>
          <w:sz w:val="21"/>
          <w:szCs w:val="21"/>
          <w:lang w:val="uk-UA"/>
        </w:rPr>
        <w:t>[</w:t>
      </w:r>
      <w:r w:rsidR="0011357B" w:rsidRPr="00F90F5B">
        <w:rPr>
          <w:rFonts w:ascii="Arial" w:hAnsi="Arial" w:cs="Arial"/>
          <w:sz w:val="21"/>
          <w:szCs w:val="21"/>
          <w:lang w:val="uk-UA"/>
        </w:rPr>
        <w:t>5</w:t>
      </w:r>
      <w:r w:rsidR="00947007" w:rsidRPr="00F90F5B">
        <w:rPr>
          <w:rFonts w:ascii="Arial" w:hAnsi="Arial" w:cs="Arial"/>
          <w:sz w:val="21"/>
          <w:szCs w:val="21"/>
          <w:lang w:val="uk-UA"/>
        </w:rPr>
        <w:t xml:space="preserve">]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для середніх ґрунтових умов </w:t>
      </w:r>
      <w:r w:rsidR="00564ACC" w:rsidRPr="00F90F5B">
        <w:rPr>
          <w:rFonts w:ascii="Arial" w:hAnsi="Arial" w:cs="Arial"/>
          <w:sz w:val="21"/>
          <w:szCs w:val="21"/>
          <w:lang w:val="uk-UA"/>
        </w:rPr>
        <w:t>(II категорі</w:t>
      </w:r>
      <w:r w:rsidR="001179E4" w:rsidRPr="00F90F5B">
        <w:rPr>
          <w:rFonts w:ascii="Arial" w:hAnsi="Arial" w:cs="Arial"/>
          <w:sz w:val="21"/>
          <w:szCs w:val="21"/>
          <w:lang w:val="uk-UA"/>
        </w:rPr>
        <w:t>я</w:t>
      </w:r>
      <w:r w:rsidR="00564ACC" w:rsidRPr="00F90F5B">
        <w:rPr>
          <w:rFonts w:ascii="Arial" w:hAnsi="Arial" w:cs="Arial"/>
          <w:sz w:val="21"/>
          <w:szCs w:val="21"/>
          <w:lang w:val="uk-UA"/>
        </w:rPr>
        <w:t xml:space="preserve"> за сейсмічними властивостями)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і трьох рівнів небезпеки: 10 %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карта ЗСР-2004-А; 5 %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карта ЗСР-2004-В</w:t>
      </w:r>
      <w:r w:rsidR="00E526B9">
        <w:rPr>
          <w:rFonts w:ascii="Arial" w:hAnsi="Arial" w:cs="Arial"/>
          <w:sz w:val="21"/>
          <w:szCs w:val="21"/>
          <w:lang w:val="uk-UA"/>
        </w:rPr>
        <w:t xml:space="preserve">; 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1 %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карта ЗСР-2004-С протягом 50 років.</w:t>
      </w:r>
    </w:p>
    <w:p w14:paraId="6E498CA4" w14:textId="43E53AFA" w:rsidR="000F3B47" w:rsidRPr="00F90F5B" w:rsidRDefault="000F3B47" w:rsidP="00F90F5B">
      <w:pPr>
        <w:pStyle w:val="af4"/>
        <w:spacing w:line="295" w:lineRule="auto"/>
        <w:ind w:firstLine="709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b/>
          <w:sz w:val="21"/>
          <w:szCs w:val="21"/>
          <w:lang w:val="uk-UA"/>
        </w:rPr>
        <w:t>А.2</w:t>
      </w:r>
      <w:r w:rsidRPr="00F90F5B">
        <w:rPr>
          <w:rFonts w:ascii="Arial" w:hAnsi="Arial" w:cs="Arial"/>
          <w:sz w:val="21"/>
          <w:szCs w:val="21"/>
          <w:lang w:val="uk-UA"/>
        </w:rPr>
        <w:tab/>
      </w:r>
      <w:r w:rsidR="001601E9" w:rsidRPr="00F90F5B">
        <w:rPr>
          <w:rFonts w:ascii="Arial" w:hAnsi="Arial" w:cs="Arial"/>
          <w:sz w:val="21"/>
          <w:szCs w:val="21"/>
          <w:lang w:val="uk-UA"/>
        </w:rPr>
        <w:t>Сейсмічна інтенсивність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у балах для населених пунктів України,  не </w:t>
      </w:r>
      <w:r w:rsidR="00E526B9">
        <w:rPr>
          <w:rFonts w:ascii="Arial" w:hAnsi="Arial" w:cs="Arial"/>
          <w:sz w:val="21"/>
          <w:szCs w:val="21"/>
          <w:lang w:val="uk-UA"/>
        </w:rPr>
        <w:t xml:space="preserve">наведених </w:t>
      </w:r>
      <w:r w:rsidRPr="00F90F5B">
        <w:rPr>
          <w:rFonts w:ascii="Arial" w:hAnsi="Arial" w:cs="Arial"/>
          <w:sz w:val="21"/>
          <w:szCs w:val="21"/>
          <w:lang w:val="uk-UA"/>
        </w:rPr>
        <w:t>у таблиці А.1, визначається безпосередньо за картами ЗСР-2004–А0, А, В, С або уточнюється розробниками карт.</w:t>
      </w:r>
      <w:r w:rsidR="00E526B9">
        <w:rPr>
          <w:rFonts w:ascii="Arial" w:hAnsi="Arial" w:cs="Arial"/>
          <w:sz w:val="21"/>
          <w:szCs w:val="21"/>
          <w:lang w:val="uk-UA"/>
        </w:rPr>
        <w:t xml:space="preserve"> </w:t>
      </w:r>
      <w:r w:rsidR="00E526B9" w:rsidRPr="00C162F7">
        <w:rPr>
          <w:rFonts w:ascii="Arial" w:hAnsi="Arial" w:cs="Arial"/>
          <w:sz w:val="21"/>
          <w:szCs w:val="21"/>
          <w:highlight w:val="yellow"/>
          <w:lang w:val="uk-UA"/>
        </w:rPr>
        <w:t xml:space="preserve"> </w:t>
      </w:r>
    </w:p>
    <w:p w14:paraId="16A560B9" w14:textId="17B597B8" w:rsidR="000F3B47" w:rsidRPr="00F90F5B" w:rsidRDefault="000F3B47" w:rsidP="00E6583C">
      <w:pPr>
        <w:tabs>
          <w:tab w:val="left" w:pos="1400"/>
        </w:tabs>
        <w:spacing w:before="120" w:after="100" w:afterAutospacing="1" w:line="240" w:lineRule="auto"/>
        <w:ind w:left="2127" w:hanging="1985"/>
        <w:jc w:val="both"/>
        <w:rPr>
          <w:rFonts w:ascii="Arial" w:hAnsi="Arial" w:cs="Arial"/>
          <w:sz w:val="21"/>
          <w:szCs w:val="21"/>
          <w:lang w:val="uk-UA"/>
        </w:rPr>
      </w:pPr>
      <w:r w:rsidRPr="00F90F5B">
        <w:rPr>
          <w:rFonts w:ascii="Arial" w:hAnsi="Arial" w:cs="Arial"/>
          <w:b/>
          <w:bCs/>
          <w:sz w:val="21"/>
          <w:szCs w:val="21"/>
          <w:lang w:val="uk-UA"/>
        </w:rPr>
        <w:t>Таблиця А.1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</w:t>
      </w:r>
      <w:r w:rsidR="00E526B9">
        <w:rPr>
          <w:rFonts w:ascii="Arial" w:hAnsi="Arial" w:cs="Arial"/>
          <w:sz w:val="21"/>
          <w:szCs w:val="21"/>
          <w:lang w:val="uk-UA"/>
        </w:rPr>
        <w:t>–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Перелік населених пунктів України</w:t>
      </w:r>
      <w:r w:rsidR="00EC2820">
        <w:rPr>
          <w:rFonts w:ascii="Arial" w:hAnsi="Arial" w:cs="Arial"/>
          <w:sz w:val="21"/>
          <w:szCs w:val="21"/>
          <w:lang w:val="uk-UA"/>
        </w:rPr>
        <w:t xml:space="preserve"> в</w:t>
      </w:r>
      <w:r w:rsidRPr="00F90F5B">
        <w:rPr>
          <w:rFonts w:ascii="Arial" w:hAnsi="Arial" w:cs="Arial"/>
          <w:sz w:val="21"/>
          <w:szCs w:val="21"/>
          <w:lang w:val="uk-UA"/>
        </w:rPr>
        <w:t xml:space="preserve"> сейсмічно небезпечних</w:t>
      </w:r>
      <w:r w:rsidR="00E6583C">
        <w:rPr>
          <w:rFonts w:ascii="Arial" w:hAnsi="Arial" w:cs="Arial"/>
          <w:sz w:val="21"/>
          <w:szCs w:val="21"/>
          <w:lang w:val="uk-UA"/>
        </w:rPr>
        <w:t xml:space="preserve"> </w:t>
      </w:r>
      <w:r w:rsidRPr="00F90F5B">
        <w:rPr>
          <w:rFonts w:ascii="Arial" w:hAnsi="Arial" w:cs="Arial"/>
          <w:sz w:val="21"/>
          <w:szCs w:val="21"/>
          <w:lang w:val="uk-UA"/>
        </w:rPr>
        <w:t>районах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2693"/>
        <w:gridCol w:w="756"/>
        <w:gridCol w:w="756"/>
        <w:gridCol w:w="756"/>
      </w:tblGrid>
      <w:tr w:rsidR="000F3B47" w:rsidRPr="00E6583C" w14:paraId="49855793" w14:textId="77777777" w:rsidTr="001A7E60">
        <w:trPr>
          <w:trHeight w:val="184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577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 xml:space="preserve">Назва населених </w:t>
            </w: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br/>
              <w:t>пунктів України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949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Карти ЗСР-2004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858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Назва населених пунктів України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904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Карти ЗСР-2004</w:t>
            </w:r>
          </w:p>
        </w:tc>
      </w:tr>
      <w:tr w:rsidR="000F3B47" w:rsidRPr="00E6583C" w14:paraId="75ED2C81" w14:textId="77777777" w:rsidTr="001A7E60">
        <w:trPr>
          <w:trHeight w:val="1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837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1BC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950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2C4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C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72B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997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790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B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DA0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C</w:t>
            </w:r>
          </w:p>
        </w:tc>
      </w:tr>
      <w:tr w:rsidR="000F3B47" w:rsidRPr="00E6583C" w14:paraId="4708CBF5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078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b/>
                <w:sz w:val="21"/>
                <w:szCs w:val="21"/>
                <w:lang w:val="uk-UA"/>
              </w:rPr>
              <w:t>Автономна Республіка Крим</w:t>
            </w:r>
          </w:p>
        </w:tc>
      </w:tr>
      <w:tr w:rsidR="000F3B47" w:rsidRPr="00E6583C" w14:paraId="2BC9B23D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78550F8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Азовське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80013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BAE9D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A93DD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1B70494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Мирний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5376B9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A2696A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756E83F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1A3C45D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3C78C6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Алупка</w:t>
            </w:r>
          </w:p>
        </w:tc>
        <w:tc>
          <w:tcPr>
            <w:tcW w:w="708" w:type="dxa"/>
          </w:tcPr>
          <w:p w14:paraId="4963094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77673D4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4EA5F8B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5043B2D7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Молодіжне</w:t>
            </w:r>
          </w:p>
        </w:tc>
        <w:tc>
          <w:tcPr>
            <w:tcW w:w="756" w:type="dxa"/>
          </w:tcPr>
          <w:p w14:paraId="5030AF9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</w:tcPr>
          <w:p w14:paraId="76CCB9E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70587E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62B0AD4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5514D63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Алушта</w:t>
            </w:r>
          </w:p>
        </w:tc>
        <w:tc>
          <w:tcPr>
            <w:tcW w:w="708" w:type="dxa"/>
          </w:tcPr>
          <w:p w14:paraId="6B128C7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41A4296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51D4D1F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6C870AFA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Научний</w:t>
            </w:r>
          </w:p>
        </w:tc>
        <w:tc>
          <w:tcPr>
            <w:tcW w:w="756" w:type="dxa"/>
          </w:tcPr>
          <w:p w14:paraId="13BCFF6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549EB92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83209D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5C1804E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EF3BE9B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Армянськ</w:t>
            </w:r>
          </w:p>
        </w:tc>
        <w:tc>
          <w:tcPr>
            <w:tcW w:w="708" w:type="dxa"/>
          </w:tcPr>
          <w:p w14:paraId="57E3FCE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606AE7E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004FD15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693" w:type="dxa"/>
          </w:tcPr>
          <w:p w14:paraId="111F3F44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Нижньогірський</w:t>
            </w:r>
          </w:p>
        </w:tc>
        <w:tc>
          <w:tcPr>
            <w:tcW w:w="756" w:type="dxa"/>
          </w:tcPr>
          <w:p w14:paraId="76CAD7D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</w:tcPr>
          <w:p w14:paraId="5EC6330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4A0E90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6BCE1D1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080486A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Багерове</w:t>
            </w:r>
          </w:p>
        </w:tc>
        <w:tc>
          <w:tcPr>
            <w:tcW w:w="708" w:type="dxa"/>
          </w:tcPr>
          <w:p w14:paraId="7466DD1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293C288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03EC6C7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2008B58B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Новоозерне</w:t>
            </w:r>
          </w:p>
        </w:tc>
        <w:tc>
          <w:tcPr>
            <w:tcW w:w="756" w:type="dxa"/>
          </w:tcPr>
          <w:p w14:paraId="0929597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</w:tcPr>
          <w:p w14:paraId="1259ADA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568AD5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2C7837F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D3E2629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Бахчисарай</w:t>
            </w:r>
          </w:p>
        </w:tc>
        <w:tc>
          <w:tcPr>
            <w:tcW w:w="708" w:type="dxa"/>
          </w:tcPr>
          <w:p w14:paraId="344ADF0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375A7A6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251705C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7F468CBE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Новоселівське</w:t>
            </w:r>
          </w:p>
        </w:tc>
        <w:tc>
          <w:tcPr>
            <w:tcW w:w="756" w:type="dxa"/>
          </w:tcPr>
          <w:p w14:paraId="50925E3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</w:tcPr>
          <w:p w14:paraId="1A35544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AEFCC2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52D6EDC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B077D89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Білогірськ</w:t>
            </w:r>
          </w:p>
        </w:tc>
        <w:tc>
          <w:tcPr>
            <w:tcW w:w="708" w:type="dxa"/>
          </w:tcPr>
          <w:p w14:paraId="0967A7D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689ED05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2FABE01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6FC0B290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Ореанда</w:t>
            </w:r>
          </w:p>
        </w:tc>
        <w:tc>
          <w:tcPr>
            <w:tcW w:w="756" w:type="dxa"/>
          </w:tcPr>
          <w:p w14:paraId="4E8F20D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63EBD2E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90729A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76B724E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A6C9E8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Владиславівка</w:t>
            </w:r>
          </w:p>
        </w:tc>
        <w:tc>
          <w:tcPr>
            <w:tcW w:w="708" w:type="dxa"/>
          </w:tcPr>
          <w:p w14:paraId="540B1DA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497C68E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44D04CD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0620AA6D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Орджонікідзе</w:t>
            </w:r>
          </w:p>
        </w:tc>
        <w:tc>
          <w:tcPr>
            <w:tcW w:w="756" w:type="dxa"/>
          </w:tcPr>
          <w:p w14:paraId="2E36D4A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0889590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828F7C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28B9C07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B106D70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Вільне</w:t>
            </w:r>
          </w:p>
        </w:tc>
        <w:tc>
          <w:tcPr>
            <w:tcW w:w="708" w:type="dxa"/>
          </w:tcPr>
          <w:p w14:paraId="70435DB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636E40D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17B972F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</w:tcPr>
          <w:p w14:paraId="407C037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Паркове</w:t>
            </w:r>
          </w:p>
        </w:tc>
        <w:tc>
          <w:tcPr>
            <w:tcW w:w="756" w:type="dxa"/>
          </w:tcPr>
          <w:p w14:paraId="709D934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682789E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FE1E92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05D89C8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919DD3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Гаспра</w:t>
            </w:r>
          </w:p>
        </w:tc>
        <w:tc>
          <w:tcPr>
            <w:tcW w:w="708" w:type="dxa"/>
          </w:tcPr>
          <w:p w14:paraId="7048591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228F174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667D011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649FCAAF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Партеніт</w:t>
            </w:r>
          </w:p>
        </w:tc>
        <w:tc>
          <w:tcPr>
            <w:tcW w:w="756" w:type="dxa"/>
          </w:tcPr>
          <w:p w14:paraId="612F9B0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7A5B344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7F0A43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1D4DF94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1FA0357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Гвардійське</w:t>
            </w:r>
          </w:p>
        </w:tc>
        <w:tc>
          <w:tcPr>
            <w:tcW w:w="708" w:type="dxa"/>
          </w:tcPr>
          <w:p w14:paraId="4F5F1D1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0EEABD5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5E6E73D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693" w:type="dxa"/>
          </w:tcPr>
          <w:p w14:paraId="4E5FED8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Первомайське</w:t>
            </w:r>
          </w:p>
        </w:tc>
        <w:tc>
          <w:tcPr>
            <w:tcW w:w="756" w:type="dxa"/>
          </w:tcPr>
          <w:p w14:paraId="5127503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</w:tcPr>
          <w:p w14:paraId="6C3E475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C42E4B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2EDA4F6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3620C9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Голуба Затока</w:t>
            </w:r>
          </w:p>
        </w:tc>
        <w:tc>
          <w:tcPr>
            <w:tcW w:w="708" w:type="dxa"/>
          </w:tcPr>
          <w:p w14:paraId="7389BBD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05F92AA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42E573C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7797547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Планерське</w:t>
            </w:r>
          </w:p>
        </w:tc>
        <w:tc>
          <w:tcPr>
            <w:tcW w:w="756" w:type="dxa"/>
          </w:tcPr>
          <w:p w14:paraId="039105E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6D9CDF5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631C83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3276952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25EEF4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Горностаївка</w:t>
            </w:r>
          </w:p>
        </w:tc>
        <w:tc>
          <w:tcPr>
            <w:tcW w:w="708" w:type="dxa"/>
          </w:tcPr>
          <w:p w14:paraId="324CBEC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453F1A8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20EA79A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5E49BAC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Понизівка</w:t>
            </w:r>
          </w:p>
        </w:tc>
        <w:tc>
          <w:tcPr>
            <w:tcW w:w="756" w:type="dxa"/>
          </w:tcPr>
          <w:p w14:paraId="4D8E7C1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6E3A7EF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5261EC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61A25A4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A45A8A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Гурзуф</w:t>
            </w:r>
          </w:p>
        </w:tc>
        <w:tc>
          <w:tcPr>
            <w:tcW w:w="708" w:type="dxa"/>
          </w:tcPr>
          <w:p w14:paraId="2D62F4B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4851F9B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0BE61CB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15E8E257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Поштове</w:t>
            </w:r>
          </w:p>
        </w:tc>
        <w:tc>
          <w:tcPr>
            <w:tcW w:w="756" w:type="dxa"/>
          </w:tcPr>
          <w:p w14:paraId="223FE41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081F3BC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145E65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5CE39A7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C6EBC0D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Джанкой</w:t>
            </w:r>
          </w:p>
        </w:tc>
        <w:tc>
          <w:tcPr>
            <w:tcW w:w="708" w:type="dxa"/>
          </w:tcPr>
          <w:p w14:paraId="2F30F92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04D3B42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48B3D5C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693" w:type="dxa"/>
          </w:tcPr>
          <w:p w14:paraId="361BF174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Приморський</w:t>
            </w:r>
          </w:p>
        </w:tc>
        <w:tc>
          <w:tcPr>
            <w:tcW w:w="756" w:type="dxa"/>
          </w:tcPr>
          <w:p w14:paraId="690ACCA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5E59F08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B6CED9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0460C53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2A899B3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Євпаторія</w:t>
            </w:r>
          </w:p>
        </w:tc>
        <w:tc>
          <w:tcPr>
            <w:tcW w:w="708" w:type="dxa"/>
          </w:tcPr>
          <w:p w14:paraId="391D27C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2E8C605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5A58383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</w:tcPr>
          <w:p w14:paraId="0571EE6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Роздольне</w:t>
            </w:r>
          </w:p>
        </w:tc>
        <w:tc>
          <w:tcPr>
            <w:tcW w:w="756" w:type="dxa"/>
          </w:tcPr>
          <w:p w14:paraId="7ED2A28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</w:tcPr>
          <w:p w14:paraId="71B2041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553A15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329E6D0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F79D30D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Заозерне</w:t>
            </w:r>
          </w:p>
        </w:tc>
        <w:tc>
          <w:tcPr>
            <w:tcW w:w="708" w:type="dxa"/>
          </w:tcPr>
          <w:p w14:paraId="4FA262E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23BA09B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3312C53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</w:tcPr>
          <w:p w14:paraId="72247065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Саки</w:t>
            </w:r>
          </w:p>
        </w:tc>
        <w:tc>
          <w:tcPr>
            <w:tcW w:w="756" w:type="dxa"/>
          </w:tcPr>
          <w:p w14:paraId="7AF8D35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</w:tcPr>
          <w:p w14:paraId="36D0AC2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E698EF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43D131E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2CA64F7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Зуя</w:t>
            </w:r>
          </w:p>
        </w:tc>
        <w:tc>
          <w:tcPr>
            <w:tcW w:w="708" w:type="dxa"/>
          </w:tcPr>
          <w:p w14:paraId="2990180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17F64BD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5EC74CC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</w:tcPr>
          <w:p w14:paraId="1ED9E69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Санаторне</w:t>
            </w:r>
          </w:p>
        </w:tc>
        <w:tc>
          <w:tcPr>
            <w:tcW w:w="756" w:type="dxa"/>
          </w:tcPr>
          <w:p w14:paraId="2870A08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03CA205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C46D11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00C7BB9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B7377C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Керч</w:t>
            </w:r>
          </w:p>
        </w:tc>
        <w:tc>
          <w:tcPr>
            <w:tcW w:w="708" w:type="dxa"/>
          </w:tcPr>
          <w:p w14:paraId="27C5F9F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71140E5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2976F89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542CBD8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Сімеїз</w:t>
            </w:r>
          </w:p>
        </w:tc>
        <w:tc>
          <w:tcPr>
            <w:tcW w:w="756" w:type="dxa"/>
          </w:tcPr>
          <w:p w14:paraId="536F049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650FB89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72991B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6E32A86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973C2AF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Кіровське</w:t>
            </w:r>
          </w:p>
        </w:tc>
        <w:tc>
          <w:tcPr>
            <w:tcW w:w="708" w:type="dxa"/>
          </w:tcPr>
          <w:p w14:paraId="3900639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5EFA00D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37FF443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56E90BCF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Сімферополь</w:t>
            </w:r>
          </w:p>
        </w:tc>
        <w:tc>
          <w:tcPr>
            <w:tcW w:w="756" w:type="dxa"/>
          </w:tcPr>
          <w:p w14:paraId="4576DA8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7BA9DD6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E9ED3D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53F2FC3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873D043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Комсомольське</w:t>
            </w:r>
          </w:p>
        </w:tc>
        <w:tc>
          <w:tcPr>
            <w:tcW w:w="708" w:type="dxa"/>
          </w:tcPr>
          <w:p w14:paraId="7E09679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49D7F01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7C233D8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6EFB8E2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Совєтський</w:t>
            </w:r>
          </w:p>
        </w:tc>
        <w:tc>
          <w:tcPr>
            <w:tcW w:w="756" w:type="dxa"/>
          </w:tcPr>
          <w:p w14:paraId="438A283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</w:tcPr>
          <w:p w14:paraId="2634C38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13E092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</w:tr>
      <w:tr w:rsidR="000F3B47" w:rsidRPr="00E6583C" w14:paraId="718D81E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BC2569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Кореїз</w:t>
            </w:r>
          </w:p>
        </w:tc>
        <w:tc>
          <w:tcPr>
            <w:tcW w:w="708" w:type="dxa"/>
          </w:tcPr>
          <w:p w14:paraId="597FE64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1AB2C17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56B57DA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0BA22DB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Старий Крим</w:t>
            </w:r>
          </w:p>
        </w:tc>
        <w:tc>
          <w:tcPr>
            <w:tcW w:w="756" w:type="dxa"/>
          </w:tcPr>
          <w:p w14:paraId="67C061E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5A77C88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053FFE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6C5D66B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CBE841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Красногвардійське</w:t>
            </w:r>
          </w:p>
        </w:tc>
        <w:tc>
          <w:tcPr>
            <w:tcW w:w="708" w:type="dxa"/>
          </w:tcPr>
          <w:p w14:paraId="13DD5CB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2E3A987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</w:tcPr>
          <w:p w14:paraId="18F8121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</w:tcPr>
          <w:p w14:paraId="7FDA64F9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Судак</w:t>
            </w:r>
          </w:p>
        </w:tc>
        <w:tc>
          <w:tcPr>
            <w:tcW w:w="756" w:type="dxa"/>
          </w:tcPr>
          <w:p w14:paraId="7860B13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307CA36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895F82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1BDF82A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63ACBC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Краснокам'янка</w:t>
            </w:r>
          </w:p>
        </w:tc>
        <w:tc>
          <w:tcPr>
            <w:tcW w:w="708" w:type="dxa"/>
          </w:tcPr>
          <w:p w14:paraId="28A7916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3F8180D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6638BE4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29E97607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Феодосія</w:t>
            </w:r>
          </w:p>
        </w:tc>
        <w:tc>
          <w:tcPr>
            <w:tcW w:w="756" w:type="dxa"/>
          </w:tcPr>
          <w:p w14:paraId="7C61AD2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4A3C9D5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26DDDB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396CBAD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8A4445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Красноперекопськ</w:t>
            </w:r>
          </w:p>
        </w:tc>
        <w:tc>
          <w:tcPr>
            <w:tcW w:w="708" w:type="dxa"/>
          </w:tcPr>
          <w:p w14:paraId="00DDB6B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54B825E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3794214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2693" w:type="dxa"/>
          </w:tcPr>
          <w:p w14:paraId="48CDBC3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Форос</w:t>
            </w:r>
          </w:p>
        </w:tc>
        <w:tc>
          <w:tcPr>
            <w:tcW w:w="756" w:type="dxa"/>
          </w:tcPr>
          <w:p w14:paraId="17B9995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463D5E6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B5B522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531CAC8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B48241F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Куйбишеве</w:t>
            </w:r>
          </w:p>
        </w:tc>
        <w:tc>
          <w:tcPr>
            <w:tcW w:w="708" w:type="dxa"/>
          </w:tcPr>
          <w:p w14:paraId="399E693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0D37466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1C95056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1BFD49C4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Чорноморське</w:t>
            </w:r>
          </w:p>
        </w:tc>
        <w:tc>
          <w:tcPr>
            <w:tcW w:w="756" w:type="dxa"/>
          </w:tcPr>
          <w:p w14:paraId="5F0395A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</w:tcPr>
          <w:p w14:paraId="2791236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606EF7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28566E4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E136ECB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Леніне</w:t>
            </w:r>
          </w:p>
        </w:tc>
        <w:tc>
          <w:tcPr>
            <w:tcW w:w="708" w:type="dxa"/>
          </w:tcPr>
          <w:p w14:paraId="1A8E1A9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589FF41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</w:tcPr>
          <w:p w14:paraId="0B6313C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2693" w:type="dxa"/>
          </w:tcPr>
          <w:p w14:paraId="72F9BC4F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Щебетівка</w:t>
            </w:r>
          </w:p>
        </w:tc>
        <w:tc>
          <w:tcPr>
            <w:tcW w:w="756" w:type="dxa"/>
          </w:tcPr>
          <w:p w14:paraId="71BA23CC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0CFC481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56755E1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07C79FD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6D290D0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Лівадія</w:t>
            </w:r>
          </w:p>
        </w:tc>
        <w:tc>
          <w:tcPr>
            <w:tcW w:w="708" w:type="dxa"/>
          </w:tcPr>
          <w:p w14:paraId="270A335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4D5F3CE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59B1717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075BD25B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Щолкіне</w:t>
            </w:r>
          </w:p>
        </w:tc>
        <w:tc>
          <w:tcPr>
            <w:tcW w:w="756" w:type="dxa"/>
          </w:tcPr>
          <w:p w14:paraId="68A1AFE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1DE5BEE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1DA890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2EDC3251" w14:textId="77777777" w:rsidTr="00336DA9">
        <w:trPr>
          <w:trHeight w:val="64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04BF431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Масандра</w:t>
            </w:r>
          </w:p>
        </w:tc>
        <w:tc>
          <w:tcPr>
            <w:tcW w:w="708" w:type="dxa"/>
          </w:tcPr>
          <w:p w14:paraId="4CE3C3A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58D5E54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09" w:type="dxa"/>
          </w:tcPr>
          <w:p w14:paraId="20CA18E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  <w:tc>
          <w:tcPr>
            <w:tcW w:w="2693" w:type="dxa"/>
          </w:tcPr>
          <w:p w14:paraId="04295725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Яковенкове</w:t>
            </w:r>
          </w:p>
        </w:tc>
        <w:tc>
          <w:tcPr>
            <w:tcW w:w="756" w:type="dxa"/>
          </w:tcPr>
          <w:p w14:paraId="4100CD0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56" w:type="dxa"/>
          </w:tcPr>
          <w:p w14:paraId="56C6744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668003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</w:tr>
      <w:tr w:rsidR="000F3B47" w:rsidRPr="00E6583C" w14:paraId="70E501E7" w14:textId="77777777" w:rsidTr="00F90F5B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5083111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Миколаївка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3353A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1D25A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3963E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0BAB3FD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Ялта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597E2A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8*</w:t>
            </w:r>
            <w:r w:rsidRPr="00E6583C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EDEF02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29B070D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10</w:t>
            </w:r>
          </w:p>
        </w:tc>
      </w:tr>
      <w:tr w:rsidR="000F3B47" w:rsidRPr="00E6583C" w14:paraId="7D01582F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DE0D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b/>
                <w:sz w:val="21"/>
                <w:szCs w:val="21"/>
                <w:lang w:val="uk-UA"/>
              </w:rPr>
              <w:t>Вінницька область</w:t>
            </w:r>
          </w:p>
        </w:tc>
      </w:tr>
      <w:tr w:rsidR="000F3B47" w:rsidRPr="00E6583C" w14:paraId="43EEF77D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7A0FD82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Вінниця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62A369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7C70C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FF782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B165A9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Ладижин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395B0AE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0A7C41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7F1AD875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55BE809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1996155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Гайсин</w:t>
            </w:r>
          </w:p>
        </w:tc>
        <w:tc>
          <w:tcPr>
            <w:tcW w:w="708" w:type="dxa"/>
          </w:tcPr>
          <w:p w14:paraId="3437DB70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</w:tcPr>
          <w:p w14:paraId="5DEA1E3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79953B1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93" w:type="dxa"/>
          </w:tcPr>
          <w:p w14:paraId="6D086314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Могилів-Подільський</w:t>
            </w:r>
          </w:p>
        </w:tc>
        <w:tc>
          <w:tcPr>
            <w:tcW w:w="756" w:type="dxa"/>
          </w:tcPr>
          <w:p w14:paraId="75CDD6F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</w:tcPr>
          <w:p w14:paraId="74BDE1A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386CEF6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6DC98FA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5911A8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Жмеринка</w:t>
            </w:r>
          </w:p>
        </w:tc>
        <w:tc>
          <w:tcPr>
            <w:tcW w:w="708" w:type="dxa"/>
          </w:tcPr>
          <w:p w14:paraId="5C070ED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15D1C39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09" w:type="dxa"/>
          </w:tcPr>
          <w:p w14:paraId="2B4893FA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93" w:type="dxa"/>
          </w:tcPr>
          <w:p w14:paraId="1A61B2CB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Хмільник</w:t>
            </w:r>
          </w:p>
        </w:tc>
        <w:tc>
          <w:tcPr>
            <w:tcW w:w="756" w:type="dxa"/>
          </w:tcPr>
          <w:p w14:paraId="3114C87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56" w:type="dxa"/>
          </w:tcPr>
          <w:p w14:paraId="055BA2A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77C7CB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</w:tr>
      <w:tr w:rsidR="000F3B47" w:rsidRPr="00E6583C" w14:paraId="59514983" w14:textId="77777777" w:rsidTr="00F90F5B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89A1B8A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Калинівка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1F7DC8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295D24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E6EEBF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61BF80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Ямпіль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DFC5F1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5D9D359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008DC1D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</w:tr>
      <w:tr w:rsidR="000F3B47" w:rsidRPr="00E6583C" w14:paraId="2863925F" w14:textId="77777777" w:rsidTr="00F90F5B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E1796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Козятин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65B9122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DBB5AB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D545A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E6583C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4DECE8C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32A69C63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3CCA5F67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B94D" w14:textId="77777777" w:rsidR="000F3B47" w:rsidRPr="00E6583C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</w:tbl>
    <w:p w14:paraId="0EF3005C" w14:textId="5C8B59F3" w:rsidR="001A7E60" w:rsidRPr="001A7E60" w:rsidRDefault="00E1725D" w:rsidP="001A7E60">
      <w:pPr>
        <w:spacing w:after="0" w:line="240" w:lineRule="auto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br w:type="page"/>
      </w:r>
      <w:r w:rsidR="001A7E60" w:rsidRPr="001A7E60">
        <w:rPr>
          <w:rFonts w:ascii="Arial" w:hAnsi="Arial" w:cs="Arial"/>
          <w:sz w:val="21"/>
          <w:szCs w:val="21"/>
          <w:lang w:val="uk-UA"/>
        </w:rPr>
        <w:lastRenderedPageBreak/>
        <w:t>Продовження таблиці А.1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2693"/>
        <w:gridCol w:w="756"/>
        <w:gridCol w:w="756"/>
        <w:gridCol w:w="756"/>
      </w:tblGrid>
      <w:tr w:rsidR="000F3B47" w:rsidRPr="00F90F5B" w14:paraId="074EC63A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598" w14:textId="77777777" w:rsidR="000F3B47" w:rsidRPr="00E6583C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b/>
                <w:lang w:val="uk-UA"/>
              </w:rPr>
              <w:t>Волинська область</w:t>
            </w:r>
          </w:p>
        </w:tc>
      </w:tr>
      <w:tr w:rsidR="000F3B47" w:rsidRPr="00F90F5B" w14:paraId="77050BC1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41766C6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Володимир-Волинський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0CEB39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CD674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FFCF1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EB82C9F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Луцьк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A94C15A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7CA819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6EDB883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300DAA6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7A0D570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Горохів</w:t>
            </w:r>
          </w:p>
        </w:tc>
        <w:tc>
          <w:tcPr>
            <w:tcW w:w="708" w:type="dxa"/>
          </w:tcPr>
          <w:p w14:paraId="1028F9F0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F09344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F270AD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47D8AB48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Любомль</w:t>
            </w:r>
          </w:p>
        </w:tc>
        <w:tc>
          <w:tcPr>
            <w:tcW w:w="756" w:type="dxa"/>
          </w:tcPr>
          <w:p w14:paraId="5E2FD1A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B8BE8F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174FCA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65BE26A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74EDE27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Камінь-Каширський</w:t>
            </w:r>
          </w:p>
        </w:tc>
        <w:tc>
          <w:tcPr>
            <w:tcW w:w="708" w:type="dxa"/>
          </w:tcPr>
          <w:p w14:paraId="47AD4281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CDD1B8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297569D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8699973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Нововолинськ</w:t>
            </w:r>
          </w:p>
        </w:tc>
        <w:tc>
          <w:tcPr>
            <w:tcW w:w="756" w:type="dxa"/>
          </w:tcPr>
          <w:p w14:paraId="2630836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2E2EE4B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808D41C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F90F5B" w14:paraId="601FE57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ADD2DB4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Ківерці</w:t>
            </w:r>
          </w:p>
        </w:tc>
        <w:tc>
          <w:tcPr>
            <w:tcW w:w="708" w:type="dxa"/>
          </w:tcPr>
          <w:p w14:paraId="222F413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9E580E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48EA79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2FBFE987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Рожище</w:t>
            </w:r>
          </w:p>
        </w:tc>
        <w:tc>
          <w:tcPr>
            <w:tcW w:w="756" w:type="dxa"/>
          </w:tcPr>
          <w:p w14:paraId="706EB72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276696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3B7756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1B76031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2B288DA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Ковель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638FAB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F84C4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92FFE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7139E2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6C6669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459D63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257BDA6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F90F5B" w14:paraId="2DE99512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417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b/>
                <w:lang w:val="uk-UA"/>
              </w:rPr>
              <w:t>Дніпропетровська область</w:t>
            </w:r>
          </w:p>
        </w:tc>
      </w:tr>
      <w:tr w:rsidR="000F3B47" w:rsidRPr="00F90F5B" w14:paraId="79C2A924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508AEA6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Вільногірськ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92111B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B15340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D399D1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DC0990D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Новомосковськ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0BC756A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8F160B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F1813F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6476A9F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BDFD60B" w14:textId="77777777" w:rsidR="000F3B47" w:rsidRPr="00E6583C" w:rsidRDefault="005C5CE1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96" w:tooltip="Кам'янське" w:history="1">
              <w:r w:rsidRPr="00E6583C">
                <w:rPr>
                  <w:rFonts w:ascii="Arial" w:hAnsi="Arial" w:cs="Arial"/>
                  <w:lang w:val="uk-UA"/>
                </w:rPr>
                <w:t>Кам'янське</w:t>
              </w:r>
            </w:hyperlink>
          </w:p>
        </w:tc>
        <w:tc>
          <w:tcPr>
            <w:tcW w:w="708" w:type="dxa"/>
          </w:tcPr>
          <w:p w14:paraId="1523498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5C8783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6B99ED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A0F8069" w14:textId="77777777" w:rsidR="000F3B47" w:rsidRPr="00E6583C" w:rsidRDefault="005C5CE1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97" w:tooltip="Покров" w:history="1">
              <w:r w:rsidRPr="00E6583C">
                <w:rPr>
                  <w:rFonts w:ascii="Arial" w:hAnsi="Arial" w:cs="Arial"/>
                  <w:lang w:val="uk-UA"/>
                </w:rPr>
                <w:t>Покров</w:t>
              </w:r>
            </w:hyperlink>
          </w:p>
        </w:tc>
        <w:tc>
          <w:tcPr>
            <w:tcW w:w="756" w:type="dxa"/>
          </w:tcPr>
          <w:p w14:paraId="4FBE21F9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4C2A218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7550A3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F90F5B" w14:paraId="74A1F2C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7634079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Дніпро</w:t>
            </w:r>
          </w:p>
        </w:tc>
        <w:tc>
          <w:tcPr>
            <w:tcW w:w="708" w:type="dxa"/>
          </w:tcPr>
          <w:p w14:paraId="75AD305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0240692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11CD2D9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59D1B76E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П’ятихатки</w:t>
            </w:r>
          </w:p>
        </w:tc>
        <w:tc>
          <w:tcPr>
            <w:tcW w:w="756" w:type="dxa"/>
          </w:tcPr>
          <w:p w14:paraId="5D76E6A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57C7462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2899EE9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27B89D6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3ECE8D0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Жовті Води</w:t>
            </w:r>
          </w:p>
        </w:tc>
        <w:tc>
          <w:tcPr>
            <w:tcW w:w="708" w:type="dxa"/>
          </w:tcPr>
          <w:p w14:paraId="32AC3679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3B2A1A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6F0CB3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EB05891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Павлоград</w:t>
            </w:r>
          </w:p>
        </w:tc>
        <w:tc>
          <w:tcPr>
            <w:tcW w:w="756" w:type="dxa"/>
          </w:tcPr>
          <w:p w14:paraId="6E4281D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87D47F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93F980A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4858C2F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07AAC10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Інгулець</w:t>
            </w:r>
          </w:p>
        </w:tc>
        <w:tc>
          <w:tcPr>
            <w:tcW w:w="708" w:type="dxa"/>
          </w:tcPr>
          <w:p w14:paraId="2D27DE7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D8F6B3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210852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3ED10C4C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Першотравенськ</w:t>
            </w:r>
          </w:p>
        </w:tc>
        <w:tc>
          <w:tcPr>
            <w:tcW w:w="756" w:type="dxa"/>
          </w:tcPr>
          <w:p w14:paraId="74D1A55C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29C1ADE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638B3DC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4CFB858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03C0826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Кривий Ріг</w:t>
            </w:r>
          </w:p>
        </w:tc>
        <w:tc>
          <w:tcPr>
            <w:tcW w:w="708" w:type="dxa"/>
          </w:tcPr>
          <w:p w14:paraId="6A1156C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63BA46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91EEA8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2217C7C3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Синельникове</w:t>
            </w:r>
          </w:p>
        </w:tc>
        <w:tc>
          <w:tcPr>
            <w:tcW w:w="756" w:type="dxa"/>
          </w:tcPr>
          <w:p w14:paraId="0557365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7DCC91C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C0167E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157F9DF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83F1F07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Марганець</w:t>
            </w:r>
          </w:p>
        </w:tc>
        <w:tc>
          <w:tcPr>
            <w:tcW w:w="708" w:type="dxa"/>
          </w:tcPr>
          <w:p w14:paraId="5896413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7507D2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05DDEE0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2E023AFF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Тернівка</w:t>
            </w:r>
          </w:p>
        </w:tc>
        <w:tc>
          <w:tcPr>
            <w:tcW w:w="756" w:type="dxa"/>
          </w:tcPr>
          <w:p w14:paraId="269E0D0C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86758F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FCD63E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F90F5B" w14:paraId="24291164" w14:textId="77777777" w:rsidTr="00F90F5B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BDCEEC4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Нікополь</w:t>
            </w:r>
          </w:p>
        </w:tc>
        <w:tc>
          <w:tcPr>
            <w:tcW w:w="708" w:type="dxa"/>
          </w:tcPr>
          <w:p w14:paraId="45C0B8B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D7AD9F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D09776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2F36A8F9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snapToGrid w:val="0"/>
                <w:lang w:val="uk-UA"/>
              </w:rPr>
            </w:pPr>
          </w:p>
        </w:tc>
        <w:tc>
          <w:tcPr>
            <w:tcW w:w="756" w:type="dxa"/>
          </w:tcPr>
          <w:p w14:paraId="5EFD2A4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</w:tcPr>
          <w:p w14:paraId="314BCD1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408E43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779D5E5F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E43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b/>
                <w:lang w:val="uk-UA"/>
              </w:rPr>
              <w:t>Донецька область</w:t>
            </w:r>
          </w:p>
        </w:tc>
      </w:tr>
      <w:tr w:rsidR="000F3B47" w:rsidRPr="006B6053" w14:paraId="2D4181C3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6B3A6123" w14:textId="77777777" w:rsidR="000F3B47" w:rsidRPr="00E6583C" w:rsidRDefault="005C5CE1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98" w:tooltip="Бахмут" w:history="1">
              <w:r w:rsidRPr="00E6583C">
                <w:rPr>
                  <w:rFonts w:ascii="Arial" w:hAnsi="Arial" w:cs="Arial"/>
                  <w:lang w:val="uk-UA"/>
                </w:rPr>
                <w:t>Бахмут</w:t>
              </w:r>
            </w:hyperlink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9AD7B0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5539A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924092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CC3E6A5" w14:textId="77777777" w:rsidR="000F3B47" w:rsidRPr="00E6583C" w:rsidRDefault="005C5CE1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99" w:tooltip="Покровськ" w:history="1">
              <w:r w:rsidRPr="00E6583C">
                <w:rPr>
                  <w:rFonts w:ascii="Arial" w:hAnsi="Arial" w:cs="Arial"/>
                  <w:lang w:val="uk-UA"/>
                </w:rPr>
                <w:t>Покровськ</w:t>
              </w:r>
            </w:hyperlink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2743E5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087F60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6AF7533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5DBF1EF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51BE2A4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Горлівка</w:t>
            </w:r>
          </w:p>
        </w:tc>
        <w:tc>
          <w:tcPr>
            <w:tcW w:w="708" w:type="dxa"/>
          </w:tcPr>
          <w:p w14:paraId="59D28E62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DAD3983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98456B7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64FF9BB2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Макіївка</w:t>
            </w:r>
          </w:p>
        </w:tc>
        <w:tc>
          <w:tcPr>
            <w:tcW w:w="756" w:type="dxa"/>
          </w:tcPr>
          <w:p w14:paraId="3D04E730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025E90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9690A5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1FF70D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141D7D" w14:textId="77777777" w:rsidR="000F3B47" w:rsidRPr="00E6583C" w:rsidRDefault="005C5CE1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0" w:tooltip="Мирноград" w:history="1">
              <w:r w:rsidRPr="00E6583C">
                <w:rPr>
                  <w:rFonts w:ascii="Arial" w:hAnsi="Arial" w:cs="Arial"/>
                  <w:lang w:val="uk-UA"/>
                </w:rPr>
                <w:t>Мирноград</w:t>
              </w:r>
            </w:hyperlink>
          </w:p>
        </w:tc>
        <w:tc>
          <w:tcPr>
            <w:tcW w:w="708" w:type="dxa"/>
          </w:tcPr>
          <w:p w14:paraId="06BBEE86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2BA414D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E6810C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295841B1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Маріуполь</w:t>
            </w:r>
          </w:p>
        </w:tc>
        <w:tc>
          <w:tcPr>
            <w:tcW w:w="756" w:type="dxa"/>
          </w:tcPr>
          <w:p w14:paraId="39DCDAF9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8C95AB8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FAA4400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1FC1255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F98D4D4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Донецьк</w:t>
            </w:r>
          </w:p>
        </w:tc>
        <w:tc>
          <w:tcPr>
            <w:tcW w:w="708" w:type="dxa"/>
          </w:tcPr>
          <w:p w14:paraId="752991FE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6D2BA54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D43087F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3FA9E420" w14:textId="77777777" w:rsidR="000F3B47" w:rsidRPr="00E6583C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Слов’янськ</w:t>
            </w:r>
          </w:p>
        </w:tc>
        <w:tc>
          <w:tcPr>
            <w:tcW w:w="756" w:type="dxa"/>
          </w:tcPr>
          <w:p w14:paraId="73A1805B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5C61002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A60D465" w14:textId="77777777" w:rsidR="000F3B47" w:rsidRPr="00E6583C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E6583C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561D4B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FC1939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Дружківка</w:t>
            </w:r>
          </w:p>
        </w:tc>
        <w:tc>
          <w:tcPr>
            <w:tcW w:w="708" w:type="dxa"/>
          </w:tcPr>
          <w:p w14:paraId="504777F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0D251D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F9987E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3FFFA5F9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Сніжне</w:t>
            </w:r>
          </w:p>
        </w:tc>
        <w:tc>
          <w:tcPr>
            <w:tcW w:w="756" w:type="dxa"/>
          </w:tcPr>
          <w:p w14:paraId="4D8F217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702B9A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E9A029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5AA7929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52A2800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Єнакієве</w:t>
            </w:r>
          </w:p>
        </w:tc>
        <w:tc>
          <w:tcPr>
            <w:tcW w:w="708" w:type="dxa"/>
          </w:tcPr>
          <w:p w14:paraId="4D4D78B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01BFF5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D1F425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7340AAA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Торез</w:t>
            </w:r>
          </w:p>
        </w:tc>
        <w:tc>
          <w:tcPr>
            <w:tcW w:w="756" w:type="dxa"/>
          </w:tcPr>
          <w:p w14:paraId="12DF47C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AD12384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44C355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0F5F53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9AF7CFA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Костянтинівка</w:t>
            </w:r>
          </w:p>
        </w:tc>
        <w:tc>
          <w:tcPr>
            <w:tcW w:w="708" w:type="dxa"/>
          </w:tcPr>
          <w:p w14:paraId="0C5A5FA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2148BE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9479E3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7B8C9B0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Харцизьк</w:t>
            </w:r>
          </w:p>
        </w:tc>
        <w:tc>
          <w:tcPr>
            <w:tcW w:w="756" w:type="dxa"/>
          </w:tcPr>
          <w:p w14:paraId="5C23B16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05AC62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571271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657359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6CD714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Краматорськ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280C93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B494A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B6C75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A095EAB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Шахтарськ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481A3B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C722B9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72FE718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6C4C0ED4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0E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Житомирська область</w:t>
            </w:r>
          </w:p>
        </w:tc>
      </w:tr>
      <w:tr w:rsidR="000F3B47" w:rsidRPr="006B6053" w14:paraId="3B82DFD4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CE1C93C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Бердичів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CF1E42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C99DF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BD7CE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36E370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Коростишів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64325A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9090E8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3B8013C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6914FE9E" w14:textId="77777777" w:rsidTr="00336DA9">
        <w:trPr>
          <w:trHeight w:val="64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6D1A68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Житомир</w:t>
            </w:r>
          </w:p>
        </w:tc>
        <w:tc>
          <w:tcPr>
            <w:tcW w:w="708" w:type="dxa"/>
          </w:tcPr>
          <w:p w14:paraId="53ED583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35DF60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6B4E97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756CB85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Малин</w:t>
            </w:r>
          </w:p>
        </w:tc>
        <w:tc>
          <w:tcPr>
            <w:tcW w:w="756" w:type="dxa"/>
          </w:tcPr>
          <w:p w14:paraId="66E9D4F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39B503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860EA9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D19E7F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578EA15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Коростень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AB91D0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9BFAA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EC83D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8B4D9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Новоград-Волинський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32B617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2469EA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3A41E5C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1713B39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67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Закарпатська область</w:t>
            </w:r>
          </w:p>
        </w:tc>
      </w:tr>
      <w:tr w:rsidR="000F3B47" w:rsidRPr="006B6053" w14:paraId="0ABED4F8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FF9BF5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Берегове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B2D567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5A535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3B26A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947123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Рахів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69376C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240176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3FCF320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1AFD1F8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5FCD7D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Виноградів</w:t>
            </w:r>
          </w:p>
        </w:tc>
        <w:tc>
          <w:tcPr>
            <w:tcW w:w="708" w:type="dxa"/>
          </w:tcPr>
          <w:p w14:paraId="5FF0C08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3216ACB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AECF91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601CD6EC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Свалява</w:t>
            </w:r>
          </w:p>
        </w:tc>
        <w:tc>
          <w:tcPr>
            <w:tcW w:w="756" w:type="dxa"/>
          </w:tcPr>
          <w:p w14:paraId="4D6E075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111C1B6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E54EC6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31D6624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BAF533C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Вишкове</w:t>
            </w:r>
          </w:p>
        </w:tc>
        <w:tc>
          <w:tcPr>
            <w:tcW w:w="708" w:type="dxa"/>
          </w:tcPr>
          <w:p w14:paraId="101912C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CF2C21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780D167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2922D35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Солотвино</w:t>
            </w:r>
          </w:p>
        </w:tc>
        <w:tc>
          <w:tcPr>
            <w:tcW w:w="756" w:type="dxa"/>
          </w:tcPr>
          <w:p w14:paraId="3812151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28C0939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EEBA99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5AC61AB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85C01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Дубове</w:t>
            </w:r>
          </w:p>
        </w:tc>
        <w:tc>
          <w:tcPr>
            <w:tcW w:w="708" w:type="dxa"/>
          </w:tcPr>
          <w:p w14:paraId="0E2650C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6EF68F4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3E3899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4B21FD75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Тячів</w:t>
            </w:r>
          </w:p>
        </w:tc>
        <w:tc>
          <w:tcPr>
            <w:tcW w:w="756" w:type="dxa"/>
          </w:tcPr>
          <w:p w14:paraId="720553A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5167524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3CC96E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25471B5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CFB056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Іршава</w:t>
            </w:r>
          </w:p>
        </w:tc>
        <w:tc>
          <w:tcPr>
            <w:tcW w:w="708" w:type="dxa"/>
          </w:tcPr>
          <w:p w14:paraId="450AA84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44E70C8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6ED780B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5C729E4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Хуст</w:t>
            </w:r>
          </w:p>
        </w:tc>
        <w:tc>
          <w:tcPr>
            <w:tcW w:w="756" w:type="dxa"/>
          </w:tcPr>
          <w:p w14:paraId="342E54D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7078C604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4517D7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48735446" w14:textId="77777777" w:rsidTr="00336DA9">
        <w:trPr>
          <w:trHeight w:val="80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3F1B686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Міжгір’я</w:t>
            </w:r>
          </w:p>
        </w:tc>
        <w:tc>
          <w:tcPr>
            <w:tcW w:w="708" w:type="dxa"/>
          </w:tcPr>
          <w:p w14:paraId="5AF3F03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5B528CD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8F337A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75A9F58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Чоп</w:t>
            </w:r>
          </w:p>
        </w:tc>
        <w:tc>
          <w:tcPr>
            <w:tcW w:w="756" w:type="dxa"/>
          </w:tcPr>
          <w:p w14:paraId="143E08C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2AE46D9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84C76B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2280B90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B74DCB2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Мукачеве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D43554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2B82F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4C5FC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04110C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Ужгород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70E971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5C7C4E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1BDA587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4AA149C4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2C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Запорізька область</w:t>
            </w:r>
          </w:p>
        </w:tc>
      </w:tr>
      <w:tr w:rsidR="000F3B47" w:rsidRPr="006B6053" w14:paraId="64446B18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2897BF9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Бердянськ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09EDAF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42923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F01E1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BBE8D6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Мелітополь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844763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5784A9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72D158B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7447F5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FCD6E08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Дніпрорудне</w:t>
            </w:r>
          </w:p>
        </w:tc>
        <w:tc>
          <w:tcPr>
            <w:tcW w:w="708" w:type="dxa"/>
          </w:tcPr>
          <w:p w14:paraId="7702FB7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876579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F0B9884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7AE6FD88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Оріхів</w:t>
            </w:r>
          </w:p>
        </w:tc>
        <w:tc>
          <w:tcPr>
            <w:tcW w:w="756" w:type="dxa"/>
          </w:tcPr>
          <w:p w14:paraId="0A9934B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288BA2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25B652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7C73882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9D5A48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Енергодар</w:t>
            </w:r>
          </w:p>
        </w:tc>
        <w:tc>
          <w:tcPr>
            <w:tcW w:w="708" w:type="dxa"/>
          </w:tcPr>
          <w:p w14:paraId="04151E1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931274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DBCF2D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44BBE07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Пологи</w:t>
            </w:r>
          </w:p>
        </w:tc>
        <w:tc>
          <w:tcPr>
            <w:tcW w:w="756" w:type="dxa"/>
          </w:tcPr>
          <w:p w14:paraId="76A00DD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753F3F8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674086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17AFED7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773BECA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Запоріжжя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F1C50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1FECE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D0AB44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473CD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Токмак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0F729E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50E61C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13C8C16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5CAEC8F2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41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Івано-Франківська область</w:t>
            </w:r>
          </w:p>
        </w:tc>
      </w:tr>
      <w:tr w:rsidR="000F3B47" w:rsidRPr="006B6053" w14:paraId="07F69EE1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85FC408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Болехів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F031C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B1CAE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C2ABB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7420EC7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Косів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C3DC1D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841F00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4A1383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488F38C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B39CBB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Бурштин</w:t>
            </w:r>
          </w:p>
        </w:tc>
        <w:tc>
          <w:tcPr>
            <w:tcW w:w="708" w:type="dxa"/>
          </w:tcPr>
          <w:p w14:paraId="134A261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EA43A0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D536AE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2437D3AA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Надвірна</w:t>
            </w:r>
          </w:p>
        </w:tc>
        <w:tc>
          <w:tcPr>
            <w:tcW w:w="756" w:type="dxa"/>
          </w:tcPr>
          <w:p w14:paraId="0CBFF4C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3B1D5B5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046008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3A951A5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981D5FA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Городенка</w:t>
            </w:r>
          </w:p>
        </w:tc>
        <w:tc>
          <w:tcPr>
            <w:tcW w:w="708" w:type="dxa"/>
          </w:tcPr>
          <w:p w14:paraId="44FAADB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5FE618E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956E35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355D2128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Перегінське</w:t>
            </w:r>
          </w:p>
        </w:tc>
        <w:tc>
          <w:tcPr>
            <w:tcW w:w="756" w:type="dxa"/>
          </w:tcPr>
          <w:p w14:paraId="50CDC21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009CB06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628E99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610F269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5208FE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Долина</w:t>
            </w:r>
          </w:p>
        </w:tc>
        <w:tc>
          <w:tcPr>
            <w:tcW w:w="708" w:type="dxa"/>
          </w:tcPr>
          <w:p w14:paraId="4D3E531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B07351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E8D482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5D15665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Снятин</w:t>
            </w:r>
          </w:p>
        </w:tc>
        <w:tc>
          <w:tcPr>
            <w:tcW w:w="756" w:type="dxa"/>
          </w:tcPr>
          <w:p w14:paraId="1903181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26BF8B4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D4E549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5258E4F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D48B950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Івано-Франківськ</w:t>
            </w:r>
          </w:p>
        </w:tc>
        <w:tc>
          <w:tcPr>
            <w:tcW w:w="708" w:type="dxa"/>
          </w:tcPr>
          <w:p w14:paraId="09FA03F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5776BC4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12297D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2727B99F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Тисмениця</w:t>
            </w:r>
          </w:p>
        </w:tc>
        <w:tc>
          <w:tcPr>
            <w:tcW w:w="756" w:type="dxa"/>
          </w:tcPr>
          <w:p w14:paraId="3A08CA2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7E40F54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D0E8D8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F336AD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753A40E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Калуш</w:t>
            </w:r>
          </w:p>
        </w:tc>
        <w:tc>
          <w:tcPr>
            <w:tcW w:w="708" w:type="dxa"/>
          </w:tcPr>
          <w:p w14:paraId="1EC970E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0FCE9C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71A1DA19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6938EA9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Тлумач</w:t>
            </w:r>
          </w:p>
        </w:tc>
        <w:tc>
          <w:tcPr>
            <w:tcW w:w="756" w:type="dxa"/>
          </w:tcPr>
          <w:p w14:paraId="478D7AD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19AED3A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2FAEBC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17463AE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2975DA8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Коломия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F0A07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47E18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A4A82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D44EE4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Яремче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BE34F94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A70B6E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1126C45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1587CB2A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EB0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м. Київ</w:t>
            </w:r>
            <w:r w:rsidRPr="006B6053">
              <w:rPr>
                <w:rFonts w:ascii="Arial" w:hAnsi="Arial" w:cs="Arial"/>
                <w:lang w:val="uk-UA"/>
              </w:rPr>
              <w:t xml:space="preserve"> </w:t>
            </w:r>
          </w:p>
        </w:tc>
      </w:tr>
      <w:tr w:rsidR="000F3B47" w:rsidRPr="006B6053" w14:paraId="04DEA3A7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9BC3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Київ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007298E" w14:textId="2C8A3C38" w:rsidR="000F3B47" w:rsidRPr="006B6053" w:rsidRDefault="005655E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D20BAC" w14:textId="4E350A08" w:rsidR="000F3B47" w:rsidRPr="006B6053" w:rsidRDefault="005655E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E168C3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20E05C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7F0171EB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757C4C8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F7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5E6B56EA" w14:textId="77777777" w:rsidTr="00E6583C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E9B9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Київська область</w:t>
            </w:r>
          </w:p>
        </w:tc>
      </w:tr>
      <w:tr w:rsidR="000F3B47" w:rsidRPr="006B6053" w14:paraId="5D5DCC33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6F240D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Біла Церква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6ADB51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0A314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10D0B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3242CF0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Вишневе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DDCC3F7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95686DC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3780A59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651F2D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26FB6C3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Бориспіль</w:t>
            </w:r>
          </w:p>
        </w:tc>
        <w:tc>
          <w:tcPr>
            <w:tcW w:w="708" w:type="dxa"/>
          </w:tcPr>
          <w:p w14:paraId="42C348CE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8CCEB5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86C4C2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7DB26A2D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Ірпінь</w:t>
            </w:r>
          </w:p>
        </w:tc>
        <w:tc>
          <w:tcPr>
            <w:tcW w:w="756" w:type="dxa"/>
          </w:tcPr>
          <w:p w14:paraId="40A043C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5F54CD7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35BDD9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205A824" w14:textId="77777777" w:rsidTr="00E6583C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10DE8A16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Боярка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642F41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75B278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4C87FA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094840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Обухів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E25B59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7B327F5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2F10C942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</w:tbl>
    <w:p w14:paraId="1E104BA4" w14:textId="77777777" w:rsidR="00E6583C" w:rsidRPr="001A7E60" w:rsidRDefault="00E6583C" w:rsidP="00E6583C">
      <w:pPr>
        <w:spacing w:after="0" w:line="240" w:lineRule="auto"/>
        <w:rPr>
          <w:rFonts w:ascii="Arial" w:hAnsi="Arial" w:cs="Arial"/>
          <w:sz w:val="21"/>
          <w:szCs w:val="21"/>
          <w:lang w:val="uk-UA"/>
        </w:rPr>
      </w:pPr>
      <w:r w:rsidRPr="001A7E60">
        <w:rPr>
          <w:rFonts w:ascii="Arial" w:hAnsi="Arial" w:cs="Arial"/>
          <w:sz w:val="21"/>
          <w:szCs w:val="21"/>
          <w:lang w:val="uk-UA"/>
        </w:rPr>
        <w:lastRenderedPageBreak/>
        <w:t>Продовження таблиці А.1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2693"/>
        <w:gridCol w:w="756"/>
        <w:gridCol w:w="756"/>
        <w:gridCol w:w="756"/>
      </w:tblGrid>
      <w:tr w:rsidR="000F3B47" w:rsidRPr="006B6053" w14:paraId="75DE7E1C" w14:textId="77777777" w:rsidTr="00E6583C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2328EE5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Бровари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A0C980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5EF2F6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9BC1CD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66A7D1" w14:textId="77777777" w:rsidR="000F3B47" w:rsidRPr="006B6053" w:rsidRDefault="000F3B47" w:rsidP="001A7E60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Переяслав-Хмельницький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B40EEAB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510E59F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3445D3E3" w14:textId="77777777" w:rsidR="000F3B47" w:rsidRPr="006B6053" w:rsidRDefault="000F3B47" w:rsidP="001A7E60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C8D282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398DF6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Буча</w:t>
            </w:r>
          </w:p>
        </w:tc>
        <w:tc>
          <w:tcPr>
            <w:tcW w:w="708" w:type="dxa"/>
          </w:tcPr>
          <w:p w14:paraId="4AC017C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65C727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3A0759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DCC997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Славутич</w:t>
            </w:r>
          </w:p>
        </w:tc>
        <w:tc>
          <w:tcPr>
            <w:tcW w:w="756" w:type="dxa"/>
          </w:tcPr>
          <w:p w14:paraId="4D295CF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46E0B35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54E011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7928353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E4919C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Васильків</w:t>
            </w:r>
          </w:p>
        </w:tc>
        <w:tc>
          <w:tcPr>
            <w:tcW w:w="708" w:type="dxa"/>
          </w:tcPr>
          <w:p w14:paraId="756E01E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84C511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2CEB1B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0E85CB8D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Фастів</w:t>
            </w:r>
          </w:p>
        </w:tc>
        <w:tc>
          <w:tcPr>
            <w:tcW w:w="756" w:type="dxa"/>
          </w:tcPr>
          <w:p w14:paraId="3DDE878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D0360A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59FA9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E8FD92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168F9F0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Вишгород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ED5CEF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712B9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A1847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26294F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Яготин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AF92D6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450B82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47B60FF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7130A82F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6F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Кіровоградська область</w:t>
            </w:r>
          </w:p>
        </w:tc>
      </w:tr>
      <w:tr w:rsidR="000F3B47" w:rsidRPr="006B6053" w14:paraId="2D996CE9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2B1001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Долинська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B5D7DA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AA168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3029D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C1F84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Новоукраїнка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A5F314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10F18CE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DB7C1F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35A6FBB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1F3FF5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Знам’янка</w:t>
            </w:r>
          </w:p>
        </w:tc>
        <w:tc>
          <w:tcPr>
            <w:tcW w:w="708" w:type="dxa"/>
          </w:tcPr>
          <w:p w14:paraId="389848A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52845F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5104AD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D14634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Олександрія</w:t>
            </w:r>
          </w:p>
        </w:tc>
        <w:tc>
          <w:tcPr>
            <w:tcW w:w="756" w:type="dxa"/>
          </w:tcPr>
          <w:p w14:paraId="2231DC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DE1696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B959CA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302DF7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214A2D4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Кропивницький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CB7940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B7AC4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5946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E4697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Світловодськ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AAF797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8D28AC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10233DB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4CA5030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66C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Луганська область</w:t>
            </w:r>
          </w:p>
        </w:tc>
      </w:tr>
      <w:tr w:rsidR="000F3B47" w:rsidRPr="006B6053" w14:paraId="6CD068EF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6072F2E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Алчевськ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4DCEA2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A106F8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945EB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E01B0C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Луганськ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1E77B2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86CCF0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414E1D8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2392C6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2569A4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Антрацит</w:t>
            </w:r>
          </w:p>
        </w:tc>
        <w:tc>
          <w:tcPr>
            <w:tcW w:w="708" w:type="dxa"/>
          </w:tcPr>
          <w:p w14:paraId="1F6A510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CB2E6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642043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2DA75BB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Ровеньки</w:t>
            </w:r>
          </w:p>
        </w:tc>
        <w:tc>
          <w:tcPr>
            <w:tcW w:w="756" w:type="dxa"/>
          </w:tcPr>
          <w:p w14:paraId="087535E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3A16C8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2CE5FA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1B281BB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668C92D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Брянка</w:t>
            </w:r>
          </w:p>
        </w:tc>
        <w:tc>
          <w:tcPr>
            <w:tcW w:w="708" w:type="dxa"/>
          </w:tcPr>
          <w:p w14:paraId="0CFA9CD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55EACC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C16561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FF23C8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Рубіжне</w:t>
            </w:r>
          </w:p>
        </w:tc>
        <w:tc>
          <w:tcPr>
            <w:tcW w:w="756" w:type="dxa"/>
          </w:tcPr>
          <w:p w14:paraId="2B08BE0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96F6BE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28BA12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123FCC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27A2A0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1" w:tooltip="Хрустальний" w:history="1">
              <w:r w:rsidRPr="006B6053">
                <w:rPr>
                  <w:rFonts w:ascii="Arial" w:hAnsi="Arial" w:cs="Arial"/>
                  <w:lang w:val="uk-UA"/>
                </w:rPr>
                <w:t>Хрустальний</w:t>
              </w:r>
            </w:hyperlink>
          </w:p>
        </w:tc>
        <w:tc>
          <w:tcPr>
            <w:tcW w:w="708" w:type="dxa"/>
          </w:tcPr>
          <w:p w14:paraId="739696B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321967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A9744B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8337AA4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2" w:tooltip="Довжанськ" w:history="1">
              <w:r w:rsidRPr="006B6053">
                <w:rPr>
                  <w:rFonts w:ascii="Arial" w:hAnsi="Arial" w:cs="Arial"/>
                  <w:lang w:val="uk-UA"/>
                </w:rPr>
                <w:t>Довжанськ</w:t>
              </w:r>
            </w:hyperlink>
          </w:p>
        </w:tc>
        <w:tc>
          <w:tcPr>
            <w:tcW w:w="756" w:type="dxa"/>
          </w:tcPr>
          <w:p w14:paraId="79F4C9D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EEFCB9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06155C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5244C0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CA3FC3C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3" w:tooltip="Сорокине" w:history="1">
              <w:r w:rsidRPr="006B6053">
                <w:rPr>
                  <w:rFonts w:ascii="Arial" w:hAnsi="Arial" w:cs="Arial"/>
                  <w:lang w:val="uk-UA"/>
                </w:rPr>
                <w:t>Сорокине</w:t>
              </w:r>
            </w:hyperlink>
          </w:p>
        </w:tc>
        <w:tc>
          <w:tcPr>
            <w:tcW w:w="708" w:type="dxa"/>
          </w:tcPr>
          <w:p w14:paraId="1A10634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1BCE20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636D9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1473E0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Сєверодонецьк</w:t>
            </w:r>
          </w:p>
        </w:tc>
        <w:tc>
          <w:tcPr>
            <w:tcW w:w="756" w:type="dxa"/>
          </w:tcPr>
          <w:p w14:paraId="65240CF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311C82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C376B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4F0711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5C86187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Лисичанськ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65583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F6C8D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82DDA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A7E46CD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4" w:tooltip="Кадіївка" w:history="1">
              <w:r w:rsidRPr="006B6053">
                <w:rPr>
                  <w:rFonts w:ascii="Arial" w:hAnsi="Arial" w:cs="Arial"/>
                  <w:lang w:val="uk-UA"/>
                </w:rPr>
                <w:t>Кадіївка</w:t>
              </w:r>
            </w:hyperlink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96F1F5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711D93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52C61A6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91A3256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AC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Львівська область</w:t>
            </w:r>
          </w:p>
        </w:tc>
      </w:tr>
      <w:tr w:rsidR="000F3B47" w:rsidRPr="006B6053" w14:paraId="3DCA36C5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D09D00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Борислав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C7D8A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29170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65A88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D004C3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Сколе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F77D04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27D79B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02B390E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5300E1E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1A4096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Броди</w:t>
            </w:r>
          </w:p>
        </w:tc>
        <w:tc>
          <w:tcPr>
            <w:tcW w:w="708" w:type="dxa"/>
          </w:tcPr>
          <w:p w14:paraId="5D0952C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9B8F25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57358B8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3C35D1E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Сокаль</w:t>
            </w:r>
          </w:p>
        </w:tc>
        <w:tc>
          <w:tcPr>
            <w:tcW w:w="756" w:type="dxa"/>
          </w:tcPr>
          <w:p w14:paraId="77C2059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95D9C6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745920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0FC234C7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3E6307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Дрогобич</w:t>
            </w:r>
          </w:p>
        </w:tc>
        <w:tc>
          <w:tcPr>
            <w:tcW w:w="708" w:type="dxa"/>
          </w:tcPr>
          <w:p w14:paraId="10DDC96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7853B0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3D3672F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6CE5CF3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Старий Самбір</w:t>
            </w:r>
          </w:p>
        </w:tc>
        <w:tc>
          <w:tcPr>
            <w:tcW w:w="756" w:type="dxa"/>
          </w:tcPr>
          <w:p w14:paraId="474A53A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0977369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D76C07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6D4BD6AB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86F7BD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Золочів</w:t>
            </w:r>
          </w:p>
        </w:tc>
        <w:tc>
          <w:tcPr>
            <w:tcW w:w="708" w:type="dxa"/>
          </w:tcPr>
          <w:p w14:paraId="57EE3D1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9A9B93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F32B55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4762AB7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Стебник</w:t>
            </w:r>
          </w:p>
        </w:tc>
        <w:tc>
          <w:tcPr>
            <w:tcW w:w="756" w:type="dxa"/>
          </w:tcPr>
          <w:p w14:paraId="2F5888D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728651B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5F9700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2DB8022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177505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Львів</w:t>
            </w:r>
          </w:p>
        </w:tc>
        <w:tc>
          <w:tcPr>
            <w:tcW w:w="708" w:type="dxa"/>
          </w:tcPr>
          <w:p w14:paraId="2950E00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EAE897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8DD554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4E1E637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Стрий</w:t>
            </w:r>
          </w:p>
        </w:tc>
        <w:tc>
          <w:tcPr>
            <w:tcW w:w="756" w:type="dxa"/>
          </w:tcPr>
          <w:p w14:paraId="7EDA5C5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1A15517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EE336B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786AA8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738221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Новий Розділ</w:t>
            </w:r>
          </w:p>
        </w:tc>
        <w:tc>
          <w:tcPr>
            <w:tcW w:w="708" w:type="dxa"/>
          </w:tcPr>
          <w:p w14:paraId="0F80602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4AF4F6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2AB345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6D049CFD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Трускавець</w:t>
            </w:r>
          </w:p>
        </w:tc>
        <w:tc>
          <w:tcPr>
            <w:tcW w:w="756" w:type="dxa"/>
          </w:tcPr>
          <w:p w14:paraId="6507818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6C002BC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D9C12B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F3776D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449ECA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Новоя́ворівськ</w:t>
            </w:r>
          </w:p>
        </w:tc>
        <w:tc>
          <w:tcPr>
            <w:tcW w:w="708" w:type="dxa"/>
          </w:tcPr>
          <w:p w14:paraId="73082E5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BE7770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9CD5DA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768F501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Турка</w:t>
            </w:r>
          </w:p>
        </w:tc>
        <w:tc>
          <w:tcPr>
            <w:tcW w:w="756" w:type="dxa"/>
          </w:tcPr>
          <w:p w14:paraId="72FFB26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566C20F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D396DD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6B0A0B5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3DD8117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Самбір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22F4F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1BC54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6BF4B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979B4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Червоноград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C2C85E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319AE9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6B4C594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0821A761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09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Миколаївська область</w:t>
            </w:r>
          </w:p>
        </w:tc>
      </w:tr>
      <w:tr w:rsidR="000F3B47" w:rsidRPr="006B6053" w14:paraId="66A5B924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0E1EF23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Баштанка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43E970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357F4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5F969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11FE3C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Миколаїв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F7182B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0B055E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77DCA4A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96E005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EBC7A8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Вознесенськ</w:t>
            </w:r>
          </w:p>
        </w:tc>
        <w:tc>
          <w:tcPr>
            <w:tcW w:w="708" w:type="dxa"/>
          </w:tcPr>
          <w:p w14:paraId="1FB4C4A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4E975E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B5D68C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09895AF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Очаків</w:t>
            </w:r>
          </w:p>
        </w:tc>
        <w:tc>
          <w:tcPr>
            <w:tcW w:w="756" w:type="dxa"/>
          </w:tcPr>
          <w:p w14:paraId="7573397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6070DA4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473CC3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165E979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C1009C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Врадіївка</w:t>
            </w:r>
          </w:p>
        </w:tc>
        <w:tc>
          <w:tcPr>
            <w:tcW w:w="708" w:type="dxa"/>
          </w:tcPr>
          <w:p w14:paraId="2E551BD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21B136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3C424A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06BE99B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Первомайськ</w:t>
            </w:r>
          </w:p>
        </w:tc>
        <w:tc>
          <w:tcPr>
            <w:tcW w:w="756" w:type="dxa"/>
          </w:tcPr>
          <w:p w14:paraId="591B0DA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7DE72D7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8C7DC6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75E678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5EB06C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Новий Буг</w:t>
            </w:r>
          </w:p>
        </w:tc>
        <w:tc>
          <w:tcPr>
            <w:tcW w:w="708" w:type="dxa"/>
          </w:tcPr>
          <w:p w14:paraId="646ECDB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9D7AB4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1D2473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6B02D7F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Снігурівка</w:t>
            </w:r>
          </w:p>
        </w:tc>
        <w:tc>
          <w:tcPr>
            <w:tcW w:w="756" w:type="dxa"/>
          </w:tcPr>
          <w:p w14:paraId="672396B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5B59B3A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B4F2C2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5A124D7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BB6943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Нова Одеса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5FCFB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0E7B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B531F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F4AA13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Южноукраї́нськ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D1724E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BEE8F2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39F7771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FB2E716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4AB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Одеська область</w:t>
            </w:r>
          </w:p>
        </w:tc>
      </w:tr>
      <w:tr w:rsidR="000F3B47" w:rsidRPr="006B6053" w14:paraId="53672CE8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1D581A4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Ананьїв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7F4BC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FA235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2A714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449C016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5" w:tooltip="Окни" w:history="1">
              <w:r w:rsidRPr="006B6053">
                <w:rPr>
                  <w:rFonts w:ascii="Arial" w:hAnsi="Arial" w:cs="Arial"/>
                  <w:lang w:val="uk-UA"/>
                </w:rPr>
                <w:t>Окни</w:t>
              </w:r>
            </w:hyperlink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C5AE46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5F950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6892663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2BB818E7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832A89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Арциз</w:t>
            </w:r>
          </w:p>
        </w:tc>
        <w:tc>
          <w:tcPr>
            <w:tcW w:w="708" w:type="dxa"/>
          </w:tcPr>
          <w:p w14:paraId="0A7A2FF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C8F471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6FA7ED5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1848F93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Лиманське</w:t>
            </w:r>
          </w:p>
        </w:tc>
        <w:tc>
          <w:tcPr>
            <w:tcW w:w="756" w:type="dxa"/>
          </w:tcPr>
          <w:p w14:paraId="428DD8A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56BD231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0F7C11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722C68E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0A0259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Балта</w:t>
            </w:r>
          </w:p>
        </w:tc>
        <w:tc>
          <w:tcPr>
            <w:tcW w:w="708" w:type="dxa"/>
          </w:tcPr>
          <w:p w14:paraId="2ACE08B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3D32051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42F91ED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6A1FEFE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Любашівка</w:t>
            </w:r>
          </w:p>
        </w:tc>
        <w:tc>
          <w:tcPr>
            <w:tcW w:w="756" w:type="dxa"/>
          </w:tcPr>
          <w:p w14:paraId="6643185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37093D3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87D18C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0ADB847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CC235D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Березино</w:t>
            </w:r>
          </w:p>
        </w:tc>
        <w:tc>
          <w:tcPr>
            <w:tcW w:w="708" w:type="dxa"/>
          </w:tcPr>
          <w:p w14:paraId="31979E8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0A9170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11E44E2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7E97821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Миколаївка</w:t>
            </w:r>
          </w:p>
        </w:tc>
        <w:tc>
          <w:tcPr>
            <w:tcW w:w="756" w:type="dxa"/>
          </w:tcPr>
          <w:p w14:paraId="156593B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74E1206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BA52DD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67C3C4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275A57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Березівка</w:t>
            </w:r>
          </w:p>
        </w:tc>
        <w:tc>
          <w:tcPr>
            <w:tcW w:w="708" w:type="dxa"/>
          </w:tcPr>
          <w:p w14:paraId="1659B71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0AD11C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33F817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06559A3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Нові Білярі</w:t>
            </w:r>
          </w:p>
        </w:tc>
        <w:tc>
          <w:tcPr>
            <w:tcW w:w="756" w:type="dxa"/>
          </w:tcPr>
          <w:p w14:paraId="1D0981A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10C099F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7DEB96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7519C08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72133A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Білгород-Дністровський</w:t>
            </w:r>
          </w:p>
        </w:tc>
        <w:tc>
          <w:tcPr>
            <w:tcW w:w="708" w:type="dxa"/>
          </w:tcPr>
          <w:p w14:paraId="3FC8636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59AC51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1D88705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164B1AD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Овідіополь</w:t>
            </w:r>
          </w:p>
        </w:tc>
        <w:tc>
          <w:tcPr>
            <w:tcW w:w="756" w:type="dxa"/>
          </w:tcPr>
          <w:p w14:paraId="5A51846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0450EBD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F734B3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65690007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7FC717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Біляївка</w:t>
            </w:r>
          </w:p>
        </w:tc>
        <w:tc>
          <w:tcPr>
            <w:tcW w:w="708" w:type="dxa"/>
          </w:tcPr>
          <w:p w14:paraId="2A9A658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036EB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55FF058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33850C8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Одеса</w:t>
            </w:r>
          </w:p>
        </w:tc>
        <w:tc>
          <w:tcPr>
            <w:tcW w:w="756" w:type="dxa"/>
          </w:tcPr>
          <w:p w14:paraId="123D72A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5A64369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18E914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59041FB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32EA3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Болград</w:t>
            </w:r>
          </w:p>
        </w:tc>
        <w:tc>
          <w:tcPr>
            <w:tcW w:w="708" w:type="dxa"/>
          </w:tcPr>
          <w:p w14:paraId="244FA8A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1F06E23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709" w:type="dxa"/>
          </w:tcPr>
          <w:p w14:paraId="662245D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4BDEBA8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Радісне</w:t>
            </w:r>
          </w:p>
        </w:tc>
        <w:tc>
          <w:tcPr>
            <w:tcW w:w="756" w:type="dxa"/>
          </w:tcPr>
          <w:p w14:paraId="3AA689F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22076FB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254C48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67549A0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E42BEC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Бородино</w:t>
            </w:r>
          </w:p>
        </w:tc>
        <w:tc>
          <w:tcPr>
            <w:tcW w:w="708" w:type="dxa"/>
          </w:tcPr>
          <w:p w14:paraId="319D8A5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3D138B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0C78DFA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1427EA9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Рені</w:t>
            </w:r>
          </w:p>
        </w:tc>
        <w:tc>
          <w:tcPr>
            <w:tcW w:w="756" w:type="dxa"/>
          </w:tcPr>
          <w:p w14:paraId="5A5FB18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</w:tcPr>
          <w:p w14:paraId="242A0F2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C947B8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10</w:t>
            </w:r>
          </w:p>
        </w:tc>
      </w:tr>
      <w:tr w:rsidR="000F3B47" w:rsidRPr="006B6053" w14:paraId="3925197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3A5D53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Велика Михайлівка</w:t>
            </w:r>
          </w:p>
        </w:tc>
        <w:tc>
          <w:tcPr>
            <w:tcW w:w="708" w:type="dxa"/>
          </w:tcPr>
          <w:p w14:paraId="7BF23EB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75C6C6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4FB7DD1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5BA8EF1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Роздільна</w:t>
            </w:r>
          </w:p>
        </w:tc>
        <w:tc>
          <w:tcPr>
            <w:tcW w:w="756" w:type="dxa"/>
          </w:tcPr>
          <w:p w14:paraId="7AE8AF8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4BA3938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D5FA40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7B16FBD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F4E60B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Великодолинське</w:t>
            </w:r>
          </w:p>
        </w:tc>
        <w:tc>
          <w:tcPr>
            <w:tcW w:w="708" w:type="dxa"/>
          </w:tcPr>
          <w:p w14:paraId="5CE123B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44234DF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973B31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06AA141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Саврань</w:t>
            </w:r>
          </w:p>
        </w:tc>
        <w:tc>
          <w:tcPr>
            <w:tcW w:w="756" w:type="dxa"/>
          </w:tcPr>
          <w:p w14:paraId="45D223B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29B1813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9B620D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C1EFA6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BC7A312" w14:textId="77777777" w:rsidR="000F3B47" w:rsidRPr="006B6053" w:rsidRDefault="000F3B47" w:rsidP="00376051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</w:t>
            </w:r>
            <w:r w:rsidR="00376051" w:rsidRPr="006B6053">
              <w:rPr>
                <w:rFonts w:ascii="Arial" w:hAnsi="Arial" w:cs="Arial"/>
                <w:lang w:val="uk-UA"/>
              </w:rPr>
              <w:t>и</w:t>
            </w:r>
            <w:r w:rsidRPr="006B6053">
              <w:rPr>
                <w:rFonts w:ascii="Arial" w:hAnsi="Arial" w:cs="Arial"/>
                <w:lang w:val="uk-UA"/>
              </w:rPr>
              <w:t>́лкове</w:t>
            </w:r>
          </w:p>
        </w:tc>
        <w:tc>
          <w:tcPr>
            <w:tcW w:w="708" w:type="dxa"/>
          </w:tcPr>
          <w:p w14:paraId="74C7C61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F06AD4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2E31754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3A6BDB8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Сарата</w:t>
            </w:r>
          </w:p>
        </w:tc>
        <w:tc>
          <w:tcPr>
            <w:tcW w:w="756" w:type="dxa"/>
          </w:tcPr>
          <w:p w14:paraId="56D1F4F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4FAF1AD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BA5A10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17BFDD0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B794D7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Затишшя</w:t>
            </w:r>
          </w:p>
        </w:tc>
        <w:tc>
          <w:tcPr>
            <w:tcW w:w="708" w:type="dxa"/>
          </w:tcPr>
          <w:p w14:paraId="779D6E1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D94B06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7C3F859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2BF460D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Серпневе</w:t>
            </w:r>
          </w:p>
        </w:tc>
        <w:tc>
          <w:tcPr>
            <w:tcW w:w="756" w:type="dxa"/>
          </w:tcPr>
          <w:p w14:paraId="593435D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4301ED6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BFDEED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454D7D6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68F679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Затока</w:t>
            </w:r>
          </w:p>
        </w:tc>
        <w:tc>
          <w:tcPr>
            <w:tcW w:w="708" w:type="dxa"/>
          </w:tcPr>
          <w:p w14:paraId="3685734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38A454D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356B09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7FC1627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Слобідка</w:t>
            </w:r>
          </w:p>
        </w:tc>
        <w:tc>
          <w:tcPr>
            <w:tcW w:w="756" w:type="dxa"/>
          </w:tcPr>
          <w:p w14:paraId="38EACE9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23033CA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E3AEAC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3F515E5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8D1B41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Зеленогірське</w:t>
            </w:r>
          </w:p>
        </w:tc>
        <w:tc>
          <w:tcPr>
            <w:tcW w:w="708" w:type="dxa"/>
          </w:tcPr>
          <w:p w14:paraId="2FF682A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EFE8E7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6AC509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3B9D414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Суворове</w:t>
            </w:r>
          </w:p>
        </w:tc>
        <w:tc>
          <w:tcPr>
            <w:tcW w:w="756" w:type="dxa"/>
          </w:tcPr>
          <w:p w14:paraId="1ADEC52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</w:tcPr>
          <w:p w14:paraId="6F3EE42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AC47F3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25D42DE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F9CDEA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Іванівка</w:t>
            </w:r>
          </w:p>
        </w:tc>
        <w:tc>
          <w:tcPr>
            <w:tcW w:w="708" w:type="dxa"/>
          </w:tcPr>
          <w:p w14:paraId="3016D5E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719F1C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395E970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7CD5832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Таїрове</w:t>
            </w:r>
          </w:p>
        </w:tc>
        <w:tc>
          <w:tcPr>
            <w:tcW w:w="756" w:type="dxa"/>
          </w:tcPr>
          <w:p w14:paraId="26150FD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110D661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A11BED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06AC019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7F2D0C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Ізмаїл**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08" w:type="dxa"/>
          </w:tcPr>
          <w:p w14:paraId="19409A3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5E6A139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709" w:type="dxa"/>
          </w:tcPr>
          <w:p w14:paraId="267E643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59D876F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Тарутине</w:t>
            </w:r>
          </w:p>
        </w:tc>
        <w:tc>
          <w:tcPr>
            <w:tcW w:w="756" w:type="dxa"/>
          </w:tcPr>
          <w:p w14:paraId="6057BBE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20D0DAF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76D499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10155E7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FC6B7E2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6" w:tooltip="Чорноморськ" w:history="1">
              <w:r w:rsidRPr="006B6053">
                <w:rPr>
                  <w:rFonts w:ascii="Arial" w:hAnsi="Arial" w:cs="Arial"/>
                  <w:lang w:val="uk-UA"/>
                </w:rPr>
                <w:t>Чорноморськ</w:t>
              </w:r>
            </w:hyperlink>
          </w:p>
        </w:tc>
        <w:tc>
          <w:tcPr>
            <w:tcW w:w="708" w:type="dxa"/>
          </w:tcPr>
          <w:p w14:paraId="5589166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72CEA8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612CE0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11B7250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Татарбунари</w:t>
            </w:r>
          </w:p>
        </w:tc>
        <w:tc>
          <w:tcPr>
            <w:tcW w:w="756" w:type="dxa"/>
          </w:tcPr>
          <w:p w14:paraId="3A1554D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5F6586C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4EFD6E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0AC0BF1B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ED6250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Кілія</w:t>
            </w:r>
          </w:p>
        </w:tc>
        <w:tc>
          <w:tcPr>
            <w:tcW w:w="708" w:type="dxa"/>
          </w:tcPr>
          <w:p w14:paraId="1856FB3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</w:tcPr>
          <w:p w14:paraId="5BF07B5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33B8BD4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5143271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Теплодар</w:t>
            </w:r>
          </w:p>
        </w:tc>
        <w:tc>
          <w:tcPr>
            <w:tcW w:w="756" w:type="dxa"/>
          </w:tcPr>
          <w:p w14:paraId="18404BD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75AA5BC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390F2D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71AA77E1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F702D9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Кодима</w:t>
            </w:r>
          </w:p>
        </w:tc>
        <w:tc>
          <w:tcPr>
            <w:tcW w:w="708" w:type="dxa"/>
          </w:tcPr>
          <w:p w14:paraId="2D9228A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5B2ED2A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E553DA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172AB404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7" w:tooltip="Захарівка (смт)" w:history="1">
              <w:r w:rsidRPr="006B6053">
                <w:rPr>
                  <w:rFonts w:ascii="Arial" w:hAnsi="Arial" w:cs="Arial"/>
                  <w:lang w:val="uk-UA"/>
                </w:rPr>
                <w:t>Захарівка</w:t>
              </w:r>
            </w:hyperlink>
          </w:p>
        </w:tc>
        <w:tc>
          <w:tcPr>
            <w:tcW w:w="756" w:type="dxa"/>
          </w:tcPr>
          <w:p w14:paraId="5C48C57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</w:tcPr>
          <w:p w14:paraId="6ECC08B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47683C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46A4F4D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3C5E5FB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8" w:tooltip="Доброслав" w:history="1">
              <w:r w:rsidRPr="006B6053">
                <w:rPr>
                  <w:rFonts w:ascii="Arial" w:hAnsi="Arial" w:cs="Arial"/>
                  <w:lang w:val="uk-UA"/>
                </w:rPr>
                <w:t>Доброслав</w:t>
              </w:r>
            </w:hyperlink>
          </w:p>
        </w:tc>
        <w:tc>
          <w:tcPr>
            <w:tcW w:w="708" w:type="dxa"/>
          </w:tcPr>
          <w:p w14:paraId="4A148FB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1DB69C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974E30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0435B20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Ширяєве</w:t>
            </w:r>
          </w:p>
        </w:tc>
        <w:tc>
          <w:tcPr>
            <w:tcW w:w="756" w:type="dxa"/>
          </w:tcPr>
          <w:p w14:paraId="1AFB520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36873CE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D371EC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3878CFC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150A9B4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09" w:tooltip="Подільськ" w:history="1">
              <w:r w:rsidRPr="006B6053">
                <w:rPr>
                  <w:rFonts w:ascii="Arial" w:hAnsi="Arial" w:cs="Arial"/>
                  <w:lang w:val="uk-UA"/>
                </w:rPr>
                <w:t>Подільськ</w:t>
              </w:r>
            </w:hyperlink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8B259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2D414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2F436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A3A6A4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Южне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E0B78F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92D43E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78938F9F" w14:textId="77777777" w:rsidR="000F3B47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  <w:p w14:paraId="4FF9AD43" w14:textId="77777777" w:rsidR="00E6583C" w:rsidRPr="006B6053" w:rsidRDefault="00E6583C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14:paraId="0DC73F50" w14:textId="77777777" w:rsidR="00E6583C" w:rsidRPr="00E6583C" w:rsidRDefault="00E6583C">
      <w:pPr>
        <w:rPr>
          <w:rFonts w:ascii="Arial" w:hAnsi="Arial" w:cs="Arial"/>
          <w:sz w:val="21"/>
          <w:szCs w:val="21"/>
          <w:lang w:val="uk-UA"/>
        </w:rPr>
      </w:pPr>
      <w:bookmarkStart w:id="206" w:name="_Hlk210076949"/>
      <w:r>
        <w:rPr>
          <w:rFonts w:ascii="Arial" w:hAnsi="Arial" w:cs="Arial"/>
          <w:sz w:val="21"/>
          <w:szCs w:val="21"/>
          <w:lang w:val="uk-UA"/>
        </w:rPr>
        <w:lastRenderedPageBreak/>
        <w:t xml:space="preserve">Продовження </w:t>
      </w:r>
      <w:r w:rsidRPr="00E6583C">
        <w:rPr>
          <w:rFonts w:ascii="Arial" w:hAnsi="Arial" w:cs="Arial"/>
          <w:sz w:val="21"/>
          <w:szCs w:val="21"/>
          <w:lang w:val="uk-UA"/>
        </w:rPr>
        <w:t xml:space="preserve"> таблиці А.1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2693"/>
        <w:gridCol w:w="756"/>
        <w:gridCol w:w="756"/>
        <w:gridCol w:w="756"/>
      </w:tblGrid>
      <w:tr w:rsidR="000F3B47" w:rsidRPr="006B6053" w14:paraId="0B2C8FCA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06"/>
          <w:p w14:paraId="2FD4A0E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Полтавська область</w:t>
            </w:r>
          </w:p>
        </w:tc>
      </w:tr>
      <w:tr w:rsidR="000F3B47" w:rsidRPr="006B6053" w14:paraId="44868F67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4794E6C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Гадяч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665B16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53080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68691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952C3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Лубни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FCE1A0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0C9C63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67C67B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B5706DA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93838A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Карлівка</w:t>
            </w:r>
          </w:p>
        </w:tc>
        <w:tc>
          <w:tcPr>
            <w:tcW w:w="708" w:type="dxa"/>
          </w:tcPr>
          <w:p w14:paraId="7CE287D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982BC1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776AEF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2F23608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Миргород</w:t>
            </w:r>
          </w:p>
        </w:tc>
        <w:tc>
          <w:tcPr>
            <w:tcW w:w="756" w:type="dxa"/>
          </w:tcPr>
          <w:p w14:paraId="7B3AB4E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63A823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DA26DB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12E8642" w14:textId="77777777" w:rsidTr="00336DA9">
        <w:trPr>
          <w:trHeight w:val="80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4AEB416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Горішні Плавні</w:t>
            </w:r>
          </w:p>
        </w:tc>
        <w:tc>
          <w:tcPr>
            <w:tcW w:w="708" w:type="dxa"/>
          </w:tcPr>
          <w:p w14:paraId="0D3F70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5BD8E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40D25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6768DF3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Полтава</w:t>
            </w:r>
          </w:p>
        </w:tc>
        <w:tc>
          <w:tcPr>
            <w:tcW w:w="756" w:type="dxa"/>
          </w:tcPr>
          <w:p w14:paraId="3D47F90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D29564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5E0191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56AD3D2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70E146B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Кременчук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D63229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33CCB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41164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0018B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3C1724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F4B194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2F15140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382A9BFB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CB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Рівненська область</w:t>
            </w:r>
          </w:p>
        </w:tc>
      </w:tr>
      <w:tr w:rsidR="000F3B47" w:rsidRPr="006B6053" w14:paraId="191EEF0C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5AEBD8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Дубно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BAAD47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A5B7F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8E62C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7152E6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hyperlink r:id="rId110" w:tooltip="Вараш" w:history="1">
              <w:r w:rsidRPr="006B6053">
                <w:rPr>
                  <w:rFonts w:ascii="Arial" w:hAnsi="Arial" w:cs="Arial"/>
                  <w:lang w:val="uk-UA"/>
                </w:rPr>
                <w:t>Вараш</w:t>
              </w:r>
            </w:hyperlink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28628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FBE6D6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2776F19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DE9411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2C553E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Здолбунів</w:t>
            </w:r>
          </w:p>
        </w:tc>
        <w:tc>
          <w:tcPr>
            <w:tcW w:w="708" w:type="dxa"/>
          </w:tcPr>
          <w:p w14:paraId="772FEB9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46E5F5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94D6CB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A4FB07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Рівне</w:t>
            </w:r>
          </w:p>
        </w:tc>
        <w:tc>
          <w:tcPr>
            <w:tcW w:w="756" w:type="dxa"/>
          </w:tcPr>
          <w:p w14:paraId="6E30DFB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402D18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B2C4F4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8E5B7E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872C5F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Костопіль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621F19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3F268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B59A4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EC671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Сарни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93BBA4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365A58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4D8C42A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289FD76" w14:textId="77777777" w:rsidTr="00336DA9">
        <w:trPr>
          <w:jc w:val="center"/>
        </w:trPr>
        <w:tc>
          <w:tcPr>
            <w:tcW w:w="978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AA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Севастополь (загальнодержавного підпорядкування)</w:t>
            </w:r>
          </w:p>
        </w:tc>
      </w:tr>
      <w:tr w:rsidR="000F3B47" w:rsidRPr="006B6053" w14:paraId="5B111773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22CD527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Балаклава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9E1545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6DF89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E6379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EF259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Любимівка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482299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082329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2DDB8F3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3E2E0515" w14:textId="77777777" w:rsidTr="00336DA9">
        <w:trPr>
          <w:trHeight w:val="80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9BD900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Верхньосадове</w:t>
            </w:r>
          </w:p>
        </w:tc>
        <w:tc>
          <w:tcPr>
            <w:tcW w:w="708" w:type="dxa"/>
          </w:tcPr>
          <w:p w14:paraId="384A98E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20D7EF1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</w:tcPr>
          <w:p w14:paraId="16FD23A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</w:tcPr>
          <w:p w14:paraId="084D514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Кача</w:t>
            </w:r>
          </w:p>
        </w:tc>
        <w:tc>
          <w:tcPr>
            <w:tcW w:w="756" w:type="dxa"/>
          </w:tcPr>
          <w:p w14:paraId="1934C11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</w:tcPr>
          <w:p w14:paraId="17DFE86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3E3332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</w:tr>
      <w:tr w:rsidR="000F3B47" w:rsidRPr="006B6053" w14:paraId="111ED53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685CD0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Інкерман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617233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AECC1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CD9A4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8D15B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Севастополь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3860E6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8E35CD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256E3CC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9*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</w:tr>
      <w:tr w:rsidR="000F3B47" w:rsidRPr="006B6053" w14:paraId="126DB5C7" w14:textId="77777777" w:rsidTr="00336DA9">
        <w:trPr>
          <w:trHeight w:val="174"/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16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Сумська область</w:t>
            </w:r>
          </w:p>
        </w:tc>
      </w:tr>
      <w:tr w:rsidR="000F3B47" w:rsidRPr="006B6053" w14:paraId="72E19A62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15E3401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Конотоп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A1EF0B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06BE4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BEA36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58F78B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Ромни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C15E2B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EA733B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F78A86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7BD31BBF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3ECA46D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Лебедин</w:t>
            </w:r>
          </w:p>
        </w:tc>
        <w:tc>
          <w:tcPr>
            <w:tcW w:w="708" w:type="dxa"/>
          </w:tcPr>
          <w:p w14:paraId="386CC9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06CE78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2CFB1F8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38F45C3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Тростянець</w:t>
            </w:r>
          </w:p>
        </w:tc>
        <w:tc>
          <w:tcPr>
            <w:tcW w:w="756" w:type="dxa"/>
          </w:tcPr>
          <w:p w14:paraId="1181DD2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E0F009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09629E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CFC335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6CDC667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Охтирка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54F69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84102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6DD0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E1375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715E84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E7D423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5662F27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3A134E7D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88D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Тернопільська область</w:t>
            </w:r>
          </w:p>
        </w:tc>
      </w:tr>
      <w:tr w:rsidR="000F3B47" w:rsidRPr="006B6053" w14:paraId="70F3631A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11B6D59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Бережани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E2D0D4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63F7B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23494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BBDFC4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Кременець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285374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BA714D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63D802E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27BEE93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42DD5D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Борщів</w:t>
            </w:r>
          </w:p>
        </w:tc>
        <w:tc>
          <w:tcPr>
            <w:tcW w:w="708" w:type="dxa"/>
          </w:tcPr>
          <w:p w14:paraId="2D7109B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48FB52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825B86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5A1FADA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Теребовля</w:t>
            </w:r>
          </w:p>
        </w:tc>
        <w:tc>
          <w:tcPr>
            <w:tcW w:w="756" w:type="dxa"/>
          </w:tcPr>
          <w:p w14:paraId="0C555A3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4172266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338090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251E7BB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205F27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Бучач</w:t>
            </w:r>
          </w:p>
        </w:tc>
        <w:tc>
          <w:tcPr>
            <w:tcW w:w="708" w:type="dxa"/>
          </w:tcPr>
          <w:p w14:paraId="1933B95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05B017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E544CE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3316505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Тернопіль</w:t>
            </w:r>
          </w:p>
        </w:tc>
        <w:tc>
          <w:tcPr>
            <w:tcW w:w="756" w:type="dxa"/>
          </w:tcPr>
          <w:p w14:paraId="7A151C8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16F3673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2CB879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09E1759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D7BC6C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Заліщики</w:t>
            </w:r>
          </w:p>
        </w:tc>
        <w:tc>
          <w:tcPr>
            <w:tcW w:w="708" w:type="dxa"/>
          </w:tcPr>
          <w:p w14:paraId="3084E6A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59271C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E23036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704778C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Чортків</w:t>
            </w:r>
          </w:p>
        </w:tc>
        <w:tc>
          <w:tcPr>
            <w:tcW w:w="756" w:type="dxa"/>
          </w:tcPr>
          <w:p w14:paraId="00F1B17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5331817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D4163C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AFB448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0BF2787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Збараж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00348F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13E5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6200D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C72F3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96C300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67B092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091A24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1643E546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A77" w14:textId="77777777" w:rsidR="000F3B47" w:rsidRPr="006B6053" w:rsidRDefault="000F3B47" w:rsidP="0038232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Харківська область</w:t>
            </w:r>
          </w:p>
        </w:tc>
      </w:tr>
      <w:tr w:rsidR="000F3B47" w:rsidRPr="006B6053" w14:paraId="51B23616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45BF713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Балаклея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C66389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89515B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6F4E7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B23346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Лозова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09D49B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D2137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0E5799C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144A3EB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3CD1D3F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Дергачі</w:t>
            </w:r>
          </w:p>
        </w:tc>
        <w:tc>
          <w:tcPr>
            <w:tcW w:w="708" w:type="dxa"/>
          </w:tcPr>
          <w:p w14:paraId="58BC983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6297E9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0EAD25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B94C2E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Люботин</w:t>
            </w:r>
          </w:p>
        </w:tc>
        <w:tc>
          <w:tcPr>
            <w:tcW w:w="756" w:type="dxa"/>
          </w:tcPr>
          <w:p w14:paraId="3506DE1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382994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43E335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3510769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415125E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Ізюм</w:t>
            </w:r>
          </w:p>
        </w:tc>
        <w:tc>
          <w:tcPr>
            <w:tcW w:w="708" w:type="dxa"/>
          </w:tcPr>
          <w:p w14:paraId="61278C8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546B6D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44E0240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65D1F70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Мерефа</w:t>
            </w:r>
          </w:p>
        </w:tc>
        <w:tc>
          <w:tcPr>
            <w:tcW w:w="756" w:type="dxa"/>
          </w:tcPr>
          <w:p w14:paraId="42FFB2D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667DE63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06F661B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1869F6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3A32E8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Ківшарівка</w:t>
            </w:r>
          </w:p>
        </w:tc>
        <w:tc>
          <w:tcPr>
            <w:tcW w:w="708" w:type="dxa"/>
          </w:tcPr>
          <w:p w14:paraId="363D453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7961E9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52029C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3DEF5D2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Первомайський</w:t>
            </w:r>
          </w:p>
        </w:tc>
        <w:tc>
          <w:tcPr>
            <w:tcW w:w="756" w:type="dxa"/>
          </w:tcPr>
          <w:p w14:paraId="22D4B0C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548E8A7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B62348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54B853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249CE87D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Красноград</w:t>
            </w:r>
          </w:p>
        </w:tc>
        <w:tc>
          <w:tcPr>
            <w:tcW w:w="708" w:type="dxa"/>
          </w:tcPr>
          <w:p w14:paraId="328FC93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1283FF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02A4F7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423765E4" w14:textId="77777777" w:rsidR="000F3B47" w:rsidRPr="006B6053" w:rsidRDefault="000F3B47" w:rsidP="0038232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Харків</w:t>
            </w:r>
          </w:p>
        </w:tc>
        <w:tc>
          <w:tcPr>
            <w:tcW w:w="756" w:type="dxa"/>
          </w:tcPr>
          <w:p w14:paraId="624CB7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42CEF6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AEA304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F34059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7D424BE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Куп’янськ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6683E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DE39F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62698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768395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Чугуїв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DA2BF9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179C391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5F46839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68183DBD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66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Херсонська область</w:t>
            </w:r>
          </w:p>
        </w:tc>
      </w:tr>
      <w:tr w:rsidR="000F3B47" w:rsidRPr="006B6053" w14:paraId="6A0827C9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0505681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Генічеськ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B76C11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DAC34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81996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AE63FB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Скадовськ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E26ED4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266A880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5FF235D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5EC8731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5EB2A1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Каховка</w:t>
            </w:r>
          </w:p>
        </w:tc>
        <w:tc>
          <w:tcPr>
            <w:tcW w:w="708" w:type="dxa"/>
          </w:tcPr>
          <w:p w14:paraId="39BA15D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2E5758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7DACFB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105FECF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Херсон</w:t>
            </w:r>
          </w:p>
        </w:tc>
        <w:tc>
          <w:tcPr>
            <w:tcW w:w="756" w:type="dxa"/>
          </w:tcPr>
          <w:p w14:paraId="4B1168E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75F2958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660131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2BF39D7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AF3A28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Нова Каховка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FADF95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436D9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CF7AB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A2AD6B" w14:textId="77777777" w:rsidR="000F3B47" w:rsidRPr="006B6053" w:rsidRDefault="005C5CE1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Олешки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2E3C8E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79EF00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776B198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A0C6407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D93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Хмельницька область</w:t>
            </w:r>
          </w:p>
        </w:tc>
      </w:tr>
      <w:tr w:rsidR="000F3B47" w:rsidRPr="006B6053" w14:paraId="72176F97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866583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Волочиськ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529FC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1C95E4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33A03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8963B9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Славута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677FE8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446B194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5BB60CD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36CCC1E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0820EBB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Кам’янець-Подільський</w:t>
            </w:r>
          </w:p>
        </w:tc>
        <w:tc>
          <w:tcPr>
            <w:tcW w:w="708" w:type="dxa"/>
          </w:tcPr>
          <w:p w14:paraId="7200A37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1D8C55C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2BC3F18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1715F5B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Старокостянтинів</w:t>
            </w:r>
          </w:p>
        </w:tc>
        <w:tc>
          <w:tcPr>
            <w:tcW w:w="756" w:type="dxa"/>
          </w:tcPr>
          <w:p w14:paraId="4080BC0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25BB5CF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FEA87E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B2252D4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FDF3F8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Красилів</w:t>
            </w:r>
          </w:p>
        </w:tc>
        <w:tc>
          <w:tcPr>
            <w:tcW w:w="708" w:type="dxa"/>
          </w:tcPr>
          <w:p w14:paraId="3295642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28300FE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56DEBB5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39C55803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Хмельницький</w:t>
            </w:r>
          </w:p>
        </w:tc>
        <w:tc>
          <w:tcPr>
            <w:tcW w:w="756" w:type="dxa"/>
          </w:tcPr>
          <w:p w14:paraId="62CE446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1E23110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42517C8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6F7CFC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ED0736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Нетішин</w:t>
            </w:r>
          </w:p>
        </w:tc>
        <w:tc>
          <w:tcPr>
            <w:tcW w:w="708" w:type="dxa"/>
          </w:tcPr>
          <w:p w14:paraId="1DE8B8F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040DE27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23B66C5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28670F6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Шепетівка</w:t>
            </w:r>
          </w:p>
        </w:tc>
        <w:tc>
          <w:tcPr>
            <w:tcW w:w="756" w:type="dxa"/>
          </w:tcPr>
          <w:p w14:paraId="14C705C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234E2C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1ECDD7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16AA5F9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BEBDB9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Полонне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253195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FF623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67A26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CD719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68BFF4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3CD3B0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635D8B0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255542D8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62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Черкаська область</w:t>
            </w:r>
          </w:p>
        </w:tc>
      </w:tr>
      <w:tr w:rsidR="000F3B47" w:rsidRPr="006B6053" w14:paraId="5A8745FA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2F2220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Ватутіно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E110E7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639DA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A2F32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569B2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Сміла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689D57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50CE407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38B1A9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0D069C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2947A1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Звенигородка</w:t>
            </w:r>
          </w:p>
        </w:tc>
        <w:tc>
          <w:tcPr>
            <w:tcW w:w="708" w:type="dxa"/>
          </w:tcPr>
          <w:p w14:paraId="651C77E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1030D7E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3CD84E0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51354AF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Умань</w:t>
            </w:r>
          </w:p>
        </w:tc>
        <w:tc>
          <w:tcPr>
            <w:tcW w:w="756" w:type="dxa"/>
          </w:tcPr>
          <w:p w14:paraId="0489ADF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30E3941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25B58C3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731E5FF8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677BF2F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Золотоноша</w:t>
            </w:r>
          </w:p>
        </w:tc>
        <w:tc>
          <w:tcPr>
            <w:tcW w:w="708" w:type="dxa"/>
          </w:tcPr>
          <w:p w14:paraId="0AEE1C2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6BBAF93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EF7357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6CCA7CD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Черкаси</w:t>
            </w:r>
          </w:p>
        </w:tc>
        <w:tc>
          <w:tcPr>
            <w:tcW w:w="756" w:type="dxa"/>
          </w:tcPr>
          <w:p w14:paraId="2F23BB3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08D1091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56576DD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6FDAA3A2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F549F2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Канів</w:t>
            </w:r>
          </w:p>
        </w:tc>
        <w:tc>
          <w:tcPr>
            <w:tcW w:w="708" w:type="dxa"/>
          </w:tcPr>
          <w:p w14:paraId="1C69C6E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20FF4C0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</w:tcPr>
          <w:p w14:paraId="7D147B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</w:tcPr>
          <w:p w14:paraId="15CF674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Шпола</w:t>
            </w:r>
          </w:p>
        </w:tc>
        <w:tc>
          <w:tcPr>
            <w:tcW w:w="756" w:type="dxa"/>
          </w:tcPr>
          <w:p w14:paraId="50BACE1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</w:tcPr>
          <w:p w14:paraId="2980148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1A05B4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0B781C10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31C46CD2" w14:textId="77777777" w:rsidR="000F3B47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Корсунь-Шевченківський</w:t>
            </w:r>
          </w:p>
          <w:p w14:paraId="578F8E94" w14:textId="77777777" w:rsidR="00E6583C" w:rsidRPr="006B6053" w:rsidRDefault="00E6583C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95D98E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BEFD2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01AB7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31BAAD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0776571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1F71A5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5FBA5C6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0F3B47" w:rsidRPr="006B6053" w14:paraId="3F4119AF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537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Чернівецька область</w:t>
            </w:r>
          </w:p>
        </w:tc>
      </w:tr>
      <w:tr w:rsidR="000F3B47" w:rsidRPr="006B6053" w14:paraId="16429B42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F832C16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Вашківці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63F15D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35CEB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4492F9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6B42C5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Новоселиця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3915058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682E22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62B4D5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1314C2B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44B039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Вижниця</w:t>
            </w:r>
          </w:p>
        </w:tc>
        <w:tc>
          <w:tcPr>
            <w:tcW w:w="708" w:type="dxa"/>
          </w:tcPr>
          <w:p w14:paraId="1CD5EF8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5652096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24403AB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4F1A61F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Сокіряни</w:t>
            </w:r>
          </w:p>
        </w:tc>
        <w:tc>
          <w:tcPr>
            <w:tcW w:w="756" w:type="dxa"/>
          </w:tcPr>
          <w:p w14:paraId="422C290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332DC5A9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7E04A40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4C94954C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1E7F704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Герца</w:t>
            </w:r>
          </w:p>
        </w:tc>
        <w:tc>
          <w:tcPr>
            <w:tcW w:w="708" w:type="dxa"/>
          </w:tcPr>
          <w:p w14:paraId="1A022BC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60574E88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106CA94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693" w:type="dxa"/>
          </w:tcPr>
          <w:p w14:paraId="33A7A60C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Сторожинець</w:t>
            </w:r>
          </w:p>
        </w:tc>
        <w:tc>
          <w:tcPr>
            <w:tcW w:w="756" w:type="dxa"/>
          </w:tcPr>
          <w:p w14:paraId="4199E13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4762DAE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3675499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8</w:t>
            </w:r>
          </w:p>
        </w:tc>
      </w:tr>
      <w:tr w:rsidR="000F3B47" w:rsidRPr="006B6053" w14:paraId="062BE3F6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7B3058F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Заставна</w:t>
            </w:r>
          </w:p>
        </w:tc>
        <w:tc>
          <w:tcPr>
            <w:tcW w:w="708" w:type="dxa"/>
          </w:tcPr>
          <w:p w14:paraId="08D25CE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09426A3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53F1ECE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031AAF8B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Хотин</w:t>
            </w:r>
          </w:p>
        </w:tc>
        <w:tc>
          <w:tcPr>
            <w:tcW w:w="756" w:type="dxa"/>
          </w:tcPr>
          <w:p w14:paraId="31CD158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56" w:type="dxa"/>
          </w:tcPr>
          <w:p w14:paraId="23BEBD9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677B745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E5A40AD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5CD5157A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Кіцмань</w:t>
            </w:r>
          </w:p>
        </w:tc>
        <w:tc>
          <w:tcPr>
            <w:tcW w:w="708" w:type="dxa"/>
          </w:tcPr>
          <w:p w14:paraId="75A5E39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</w:tcPr>
          <w:p w14:paraId="7819759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09" w:type="dxa"/>
          </w:tcPr>
          <w:p w14:paraId="03C027C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</w:tcPr>
          <w:p w14:paraId="7DC39B24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Чернівці</w:t>
            </w:r>
          </w:p>
        </w:tc>
        <w:tc>
          <w:tcPr>
            <w:tcW w:w="756" w:type="dxa"/>
          </w:tcPr>
          <w:p w14:paraId="5423B2B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6***</w:t>
            </w:r>
            <w:r w:rsidRPr="006B6053">
              <w:rPr>
                <w:rFonts w:ascii="Arial" w:hAnsi="Arial" w:cs="Arial"/>
                <w:vertAlign w:val="superscript"/>
                <w:lang w:val="uk-UA"/>
              </w:rPr>
              <w:t>)</w:t>
            </w:r>
          </w:p>
        </w:tc>
        <w:tc>
          <w:tcPr>
            <w:tcW w:w="756" w:type="dxa"/>
          </w:tcPr>
          <w:p w14:paraId="788BA2B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FED517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</w:tr>
      <w:tr w:rsidR="000F3B47" w:rsidRPr="006B6053" w14:paraId="68593AD3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17702AE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Новодністровськ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529C14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E945FE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2F02C2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B898C18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36D0305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6BDC29B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783A1C3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14:paraId="4232B08E" w14:textId="77777777" w:rsidR="00E6583C" w:rsidRPr="00E6583C" w:rsidRDefault="00E6583C" w:rsidP="00E6583C">
      <w:pPr>
        <w:rPr>
          <w:rFonts w:ascii="Arial" w:hAnsi="Arial" w:cs="Arial"/>
          <w:sz w:val="21"/>
          <w:szCs w:val="21"/>
          <w:lang w:val="uk-UA"/>
        </w:rPr>
      </w:pPr>
      <w:r w:rsidRPr="00E6583C">
        <w:rPr>
          <w:rFonts w:ascii="Arial" w:hAnsi="Arial" w:cs="Arial"/>
          <w:sz w:val="21"/>
          <w:szCs w:val="21"/>
          <w:lang w:val="uk-UA"/>
        </w:rPr>
        <w:lastRenderedPageBreak/>
        <w:t>Кінець таблиці А.1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709"/>
        <w:gridCol w:w="2693"/>
        <w:gridCol w:w="756"/>
        <w:gridCol w:w="756"/>
        <w:gridCol w:w="756"/>
      </w:tblGrid>
      <w:tr w:rsidR="000F3B47" w:rsidRPr="006B6053" w14:paraId="3D7E7043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3C0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b/>
                <w:lang w:val="uk-UA"/>
              </w:rPr>
              <w:t>Чернігівська область</w:t>
            </w:r>
          </w:p>
        </w:tc>
      </w:tr>
      <w:tr w:rsidR="000F3B47" w:rsidRPr="006B6053" w14:paraId="6FB66E79" w14:textId="77777777" w:rsidTr="00336DA9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36A5871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Бахмач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73B7105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E6B782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EC3D04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ED90A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Прилуки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74D42EF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B1A85B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</w:tcPr>
          <w:p w14:paraId="138851CA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2EE938C5" w14:textId="77777777" w:rsidTr="00336DA9">
        <w:trPr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4B90BB9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Ніжин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A03841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F0001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4024A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CA301E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Чернігів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53A4E3DC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77C65D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–</w:t>
            </w: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</w:tcPr>
          <w:p w14:paraId="0FFE6EB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lang w:val="uk-UA"/>
              </w:rPr>
              <w:t>6</w:t>
            </w:r>
          </w:p>
        </w:tc>
      </w:tr>
      <w:tr w:rsidR="000F3B47" w:rsidRPr="006B6053" w14:paraId="4F877537" w14:textId="77777777" w:rsidTr="00336DA9">
        <w:trPr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772" w14:textId="77777777" w:rsidR="00CD0B9A" w:rsidRPr="006B6053" w:rsidRDefault="00CD0B9A" w:rsidP="003971C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6B6053">
              <w:rPr>
                <w:rFonts w:ascii="Arial" w:hAnsi="Arial" w:cs="Arial"/>
                <w:b/>
                <w:sz w:val="20"/>
                <w:szCs w:val="20"/>
                <w:lang w:val="uk-UA"/>
              </w:rPr>
              <w:t>Примітки:</w:t>
            </w:r>
          </w:p>
          <w:p w14:paraId="0CAB9E0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*</w:t>
            </w:r>
            <w:r w:rsidRPr="006B6053">
              <w:rPr>
                <w:rFonts w:ascii="Arial" w:hAnsi="Arial" w:cs="Arial"/>
                <w:sz w:val="20"/>
                <w:szCs w:val="20"/>
                <w:vertAlign w:val="superscript"/>
                <w:lang w:val="uk-UA"/>
              </w:rPr>
              <w:t>)</w:t>
            </w:r>
            <w:r w:rsidR="00376051" w:rsidRPr="006B6053">
              <w:rPr>
                <w:rFonts w:ascii="Arial" w:hAnsi="Arial" w:cs="Arial"/>
                <w:sz w:val="20"/>
                <w:szCs w:val="20"/>
                <w:vertAlign w:val="superscript"/>
                <w:lang w:val="uk-UA"/>
              </w:rPr>
              <w:t xml:space="preserve"> 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Пункт знаходиться в зоні зміни фонової </w:t>
            </w:r>
            <w:r w:rsidR="001601E9">
              <w:rPr>
                <w:rFonts w:ascii="Arial" w:hAnsi="Arial" w:cs="Arial"/>
                <w:sz w:val="20"/>
                <w:szCs w:val="20"/>
                <w:lang w:val="uk-UA"/>
              </w:rPr>
              <w:t>сейсмічної інтенсивності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;</w:t>
            </w:r>
          </w:p>
          <w:p w14:paraId="2ED93AD2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**</w:t>
            </w:r>
            <w:r w:rsidRPr="006B6053">
              <w:rPr>
                <w:rFonts w:ascii="Arial" w:hAnsi="Arial" w:cs="Arial"/>
                <w:sz w:val="20"/>
                <w:szCs w:val="20"/>
                <w:vertAlign w:val="superscript"/>
                <w:lang w:val="uk-UA"/>
              </w:rPr>
              <w:t>)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3E2F0A" w:rsidRPr="006B6053">
              <w:rPr>
                <w:rFonts w:ascii="Arial" w:hAnsi="Arial" w:cs="Arial"/>
                <w:sz w:val="20"/>
                <w:szCs w:val="20"/>
                <w:lang w:val="uk-UA"/>
              </w:rPr>
              <w:t>Характеристичн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а бальність (м. Ізмаїл) відноситься до ґрунтів III категорії за сейсмічними властивостями;</w:t>
            </w:r>
          </w:p>
          <w:p w14:paraId="5EB25571" w14:textId="77777777" w:rsidR="000F3B47" w:rsidRPr="006B6053" w:rsidRDefault="000F3B47" w:rsidP="003971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***) З урахуванням типу ґрунтів для м.</w:t>
            </w:r>
            <w:r w:rsidR="00933EAF"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Чернівці приймати </w:t>
            </w:r>
            <w:r w:rsidR="001601E9">
              <w:rPr>
                <w:rFonts w:ascii="Arial" w:hAnsi="Arial" w:cs="Arial"/>
                <w:sz w:val="20"/>
                <w:szCs w:val="20"/>
                <w:lang w:val="uk-UA"/>
              </w:rPr>
              <w:t>сейсмічну інтенсивність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7 балів.</w:t>
            </w:r>
          </w:p>
          <w:p w14:paraId="7A84B101" w14:textId="0D826B00" w:rsidR="00CD0B9A" w:rsidRPr="006B6053" w:rsidRDefault="00CD0B9A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Прочерк «</w:t>
            </w:r>
            <w:r w:rsidR="005655E0">
              <w:rPr>
                <w:rFonts w:ascii="Arial" w:hAnsi="Arial" w:cs="Arial"/>
                <w:sz w:val="20"/>
                <w:szCs w:val="20"/>
                <w:lang w:val="uk-UA"/>
              </w:rPr>
              <w:t>–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» означає</w:t>
            </w:r>
            <w:r w:rsidR="005655E0">
              <w:rPr>
                <w:rFonts w:ascii="Arial" w:hAnsi="Arial" w:cs="Arial"/>
                <w:sz w:val="20"/>
                <w:szCs w:val="20"/>
                <w:lang w:val="uk-UA"/>
              </w:rPr>
              <w:t>,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що для </w:t>
            </w:r>
            <w:r w:rsidR="005655E0">
              <w:rPr>
                <w:rFonts w:ascii="Arial" w:hAnsi="Arial" w:cs="Arial"/>
                <w:sz w:val="20"/>
                <w:szCs w:val="20"/>
                <w:lang w:val="uk-UA"/>
              </w:rPr>
              <w:t xml:space="preserve">цього 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населеного пункту характеристична </w:t>
            </w:r>
            <w:r w:rsidR="001601E9">
              <w:rPr>
                <w:rFonts w:ascii="Arial" w:hAnsi="Arial" w:cs="Arial"/>
                <w:sz w:val="20"/>
                <w:szCs w:val="20"/>
                <w:lang w:val="uk-UA"/>
              </w:rPr>
              <w:t>сейсмічна інтенсивність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 xml:space="preserve"> відповідно до зазначеної карти складає менше </w:t>
            </w:r>
            <w:r w:rsidR="005655E0">
              <w:rPr>
                <w:rFonts w:ascii="Arial" w:hAnsi="Arial" w:cs="Arial"/>
                <w:sz w:val="20"/>
                <w:szCs w:val="20"/>
                <w:lang w:val="uk-UA"/>
              </w:rPr>
              <w:t xml:space="preserve">ніж </w:t>
            </w:r>
            <w:r w:rsidRPr="006B6053">
              <w:rPr>
                <w:rFonts w:ascii="Arial" w:hAnsi="Arial" w:cs="Arial"/>
                <w:sz w:val="20"/>
                <w:szCs w:val="20"/>
                <w:lang w:val="uk-UA"/>
              </w:rPr>
              <w:t>6 балів.</w:t>
            </w:r>
          </w:p>
        </w:tc>
      </w:tr>
    </w:tbl>
    <w:p w14:paraId="1AA89094" w14:textId="77777777" w:rsidR="000F3B47" w:rsidRPr="006B6053" w:rsidRDefault="000F3B47" w:rsidP="003971C9">
      <w:pPr>
        <w:pStyle w:val="37"/>
        <w:ind w:left="0" w:firstLine="709"/>
        <w:jc w:val="both"/>
        <w:rPr>
          <w:rFonts w:ascii="Arial" w:hAnsi="Arial" w:cs="Arial"/>
          <w:sz w:val="24"/>
          <w:szCs w:val="24"/>
          <w:lang w:val="uk-UA"/>
        </w:rPr>
      </w:pPr>
    </w:p>
    <w:p w14:paraId="4FBF5030" w14:textId="77777777" w:rsidR="00BE48C7" w:rsidRDefault="000F3B47" w:rsidP="00BE48C7">
      <w:pPr>
        <w:pStyle w:val="1"/>
        <w:shd w:val="clear" w:color="auto" w:fill="auto"/>
        <w:spacing w:line="295" w:lineRule="auto"/>
        <w:ind w:firstLine="709"/>
        <w:jc w:val="center"/>
        <w:rPr>
          <w:rFonts w:cs="Arial"/>
          <w:color w:val="auto"/>
          <w:sz w:val="24"/>
          <w:szCs w:val="24"/>
        </w:rPr>
      </w:pPr>
      <w:r w:rsidRPr="006B6053">
        <w:rPr>
          <w:rFonts w:cs="Arial"/>
          <w:color w:val="auto"/>
          <w:sz w:val="24"/>
          <w:szCs w:val="24"/>
        </w:rPr>
        <w:br w:type="page"/>
      </w:r>
      <w:bookmarkStart w:id="207" w:name="_Toc113279486"/>
      <w:bookmarkStart w:id="208" w:name="_Toc387679439"/>
      <w:bookmarkStart w:id="209" w:name="_Toc205797844"/>
    </w:p>
    <w:p w14:paraId="797413C8" w14:textId="77777777" w:rsidR="00BE48C7" w:rsidRPr="00BE48C7" w:rsidRDefault="000F3B47" w:rsidP="00BE48C7">
      <w:pPr>
        <w:pStyle w:val="1"/>
        <w:shd w:val="clear" w:color="auto" w:fill="auto"/>
        <w:spacing w:line="295" w:lineRule="auto"/>
        <w:ind w:firstLine="709"/>
        <w:jc w:val="center"/>
        <w:rPr>
          <w:rFonts w:cs="Arial"/>
          <w:b w:val="0"/>
          <w:color w:val="auto"/>
          <w:sz w:val="21"/>
          <w:szCs w:val="21"/>
        </w:rPr>
      </w:pPr>
      <w:r w:rsidRPr="00BE48C7">
        <w:rPr>
          <w:rFonts w:cs="Arial"/>
          <w:b w:val="0"/>
          <w:color w:val="auto"/>
          <w:sz w:val="21"/>
          <w:szCs w:val="21"/>
        </w:rPr>
        <w:t>ДОДАТОК Б</w:t>
      </w:r>
    </w:p>
    <w:p w14:paraId="7527D165" w14:textId="77777777" w:rsidR="00BE48C7" w:rsidRPr="00BE48C7" w:rsidRDefault="000F3B47" w:rsidP="00BE48C7">
      <w:pPr>
        <w:pStyle w:val="1"/>
        <w:shd w:val="clear" w:color="auto" w:fill="auto"/>
        <w:spacing w:before="120" w:after="100" w:afterAutospacing="1" w:line="295" w:lineRule="auto"/>
        <w:ind w:firstLine="709"/>
        <w:jc w:val="center"/>
        <w:rPr>
          <w:rFonts w:cs="Arial"/>
          <w:b w:val="0"/>
          <w:color w:val="auto"/>
          <w:sz w:val="21"/>
          <w:szCs w:val="21"/>
        </w:rPr>
      </w:pPr>
      <w:r w:rsidRPr="00BE48C7">
        <w:rPr>
          <w:rFonts w:cs="Arial"/>
          <w:b w:val="0"/>
          <w:color w:val="auto"/>
          <w:sz w:val="21"/>
          <w:szCs w:val="21"/>
        </w:rPr>
        <w:t>(обов'язковий)</w:t>
      </w:r>
    </w:p>
    <w:p w14:paraId="139905B5" w14:textId="77777777" w:rsidR="000F3B47" w:rsidRDefault="000F3B47" w:rsidP="00BE48C7">
      <w:pPr>
        <w:pStyle w:val="1"/>
        <w:shd w:val="clear" w:color="auto" w:fill="auto"/>
        <w:spacing w:line="295" w:lineRule="auto"/>
        <w:ind w:firstLine="709"/>
        <w:jc w:val="center"/>
        <w:rPr>
          <w:rFonts w:cs="Arial"/>
          <w:color w:val="auto"/>
          <w:sz w:val="21"/>
          <w:szCs w:val="21"/>
        </w:rPr>
      </w:pPr>
      <w:r w:rsidRPr="00BE48C7">
        <w:rPr>
          <w:rFonts w:cs="Arial"/>
          <w:color w:val="auto"/>
          <w:sz w:val="21"/>
          <w:szCs w:val="21"/>
        </w:rPr>
        <w:t xml:space="preserve">КАРТИ ЗАГАЛЬНОГО СЕЙСМІЧНОГО РАЙОНУВАННЯ (ЗСР) </w:t>
      </w:r>
      <w:r w:rsidR="009E635F" w:rsidRPr="00BE48C7">
        <w:rPr>
          <w:rFonts w:cs="Arial"/>
          <w:color w:val="auto"/>
          <w:sz w:val="21"/>
          <w:szCs w:val="21"/>
        </w:rPr>
        <w:br/>
      </w:r>
      <w:r w:rsidRPr="00BE48C7">
        <w:rPr>
          <w:rFonts w:cs="Arial"/>
          <w:color w:val="auto"/>
          <w:sz w:val="21"/>
          <w:szCs w:val="21"/>
        </w:rPr>
        <w:t>ТЕРИТОРІЇ УКРАЇНИ</w:t>
      </w:r>
      <w:bookmarkEnd w:id="207"/>
      <w:bookmarkEnd w:id="208"/>
      <w:bookmarkEnd w:id="209"/>
    </w:p>
    <w:p w14:paraId="707CA786" w14:textId="77777777" w:rsidR="00BE48C7" w:rsidRPr="00BE48C7" w:rsidRDefault="00BE48C7" w:rsidP="00BE48C7">
      <w:pPr>
        <w:rPr>
          <w:lang w:val="uk-UA" w:eastAsia="ru-RU"/>
        </w:rPr>
      </w:pPr>
    </w:p>
    <w:p w14:paraId="7933B769" w14:textId="77777777" w:rsidR="00F3086D" w:rsidRPr="00BE48C7" w:rsidRDefault="000F3B47" w:rsidP="00BE48C7">
      <w:pPr>
        <w:pStyle w:val="af4"/>
        <w:spacing w:line="295" w:lineRule="auto"/>
        <w:ind w:firstLine="709"/>
        <w:rPr>
          <w:rFonts w:ascii="Arial" w:hAnsi="Arial" w:cs="Arial"/>
          <w:sz w:val="21"/>
          <w:szCs w:val="21"/>
          <w:lang w:val="uk-UA" w:eastAsia="en-US"/>
        </w:rPr>
      </w:pPr>
      <w:r w:rsidRPr="00BE48C7">
        <w:rPr>
          <w:rFonts w:ascii="Arial" w:hAnsi="Arial" w:cs="Arial"/>
          <w:b/>
          <w:sz w:val="21"/>
          <w:szCs w:val="21"/>
          <w:lang w:val="uk-UA" w:eastAsia="en-US"/>
        </w:rPr>
        <w:t>Б.1</w:t>
      </w:r>
      <w:r w:rsidRPr="00BE48C7">
        <w:rPr>
          <w:rFonts w:ascii="Arial" w:hAnsi="Arial" w:cs="Arial"/>
          <w:sz w:val="21"/>
          <w:szCs w:val="21"/>
          <w:lang w:val="uk-UA"/>
        </w:rPr>
        <w:tab/>
      </w:r>
      <w:r w:rsidRPr="00BE48C7">
        <w:rPr>
          <w:rFonts w:ascii="Arial" w:hAnsi="Arial" w:cs="Arial"/>
          <w:sz w:val="21"/>
          <w:szCs w:val="21"/>
          <w:lang w:val="uk-UA" w:eastAsia="en-US"/>
        </w:rPr>
        <w:t xml:space="preserve">Додаток містить </w:t>
      </w:r>
      <w:r w:rsidR="00F3086D" w:rsidRPr="00BE48C7">
        <w:rPr>
          <w:rFonts w:ascii="Arial" w:hAnsi="Arial" w:cs="Arial"/>
          <w:sz w:val="21"/>
          <w:szCs w:val="21"/>
          <w:lang w:val="uk-UA" w:eastAsia="en-US"/>
        </w:rPr>
        <w:t xml:space="preserve">комплект </w:t>
      </w:r>
      <w:r w:rsidRPr="00BE48C7">
        <w:rPr>
          <w:rFonts w:ascii="Arial" w:hAnsi="Arial" w:cs="Arial"/>
          <w:sz w:val="21"/>
          <w:szCs w:val="21"/>
          <w:lang w:val="uk-UA" w:eastAsia="en-US"/>
        </w:rPr>
        <w:t>карт загального сейсмічного районування (ЗСР) території України з врізкою карт Автономної Республіки Крим та Одеської області</w:t>
      </w:r>
      <w:r w:rsidR="009E635F" w:rsidRPr="00BE48C7">
        <w:rPr>
          <w:rFonts w:ascii="Arial" w:hAnsi="Arial" w:cs="Arial"/>
          <w:sz w:val="21"/>
          <w:szCs w:val="21"/>
          <w:lang w:val="uk-UA" w:eastAsia="en-US"/>
        </w:rPr>
        <w:t xml:space="preserve">. Комплект карт ЗСР </w:t>
      </w:r>
      <w:r w:rsidR="00F3086D" w:rsidRPr="00BE48C7">
        <w:rPr>
          <w:rFonts w:ascii="Arial" w:hAnsi="Arial" w:cs="Arial"/>
          <w:sz w:val="21"/>
          <w:szCs w:val="21"/>
          <w:lang w:val="uk-UA" w:eastAsia="en-US"/>
        </w:rPr>
        <w:t xml:space="preserve">складається з: </w:t>
      </w:r>
    </w:p>
    <w:p w14:paraId="50104189" w14:textId="5703719E" w:rsidR="00F3086D" w:rsidRPr="00BE48C7" w:rsidRDefault="000D1BDC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карти ЗСР-2004-А (рисунок Б.1), що відповідає 10 %-ій ймовірності перевищення характеристичної сейсмічної інтенсивності упродовж</w:t>
      </w:r>
      <w:r w:rsidR="00F3086D" w:rsidRPr="00BE48C7" w:rsidDel="006937A7">
        <w:rPr>
          <w:rFonts w:ascii="Arial" w:hAnsi="Arial" w:cs="Arial"/>
          <w:sz w:val="21"/>
          <w:szCs w:val="21"/>
          <w:lang w:val="uk-UA"/>
        </w:rPr>
        <w:t xml:space="preserve">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50 років і середнім періодам повторюваності таких інтенсивностей один раз на 500 років;</w:t>
      </w:r>
    </w:p>
    <w:p w14:paraId="1AAF117E" w14:textId="7CF3032F" w:rsidR="00F3086D" w:rsidRPr="00BE48C7" w:rsidRDefault="000D1BDC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карти ЗСР-2004-В (рисунок Б.2), що відповідає 5 %-ій ймовірності перевищення характеристичної сейсмічної інтенсивності упродовж</w:t>
      </w:r>
      <w:r w:rsidR="00F3086D" w:rsidRPr="00BE48C7" w:rsidDel="006937A7">
        <w:rPr>
          <w:rFonts w:ascii="Arial" w:hAnsi="Arial" w:cs="Arial"/>
          <w:sz w:val="21"/>
          <w:szCs w:val="21"/>
          <w:lang w:val="uk-UA"/>
        </w:rPr>
        <w:t xml:space="preserve">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50 років і середнім періодам повторюваності таких інтенсивностей один раз на 1000 років;</w:t>
      </w:r>
    </w:p>
    <w:p w14:paraId="493ED7C1" w14:textId="5F4F861C" w:rsidR="00F3086D" w:rsidRPr="00BE48C7" w:rsidRDefault="000D1BDC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карти ЗСР-2004-С (рисунок Б.3), що відповідає 1 %-ій ймовірності перевищення характеристичної сейсмічної інтенсивності упродовж</w:t>
      </w:r>
      <w:r w:rsidR="00F3086D" w:rsidRPr="00BE48C7" w:rsidDel="006937A7">
        <w:rPr>
          <w:rFonts w:ascii="Arial" w:hAnsi="Arial" w:cs="Arial"/>
          <w:sz w:val="21"/>
          <w:szCs w:val="21"/>
          <w:lang w:val="uk-UA"/>
        </w:rPr>
        <w:t xml:space="preserve">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50 років і середнім періодам повторюваності таких інтенсивностей один раз на 5000 років</w:t>
      </w:r>
      <w:r>
        <w:rPr>
          <w:rFonts w:ascii="Arial" w:hAnsi="Arial" w:cs="Arial"/>
          <w:sz w:val="21"/>
          <w:szCs w:val="21"/>
          <w:lang w:val="uk-UA"/>
        </w:rPr>
        <w:t>;</w:t>
      </w:r>
      <w:r w:rsidR="00F3086D" w:rsidRPr="00BE48C7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0AE7DDCF" w14:textId="2ACF2A6B" w:rsidR="00F3086D" w:rsidRPr="00BE48C7" w:rsidRDefault="000D1BDC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F3086D" w:rsidRPr="00BE48C7">
        <w:rPr>
          <w:rFonts w:ascii="Arial" w:hAnsi="Arial" w:cs="Arial"/>
          <w:sz w:val="21"/>
          <w:szCs w:val="21"/>
          <w:lang w:val="uk-UA"/>
        </w:rPr>
        <w:t xml:space="preserve">детальних карт-врізок для території АР Крим та Одеської області </w:t>
      </w:r>
      <w:r w:rsidR="00BE48C7">
        <w:rPr>
          <w:rFonts w:ascii="Arial" w:hAnsi="Arial" w:cs="Arial"/>
          <w:sz w:val="21"/>
          <w:szCs w:val="21"/>
          <w:lang w:val="uk-UA"/>
        </w:rPr>
        <w:t xml:space="preserve"> </w:t>
      </w:r>
      <w:r w:rsidR="00F3086D" w:rsidRPr="00BE48C7">
        <w:rPr>
          <w:rFonts w:ascii="Arial" w:hAnsi="Arial" w:cs="Arial"/>
          <w:sz w:val="21"/>
          <w:szCs w:val="21"/>
          <w:lang w:val="uk-UA"/>
        </w:rPr>
        <w:t>(рисунки Б.4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F3086D" w:rsidRPr="00BE48C7">
        <w:rPr>
          <w:rFonts w:ascii="Arial" w:hAnsi="Arial" w:cs="Arial"/>
          <w:sz w:val="21"/>
          <w:szCs w:val="21"/>
          <w:lang w:val="uk-UA"/>
        </w:rPr>
        <w:t>Б.11), які</w:t>
      </w:r>
      <w:r>
        <w:rPr>
          <w:rFonts w:ascii="Arial" w:hAnsi="Arial" w:cs="Arial"/>
          <w:sz w:val="21"/>
          <w:szCs w:val="21"/>
          <w:lang w:val="uk-UA"/>
        </w:rPr>
        <w:t>,</w:t>
      </w:r>
      <w:r w:rsidR="00F3086D" w:rsidRPr="00BE48C7">
        <w:rPr>
          <w:rFonts w:ascii="Arial" w:hAnsi="Arial" w:cs="Arial"/>
          <w:sz w:val="21"/>
          <w:szCs w:val="21"/>
          <w:lang w:val="uk-UA"/>
        </w:rPr>
        <w:t xml:space="preserve"> окрім крім карт А, В, С, доповнен</w:t>
      </w:r>
      <w:r>
        <w:rPr>
          <w:rFonts w:ascii="Arial" w:hAnsi="Arial" w:cs="Arial"/>
          <w:sz w:val="21"/>
          <w:szCs w:val="21"/>
          <w:lang w:val="uk-UA"/>
        </w:rPr>
        <w:t>о</w:t>
      </w:r>
      <w:r w:rsidR="00F3086D" w:rsidRPr="00BE48C7">
        <w:rPr>
          <w:rFonts w:ascii="Arial" w:hAnsi="Arial" w:cs="Arial"/>
          <w:sz w:val="21"/>
          <w:szCs w:val="21"/>
          <w:lang w:val="uk-UA"/>
        </w:rPr>
        <w:t xml:space="preserve"> картами ЗСР-2004-А0, що відповідають 39 %-ій ймовірності перевищення характеристичної сейсмічної інтенсивності упродовж 50 років і середнім періодам повторюваності таких інтенсивностей один раз на 100 років. </w:t>
      </w:r>
    </w:p>
    <w:p w14:paraId="7C3507BE" w14:textId="77777777" w:rsidR="000F3B47" w:rsidRPr="00BE48C7" w:rsidRDefault="00227273" w:rsidP="00BE48C7">
      <w:pPr>
        <w:pStyle w:val="af4"/>
        <w:spacing w:line="295" w:lineRule="auto"/>
        <w:ind w:firstLine="709"/>
        <w:rPr>
          <w:rFonts w:ascii="Arial" w:hAnsi="Arial" w:cs="Arial"/>
          <w:sz w:val="21"/>
          <w:szCs w:val="21"/>
          <w:lang w:val="uk-UA" w:eastAsia="en-US"/>
        </w:rPr>
      </w:pPr>
      <w:r w:rsidRPr="00BE48C7">
        <w:rPr>
          <w:rFonts w:ascii="Arial" w:hAnsi="Arial" w:cs="Arial"/>
          <w:b/>
          <w:sz w:val="21"/>
          <w:szCs w:val="21"/>
          <w:lang w:val="uk-UA" w:eastAsia="en-US"/>
        </w:rPr>
        <w:t>Б.</w:t>
      </w:r>
      <w:r w:rsidR="00122291" w:rsidRPr="00BE48C7">
        <w:rPr>
          <w:rFonts w:ascii="Arial" w:hAnsi="Arial" w:cs="Arial"/>
          <w:b/>
          <w:sz w:val="21"/>
          <w:szCs w:val="21"/>
          <w:lang w:val="uk-UA" w:eastAsia="en-US"/>
        </w:rPr>
        <w:t>2</w:t>
      </w:r>
      <w:r w:rsidRPr="00BE48C7">
        <w:rPr>
          <w:rFonts w:ascii="Arial" w:hAnsi="Arial" w:cs="Arial"/>
          <w:b/>
          <w:sz w:val="21"/>
          <w:szCs w:val="21"/>
          <w:lang w:val="uk-UA" w:eastAsia="en-US"/>
        </w:rPr>
        <w:tab/>
      </w:r>
      <w:r w:rsidR="000F3B47" w:rsidRPr="00BE48C7">
        <w:rPr>
          <w:rFonts w:ascii="Arial" w:hAnsi="Arial" w:cs="Arial"/>
          <w:sz w:val="21"/>
          <w:szCs w:val="21"/>
          <w:lang w:val="uk-UA" w:eastAsia="en-US"/>
        </w:rPr>
        <w:t xml:space="preserve">Зазначені на картах ЗСР-2004 бали відповідають балам шкали сейсмічної інтенсивності </w:t>
      </w:r>
      <w:r w:rsidR="00947007" w:rsidRPr="00BE48C7">
        <w:rPr>
          <w:rFonts w:ascii="Arial" w:hAnsi="Arial" w:cs="Arial"/>
          <w:sz w:val="21"/>
          <w:szCs w:val="21"/>
          <w:lang w:val="uk-UA"/>
        </w:rPr>
        <w:t>[</w:t>
      </w:r>
      <w:r w:rsidR="0011357B" w:rsidRPr="00BE48C7">
        <w:rPr>
          <w:rFonts w:ascii="Arial" w:hAnsi="Arial" w:cs="Arial"/>
          <w:sz w:val="21"/>
          <w:szCs w:val="21"/>
          <w:lang w:val="uk-UA"/>
        </w:rPr>
        <w:t>5</w:t>
      </w:r>
      <w:r w:rsidR="00947007" w:rsidRPr="00BE48C7">
        <w:rPr>
          <w:rFonts w:ascii="Arial" w:hAnsi="Arial" w:cs="Arial"/>
          <w:sz w:val="21"/>
          <w:szCs w:val="21"/>
          <w:lang w:val="uk-UA"/>
        </w:rPr>
        <w:t>]</w:t>
      </w:r>
      <w:r w:rsidR="000F3B47" w:rsidRPr="00BE48C7">
        <w:rPr>
          <w:rFonts w:ascii="Arial" w:hAnsi="Arial" w:cs="Arial"/>
          <w:sz w:val="21"/>
          <w:szCs w:val="21"/>
          <w:lang w:val="uk-UA" w:eastAsia="en-US"/>
        </w:rPr>
        <w:t>.</w:t>
      </w:r>
    </w:p>
    <w:p w14:paraId="1976F10C" w14:textId="689B1F63" w:rsidR="00F3086D" w:rsidRPr="00BE48C7" w:rsidRDefault="00122291" w:rsidP="00BE48C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E48C7">
        <w:rPr>
          <w:rFonts w:ascii="Arial" w:hAnsi="Arial" w:cs="Arial"/>
          <w:b/>
          <w:bCs/>
          <w:sz w:val="21"/>
          <w:szCs w:val="21"/>
          <w:lang w:val="uk-UA" w:eastAsia="ru-RU"/>
        </w:rPr>
        <w:t>Б.3</w:t>
      </w:r>
      <w:r w:rsidRPr="00BE48C7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="00F3086D" w:rsidRPr="00BE48C7">
        <w:rPr>
          <w:rFonts w:ascii="Arial" w:hAnsi="Arial" w:cs="Arial"/>
          <w:sz w:val="21"/>
          <w:szCs w:val="21"/>
          <w:lang w:val="uk-UA" w:eastAsia="ru-RU"/>
        </w:rPr>
        <w:t xml:space="preserve">Зазначена на картах </w:t>
      </w:r>
      <w:r w:rsidR="00F3086D" w:rsidRPr="00BE48C7">
        <w:rPr>
          <w:rFonts w:ascii="Arial" w:hAnsi="Arial" w:cs="Arial"/>
          <w:sz w:val="21"/>
          <w:szCs w:val="21"/>
          <w:lang w:val="uk-UA"/>
        </w:rPr>
        <w:t xml:space="preserve">ЗСР-2004 характеристична </w:t>
      </w:r>
      <w:r w:rsidR="00F3086D" w:rsidRPr="00BE48C7">
        <w:rPr>
          <w:rFonts w:ascii="Arial" w:hAnsi="Arial" w:cs="Arial"/>
          <w:sz w:val="21"/>
          <w:szCs w:val="21"/>
          <w:lang w:val="uk-UA" w:eastAsia="ru-RU"/>
        </w:rPr>
        <w:t>сейсмічна інтенсивність відноситься до ділянок</w:t>
      </w:r>
      <w:r w:rsidR="009E635F" w:rsidRPr="00BE48C7">
        <w:rPr>
          <w:rFonts w:ascii="Arial" w:hAnsi="Arial" w:cs="Arial"/>
          <w:sz w:val="21"/>
          <w:szCs w:val="21"/>
          <w:lang w:val="uk-UA" w:eastAsia="ru-RU"/>
        </w:rPr>
        <w:t xml:space="preserve">, складеними </w:t>
      </w:r>
      <w:r w:rsidR="000D1BDC">
        <w:rPr>
          <w:rFonts w:ascii="Arial" w:hAnsi="Arial" w:cs="Arial"/>
          <w:sz w:val="21"/>
          <w:szCs w:val="21"/>
          <w:lang w:val="uk-UA" w:eastAsia="ru-RU"/>
        </w:rPr>
        <w:t>ґ</w:t>
      </w:r>
      <w:r w:rsidR="009E635F" w:rsidRPr="00BE48C7">
        <w:rPr>
          <w:rFonts w:ascii="Arial" w:hAnsi="Arial" w:cs="Arial"/>
          <w:sz w:val="21"/>
          <w:szCs w:val="21"/>
          <w:lang w:val="uk-UA" w:eastAsia="ru-RU"/>
        </w:rPr>
        <w:t xml:space="preserve">рунтами </w:t>
      </w:r>
      <w:r w:rsidR="00F3086D" w:rsidRPr="00BE48C7">
        <w:rPr>
          <w:rFonts w:ascii="Arial" w:hAnsi="Arial" w:cs="Arial"/>
          <w:sz w:val="21"/>
          <w:szCs w:val="21"/>
          <w:lang w:val="uk-UA" w:eastAsia="ru-RU"/>
        </w:rPr>
        <w:t>ІІ категорії за сейсмічними властивостями.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63"/>
        <w:gridCol w:w="216"/>
        <w:gridCol w:w="335"/>
      </w:tblGrid>
      <w:tr w:rsidR="000F3B47" w:rsidRPr="006B6053" w14:paraId="2691D6B8" w14:textId="77777777" w:rsidTr="00BE48C7">
        <w:trPr>
          <w:cantSplit/>
          <w:trHeight w:val="1134"/>
        </w:trPr>
        <w:tc>
          <w:tcPr>
            <w:tcW w:w="9257" w:type="dxa"/>
          </w:tcPr>
          <w:p w14:paraId="030A17EE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lastRenderedPageBreak/>
              <w:br w:type="page"/>
            </w:r>
            <w:r w:rsidR="00053D29">
              <w:rPr>
                <w:rFonts w:ascii="Arial" w:hAnsi="Arial" w:cs="Arial"/>
                <w:lang w:val="uk-UA"/>
              </w:rPr>
              <w:pict w14:anchorId="08D8B277">
                <v:shape id="_x0000_i1031" type="#_x0000_t75" style="width:451.8pt;height:708.6pt;mso-position-horizontal-relative:char;mso-position-vertical-relative:line">
                  <v:imagedata r:id="rId111" o:title="Kart-1uk"/>
                </v:shape>
              </w:pict>
            </w:r>
          </w:p>
        </w:tc>
        <w:tc>
          <w:tcPr>
            <w:tcW w:w="597" w:type="dxa"/>
            <w:gridSpan w:val="2"/>
            <w:textDirection w:val="btLr"/>
          </w:tcPr>
          <w:p w14:paraId="3544AC46" w14:textId="77777777" w:rsidR="000F3B47" w:rsidRPr="00BE48C7" w:rsidRDefault="000F3B47">
            <w:pPr>
              <w:pStyle w:val="af4"/>
              <w:ind w:left="113" w:right="113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Рисунок Б.1 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– Карта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t xml:space="preserve">загального сейсмічного районування ЗСР-2004-А території України </w:t>
            </w:r>
          </w:p>
        </w:tc>
      </w:tr>
      <w:tr w:rsidR="000F3B47" w:rsidRPr="006B6053" w14:paraId="381AA9B6" w14:textId="77777777" w:rsidTr="00BE48C7">
        <w:trPr>
          <w:cantSplit/>
          <w:trHeight w:val="1134"/>
        </w:trPr>
        <w:tc>
          <w:tcPr>
            <w:tcW w:w="9339" w:type="dxa"/>
            <w:gridSpan w:val="2"/>
          </w:tcPr>
          <w:p w14:paraId="43E720CB" w14:textId="77777777" w:rsidR="000F3B47" w:rsidRPr="006B6053" w:rsidRDefault="00053D29" w:rsidP="003971C9">
            <w:pPr>
              <w:pStyle w:val="af4"/>
              <w:ind w:firstLine="0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Cs w:val="24"/>
                <w:lang w:val="uk-UA"/>
              </w:rPr>
              <w:lastRenderedPageBreak/>
              <w:pict w14:anchorId="7C432E35">
                <v:shape id="_x0000_i1032" type="#_x0000_t75" style="width:456pt;height:708.6pt;mso-position-horizontal-relative:char;mso-position-vertical-relative:line">
                  <v:imagedata r:id="rId112" o:title="Kart-2uk"/>
                </v:shape>
              </w:pict>
            </w:r>
          </w:p>
        </w:tc>
        <w:tc>
          <w:tcPr>
            <w:tcW w:w="515" w:type="dxa"/>
            <w:textDirection w:val="btLr"/>
          </w:tcPr>
          <w:p w14:paraId="14E1DE52" w14:textId="77777777" w:rsidR="000F3B47" w:rsidRPr="00BE48C7" w:rsidRDefault="000F3B47">
            <w:pPr>
              <w:pStyle w:val="af4"/>
              <w:ind w:left="113" w:right="113" w:firstLine="0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Б.2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Карта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t>загального сейсмічного районування ЗСР-2004-В території України</w:t>
            </w:r>
          </w:p>
        </w:tc>
      </w:tr>
    </w:tbl>
    <w:p w14:paraId="71ED6E40" w14:textId="77777777" w:rsidR="000F3B47" w:rsidRPr="006B6053" w:rsidRDefault="000F3B47" w:rsidP="003971C9">
      <w:pPr>
        <w:pStyle w:val="af4"/>
        <w:ind w:firstLine="0"/>
        <w:jc w:val="center"/>
        <w:rPr>
          <w:rFonts w:ascii="Arial" w:hAnsi="Arial" w:cs="Arial"/>
          <w:b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36"/>
        <w:gridCol w:w="478"/>
      </w:tblGrid>
      <w:tr w:rsidR="000F3B47" w:rsidRPr="006B6053" w14:paraId="4A4F2ED1" w14:textId="77777777" w:rsidTr="00336DA9">
        <w:trPr>
          <w:cantSplit/>
          <w:trHeight w:val="1134"/>
        </w:trPr>
        <w:tc>
          <w:tcPr>
            <w:tcW w:w="5070" w:type="dxa"/>
          </w:tcPr>
          <w:p w14:paraId="3CAB83DD" w14:textId="77777777" w:rsidR="000F3B47" w:rsidRPr="006B6053" w:rsidRDefault="00053D29" w:rsidP="003971C9">
            <w:pPr>
              <w:pStyle w:val="af4"/>
              <w:ind w:firstLine="0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Cs w:val="24"/>
                <w:lang w:val="uk-UA"/>
              </w:rPr>
              <w:lastRenderedPageBreak/>
              <w:pict w14:anchorId="3850A330">
                <v:shape id="_x0000_i1033" type="#_x0000_t75" style="width:451.2pt;height:708.6pt;mso-position-horizontal-relative:char;mso-position-vertical-relative:line">
                  <v:imagedata r:id="rId113" o:title="Kart-3uk"/>
                </v:shape>
              </w:pict>
            </w:r>
          </w:p>
        </w:tc>
        <w:tc>
          <w:tcPr>
            <w:tcW w:w="5070" w:type="dxa"/>
            <w:textDirection w:val="btLr"/>
          </w:tcPr>
          <w:p w14:paraId="1AEE7D72" w14:textId="77777777" w:rsidR="000F3B47" w:rsidRPr="00BE48C7" w:rsidRDefault="000F3B47">
            <w:pPr>
              <w:pStyle w:val="af4"/>
              <w:ind w:left="113" w:right="113" w:firstLine="0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Б.3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Карта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t>загального сейсмічного районування ЗСР-2004-С території України</w:t>
            </w:r>
          </w:p>
        </w:tc>
      </w:tr>
    </w:tbl>
    <w:p w14:paraId="5AC3EECD" w14:textId="77777777" w:rsidR="000F3B47" w:rsidRPr="006B6053" w:rsidRDefault="000F3B47" w:rsidP="003971C9">
      <w:pPr>
        <w:pStyle w:val="af4"/>
        <w:ind w:firstLine="0"/>
        <w:jc w:val="center"/>
        <w:rPr>
          <w:rFonts w:ascii="Arial" w:hAnsi="Arial" w:cs="Arial"/>
          <w:lang w:val="uk-UA"/>
        </w:rPr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9336"/>
        <w:gridCol w:w="804"/>
      </w:tblGrid>
      <w:tr w:rsidR="000F3B47" w:rsidRPr="006B6053" w14:paraId="2B3F20EC" w14:textId="77777777" w:rsidTr="00336DA9">
        <w:tc>
          <w:tcPr>
            <w:tcW w:w="9336" w:type="dxa"/>
          </w:tcPr>
          <w:p w14:paraId="29AD1760" w14:textId="77777777" w:rsidR="000F3B47" w:rsidRPr="006B6053" w:rsidRDefault="00053D29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pict w14:anchorId="08912CB3">
                <v:shape id="_x0000_i1034" type="#_x0000_t75" style="width:454.2pt;height:292.2pt;mso-position-horizontal-relative:char;mso-position-vertical-relative:line">
                  <v:imagedata r:id="rId114" o:title="Kart-4uk"/>
                </v:shape>
              </w:pict>
            </w:r>
          </w:p>
          <w:p w14:paraId="70667CBD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  <w:p w14:paraId="26CC47B6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04" w:type="dxa"/>
            <w:textDirection w:val="btLr"/>
          </w:tcPr>
          <w:p w14:paraId="05E7DE13" w14:textId="77777777" w:rsidR="000F3B47" w:rsidRPr="00BE48C7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</w:t>
            </w:r>
            <w:r w:rsidR="009E635F"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5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t xml:space="preserve">ЗСР-2004-А.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br/>
              <w:t>Одеська область</w:t>
            </w:r>
          </w:p>
        </w:tc>
      </w:tr>
      <w:tr w:rsidR="000F3B47" w:rsidRPr="006B6053" w14:paraId="4EE6DB47" w14:textId="77777777" w:rsidTr="00336DA9">
        <w:tc>
          <w:tcPr>
            <w:tcW w:w="9336" w:type="dxa"/>
          </w:tcPr>
          <w:p w14:paraId="2FDEC30B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  <w:p w14:paraId="0FED5783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  <w:p w14:paraId="1F430041" w14:textId="77777777" w:rsidR="000F3B47" w:rsidRPr="006B6053" w:rsidRDefault="00053D29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pict w14:anchorId="446C94B6">
                <v:shape id="_x0000_i1035" type="#_x0000_t75" style="width:454.2pt;height:293.4pt;mso-position-horizontal-relative:char;mso-position-vertical-relative:line">
                  <v:imagedata r:id="rId115" o:title="Kart-4-1uk"/>
                </v:shape>
              </w:pict>
            </w:r>
          </w:p>
          <w:p w14:paraId="686D71E9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  <w:p w14:paraId="49B7EF9B" w14:textId="77777777" w:rsidR="000F3B47" w:rsidRPr="006B6053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04" w:type="dxa"/>
            <w:textDirection w:val="btLr"/>
          </w:tcPr>
          <w:p w14:paraId="306FDFBB" w14:textId="77777777" w:rsidR="000F3B47" w:rsidRPr="00BE48C7" w:rsidRDefault="000F3B47" w:rsidP="003971C9">
            <w:pPr>
              <w:pStyle w:val="af4"/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</w:t>
            </w:r>
            <w:r w:rsidR="009E635F"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4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t xml:space="preserve">ЗСР-2004-А0. </w:t>
            </w:r>
            <w:r w:rsidRPr="00BE48C7">
              <w:rPr>
                <w:rFonts w:ascii="Arial" w:hAnsi="Arial" w:cs="Arial"/>
                <w:sz w:val="21"/>
                <w:szCs w:val="21"/>
                <w:lang w:val="uk-UA" w:eastAsia="en-US"/>
              </w:rPr>
              <w:br/>
              <w:t>Одеська область</w:t>
            </w:r>
          </w:p>
        </w:tc>
      </w:tr>
    </w:tbl>
    <w:p w14:paraId="0977248A" w14:textId="77777777" w:rsidR="000F3B47" w:rsidRPr="006B6053" w:rsidRDefault="000F3B47" w:rsidP="003971C9">
      <w:pPr>
        <w:spacing w:after="0" w:line="240" w:lineRule="auto"/>
        <w:jc w:val="center"/>
        <w:rPr>
          <w:rFonts w:ascii="Arial" w:hAnsi="Arial" w:cs="Arial"/>
          <w:i/>
          <w:lang w:val="uk-UA"/>
        </w:rPr>
      </w:pPr>
      <w:r w:rsidRPr="006B6053">
        <w:rPr>
          <w:rFonts w:ascii="Arial" w:hAnsi="Arial" w:cs="Arial"/>
          <w:i/>
          <w:lang w:val="uk-UA"/>
        </w:rPr>
        <w:br w:type="page"/>
      </w:r>
    </w:p>
    <w:tbl>
      <w:tblPr>
        <w:tblW w:w="10304" w:type="dxa"/>
        <w:tblLook w:val="04A0" w:firstRow="1" w:lastRow="0" w:firstColumn="1" w:lastColumn="0" w:noHBand="0" w:noVBand="1"/>
      </w:tblPr>
      <w:tblGrid>
        <w:gridCol w:w="9310"/>
        <w:gridCol w:w="830"/>
        <w:gridCol w:w="164"/>
      </w:tblGrid>
      <w:tr w:rsidR="000F3B47" w:rsidRPr="006B6053" w14:paraId="7D62FE22" w14:textId="77777777" w:rsidTr="00336DA9">
        <w:tc>
          <w:tcPr>
            <w:tcW w:w="9310" w:type="dxa"/>
          </w:tcPr>
          <w:p w14:paraId="3AC16B45" w14:textId="77777777" w:rsidR="000F3B47" w:rsidRPr="006B6053" w:rsidRDefault="00053D29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pict w14:anchorId="1491E11D">
                <v:shape id="_x0000_i1036" type="#_x0000_t75" style="width:454.2pt;height:290.4pt;mso-position-horizontal-relative:char;mso-position-vertical-relative:line">
                  <v:imagedata r:id="rId116" o:title="Kart-5uk"/>
                </v:shape>
              </w:pict>
            </w:r>
          </w:p>
          <w:p w14:paraId="293D0531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  <w:p w14:paraId="24FCFB73" w14:textId="77777777" w:rsidR="00227273" w:rsidRPr="006B6053" w:rsidRDefault="00227273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gridSpan w:val="2"/>
            <w:textDirection w:val="btLr"/>
          </w:tcPr>
          <w:p w14:paraId="18472BAB" w14:textId="77777777" w:rsidR="000F3B47" w:rsidRPr="00BE48C7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</w:t>
            </w:r>
            <w:r w:rsidR="009E635F"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7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ЗСР-2004-С. 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br/>
              <w:t>Одеська область</w:t>
            </w:r>
          </w:p>
        </w:tc>
      </w:tr>
      <w:tr w:rsidR="000F3B47" w:rsidRPr="006B6053" w14:paraId="20D9511E" w14:textId="77777777" w:rsidTr="00336DA9">
        <w:tc>
          <w:tcPr>
            <w:tcW w:w="9310" w:type="dxa"/>
          </w:tcPr>
          <w:p w14:paraId="59BC555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  <w:p w14:paraId="2922AF2B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  <w:p w14:paraId="32A6BFD1" w14:textId="77777777" w:rsidR="000F3B47" w:rsidRPr="006B6053" w:rsidRDefault="00053D29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pict w14:anchorId="3B75C497">
                <v:shape id="_x0000_i1037" type="#_x0000_t75" style="width:454.2pt;height:290.4pt;mso-position-horizontal-relative:char;mso-position-vertical-relative:line">
                  <v:imagedata r:id="rId117" o:title="Kart-5-1uk"/>
                </v:shape>
              </w:pict>
            </w:r>
          </w:p>
          <w:p w14:paraId="42197B6F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  <w:p w14:paraId="66A1283D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gridSpan w:val="2"/>
            <w:textDirection w:val="btLr"/>
          </w:tcPr>
          <w:p w14:paraId="4F91A0F9" w14:textId="77777777" w:rsidR="000F3B47" w:rsidRPr="00BE48C7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</w:t>
            </w:r>
            <w:r w:rsidR="009E635F"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6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ЗСР-2004-В. 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br/>
              <w:t>Одеська область</w:t>
            </w:r>
          </w:p>
        </w:tc>
      </w:tr>
      <w:tr w:rsidR="000F3B47" w:rsidRPr="006B6053" w14:paraId="2A05A299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4C09AB8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rFonts w:ascii="Arial" w:hAnsi="Arial" w:cs="Arial"/>
                <w:i/>
                <w:lang w:val="uk-UA"/>
              </w:rPr>
              <w:lastRenderedPageBreak/>
              <w:br w:type="page"/>
            </w:r>
            <w:r w:rsidR="00053D29">
              <w:rPr>
                <w:rFonts w:ascii="Arial" w:hAnsi="Arial" w:cs="Arial"/>
                <w:i/>
                <w:lang w:val="uk-UA"/>
              </w:rPr>
              <w:pict w14:anchorId="3003B165">
                <v:shape id="_x0000_i1038" type="#_x0000_t75" style="width:481.8pt;height:310.8pt">
                  <v:imagedata r:id="rId118" o:title="Kart-6uk"/>
                </v:shape>
              </w:pict>
            </w:r>
          </w:p>
        </w:tc>
      </w:tr>
      <w:tr w:rsidR="000F3B47" w:rsidRPr="006B6053" w14:paraId="574557B9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353B918A" w14:textId="77777777" w:rsidR="000F3B47" w:rsidRPr="00BE48C7" w:rsidRDefault="000F3B47" w:rsidP="00BE48C7">
            <w:pPr>
              <w:spacing w:before="120"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Б.8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ЗСР-2004-А0. Автономна Республіка Крим</w:t>
            </w:r>
          </w:p>
          <w:p w14:paraId="494B1953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11755D9" w14:textId="77777777" w:rsidR="00227273" w:rsidRPr="006B6053" w:rsidRDefault="00227273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0F3B47" w:rsidRPr="006B6053" w14:paraId="1ED44DD3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1A4331A5" w14:textId="77777777" w:rsidR="000F3B47" w:rsidRPr="006B6053" w:rsidRDefault="00053D29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pict w14:anchorId="18B92FAF">
                <v:shape id="_x0000_i1039" type="#_x0000_t75" style="width:474.6pt;height:309pt">
                  <v:imagedata r:id="rId119" o:title="Kart-6-1uk"/>
                </v:shape>
              </w:pict>
            </w:r>
          </w:p>
        </w:tc>
      </w:tr>
      <w:tr w:rsidR="000F3B47" w:rsidRPr="006B6053" w14:paraId="3E5C1C35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51BA6B0C" w14:textId="77777777" w:rsidR="000F3B47" w:rsidRPr="00BE48C7" w:rsidRDefault="000F3B47" w:rsidP="00E86522">
            <w:pPr>
              <w:spacing w:before="240"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Б.9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ЗСР-2004-А. Автономна Республіка Крим</w:t>
            </w:r>
          </w:p>
          <w:p w14:paraId="77A98B90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0F3B47" w:rsidRPr="006B6053" w14:paraId="61EF2EB3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6EB2F1B2" w14:textId="77777777" w:rsidR="000F3B47" w:rsidRPr="006B6053" w:rsidRDefault="00053D29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pict w14:anchorId="136704B3">
                <v:shape id="_x0000_i1040" type="#_x0000_t75" style="width:474.6pt;height:309.6pt">
                  <v:imagedata r:id="rId120" o:title="Kart-7uk"/>
                </v:shape>
              </w:pict>
            </w:r>
          </w:p>
        </w:tc>
      </w:tr>
      <w:tr w:rsidR="000F3B47" w:rsidRPr="006B6053" w14:paraId="7AA6255D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2FDF7EBE" w14:textId="77777777" w:rsidR="000F3B47" w:rsidRPr="00BE48C7" w:rsidRDefault="000F3B47" w:rsidP="00BE48C7">
            <w:pPr>
              <w:spacing w:before="120"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Б.10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ЗСР-2004-В. Автономна Республіка Крим</w:t>
            </w:r>
          </w:p>
          <w:p w14:paraId="2C0E0036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02AF282" w14:textId="77777777" w:rsidR="00227273" w:rsidRPr="006B6053" w:rsidRDefault="00227273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0F3B47" w:rsidRPr="006B6053" w14:paraId="0142BDCE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52F44D35" w14:textId="77777777" w:rsidR="000F3B47" w:rsidRPr="006B6053" w:rsidRDefault="00053D29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pict w14:anchorId="722BFC60">
                <v:shape id="_x0000_i1041" type="#_x0000_t75" style="width:482.4pt;height:310.8pt">
                  <v:imagedata r:id="rId121" o:title="Kart-7-1uk"/>
                </v:shape>
              </w:pict>
            </w:r>
          </w:p>
        </w:tc>
      </w:tr>
      <w:tr w:rsidR="000F3B47" w:rsidRPr="006B6053" w14:paraId="306B8AA7" w14:textId="77777777" w:rsidTr="00336DA9">
        <w:trPr>
          <w:gridAfter w:val="1"/>
          <w:wAfter w:w="164" w:type="dxa"/>
        </w:trPr>
        <w:tc>
          <w:tcPr>
            <w:tcW w:w="10140" w:type="dxa"/>
            <w:gridSpan w:val="2"/>
          </w:tcPr>
          <w:p w14:paraId="78782940" w14:textId="77777777" w:rsidR="000F3B47" w:rsidRPr="00BE48C7" w:rsidRDefault="000F3B47" w:rsidP="00BE48C7">
            <w:pPr>
              <w:spacing w:before="120" w:after="0" w:line="24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BE48C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Б.11</w:t>
            </w:r>
            <w:r w:rsidRPr="00BE48C7">
              <w:rPr>
                <w:rFonts w:ascii="Arial" w:hAnsi="Arial" w:cs="Arial"/>
                <w:sz w:val="21"/>
                <w:szCs w:val="21"/>
                <w:lang w:val="uk-UA"/>
              </w:rPr>
              <w:t xml:space="preserve"> – Фрагмент карти ЗСР-2004-С. Автономна Республіка Крим</w:t>
            </w:r>
          </w:p>
          <w:p w14:paraId="34D37CE7" w14:textId="77777777" w:rsidR="000F3B47" w:rsidRPr="006B6053" w:rsidRDefault="000F3B47" w:rsidP="003971C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14:paraId="28B2EF41" w14:textId="77777777" w:rsidR="00A53438" w:rsidRPr="006B6053" w:rsidRDefault="00A53438" w:rsidP="003971C9">
      <w:pPr>
        <w:spacing w:after="0" w:line="240" w:lineRule="auto"/>
        <w:jc w:val="center"/>
        <w:rPr>
          <w:rFonts w:ascii="Arial" w:hAnsi="Arial" w:cs="Arial"/>
          <w:lang w:val="uk-UA"/>
        </w:rPr>
      </w:pPr>
    </w:p>
    <w:p w14:paraId="73914822" w14:textId="77777777" w:rsidR="00BE48C7" w:rsidRPr="00BE48C7" w:rsidRDefault="00A53438" w:rsidP="00BE48C7">
      <w:pPr>
        <w:pStyle w:val="1"/>
        <w:shd w:val="clear" w:color="auto" w:fill="auto"/>
        <w:spacing w:after="120"/>
        <w:ind w:firstLine="0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6B6053">
        <w:rPr>
          <w:rFonts w:cs="Arial"/>
          <w:color w:val="auto"/>
        </w:rPr>
        <w:br w:type="page"/>
      </w:r>
      <w:bookmarkStart w:id="210" w:name="_Toc167272239"/>
      <w:bookmarkStart w:id="211" w:name="_Toc205797845"/>
      <w:bookmarkStart w:id="212" w:name="_Toc113279487"/>
      <w:r w:rsidR="00287288" w:rsidRPr="00BE48C7">
        <w:rPr>
          <w:rFonts w:cs="Arial"/>
          <w:b w:val="0"/>
          <w:bCs w:val="0"/>
          <w:color w:val="auto"/>
          <w:sz w:val="21"/>
          <w:szCs w:val="21"/>
        </w:rPr>
        <w:lastRenderedPageBreak/>
        <w:t>ДОДАТОК В</w:t>
      </w:r>
    </w:p>
    <w:p w14:paraId="2789310C" w14:textId="77777777" w:rsidR="00BE48C7" w:rsidRPr="00BE48C7" w:rsidRDefault="00287288" w:rsidP="00BE48C7">
      <w:pPr>
        <w:pStyle w:val="1"/>
        <w:shd w:val="clear" w:color="auto" w:fill="auto"/>
        <w:ind w:firstLine="0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BE48C7">
        <w:rPr>
          <w:rFonts w:cs="Arial"/>
          <w:b w:val="0"/>
          <w:bCs w:val="0"/>
          <w:color w:val="auto"/>
          <w:sz w:val="21"/>
          <w:szCs w:val="21"/>
        </w:rPr>
        <w:t>(довідковий)</w:t>
      </w:r>
    </w:p>
    <w:p w14:paraId="552B5407" w14:textId="77777777" w:rsidR="00287288" w:rsidRPr="00BE48C7" w:rsidRDefault="00BE48C7" w:rsidP="00287288">
      <w:pPr>
        <w:pStyle w:val="1"/>
        <w:shd w:val="clear" w:color="auto" w:fill="auto"/>
        <w:spacing w:before="240" w:after="240" w:line="360" w:lineRule="auto"/>
        <w:ind w:firstLine="0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BE48C7">
        <w:rPr>
          <w:rFonts w:cs="Arial"/>
          <w:bCs w:val="0"/>
          <w:color w:val="auto"/>
          <w:sz w:val="21"/>
          <w:szCs w:val="21"/>
        </w:rPr>
        <w:t xml:space="preserve"> </w:t>
      </w:r>
      <w:r w:rsidR="00287288" w:rsidRPr="00BE48C7">
        <w:rPr>
          <w:rFonts w:cs="Arial"/>
          <w:bCs w:val="0"/>
          <w:color w:val="auto"/>
          <w:sz w:val="21"/>
          <w:szCs w:val="21"/>
        </w:rPr>
        <w:t>ГРАФІКИ НЕПРУЖНИХ СПЕКТРІВ РЕАКЦІЇ БУДІВЕЛЬ І СПОРУД</w:t>
      </w:r>
      <w:bookmarkEnd w:id="210"/>
      <w:bookmarkEnd w:id="211"/>
      <w:r w:rsidR="00287288" w:rsidRPr="00BE48C7">
        <w:rPr>
          <w:rFonts w:cs="Arial"/>
          <w:b w:val="0"/>
          <w:bCs w:val="0"/>
          <w:color w:val="auto"/>
          <w:sz w:val="21"/>
          <w:szCs w:val="21"/>
        </w:rPr>
        <w:t xml:space="preserve"> </w:t>
      </w:r>
    </w:p>
    <w:tbl>
      <w:tblPr>
        <w:tblW w:w="9420" w:type="dxa"/>
        <w:tblInd w:w="588" w:type="dxa"/>
        <w:tblLook w:val="04A0" w:firstRow="1" w:lastRow="0" w:firstColumn="1" w:lastColumn="0" w:noHBand="0" w:noVBand="1"/>
      </w:tblPr>
      <w:tblGrid>
        <w:gridCol w:w="9420"/>
      </w:tblGrid>
      <w:tr w:rsidR="00287288" w:rsidRPr="006B6053" w14:paraId="089F9468" w14:textId="77777777" w:rsidTr="00287288">
        <w:trPr>
          <w:trHeight w:val="20"/>
        </w:trPr>
        <w:tc>
          <w:tcPr>
            <w:tcW w:w="9420" w:type="dxa"/>
          </w:tcPr>
          <w:p w14:paraId="7A4372FF" w14:textId="77777777" w:rsidR="00287288" w:rsidRPr="006B6053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lang w:val="uk-UA"/>
              </w:rPr>
              <w:object w:dxaOrig="6615" w:dyaOrig="3375" w14:anchorId="1C7DD54E">
                <v:shape id="_x0000_i1042" type="#_x0000_t75" style="width:302.4pt;height:159pt" o:ole="">
                  <v:imagedata r:id="rId122" o:title=""/>
                </v:shape>
                <o:OLEObject Type="Embed" ProgID="PBrush" ShapeID="_x0000_i1042" DrawAspect="Content" ObjectID="_1826923021" r:id="rId123"/>
              </w:object>
            </w:r>
          </w:p>
        </w:tc>
      </w:tr>
      <w:tr w:rsidR="00287288" w:rsidRPr="006B6053" w14:paraId="26F2C008" w14:textId="77777777" w:rsidTr="00287288">
        <w:trPr>
          <w:trHeight w:val="20"/>
        </w:trPr>
        <w:tc>
          <w:tcPr>
            <w:tcW w:w="9420" w:type="dxa"/>
          </w:tcPr>
          <w:p w14:paraId="6D0CFF51" w14:textId="77777777" w:rsidR="00287288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rFonts w:ascii="Arial" w:hAnsi="Arial" w:cs="Arial"/>
                <w:sz w:val="24"/>
                <w:szCs w:val="24"/>
                <w:lang w:val="uk-UA"/>
              </w:rPr>
              <w:t>а)</w:t>
            </w:r>
          </w:p>
          <w:p w14:paraId="26ABC6B4" w14:textId="77777777" w:rsidR="00BE48C7" w:rsidRPr="006B6053" w:rsidRDefault="00BE48C7" w:rsidP="00287288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  <w:tr w:rsidR="00287288" w:rsidRPr="006B6053" w14:paraId="10B534F3" w14:textId="77777777" w:rsidTr="00287288">
        <w:trPr>
          <w:trHeight w:val="20"/>
        </w:trPr>
        <w:tc>
          <w:tcPr>
            <w:tcW w:w="9420" w:type="dxa"/>
          </w:tcPr>
          <w:p w14:paraId="49BDC82D" w14:textId="77777777" w:rsidR="00287288" w:rsidRPr="006B6053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lang w:val="uk-UA"/>
              </w:rPr>
              <w:object w:dxaOrig="6630" w:dyaOrig="3255" w14:anchorId="226CD081">
                <v:shape id="_x0000_i1043" type="#_x0000_t75" style="width:316.8pt;height:158.4pt" o:ole="">
                  <v:imagedata r:id="rId124" o:title=""/>
                </v:shape>
                <o:OLEObject Type="Embed" ProgID="PBrush" ShapeID="_x0000_i1043" DrawAspect="Content" ObjectID="_1826923022" r:id="rId125"/>
              </w:object>
            </w:r>
          </w:p>
        </w:tc>
      </w:tr>
      <w:tr w:rsidR="00287288" w:rsidRPr="006B6053" w14:paraId="7CB5FE1F" w14:textId="77777777" w:rsidTr="00287288">
        <w:trPr>
          <w:trHeight w:val="20"/>
        </w:trPr>
        <w:tc>
          <w:tcPr>
            <w:tcW w:w="9420" w:type="dxa"/>
          </w:tcPr>
          <w:p w14:paraId="12BD1683" w14:textId="77777777" w:rsidR="00287288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rFonts w:ascii="Arial" w:hAnsi="Arial" w:cs="Arial"/>
                <w:sz w:val="24"/>
                <w:szCs w:val="24"/>
                <w:lang w:val="uk-UA"/>
              </w:rPr>
              <w:t>б)</w:t>
            </w:r>
          </w:p>
          <w:p w14:paraId="7B1556F5" w14:textId="77777777" w:rsidR="00BE48C7" w:rsidRPr="006B6053" w:rsidRDefault="00BE48C7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287288" w:rsidRPr="006B6053" w14:paraId="55062D4B" w14:textId="77777777" w:rsidTr="00287288">
        <w:trPr>
          <w:trHeight w:val="20"/>
        </w:trPr>
        <w:tc>
          <w:tcPr>
            <w:tcW w:w="9420" w:type="dxa"/>
          </w:tcPr>
          <w:p w14:paraId="6CE2D4AF" w14:textId="77777777" w:rsidR="00287288" w:rsidRPr="006B6053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lang w:val="uk-UA"/>
              </w:rPr>
              <w:object w:dxaOrig="6630" w:dyaOrig="3255" w14:anchorId="43879D0F">
                <v:shape id="_x0000_i1044" type="#_x0000_t75" style="width:316.8pt;height:158.4pt" o:ole="">
                  <v:imagedata r:id="rId126" o:title=""/>
                </v:shape>
                <o:OLEObject Type="Embed" ProgID="PBrush" ShapeID="_x0000_i1044" DrawAspect="Content" ObjectID="_1826923023" r:id="rId127"/>
              </w:object>
            </w:r>
          </w:p>
        </w:tc>
      </w:tr>
      <w:tr w:rsidR="00287288" w:rsidRPr="006B6053" w14:paraId="374665C5" w14:textId="77777777" w:rsidTr="00287288">
        <w:trPr>
          <w:trHeight w:val="20"/>
        </w:trPr>
        <w:tc>
          <w:tcPr>
            <w:tcW w:w="9420" w:type="dxa"/>
          </w:tcPr>
          <w:p w14:paraId="6904697D" w14:textId="77777777" w:rsidR="00287288" w:rsidRDefault="00287288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B6053">
              <w:rPr>
                <w:rFonts w:ascii="Arial" w:hAnsi="Arial" w:cs="Arial"/>
                <w:sz w:val="24"/>
                <w:szCs w:val="24"/>
                <w:lang w:val="uk-UA"/>
              </w:rPr>
              <w:t>в)</w:t>
            </w:r>
          </w:p>
          <w:p w14:paraId="694FD90B" w14:textId="77777777" w:rsidR="001E06EA" w:rsidRPr="006B6053" w:rsidRDefault="001E06EA" w:rsidP="0028728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287288" w:rsidRPr="00C162F7" w14:paraId="3A94E19B" w14:textId="77777777" w:rsidTr="00287288">
        <w:trPr>
          <w:trHeight w:val="80"/>
        </w:trPr>
        <w:tc>
          <w:tcPr>
            <w:tcW w:w="9420" w:type="dxa"/>
          </w:tcPr>
          <w:p w14:paraId="22BB0A30" w14:textId="77777777" w:rsidR="00E86522" w:rsidRDefault="00E86522" w:rsidP="001E06EA">
            <w:pPr>
              <w:spacing w:after="0" w:line="30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7C82A22F" w14:textId="689A330D" w:rsidR="00287288" w:rsidRPr="001E06EA" w:rsidRDefault="00287288">
            <w:pPr>
              <w:spacing w:after="0" w:line="300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E06EA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Рисунок В.1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Залежності коефіцієнтів динамічності 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>β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від періодів власних коливань 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>Т</w:t>
            </w:r>
            <w:r w:rsidRPr="001E06EA">
              <w:rPr>
                <w:rFonts w:ascii="Arial" w:hAnsi="Arial" w:cs="Arial"/>
                <w:i/>
                <w:sz w:val="21"/>
                <w:szCs w:val="21"/>
                <w:vertAlign w:val="subscript"/>
                <w:lang w:val="uk-UA"/>
              </w:rPr>
              <w:t>і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будівлі (споруди) і коефіцієнтів податливості 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>μ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br/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(спектрів пружної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за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>μ</w:t>
            </w:r>
            <w:r w:rsidR="0092092D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>=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1 та нелінійної реакції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за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>μ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&gt;1 (</w:t>
            </w:r>
            <w:r w:rsidRPr="001E06EA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μ 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= 2, 4, 6)): 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br/>
              <w:t xml:space="preserve">а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для першої (І), б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для другої (ІІ), в </w:t>
            </w:r>
            <w:r w:rsidR="0092092D">
              <w:rPr>
                <w:rFonts w:ascii="Arial" w:hAnsi="Arial" w:cs="Arial"/>
                <w:sz w:val="21"/>
                <w:szCs w:val="21"/>
                <w:lang w:val="uk-UA"/>
              </w:rPr>
              <w:t>–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t xml:space="preserve"> для третьої (ІІІ) </w:t>
            </w:r>
            <w:r w:rsidRPr="001E06EA">
              <w:rPr>
                <w:rFonts w:ascii="Arial" w:hAnsi="Arial" w:cs="Arial"/>
                <w:sz w:val="21"/>
                <w:szCs w:val="21"/>
                <w:lang w:val="uk-UA"/>
              </w:rPr>
              <w:br/>
              <w:t>категорій ґрунту за сейсмічними властивостями</w:t>
            </w:r>
          </w:p>
        </w:tc>
      </w:tr>
    </w:tbl>
    <w:p w14:paraId="7C9FCCF3" w14:textId="77777777" w:rsidR="001E06EA" w:rsidRPr="001E06EA" w:rsidRDefault="00287288" w:rsidP="001E06EA">
      <w:pPr>
        <w:pStyle w:val="1"/>
        <w:shd w:val="clear" w:color="auto" w:fill="auto"/>
        <w:spacing w:line="300" w:lineRule="auto"/>
        <w:ind w:firstLine="709"/>
        <w:jc w:val="center"/>
        <w:rPr>
          <w:rFonts w:cs="Arial"/>
          <w:b w:val="0"/>
          <w:bCs w:val="0"/>
          <w:color w:val="auto"/>
          <w:sz w:val="21"/>
          <w:szCs w:val="21"/>
        </w:rPr>
      </w:pPr>
      <w:r>
        <w:rPr>
          <w:rFonts w:cs="Arial"/>
          <w:color w:val="auto"/>
        </w:rPr>
        <w:br w:type="page"/>
      </w:r>
      <w:bookmarkStart w:id="213" w:name="_Toc205797846"/>
      <w:r w:rsidR="002E197D" w:rsidRPr="001E06EA">
        <w:rPr>
          <w:rFonts w:cs="Arial"/>
          <w:b w:val="0"/>
          <w:bCs w:val="0"/>
          <w:color w:val="auto"/>
          <w:sz w:val="21"/>
          <w:szCs w:val="21"/>
        </w:rPr>
        <w:lastRenderedPageBreak/>
        <w:t xml:space="preserve">ДОДАТОК </w:t>
      </w:r>
      <w:r w:rsidRPr="001E06EA">
        <w:rPr>
          <w:rFonts w:cs="Arial"/>
          <w:b w:val="0"/>
          <w:bCs w:val="0"/>
          <w:color w:val="auto"/>
          <w:sz w:val="21"/>
          <w:szCs w:val="21"/>
        </w:rPr>
        <w:t>Г</w:t>
      </w:r>
    </w:p>
    <w:p w14:paraId="198677B9" w14:textId="77777777" w:rsidR="001E06EA" w:rsidRPr="001E06EA" w:rsidRDefault="002E197D" w:rsidP="001E06EA">
      <w:pPr>
        <w:pStyle w:val="1"/>
        <w:shd w:val="clear" w:color="auto" w:fill="auto"/>
        <w:spacing w:line="300" w:lineRule="auto"/>
        <w:ind w:firstLine="709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1E06EA">
        <w:rPr>
          <w:rFonts w:cs="Arial"/>
          <w:b w:val="0"/>
          <w:bCs w:val="0"/>
          <w:color w:val="auto"/>
          <w:sz w:val="21"/>
          <w:szCs w:val="21"/>
        </w:rPr>
        <w:t>(</w:t>
      </w:r>
      <w:r w:rsidR="00345870" w:rsidRPr="001E06EA">
        <w:rPr>
          <w:rFonts w:cs="Arial"/>
          <w:b w:val="0"/>
          <w:bCs w:val="0"/>
          <w:color w:val="auto"/>
          <w:sz w:val="21"/>
          <w:szCs w:val="21"/>
        </w:rPr>
        <w:t>обов’язковий</w:t>
      </w:r>
      <w:r w:rsidRPr="001E06EA">
        <w:rPr>
          <w:rFonts w:cs="Arial"/>
          <w:b w:val="0"/>
          <w:bCs w:val="0"/>
          <w:color w:val="auto"/>
          <w:sz w:val="21"/>
          <w:szCs w:val="21"/>
        </w:rPr>
        <w:t>)</w:t>
      </w:r>
      <w:bookmarkEnd w:id="212"/>
    </w:p>
    <w:p w14:paraId="56ABA7FB" w14:textId="77777777" w:rsidR="00D63AD8" w:rsidRPr="001E06EA" w:rsidRDefault="00922F74" w:rsidP="001E06EA">
      <w:pPr>
        <w:pStyle w:val="1"/>
        <w:shd w:val="clear" w:color="auto" w:fill="auto"/>
        <w:spacing w:line="300" w:lineRule="auto"/>
        <w:ind w:left="4111" w:hanging="3260"/>
        <w:jc w:val="both"/>
        <w:rPr>
          <w:rFonts w:cs="Arial"/>
          <w:color w:val="auto"/>
          <w:sz w:val="21"/>
          <w:szCs w:val="21"/>
        </w:rPr>
      </w:pPr>
      <w:r w:rsidRPr="001E06EA">
        <w:rPr>
          <w:rFonts w:cs="Arial"/>
          <w:color w:val="auto"/>
          <w:sz w:val="21"/>
          <w:szCs w:val="21"/>
        </w:rPr>
        <w:t xml:space="preserve">ЗАГАЛЬНІ </w:t>
      </w:r>
      <w:bookmarkStart w:id="214" w:name="_Toc113279489"/>
      <w:r w:rsidR="00D63AD8" w:rsidRPr="001E06EA">
        <w:rPr>
          <w:rFonts w:cs="Arial"/>
          <w:color w:val="auto"/>
          <w:sz w:val="21"/>
          <w:szCs w:val="21"/>
        </w:rPr>
        <w:t xml:space="preserve">ВИМОГИ ДО </w:t>
      </w:r>
      <w:r w:rsidR="00916980" w:rsidRPr="001E06EA">
        <w:rPr>
          <w:rFonts w:cs="Arial"/>
          <w:color w:val="auto"/>
          <w:sz w:val="21"/>
          <w:szCs w:val="21"/>
        </w:rPr>
        <w:t xml:space="preserve">БУДІВЕЛЬ І СПОРУД </w:t>
      </w:r>
      <w:r w:rsidRPr="001E06EA">
        <w:rPr>
          <w:rFonts w:cs="Arial"/>
          <w:color w:val="auto"/>
          <w:sz w:val="21"/>
          <w:szCs w:val="21"/>
        </w:rPr>
        <w:t>РІЗНОГО</w:t>
      </w:r>
      <w:r w:rsidR="00D63AD8" w:rsidRPr="001E06EA">
        <w:rPr>
          <w:rFonts w:cs="Arial"/>
          <w:color w:val="auto"/>
          <w:sz w:val="21"/>
          <w:szCs w:val="21"/>
        </w:rPr>
        <w:t xml:space="preserve"> </w:t>
      </w:r>
      <w:r w:rsidR="00345870" w:rsidRPr="001E06EA">
        <w:rPr>
          <w:rFonts w:cs="Arial"/>
          <w:color w:val="auto"/>
          <w:sz w:val="21"/>
          <w:szCs w:val="21"/>
        </w:rPr>
        <w:t xml:space="preserve">ФУНКЦІОНАЛЬНОГО </w:t>
      </w:r>
      <w:r w:rsidR="00D63AD8" w:rsidRPr="001E06EA">
        <w:rPr>
          <w:rFonts w:cs="Arial"/>
          <w:color w:val="auto"/>
          <w:sz w:val="21"/>
          <w:szCs w:val="21"/>
        </w:rPr>
        <w:t>ПРИЗНАЧЕННЯ</w:t>
      </w:r>
      <w:bookmarkEnd w:id="213"/>
    </w:p>
    <w:p w14:paraId="125835BB" w14:textId="77777777" w:rsidR="00D63AD8" w:rsidRPr="001E06EA" w:rsidRDefault="00D63AD8" w:rsidP="00256F18">
      <w:pPr>
        <w:pStyle w:val="2"/>
        <w:numPr>
          <w:ilvl w:val="0"/>
          <w:numId w:val="7"/>
        </w:numPr>
        <w:shd w:val="clear" w:color="auto" w:fill="auto"/>
        <w:spacing w:before="0" w:line="288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15" w:name="_Toc205797847"/>
      <w:r w:rsidRPr="001E06EA">
        <w:rPr>
          <w:rFonts w:cs="Arial"/>
          <w:color w:val="auto"/>
          <w:sz w:val="21"/>
          <w:szCs w:val="21"/>
        </w:rPr>
        <w:t xml:space="preserve">Загальні </w:t>
      </w:r>
      <w:r w:rsidR="00922F74" w:rsidRPr="001E06EA">
        <w:rPr>
          <w:rFonts w:cs="Arial"/>
          <w:color w:val="auto"/>
          <w:sz w:val="21"/>
          <w:szCs w:val="21"/>
        </w:rPr>
        <w:t xml:space="preserve">вимоги </w:t>
      </w:r>
      <w:r w:rsidR="005008AF" w:rsidRPr="001E06EA">
        <w:rPr>
          <w:rFonts w:cs="Arial"/>
          <w:color w:val="auto"/>
          <w:sz w:val="21"/>
          <w:szCs w:val="21"/>
        </w:rPr>
        <w:t xml:space="preserve">до </w:t>
      </w:r>
      <w:r w:rsidR="00922F74" w:rsidRPr="001E06EA">
        <w:rPr>
          <w:rFonts w:cs="Arial"/>
          <w:color w:val="auto"/>
          <w:sz w:val="21"/>
          <w:szCs w:val="21"/>
        </w:rPr>
        <w:t>будівель</w:t>
      </w:r>
      <w:bookmarkEnd w:id="215"/>
    </w:p>
    <w:p w14:paraId="5D120FD6" w14:textId="7796E3B1" w:rsidR="00D63AD8" w:rsidRPr="001E06EA" w:rsidRDefault="00D63AD8" w:rsidP="00256F1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Об’ємно-планувальні та конструктивні рішення будівель  слід приймати згідно з</w:t>
      </w:r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hyperlink r:id="rId128" w:history="1">
        <w:r w:rsidR="00AD3814" w:rsidRPr="00694631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В.1.1-24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29" w:history="1">
        <w:r w:rsidR="00AD3814" w:rsidRPr="005C534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В.1.1-25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30" w:history="1">
        <w:r w:rsidR="00AD3814" w:rsidRPr="005C534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В.1.1-45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31" w:history="1">
        <w:r w:rsidR="00AD3814" w:rsidRPr="005C534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В.1.1-46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32" w:history="1">
        <w:r w:rsidR="00AD3814" w:rsidRPr="00A03830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В.2.1-10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>,</w:t>
      </w:r>
      <w:r w:rsidR="00AD3814" w:rsidRPr="001E06EA">
        <w:rPr>
          <w:rFonts w:ascii="Arial" w:hAnsi="Arial" w:cs="Arial"/>
          <w:sz w:val="21"/>
          <w:szCs w:val="21"/>
          <w:lang w:val="uk-UA"/>
        </w:rPr>
        <w:t xml:space="preserve"> </w:t>
      </w:r>
      <w:hyperlink r:id="rId133" w:history="1">
        <w:r w:rsidR="00AD3814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В.2.2-5</w:t>
        </w:r>
      </w:hyperlink>
      <w:r w:rsidR="00AD3814" w:rsidRPr="001E06EA">
        <w:rPr>
          <w:rFonts w:ascii="Arial" w:hAnsi="Arial" w:cs="Arial"/>
          <w:sz w:val="21"/>
          <w:szCs w:val="21"/>
          <w:lang w:val="uk-UA"/>
        </w:rPr>
        <w:t>,</w:t>
      </w:r>
      <w:r w:rsidR="00256F18">
        <w:rPr>
          <w:rFonts w:ascii="Arial" w:hAnsi="Arial" w:cs="Arial"/>
          <w:sz w:val="21"/>
          <w:szCs w:val="21"/>
          <w:lang w:val="uk-UA"/>
        </w:rPr>
        <w:t xml:space="preserve">              </w:t>
      </w:r>
      <w:r w:rsidR="00AD3814" w:rsidRPr="001E06EA">
        <w:rPr>
          <w:rFonts w:ascii="Arial" w:hAnsi="Arial" w:cs="Arial"/>
          <w:sz w:val="21"/>
          <w:szCs w:val="21"/>
          <w:lang w:val="uk-UA"/>
        </w:rPr>
        <w:t xml:space="preserve"> </w:t>
      </w:r>
      <w:hyperlink r:id="rId134" w:history="1">
        <w:r w:rsidR="00AD3814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В.2.2-9</w:t>
        </w:r>
      </w:hyperlink>
      <w:r w:rsidR="00AD3814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35" w:history="1">
        <w:r w:rsidR="00AD3814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В.2.2-15</w:t>
        </w:r>
      </w:hyperlink>
      <w:r w:rsidR="00AD3814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36" w:history="1">
        <w:r w:rsidR="00AD3814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В.2.2-27</w:t>
        </w:r>
      </w:hyperlink>
      <w:r w:rsidR="00AD3814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37" w:history="1">
        <w:r w:rsidR="00AD3814" w:rsidRPr="00A03830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В.2.2-41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>,</w:t>
      </w:r>
      <w:r w:rsidR="001E06EA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hyperlink r:id="rId138" w:history="1">
        <w:r w:rsidR="00AD3814" w:rsidRPr="007752C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В.2.6-98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39" w:history="1">
        <w:r w:rsidR="00AD3814" w:rsidRPr="007752C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В.2.6-160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r w:rsidR="00256F18">
        <w:rPr>
          <w:rFonts w:ascii="Arial" w:hAnsi="Arial" w:cs="Arial"/>
          <w:sz w:val="21"/>
          <w:szCs w:val="21"/>
          <w:lang w:val="uk-UA" w:eastAsia="ru-RU"/>
        </w:rPr>
        <w:t xml:space="preserve">            </w:t>
      </w:r>
      <w:hyperlink r:id="rId140" w:history="1">
        <w:r w:rsidR="00AD3814" w:rsidRPr="008907EE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В.2.6-161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41" w:history="1">
        <w:r w:rsidR="00AD3814" w:rsidRPr="008907EE">
          <w:rPr>
            <w:rStyle w:val="af"/>
            <w:rFonts w:ascii="Arial" w:hAnsi="Arial" w:cs="Arial"/>
            <w:sz w:val="21"/>
            <w:szCs w:val="21"/>
            <w:lang w:val="uk-UA" w:eastAsia="ru-RU"/>
          </w:rPr>
          <w:t>ДБН В.2.6-162</w:t>
        </w:r>
      </w:hyperlink>
      <w:r w:rsidR="00AD3814" w:rsidRPr="001E06EA">
        <w:rPr>
          <w:rFonts w:ascii="Arial" w:hAnsi="Arial" w:cs="Arial"/>
          <w:sz w:val="21"/>
          <w:szCs w:val="21"/>
          <w:lang w:val="uk-UA" w:eastAsia="ru-RU"/>
        </w:rPr>
        <w:t xml:space="preserve">, </w:t>
      </w:r>
      <w:hyperlink r:id="rId142" w:history="1">
        <w:r w:rsidR="00AD3814" w:rsidRPr="008907EE">
          <w:rPr>
            <w:rStyle w:val="af"/>
            <w:rFonts w:ascii="Arial" w:hAnsi="Arial" w:cs="Arial"/>
            <w:sz w:val="21"/>
            <w:szCs w:val="21"/>
            <w:lang w:val="uk-UA" w:eastAsia="ru-RU"/>
          </w:rPr>
          <w:t xml:space="preserve">ДБН В.2.6-198 </w:t>
        </w:r>
      </w:hyperlink>
      <w:bookmarkStart w:id="216" w:name="_Hlk204623842"/>
      <w:r w:rsidRPr="001E06EA">
        <w:rPr>
          <w:rFonts w:ascii="Arial" w:hAnsi="Arial" w:cs="Arial"/>
          <w:sz w:val="21"/>
          <w:szCs w:val="21"/>
          <w:lang w:val="uk-UA" w:eastAsia="ru-RU"/>
        </w:rPr>
        <w:t>з урахуванням положень 7.3.3 та цього розділу.</w:t>
      </w:r>
    </w:p>
    <w:bookmarkEnd w:id="216"/>
    <w:p w14:paraId="18F67AD5" w14:textId="7EA564CB" w:rsidR="00D63AD8" w:rsidRPr="00C162F7" w:rsidRDefault="00D63AD8" w:rsidP="00256F1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pacing w:val="-6"/>
          <w:sz w:val="21"/>
          <w:szCs w:val="21"/>
          <w:lang w:val="uk-UA" w:eastAsia="ru-RU"/>
        </w:rPr>
      </w:pPr>
      <w:r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 xml:space="preserve">Поверховість будівель не повинна перевищувати значень, </w:t>
      </w:r>
      <w:r w:rsidR="00DD0A8C"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 xml:space="preserve">наведених </w:t>
      </w:r>
      <w:r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 xml:space="preserve">у таблиці </w:t>
      </w:r>
      <w:r w:rsidR="006A507E"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>Г</w:t>
      </w:r>
      <w:r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>.</w:t>
      </w:r>
      <w:r w:rsidRPr="00C162F7">
        <w:rPr>
          <w:rFonts w:ascii="Arial" w:hAnsi="Arial" w:cs="Arial"/>
          <w:spacing w:val="-6"/>
          <w:sz w:val="21"/>
          <w:szCs w:val="21"/>
          <w:lang w:eastAsia="ru-RU"/>
        </w:rPr>
        <w:t>1</w:t>
      </w:r>
      <w:r w:rsidRPr="00C162F7">
        <w:rPr>
          <w:rFonts w:ascii="Arial" w:hAnsi="Arial" w:cs="Arial"/>
          <w:spacing w:val="-6"/>
          <w:sz w:val="21"/>
          <w:szCs w:val="21"/>
          <w:lang w:val="uk-UA" w:eastAsia="ru-RU"/>
        </w:rPr>
        <w:t>.</w:t>
      </w:r>
    </w:p>
    <w:p w14:paraId="42D2FB0C" w14:textId="10079BCB" w:rsidR="00D63AD8" w:rsidRPr="001E06EA" w:rsidRDefault="00D63AD8" w:rsidP="00256F18">
      <w:pPr>
        <w:pStyle w:val="ad"/>
        <w:shd w:val="clear" w:color="auto" w:fill="auto"/>
        <w:spacing w:before="40" w:after="40" w:line="288" w:lineRule="auto"/>
        <w:ind w:firstLine="709"/>
        <w:rPr>
          <w:rFonts w:cs="Arial"/>
          <w:color w:val="auto"/>
          <w:sz w:val="21"/>
          <w:szCs w:val="21"/>
        </w:rPr>
      </w:pPr>
      <w:r w:rsidRPr="001E06EA">
        <w:rPr>
          <w:rFonts w:cs="Arial"/>
          <w:b/>
          <w:bCs/>
          <w:color w:val="auto"/>
          <w:sz w:val="21"/>
          <w:szCs w:val="21"/>
        </w:rPr>
        <w:t xml:space="preserve">Таблиця </w:t>
      </w:r>
      <w:r w:rsidR="00287288" w:rsidRPr="001E06EA">
        <w:rPr>
          <w:rFonts w:cs="Arial"/>
          <w:b/>
          <w:bCs/>
          <w:color w:val="auto"/>
          <w:sz w:val="21"/>
          <w:szCs w:val="21"/>
        </w:rPr>
        <w:t>Г</w:t>
      </w:r>
      <w:r w:rsidRPr="001E06EA">
        <w:rPr>
          <w:rFonts w:cs="Arial"/>
          <w:b/>
          <w:bCs/>
          <w:color w:val="auto"/>
          <w:sz w:val="21"/>
          <w:szCs w:val="21"/>
        </w:rPr>
        <w:t>.1</w:t>
      </w:r>
      <w:r w:rsidRPr="001E06EA">
        <w:rPr>
          <w:rFonts w:cs="Arial"/>
          <w:color w:val="auto"/>
          <w:sz w:val="21"/>
          <w:szCs w:val="21"/>
        </w:rPr>
        <w:t xml:space="preserve"> –</w:t>
      </w:r>
      <w:r w:rsidRPr="001E06EA">
        <w:rPr>
          <w:rFonts w:cs="Arial"/>
          <w:b/>
          <w:color w:val="auto"/>
          <w:sz w:val="21"/>
          <w:szCs w:val="21"/>
        </w:rPr>
        <w:t xml:space="preserve"> </w:t>
      </w:r>
      <w:r w:rsidRPr="001E06EA">
        <w:rPr>
          <w:rFonts w:cs="Arial"/>
          <w:color w:val="auto"/>
          <w:sz w:val="21"/>
          <w:szCs w:val="21"/>
        </w:rPr>
        <w:t>Поверховість житлових, громадських і промислових будівель  залежно від сейсмічної інтенсивності будівельного майданчика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11"/>
        <w:gridCol w:w="709"/>
        <w:gridCol w:w="1134"/>
        <w:gridCol w:w="992"/>
        <w:gridCol w:w="993"/>
      </w:tblGrid>
      <w:tr w:rsidR="00D63AD8" w:rsidRPr="001E06EA" w14:paraId="23C578AD" w14:textId="77777777" w:rsidTr="00256F18">
        <w:trPr>
          <w:trHeight w:val="880"/>
        </w:trPr>
        <w:tc>
          <w:tcPr>
            <w:tcW w:w="567" w:type="dxa"/>
            <w:vMerge w:val="restart"/>
            <w:vAlign w:val="center"/>
          </w:tcPr>
          <w:p w14:paraId="32F5C1A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Ч.ч.</w:t>
            </w:r>
          </w:p>
        </w:tc>
        <w:tc>
          <w:tcPr>
            <w:tcW w:w="5211" w:type="dxa"/>
            <w:vMerge w:val="restart"/>
            <w:vAlign w:val="center"/>
          </w:tcPr>
          <w:p w14:paraId="191298F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Несучі конструкції будівлі</w:t>
            </w:r>
          </w:p>
        </w:tc>
        <w:tc>
          <w:tcPr>
            <w:tcW w:w="3828" w:type="dxa"/>
            <w:gridSpan w:val="4"/>
            <w:vAlign w:val="center"/>
          </w:tcPr>
          <w:p w14:paraId="0AC924CD" w14:textId="719C88BA" w:rsidR="00256F18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Кількість надземних поверхів за розрахункової сейсмічної </w:t>
            </w:r>
            <w:r w:rsidRPr="001E06EA">
              <w:rPr>
                <w:rFonts w:eastAsia="Times New Roman" w:cs="Arial"/>
                <w:bCs/>
                <w:sz w:val="21"/>
                <w:szCs w:val="21"/>
                <w:lang w:eastAsia="ru-RU"/>
              </w:rPr>
              <w:t xml:space="preserve">інтенсивності </w:t>
            </w: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в балах відповідно</w:t>
            </w:r>
          </w:p>
          <w:p w14:paraId="7982A373" w14:textId="3CF7D592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до [5]</w:t>
            </w:r>
          </w:p>
        </w:tc>
      </w:tr>
      <w:tr w:rsidR="00D63AD8" w:rsidRPr="001E06EA" w14:paraId="2BDA274F" w14:textId="77777777" w:rsidTr="00256F18">
        <w:trPr>
          <w:trHeight w:val="20"/>
          <w:tblHeader/>
        </w:trPr>
        <w:tc>
          <w:tcPr>
            <w:tcW w:w="567" w:type="dxa"/>
            <w:vMerge/>
          </w:tcPr>
          <w:p w14:paraId="69B34F19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vMerge/>
          </w:tcPr>
          <w:p w14:paraId="1EEE728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CABCBCE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5B66AD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14:paraId="622E6FA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14:paraId="2A7D816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</w:tr>
      <w:tr w:rsidR="00D63AD8" w:rsidRPr="001E06EA" w14:paraId="75ACCEE4" w14:textId="77777777" w:rsidTr="00256F18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B22C1D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2F731B2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 Сталевий каркас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E5EDC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E0BF9E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23EAD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9F4F6CC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</w:tr>
      <w:tr w:rsidR="00D63AD8" w:rsidRPr="001E06EA" w14:paraId="035E9C57" w14:textId="77777777" w:rsidTr="00256F18">
        <w:trPr>
          <w:trHeight w:val="20"/>
        </w:trPr>
        <w:tc>
          <w:tcPr>
            <w:tcW w:w="567" w:type="dxa"/>
            <w:tcBorders>
              <w:bottom w:val="nil"/>
            </w:tcBorders>
          </w:tcPr>
          <w:p w14:paraId="0189F86B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180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11" w:type="dxa"/>
            <w:tcBorders>
              <w:bottom w:val="nil"/>
            </w:tcBorders>
          </w:tcPr>
          <w:p w14:paraId="250BD074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180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Залізобетонний каркас:</w:t>
            </w:r>
          </w:p>
        </w:tc>
        <w:tc>
          <w:tcPr>
            <w:tcW w:w="709" w:type="dxa"/>
            <w:tcBorders>
              <w:bottom w:val="nil"/>
            </w:tcBorders>
          </w:tcPr>
          <w:p w14:paraId="5148B2BB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CFD84F0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54E1DAFB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779AA95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</w:tr>
      <w:tr w:rsidR="00D63AD8" w:rsidRPr="001E06EA" w14:paraId="799F38B2" w14:textId="77777777" w:rsidTr="00256F18">
        <w:trPr>
          <w:trHeight w:val="20"/>
        </w:trPr>
        <w:tc>
          <w:tcPr>
            <w:tcW w:w="567" w:type="dxa"/>
            <w:tcBorders>
              <w:top w:val="nil"/>
              <w:bottom w:val="nil"/>
            </w:tcBorders>
          </w:tcPr>
          <w:p w14:paraId="5FA0584C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14:paraId="25683946" w14:textId="789CFE4A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в’язевий або рамно-в’язевий із вертикальними залізобетонними діафрагмами, в’язями або ядрами жорсткості;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69E7DB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F0839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F5193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D41E6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</w:tr>
      <w:tr w:rsidR="00D63AD8" w:rsidRPr="001E06EA" w14:paraId="1EEF3F5F" w14:textId="77777777" w:rsidTr="00256F18">
        <w:trPr>
          <w:trHeight w:val="20"/>
        </w:trPr>
        <w:tc>
          <w:tcPr>
            <w:tcW w:w="567" w:type="dxa"/>
            <w:tcBorders>
              <w:top w:val="nil"/>
              <w:bottom w:val="nil"/>
            </w:tcBorders>
          </w:tcPr>
          <w:p w14:paraId="6C4EF85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14:paraId="2C9A7FEB" w14:textId="20B98120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рамний із діафрагмами зі штучної кладки;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2A318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BA51F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E6853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F91296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</w:tr>
      <w:tr w:rsidR="00D63AD8" w:rsidRPr="001E06EA" w14:paraId="54F177AE" w14:textId="77777777" w:rsidTr="00256F18">
        <w:trPr>
          <w:trHeight w:val="20"/>
        </w:trPr>
        <w:tc>
          <w:tcPr>
            <w:tcW w:w="567" w:type="dxa"/>
            <w:tcBorders>
              <w:top w:val="nil"/>
              <w:bottom w:val="nil"/>
            </w:tcBorders>
          </w:tcPr>
          <w:p w14:paraId="5B5EF44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14:paraId="64CD4C29" w14:textId="6EA4BD8E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рамний без діафрагм;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EFA5F9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BF1C9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B7E21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D691FB0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</w:tr>
      <w:tr w:rsidR="00D63AD8" w:rsidRPr="001E06EA" w14:paraId="6E390102" w14:textId="77777777" w:rsidTr="00256F18">
        <w:trPr>
          <w:trHeight w:val="20"/>
        </w:trPr>
        <w:tc>
          <w:tcPr>
            <w:tcW w:w="567" w:type="dxa"/>
            <w:tcBorders>
              <w:top w:val="nil"/>
              <w:bottom w:val="nil"/>
            </w:tcBorders>
          </w:tcPr>
          <w:p w14:paraId="4E8938C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14:paraId="01534F8F" w14:textId="0B69D0D5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безригельний із залізобетонними діафрагмами або ядрами жорсткості;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1FD5B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56091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A6E33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67692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</w:tr>
      <w:tr w:rsidR="00D63AD8" w:rsidRPr="001E06EA" w14:paraId="3AF3C800" w14:textId="77777777" w:rsidTr="00256F18">
        <w:trPr>
          <w:trHeight w:val="20"/>
        </w:trPr>
        <w:tc>
          <w:tcPr>
            <w:tcW w:w="567" w:type="dxa"/>
            <w:tcBorders>
              <w:top w:val="nil"/>
            </w:tcBorders>
          </w:tcPr>
          <w:p w14:paraId="1BE8AAC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</w:tcBorders>
          </w:tcPr>
          <w:p w14:paraId="47EB7FDC" w14:textId="5CAC8E0D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безригельний без діафрагм</w:t>
            </w:r>
          </w:p>
        </w:tc>
        <w:tc>
          <w:tcPr>
            <w:tcW w:w="709" w:type="dxa"/>
            <w:tcBorders>
              <w:top w:val="nil"/>
            </w:tcBorders>
          </w:tcPr>
          <w:p w14:paraId="3094FB4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</w:tcBorders>
          </w:tcPr>
          <w:p w14:paraId="5E78C34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</w:tcPr>
          <w:p w14:paraId="59E7AD7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</w:tcBorders>
          </w:tcPr>
          <w:p w14:paraId="27F69D0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</w:tr>
      <w:tr w:rsidR="00D63AD8" w:rsidRPr="001E06EA" w14:paraId="114FB2EC" w14:textId="77777777" w:rsidTr="00256F18">
        <w:trPr>
          <w:trHeight w:val="20"/>
        </w:trPr>
        <w:tc>
          <w:tcPr>
            <w:tcW w:w="567" w:type="dxa"/>
            <w:vAlign w:val="center"/>
          </w:tcPr>
          <w:p w14:paraId="354C7E6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11" w:type="dxa"/>
            <w:vAlign w:val="center"/>
          </w:tcPr>
          <w:p w14:paraId="5299ACB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Стіни з монолітного залізобетону</w:t>
            </w:r>
          </w:p>
        </w:tc>
        <w:tc>
          <w:tcPr>
            <w:tcW w:w="709" w:type="dxa"/>
            <w:vAlign w:val="center"/>
          </w:tcPr>
          <w:p w14:paraId="6C8432B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vAlign w:val="center"/>
          </w:tcPr>
          <w:p w14:paraId="269A5379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92" w:type="dxa"/>
            <w:vAlign w:val="center"/>
          </w:tcPr>
          <w:p w14:paraId="09811D6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3" w:type="dxa"/>
            <w:vAlign w:val="center"/>
          </w:tcPr>
          <w:p w14:paraId="3951C71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</w:tr>
      <w:tr w:rsidR="00D63AD8" w:rsidRPr="001E06EA" w14:paraId="6CC7F021" w14:textId="77777777" w:rsidTr="00256F18">
        <w:trPr>
          <w:trHeight w:val="20"/>
        </w:trPr>
        <w:tc>
          <w:tcPr>
            <w:tcW w:w="567" w:type="dxa"/>
          </w:tcPr>
          <w:p w14:paraId="398FBAFC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11" w:type="dxa"/>
            <w:vAlign w:val="center"/>
          </w:tcPr>
          <w:p w14:paraId="5A0538A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Стіни великопанельні залізобетонні</w:t>
            </w:r>
          </w:p>
        </w:tc>
        <w:tc>
          <w:tcPr>
            <w:tcW w:w="709" w:type="dxa"/>
            <w:vAlign w:val="center"/>
          </w:tcPr>
          <w:p w14:paraId="155C2A9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vAlign w:val="center"/>
          </w:tcPr>
          <w:p w14:paraId="0BDB230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14:paraId="70DC59AD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93" w:type="dxa"/>
            <w:vAlign w:val="center"/>
          </w:tcPr>
          <w:p w14:paraId="5069254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10</w:t>
            </w:r>
          </w:p>
        </w:tc>
      </w:tr>
      <w:tr w:rsidR="00D63AD8" w:rsidRPr="001E06EA" w14:paraId="2A00C6F9" w14:textId="77777777" w:rsidTr="00256F18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14:paraId="4D540BF0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2C5ACA09" w14:textId="386DF621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Каркасно-кам’яні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057890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EEF61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64B38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A47A7E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</w:tr>
      <w:tr w:rsidR="00D63AD8" w:rsidRPr="001E06EA" w14:paraId="6E2A9D90" w14:textId="77777777" w:rsidTr="00256F18">
        <w:trPr>
          <w:trHeight w:val="20"/>
        </w:trPr>
        <w:tc>
          <w:tcPr>
            <w:tcW w:w="567" w:type="dxa"/>
            <w:tcBorders>
              <w:bottom w:val="nil"/>
            </w:tcBorders>
          </w:tcPr>
          <w:p w14:paraId="7ADDFCB8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0"/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211" w:type="dxa"/>
            <w:tcBorders>
              <w:bottom w:val="nil"/>
            </w:tcBorders>
          </w:tcPr>
          <w:p w14:paraId="31351CE0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clear" w:pos="744"/>
              </w:tabs>
              <w:autoSpaceDE/>
              <w:autoSpaceDN/>
              <w:adjustRightInd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Стіни з великих бетонних або віброцегляних блоків:</w:t>
            </w:r>
          </w:p>
        </w:tc>
        <w:tc>
          <w:tcPr>
            <w:tcW w:w="709" w:type="dxa"/>
            <w:tcBorders>
              <w:bottom w:val="nil"/>
            </w:tcBorders>
          </w:tcPr>
          <w:p w14:paraId="5DA184EE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8758A3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043F4BC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7A10B632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</w:tr>
      <w:tr w:rsidR="00D63AD8" w:rsidRPr="001E06EA" w14:paraId="41C6AC51" w14:textId="77777777" w:rsidTr="00256F18">
        <w:trPr>
          <w:trHeight w:val="20"/>
        </w:trPr>
        <w:tc>
          <w:tcPr>
            <w:tcW w:w="567" w:type="dxa"/>
            <w:tcBorders>
              <w:top w:val="nil"/>
              <w:bottom w:val="nil"/>
            </w:tcBorders>
          </w:tcPr>
          <w:p w14:paraId="73EB91D3" w14:textId="77777777" w:rsidR="00D63AD8" w:rsidRPr="001E06EA" w:rsidRDefault="00D63AD8" w:rsidP="009D5598">
            <w:pPr>
              <w:pStyle w:val="ad"/>
              <w:widowControl/>
              <w:shd w:val="clear" w:color="auto" w:fill="auto"/>
              <w:tabs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14:paraId="2F4636E0" w14:textId="7F7F6603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дворядної розрізки, з’єднаних між собою за допомогою закладних деталей або арматурних випусків;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B40685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6AD94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1F7FFE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57E1A60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</w:tr>
      <w:tr w:rsidR="00D63AD8" w:rsidRPr="001E06EA" w14:paraId="61C4AD8B" w14:textId="77777777" w:rsidTr="00256F18">
        <w:trPr>
          <w:trHeight w:val="20"/>
        </w:trPr>
        <w:tc>
          <w:tcPr>
            <w:tcW w:w="567" w:type="dxa"/>
            <w:tcBorders>
              <w:top w:val="nil"/>
            </w:tcBorders>
          </w:tcPr>
          <w:p w14:paraId="7DCD784A" w14:textId="77777777" w:rsidR="00D63AD8" w:rsidRPr="001E06EA" w:rsidRDefault="00D63AD8" w:rsidP="009D5598">
            <w:pPr>
              <w:pStyle w:val="ad"/>
              <w:widowControl/>
              <w:shd w:val="clear" w:color="auto" w:fill="auto"/>
              <w:tabs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tcBorders>
              <w:top w:val="nil"/>
            </w:tcBorders>
          </w:tcPr>
          <w:p w14:paraId="4E8C990E" w14:textId="32BADC7A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дворядної розрізки, посилені суцільним вертикальним армуванням</w:t>
            </w:r>
          </w:p>
        </w:tc>
        <w:tc>
          <w:tcPr>
            <w:tcW w:w="709" w:type="dxa"/>
            <w:tcBorders>
              <w:top w:val="nil"/>
            </w:tcBorders>
          </w:tcPr>
          <w:p w14:paraId="02D896C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tcBorders>
              <w:top w:val="nil"/>
            </w:tcBorders>
          </w:tcPr>
          <w:p w14:paraId="4A1C872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</w:tcPr>
          <w:p w14:paraId="437A254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</w:tcBorders>
          </w:tcPr>
          <w:p w14:paraId="3FF62A6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</w:tr>
      <w:tr w:rsidR="00D63AD8" w:rsidRPr="001E06EA" w14:paraId="2C5F34CB" w14:textId="77777777" w:rsidTr="00256F18">
        <w:trPr>
          <w:trHeight w:val="20"/>
        </w:trPr>
        <w:tc>
          <w:tcPr>
            <w:tcW w:w="567" w:type="dxa"/>
          </w:tcPr>
          <w:p w14:paraId="5142935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211" w:type="dxa"/>
            <w:vAlign w:val="center"/>
          </w:tcPr>
          <w:p w14:paraId="021AAB3A" w14:textId="6D882DCC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Стіни комплексної конструкції з цегли, природного каменю і </w:t>
            </w:r>
            <w:r w:rsidR="00AE27B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дрібноштучних</w:t>
            </w: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 стінових бетонних виробів</w:t>
            </w:r>
          </w:p>
        </w:tc>
        <w:tc>
          <w:tcPr>
            <w:tcW w:w="709" w:type="dxa"/>
            <w:vAlign w:val="center"/>
          </w:tcPr>
          <w:p w14:paraId="54277BE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14:paraId="09C930B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14:paraId="065F17F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0926B0F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</w:tr>
      <w:tr w:rsidR="00D63AD8" w:rsidRPr="001E06EA" w14:paraId="5F61CA53" w14:textId="77777777" w:rsidTr="00256F18">
        <w:trPr>
          <w:trHeight w:val="20"/>
        </w:trPr>
        <w:tc>
          <w:tcPr>
            <w:tcW w:w="567" w:type="dxa"/>
          </w:tcPr>
          <w:p w14:paraId="5B79136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211" w:type="dxa"/>
            <w:vAlign w:val="center"/>
          </w:tcPr>
          <w:p w14:paraId="4EEA5772" w14:textId="1C51D4D6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Стіни з цегли, природного каменю і </w:t>
            </w:r>
            <w:r w:rsidR="00AE27B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дрібноштучних</w:t>
            </w: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 стінових бетонних виробів</w:t>
            </w:r>
          </w:p>
        </w:tc>
        <w:tc>
          <w:tcPr>
            <w:tcW w:w="709" w:type="dxa"/>
            <w:vAlign w:val="center"/>
          </w:tcPr>
          <w:p w14:paraId="0F298204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14:paraId="466D7F8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71C196E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14:paraId="2AC8409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</w:tr>
      <w:tr w:rsidR="00D63AD8" w:rsidRPr="00915FD6" w14:paraId="4B4CC3F7" w14:textId="77777777" w:rsidTr="00256F18">
        <w:trPr>
          <w:trHeight w:val="20"/>
        </w:trPr>
        <w:tc>
          <w:tcPr>
            <w:tcW w:w="567" w:type="dxa"/>
          </w:tcPr>
          <w:p w14:paraId="459BAF3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211" w:type="dxa"/>
            <w:vAlign w:val="center"/>
          </w:tcPr>
          <w:p w14:paraId="009D9B63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Стіни комплексної конструкції з використанням стінових дрібних блоків з ніздрюватих бетонів класом за міцністю на стиск:</w:t>
            </w:r>
          </w:p>
        </w:tc>
        <w:tc>
          <w:tcPr>
            <w:tcW w:w="709" w:type="dxa"/>
            <w:vAlign w:val="center"/>
          </w:tcPr>
          <w:p w14:paraId="395EE69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8C18049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263236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3051C058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</w:tr>
      <w:tr w:rsidR="00D63AD8" w:rsidRPr="001E06EA" w14:paraId="03223BAD" w14:textId="77777777" w:rsidTr="00256F18">
        <w:trPr>
          <w:trHeight w:val="20"/>
        </w:trPr>
        <w:tc>
          <w:tcPr>
            <w:tcW w:w="567" w:type="dxa"/>
          </w:tcPr>
          <w:p w14:paraId="5B06BCF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vAlign w:val="center"/>
          </w:tcPr>
          <w:p w14:paraId="2C8C083A" w14:textId="3014BD25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C 2,5</w:t>
            </w:r>
          </w:p>
        </w:tc>
        <w:tc>
          <w:tcPr>
            <w:tcW w:w="709" w:type="dxa"/>
            <w:vAlign w:val="center"/>
          </w:tcPr>
          <w:p w14:paraId="13247144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7819E929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1512B139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09259DC5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-</w:t>
            </w:r>
          </w:p>
        </w:tc>
      </w:tr>
      <w:tr w:rsidR="00D63AD8" w:rsidRPr="001E06EA" w14:paraId="03E77989" w14:textId="77777777" w:rsidTr="00256F18">
        <w:trPr>
          <w:trHeight w:val="20"/>
        </w:trPr>
        <w:tc>
          <w:tcPr>
            <w:tcW w:w="567" w:type="dxa"/>
          </w:tcPr>
          <w:p w14:paraId="53581CA9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211" w:type="dxa"/>
            <w:vAlign w:val="center"/>
          </w:tcPr>
          <w:p w14:paraId="76505DCE" w14:textId="3DC6BB24" w:rsidR="00D63AD8" w:rsidRPr="001E06EA" w:rsidRDefault="00AE27B8" w:rsidP="009D5598">
            <w:pPr>
              <w:pStyle w:val="ad"/>
              <w:shd w:val="clear" w:color="auto" w:fill="auto"/>
              <w:tabs>
                <w:tab w:val="clear" w:pos="74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 xml:space="preserve">— </w:t>
            </w:r>
            <w:r w:rsidR="00D63AD8"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C 2,0</w:t>
            </w:r>
          </w:p>
        </w:tc>
        <w:tc>
          <w:tcPr>
            <w:tcW w:w="709" w:type="dxa"/>
            <w:vAlign w:val="center"/>
          </w:tcPr>
          <w:p w14:paraId="042B9396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16C99CC3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4F8FB251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56B8A038" w14:textId="77777777" w:rsidR="00D63AD8" w:rsidRPr="001E06EA" w:rsidRDefault="00D63AD8" w:rsidP="009D5598">
            <w:pPr>
              <w:pStyle w:val="ad"/>
              <w:shd w:val="clear" w:color="auto" w:fill="auto"/>
              <w:tabs>
                <w:tab w:val="num" w:pos="433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-</w:t>
            </w:r>
          </w:p>
        </w:tc>
      </w:tr>
      <w:tr w:rsidR="00D63AD8" w:rsidRPr="001E06EA" w14:paraId="35D4F532" w14:textId="77777777" w:rsidTr="00256F18">
        <w:trPr>
          <w:trHeight w:val="20"/>
        </w:trPr>
        <w:tc>
          <w:tcPr>
            <w:tcW w:w="567" w:type="dxa"/>
          </w:tcPr>
          <w:p w14:paraId="622E338A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211" w:type="dxa"/>
            <w:vAlign w:val="center"/>
          </w:tcPr>
          <w:p w14:paraId="217C2CD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Стіни дерев’яні щитові, рубані, брущаті</w:t>
            </w:r>
          </w:p>
        </w:tc>
        <w:tc>
          <w:tcPr>
            <w:tcW w:w="709" w:type="dxa"/>
            <w:vAlign w:val="center"/>
          </w:tcPr>
          <w:p w14:paraId="33D22487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нс</w:t>
            </w:r>
          </w:p>
        </w:tc>
        <w:tc>
          <w:tcPr>
            <w:tcW w:w="1134" w:type="dxa"/>
            <w:vAlign w:val="center"/>
          </w:tcPr>
          <w:p w14:paraId="1FD02DC1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10780F5F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68F26336" w14:textId="77777777" w:rsidR="00D63AD8" w:rsidRPr="001E06EA" w:rsidRDefault="00D63AD8" w:rsidP="009D5598">
            <w:pPr>
              <w:pStyle w:val="ad"/>
              <w:shd w:val="clear" w:color="auto" w:fill="auto"/>
              <w:spacing w:before="0" w:line="216" w:lineRule="auto"/>
              <w:ind w:firstLine="0"/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</w:pPr>
            <w:r w:rsidRPr="001E06EA">
              <w:rPr>
                <w:rFonts w:eastAsia="Times New Roman" w:cs="Arial"/>
                <w:color w:val="auto"/>
                <w:sz w:val="21"/>
                <w:szCs w:val="21"/>
                <w:lang w:eastAsia="ru-RU"/>
              </w:rPr>
              <w:t>1</w:t>
            </w:r>
          </w:p>
        </w:tc>
      </w:tr>
      <w:tr w:rsidR="00D63AD8" w:rsidRPr="00915FD6" w14:paraId="649C2DF2" w14:textId="77777777" w:rsidTr="00256F18">
        <w:trPr>
          <w:trHeight w:val="20"/>
        </w:trPr>
        <w:tc>
          <w:tcPr>
            <w:tcW w:w="9606" w:type="dxa"/>
            <w:gridSpan w:val="6"/>
          </w:tcPr>
          <w:p w14:paraId="709BF1CD" w14:textId="1FBE7AD5" w:rsidR="00AE27B8" w:rsidRDefault="00D63AD8" w:rsidP="009D5598">
            <w:pPr>
              <w:pStyle w:val="ad"/>
              <w:widowControl/>
              <w:shd w:val="clear" w:color="auto" w:fill="auto"/>
              <w:tabs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b/>
                <w:color w:val="auto"/>
                <w:sz w:val="20"/>
                <w:szCs w:val="20"/>
                <w:lang w:eastAsia="ru-RU"/>
              </w:rPr>
            </w:pPr>
            <w:r w:rsidRPr="001E06EA">
              <w:rPr>
                <w:rFonts w:eastAsia="Times New Roman" w:cs="Arial"/>
                <w:b/>
                <w:color w:val="auto"/>
                <w:sz w:val="20"/>
                <w:szCs w:val="20"/>
                <w:lang w:eastAsia="ru-RU"/>
              </w:rPr>
              <w:t>Примітка 1.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Позначення </w:t>
            </w:r>
            <w:r w:rsidR="00AE27B8" w:rsidRPr="00AE27B8">
              <w:rPr>
                <w:rFonts w:eastAsia="Times New Roman" w:cs="Arial"/>
                <w:sz w:val="20"/>
                <w:szCs w:val="20"/>
                <w:lang w:eastAsia="ru-RU"/>
              </w:rPr>
              <w:t>«</w:t>
            </w:r>
            <w:r w:rsidRPr="00C162F7">
              <w:rPr>
                <w:rFonts w:eastAsia="Times New Roman" w:cs="Arial"/>
                <w:sz w:val="20"/>
                <w:szCs w:val="20"/>
                <w:lang w:eastAsia="ru-RU"/>
              </w:rPr>
              <w:t>нс</w:t>
            </w:r>
            <w:r w:rsidR="00AE27B8" w:rsidRPr="00C162F7">
              <w:rPr>
                <w:rFonts w:eastAsia="Times New Roman" w:cs="Arial"/>
                <w:sz w:val="20"/>
                <w:szCs w:val="20"/>
                <w:lang w:eastAsia="ru-RU"/>
              </w:rPr>
              <w:t>»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означає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про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є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кту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вання як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для несейсмічних районів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, але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з урахуванням вимог 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для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6-бальних зон.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CAAC326" w14:textId="2F6DB117" w:rsidR="00D63AD8" w:rsidRPr="001E06EA" w:rsidRDefault="00D63AD8" w:rsidP="009D5598">
            <w:pPr>
              <w:pStyle w:val="ad"/>
              <w:widowControl/>
              <w:shd w:val="clear" w:color="auto" w:fill="auto"/>
              <w:tabs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</w:pPr>
            <w:r w:rsidRPr="001E06EA">
              <w:rPr>
                <w:rFonts w:eastAsia="Times New Roman" w:cs="Arial"/>
                <w:b/>
                <w:color w:val="auto"/>
                <w:sz w:val="20"/>
                <w:szCs w:val="20"/>
                <w:lang w:eastAsia="ru-RU"/>
              </w:rPr>
              <w:t xml:space="preserve">Примітка 2.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Висот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у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поверху багатоповерхових будівель прийнят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о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не більше ніж 4 м для житлових і громадських будівель та 6 м для промислових.</w:t>
            </w:r>
          </w:p>
          <w:p w14:paraId="7E0D705A" w14:textId="20F2BD69" w:rsidR="00D63AD8" w:rsidRPr="001E06EA" w:rsidRDefault="00D63AD8" w:rsidP="009D5598">
            <w:pPr>
              <w:pStyle w:val="ad"/>
              <w:shd w:val="clear" w:color="auto" w:fill="auto"/>
              <w:tabs>
                <w:tab w:val="left" w:pos="284"/>
              </w:tabs>
              <w:spacing w:before="0" w:line="216" w:lineRule="auto"/>
              <w:ind w:firstLine="0"/>
              <w:rPr>
                <w:rFonts w:eastAsia="Times New Roman" w:cs="Arial"/>
                <w:bCs/>
                <w:color w:val="auto"/>
                <w:sz w:val="20"/>
                <w:szCs w:val="20"/>
                <w:lang w:eastAsia="ru-RU"/>
              </w:rPr>
            </w:pPr>
            <w:r w:rsidRPr="001E06EA">
              <w:rPr>
                <w:rFonts w:eastAsia="Times New Roman" w:cs="Arial"/>
                <w:b/>
                <w:color w:val="auto"/>
                <w:sz w:val="20"/>
                <w:szCs w:val="20"/>
                <w:lang w:eastAsia="ru-RU"/>
              </w:rPr>
              <w:t xml:space="preserve">Примітка 3. 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Під першим поверхом у цих нормах вважається об’єм, обмежений перекриттям, що лежить вище позначки защемлення будівлі в ґрунті. У кількості поверхів враховується також неповний поверх (машинні відділення ліфтових шахт), якщо його маса становить понад 30 % нижче розташованого ярусу. Для житлових та громадських будівель кількість поверхів може бути збільшена, а також повинна бути зменшена згідно з таблицею, якщо висота будівлі від позначки защемлення в ґрунті (наприклад, від позначки середньої планувальної позначки) до позначки низу перекриття (покриття) не перевищує значення, що дорівнює (</w:t>
            </w:r>
            <w:r w:rsidRPr="001E06EA">
              <w:rPr>
                <w:rFonts w:eastAsia="Times New Roman" w:cs="Arial"/>
                <w:i/>
                <w:color w:val="auto"/>
                <w:sz w:val="20"/>
                <w:szCs w:val="20"/>
                <w:lang w:eastAsia="ru-RU"/>
              </w:rPr>
              <w:t xml:space="preserve">3.3 </w:t>
            </w:r>
            <w:r w:rsidRPr="001E06EA">
              <w:rPr>
                <w:rFonts w:eastAsia="Times New Roman" w:cs="Arial"/>
                <w:i/>
                <w:color w:val="auto"/>
                <w:sz w:val="20"/>
                <w:szCs w:val="20"/>
                <w:lang w:eastAsia="ru-RU"/>
              </w:rPr>
              <w:sym w:font="Symbol" w:char="F0B4"/>
            </w:r>
            <w:r w:rsidRPr="001E06EA">
              <w:rPr>
                <w:rFonts w:eastAsia="Times New Roman" w:cs="Arial"/>
                <w:i/>
                <w:color w:val="auto"/>
                <w:sz w:val="20"/>
                <w:szCs w:val="20"/>
                <w:lang w:eastAsia="ru-RU"/>
              </w:rPr>
              <w:t xml:space="preserve"> n + 2.0)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м, де </w:t>
            </w:r>
            <w:r w:rsidRPr="001E06EA">
              <w:rPr>
                <w:rFonts w:eastAsia="Times New Roman" w:cs="Arial"/>
                <w:i/>
                <w:color w:val="auto"/>
                <w:sz w:val="20"/>
                <w:szCs w:val="20"/>
                <w:lang w:eastAsia="ru-RU"/>
              </w:rPr>
              <w:t>n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 xml:space="preserve"> – кількість поверхів (рядки 1</w:t>
            </w:r>
            <w:r w:rsidR="00AE27B8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–</w:t>
            </w:r>
            <w:r w:rsidRPr="001E06EA">
              <w:rPr>
                <w:rFonts w:eastAsia="Times New Roman" w:cs="Arial"/>
                <w:color w:val="auto"/>
                <w:sz w:val="20"/>
                <w:szCs w:val="20"/>
                <w:lang w:eastAsia="ru-RU"/>
              </w:rPr>
              <w:t>10).</w:t>
            </w:r>
          </w:p>
        </w:tc>
      </w:tr>
    </w:tbl>
    <w:p w14:paraId="569B837D" w14:textId="1B5927E9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lastRenderedPageBreak/>
        <w:t xml:space="preserve">Довжина секцій </w:t>
      </w:r>
      <w:r w:rsidR="006D4657">
        <w:rPr>
          <w:rFonts w:ascii="Arial" w:hAnsi="Arial" w:cs="Arial"/>
          <w:sz w:val="21"/>
          <w:szCs w:val="21"/>
          <w:lang w:val="uk-UA" w:eastAsia="ru-RU"/>
        </w:rPr>
        <w:t>у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сіх типів будівель, крім дерев’яних та зі стінами з ніздрюватих бетонних блоків, не повинна перевищувати за розрахункової сейсмічної інтенсивності 7 і 8 </w:t>
      </w:r>
      <w:r w:rsidR="0093470D">
        <w:rPr>
          <w:rFonts w:ascii="Arial" w:hAnsi="Arial" w:cs="Arial"/>
          <w:sz w:val="21"/>
          <w:szCs w:val="21"/>
          <w:lang w:val="uk-UA" w:eastAsia="ru-RU"/>
        </w:rPr>
        <w:t xml:space="preserve">      </w:t>
      </w:r>
      <w:r w:rsidRPr="001E06EA">
        <w:rPr>
          <w:rFonts w:ascii="Arial" w:hAnsi="Arial" w:cs="Arial"/>
          <w:sz w:val="21"/>
          <w:szCs w:val="21"/>
          <w:lang w:val="uk-UA" w:eastAsia="ru-RU"/>
        </w:rPr>
        <w:t>балів – 80 м, 9 балів – 60 м, дерев’яних та зі стінами з ніздрюватого бетону – 40 м і 30 м, відповідно.</w:t>
      </w:r>
    </w:p>
    <w:p w14:paraId="271045CD" w14:textId="465CC30D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Довжина секцій будівель зі сталевим каркасом за розрахункової сейсмічної інтенсивності 7, 8 і 9 балів не повинна перевищувати 150 м. При цьому довжина секцій </w:t>
      </w:r>
      <w:r w:rsidR="006D4657">
        <w:rPr>
          <w:rFonts w:ascii="Arial" w:hAnsi="Arial" w:cs="Arial"/>
          <w:sz w:val="21"/>
          <w:szCs w:val="21"/>
          <w:lang w:val="uk-UA" w:eastAsia="ru-RU"/>
        </w:rPr>
        <w:t>у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сіх типів будівель зі сталевим каркасом повинна відповідати вимогам </w:t>
      </w:r>
      <w:hyperlink r:id="rId143" w:history="1">
        <w:r w:rsidRPr="008907EE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ДБН В.2.6-198</w:t>
        </w:r>
      </w:hyperlink>
      <w:r w:rsidRPr="001E06EA">
        <w:rPr>
          <w:rFonts w:ascii="Arial" w:hAnsi="Arial" w:cs="Arial"/>
          <w:sz w:val="21"/>
          <w:szCs w:val="21"/>
          <w:lang w:val="uk-UA" w:eastAsia="ru-RU"/>
        </w:rPr>
        <w:t>.</w:t>
      </w:r>
    </w:p>
    <w:p w14:paraId="365298D3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Будівлі слід розділяти антисейсмічними швами на відсіки, якщо:</w:t>
      </w:r>
    </w:p>
    <w:p w14:paraId="19BD97D8" w14:textId="09993E95" w:rsidR="00D63AD8" w:rsidRPr="001E06EA" w:rsidRDefault="006D4657" w:rsidP="00C162F7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їх</w:t>
      </w:r>
      <w:r>
        <w:rPr>
          <w:rFonts w:ascii="Arial" w:hAnsi="Arial" w:cs="Arial"/>
          <w:sz w:val="21"/>
          <w:szCs w:val="21"/>
          <w:lang w:val="uk-UA"/>
        </w:rPr>
        <w:t>ні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об’ємно-планувальні та конструктивні рішення не відповідають вимогам 7.3.2, </w:t>
      </w:r>
      <w:r w:rsidR="00287288" w:rsidRPr="001E06EA">
        <w:rPr>
          <w:rFonts w:ascii="Arial" w:hAnsi="Arial" w:cs="Arial"/>
          <w:sz w:val="21"/>
          <w:szCs w:val="21"/>
          <w:lang w:val="uk-UA"/>
        </w:rPr>
        <w:t>Г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.1.3, </w:t>
      </w:r>
      <w:r w:rsidR="00287288" w:rsidRPr="001E06EA">
        <w:rPr>
          <w:rFonts w:ascii="Arial" w:hAnsi="Arial" w:cs="Arial"/>
          <w:sz w:val="21"/>
          <w:szCs w:val="21"/>
          <w:lang w:val="uk-UA"/>
        </w:rPr>
        <w:t>Г</w:t>
      </w:r>
      <w:r w:rsidR="00D63AD8" w:rsidRPr="001E06EA">
        <w:rPr>
          <w:rFonts w:ascii="Arial" w:hAnsi="Arial" w:cs="Arial"/>
          <w:sz w:val="21"/>
          <w:szCs w:val="21"/>
          <w:lang w:val="uk-UA"/>
        </w:rPr>
        <w:t>.1.4;</w:t>
      </w:r>
    </w:p>
    <w:p w14:paraId="1976EDFF" w14:textId="12657EDB" w:rsidR="00D63AD8" w:rsidRPr="001E06EA" w:rsidRDefault="006D4657" w:rsidP="00C162F7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їх</w:t>
      </w:r>
      <w:r>
        <w:rPr>
          <w:rFonts w:ascii="Arial" w:hAnsi="Arial" w:cs="Arial"/>
          <w:sz w:val="21"/>
          <w:szCs w:val="21"/>
          <w:lang w:val="uk-UA"/>
        </w:rPr>
        <w:t>ні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окремі частини в межах загального плану, які не є ядрами жорсткості, мають різко відмінні (більше ніж 30 %) жорсткості або маси.</w:t>
      </w:r>
    </w:p>
    <w:p w14:paraId="02950FC8" w14:textId="6FB3A668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Антисейсмічні шви повинні розділяти будівлю за всією висотою. Температурні та усад</w:t>
      </w:r>
      <w:r w:rsidR="006D4657">
        <w:rPr>
          <w:rFonts w:ascii="Arial" w:hAnsi="Arial" w:cs="Arial"/>
          <w:sz w:val="21"/>
          <w:szCs w:val="21"/>
          <w:lang w:val="uk-UA" w:eastAsia="ru-RU"/>
        </w:rPr>
        <w:t>ков</w:t>
      </w:r>
      <w:r w:rsidRPr="001E06EA">
        <w:rPr>
          <w:rFonts w:ascii="Arial" w:hAnsi="Arial" w:cs="Arial"/>
          <w:sz w:val="21"/>
          <w:szCs w:val="21"/>
          <w:lang w:val="uk-UA" w:eastAsia="ru-RU"/>
        </w:rPr>
        <w:t>і шви слід виконувати як антисейсмічні.</w:t>
      </w:r>
    </w:p>
    <w:p w14:paraId="2B8B0B5A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Ширина антисейсмічних швів на кожному рівні повинна бути не меншою суми взаємних горизонтальних переміщень відсіків від розрахункових навантажень, визначених згідно з цими нормами.</w:t>
      </w:r>
    </w:p>
    <w:p w14:paraId="103F4F2C" w14:textId="7B4F2530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У будівлях жорстких конструктивних схем заввишки до 5 м ширину антисейсмічних швів слід приймати 30 мм, а для більшої висоти збільшувати не менш</w:t>
      </w:r>
      <w:r w:rsidR="006D4657">
        <w:rPr>
          <w:rFonts w:ascii="Arial" w:hAnsi="Arial" w:cs="Arial"/>
          <w:sz w:val="21"/>
          <w:szCs w:val="21"/>
          <w:lang w:val="uk-UA" w:eastAsia="ru-RU"/>
        </w:rPr>
        <w:t>е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 ніж </w:t>
      </w:r>
      <w:r w:rsidR="00D86DE8">
        <w:rPr>
          <w:rFonts w:ascii="Arial" w:hAnsi="Arial" w:cs="Arial"/>
          <w:sz w:val="21"/>
          <w:szCs w:val="21"/>
          <w:lang w:val="uk-UA" w:eastAsia="ru-RU"/>
        </w:rPr>
        <w:t xml:space="preserve">     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на 20 мм на кожні 5 м висоти будівлі. </w:t>
      </w:r>
    </w:p>
    <w:p w14:paraId="67CCFC6F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Ширину прийнятих антисейсмічних швів слід обґрунтовувати розрахунком і призначати більше з двох значень, розглянутих у </w:t>
      </w:r>
      <w:r w:rsidR="00916980" w:rsidRPr="001E06EA">
        <w:rPr>
          <w:rFonts w:ascii="Arial" w:hAnsi="Arial" w:cs="Arial"/>
          <w:sz w:val="21"/>
          <w:szCs w:val="21"/>
          <w:lang w:val="uk-UA" w:eastAsia="ru-RU"/>
        </w:rPr>
        <w:t>Г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.1.7 та </w:t>
      </w:r>
      <w:r w:rsidR="00287288" w:rsidRPr="001E06EA">
        <w:rPr>
          <w:rFonts w:ascii="Arial" w:hAnsi="Arial" w:cs="Arial"/>
          <w:sz w:val="21"/>
          <w:szCs w:val="21"/>
          <w:lang w:val="uk-UA" w:eastAsia="ru-RU"/>
        </w:rPr>
        <w:t>Г.</w:t>
      </w:r>
      <w:r w:rsidRPr="001E06EA">
        <w:rPr>
          <w:rFonts w:ascii="Arial" w:hAnsi="Arial" w:cs="Arial"/>
          <w:sz w:val="21"/>
          <w:szCs w:val="21"/>
          <w:lang w:val="uk-UA" w:eastAsia="ru-RU"/>
        </w:rPr>
        <w:t>1.8.</w:t>
      </w:r>
    </w:p>
    <w:p w14:paraId="3DFD2A08" w14:textId="5A03D812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За наявності </w:t>
      </w:r>
      <w:r w:rsidR="00E219ED">
        <w:rPr>
          <w:rFonts w:ascii="Arial" w:hAnsi="Arial" w:cs="Arial"/>
          <w:sz w:val="21"/>
          <w:szCs w:val="21"/>
          <w:lang w:val="uk-UA" w:eastAsia="ru-RU"/>
        </w:rPr>
        <w:t>чинників</w:t>
      </w:r>
      <w:r w:rsidRPr="001E06EA">
        <w:rPr>
          <w:rFonts w:ascii="Arial" w:hAnsi="Arial" w:cs="Arial"/>
          <w:sz w:val="21"/>
          <w:szCs w:val="21"/>
          <w:lang w:val="uk-UA" w:eastAsia="ru-RU"/>
        </w:rPr>
        <w:t>, які можуть призвести до значних нерівномірних деформацій основи (просадні ґрунти, карст, підробка), визначаючи ширину антисейсмічних швів, необхідно врахувати можливі взаємні крени сусідніх відсіків будівлі.</w:t>
      </w:r>
    </w:p>
    <w:p w14:paraId="34424A7A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Конструкції антисейсмічних швів не повинні перешкоджати взаємним горизонтальним переміщенням частин будівлі у разі землетрусів.</w:t>
      </w:r>
    </w:p>
    <w:p w14:paraId="6E2FEE6D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Фундаменти будівель на нескельних ґрунтах слід влаштовувати в одному рівні, а палі передбачати однакової довжини. </w:t>
      </w:r>
    </w:p>
    <w:p w14:paraId="3FDAD012" w14:textId="608500C8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Глибину закладання фундаментів рекомендується збільшувати улаштування</w:t>
      </w:r>
      <w:r w:rsidR="00E219ED">
        <w:rPr>
          <w:rFonts w:ascii="Arial" w:hAnsi="Arial" w:cs="Arial"/>
          <w:sz w:val="21"/>
          <w:szCs w:val="21"/>
          <w:lang w:val="uk-UA" w:eastAsia="ru-RU"/>
        </w:rPr>
        <w:t>м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 підвальних поверхів. Підвальні поверхи слід передбачати під усією будівлею.</w:t>
      </w:r>
    </w:p>
    <w:p w14:paraId="486D21C6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Фундаменти будівель заввишки 16 поверхів і вище на нескельних ґрунтах слід приймати пальовими або у вигляді суцільної фундаментної плити із заглибленням підошви плити відносно планувальної позначки не менше ніж на 4,5 м.</w:t>
      </w:r>
    </w:p>
    <w:p w14:paraId="1DB57D9A" w14:textId="2DD60FC3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У багатоповерхових будівлях  як систем</w:t>
      </w:r>
      <w:r w:rsidR="00E219ED">
        <w:rPr>
          <w:rFonts w:ascii="Arial" w:hAnsi="Arial" w:cs="Arial"/>
          <w:sz w:val="21"/>
          <w:szCs w:val="21"/>
          <w:lang w:val="uk-UA" w:eastAsia="ru-RU"/>
        </w:rPr>
        <w:t>у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, що сприймає горизонтальні сейсмічні навантаження, </w:t>
      </w:r>
      <w:r w:rsidR="00525F60" w:rsidRPr="001E06EA">
        <w:rPr>
          <w:rFonts w:ascii="Arial" w:hAnsi="Arial" w:cs="Arial"/>
          <w:sz w:val="21"/>
          <w:szCs w:val="21"/>
          <w:lang w:val="uk-UA" w:eastAsia="ru-RU"/>
        </w:rPr>
        <w:t>рекомендується застосовувати</w:t>
      </w:r>
      <w:r w:rsidRPr="001E06EA">
        <w:rPr>
          <w:rFonts w:ascii="Arial" w:hAnsi="Arial" w:cs="Arial"/>
          <w:sz w:val="21"/>
          <w:szCs w:val="21"/>
          <w:lang w:val="uk-UA" w:eastAsia="ru-RU"/>
        </w:rPr>
        <w:t>:</w:t>
      </w:r>
    </w:p>
    <w:p w14:paraId="56A03A29" w14:textId="46F24716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просторовий каркас із жорсткими рамними вузлами;</w:t>
      </w:r>
    </w:p>
    <w:p w14:paraId="5BE42018" w14:textId="6F79B34B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просторовий каркас із жорсткими рамними вузлами із заповненням,</w:t>
      </w:r>
      <w:r>
        <w:rPr>
          <w:rFonts w:ascii="Arial" w:hAnsi="Arial" w:cs="Arial"/>
          <w:sz w:val="21"/>
          <w:szCs w:val="21"/>
          <w:lang w:val="uk-UA"/>
        </w:rPr>
        <w:t xml:space="preserve"> що працює на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сприйнятт</w:t>
      </w:r>
      <w:r>
        <w:rPr>
          <w:rFonts w:ascii="Arial" w:hAnsi="Arial" w:cs="Arial"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сейсмічного навантаження;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59B01375" w14:textId="7752AD39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каркас із вертикальними в’язями, діафрагмами або ядрами жорсткості;</w:t>
      </w:r>
    </w:p>
    <w:p w14:paraId="52E74811" w14:textId="71A02DB3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безригельний каркас;</w:t>
      </w:r>
    </w:p>
    <w:p w14:paraId="0DC4A8D8" w14:textId="69A86A1C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поперечні та поздовжні несучі стіни (монолітні залізобетонні, великопанельні, з великих стінових блоків, кам’яної кладки);</w:t>
      </w:r>
    </w:p>
    <w:p w14:paraId="4C8E12D3" w14:textId="5F12BABE" w:rsidR="00D63AD8" w:rsidRPr="001E06EA" w:rsidRDefault="00E219ED" w:rsidP="00C162F7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комплексні конструкції.</w:t>
      </w:r>
    </w:p>
    <w:p w14:paraId="017516E0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Вертикальні несучі конструкції (колони, пілони, стіни, діафрагми, в’язі та ядра жорсткості), які сприймають горизонтальне навантаження, повинні бути суцільними за всією висотою будівлі та розташовуватися в обох напрямках рівномірно та симетрично відносно її центра тяжіння.</w:t>
      </w:r>
    </w:p>
    <w:p w14:paraId="03FB4A46" w14:textId="0DD2681A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Перекриття та покриття слід виконувати у вигляді жорстких горизонтальних дисків, надійно з’єднаних з вертикальними конструкціями будівель, що забезпечують їх</w:t>
      </w:r>
      <w:r w:rsidR="002557D7">
        <w:rPr>
          <w:rFonts w:ascii="Arial" w:hAnsi="Arial" w:cs="Arial"/>
          <w:sz w:val="21"/>
          <w:szCs w:val="21"/>
          <w:lang w:val="uk-UA" w:eastAsia="ru-RU"/>
        </w:rPr>
        <w:t>ню</w:t>
      </w: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 </w:t>
      </w:r>
      <w:r w:rsidRPr="001E06EA">
        <w:rPr>
          <w:rFonts w:ascii="Arial" w:hAnsi="Arial" w:cs="Arial"/>
          <w:sz w:val="21"/>
          <w:szCs w:val="21"/>
          <w:lang w:val="uk-UA" w:eastAsia="ru-RU"/>
        </w:rPr>
        <w:lastRenderedPageBreak/>
        <w:t>спільну роботу у разі сейсмічного впливу.</w:t>
      </w:r>
    </w:p>
    <w:p w14:paraId="5A5D0A10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Перекриття в будівлях слід розміщувати в одному рівні. Суміжні ділянки будівлі вище або нижче планувальної позначки не повинні мати перепади по висоті понад 5 м.</w:t>
      </w:r>
    </w:p>
    <w:p w14:paraId="3E57FAB6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 xml:space="preserve">Сходові клітки слід передбачати закритими з природним освітленням. Розташування та кількість сходових кліток слід приймати </w:t>
      </w:r>
      <w:r w:rsidR="005866BD" w:rsidRPr="001E06EA">
        <w:rPr>
          <w:rFonts w:ascii="Arial" w:eastAsia="Times New Roman" w:hAnsi="Arial" w:cs="Arial"/>
          <w:sz w:val="21"/>
          <w:szCs w:val="21"/>
          <w:lang w:val="uk-UA"/>
        </w:rPr>
        <w:t xml:space="preserve">згідно з </w:t>
      </w:r>
      <w:hyperlink r:id="rId144" w:history="1">
        <w:r w:rsidRPr="00694631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ДБН В.1.1-7</w:t>
        </w:r>
      </w:hyperlink>
      <w:r w:rsidRPr="001E06EA">
        <w:rPr>
          <w:rFonts w:ascii="Arial" w:hAnsi="Arial" w:cs="Arial"/>
          <w:sz w:val="21"/>
          <w:szCs w:val="21"/>
          <w:lang w:val="uk-UA" w:eastAsia="ru-RU"/>
        </w:rPr>
        <w:t>, але не менше однієї між антисейсмічними швами в будівлях заввишки більше ніж три поверхи.</w:t>
      </w:r>
    </w:p>
    <w:p w14:paraId="5039EC1C" w14:textId="77777777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Влаштування основних сходових кліток у вигляді конструкцій, не з’єднаних із конструкціями будівель або споруд, не допускається.</w:t>
      </w:r>
    </w:p>
    <w:p w14:paraId="5923DFC3" w14:textId="2AE03E4E" w:rsidR="00D63AD8" w:rsidRPr="001E06EA" w:rsidRDefault="00D63AD8" w:rsidP="008D58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r w:rsidRPr="001E06EA">
        <w:rPr>
          <w:rFonts w:ascii="Arial" w:hAnsi="Arial" w:cs="Arial"/>
          <w:sz w:val="21"/>
          <w:szCs w:val="21"/>
          <w:lang w:val="uk-UA" w:eastAsia="ru-RU"/>
        </w:rPr>
        <w:t>Під час про</w:t>
      </w:r>
      <w:r w:rsidR="002557D7">
        <w:rPr>
          <w:rFonts w:ascii="Arial" w:hAnsi="Arial" w:cs="Arial"/>
          <w:sz w:val="21"/>
          <w:szCs w:val="21"/>
          <w:lang w:val="uk-UA" w:eastAsia="ru-RU"/>
        </w:rPr>
        <w:t>є</w:t>
      </w:r>
      <w:r w:rsidRPr="001E06EA">
        <w:rPr>
          <w:rFonts w:ascii="Arial" w:hAnsi="Arial" w:cs="Arial"/>
          <w:sz w:val="21"/>
          <w:szCs w:val="21"/>
          <w:lang w:val="uk-UA" w:eastAsia="ru-RU"/>
        </w:rPr>
        <w:t>ктування будівлі і споруди слід перевіряти розрахунком кріплення високого та важкого обладнання до несучих конструкцій будівель і споруд, а також враховувати сейсмічні зусилля, які виникають при цьому в несучих конструкціях.</w:t>
      </w:r>
    </w:p>
    <w:p w14:paraId="504C23C4" w14:textId="77777777" w:rsidR="00D63AD8" w:rsidRPr="001E06EA" w:rsidRDefault="00D63AD8" w:rsidP="008D5802">
      <w:pPr>
        <w:pStyle w:val="2"/>
        <w:numPr>
          <w:ilvl w:val="0"/>
          <w:numId w:val="7"/>
        </w:numPr>
        <w:shd w:val="clear" w:color="auto" w:fill="auto"/>
        <w:spacing w:before="60" w:after="6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r w:rsidRPr="001E06EA">
        <w:rPr>
          <w:rFonts w:cs="Arial"/>
          <w:color w:val="auto"/>
          <w:sz w:val="21"/>
          <w:szCs w:val="21"/>
        </w:rPr>
        <w:t xml:space="preserve"> </w:t>
      </w:r>
      <w:bookmarkStart w:id="217" w:name="_Toc205797848"/>
      <w:r w:rsidRPr="001E06EA">
        <w:rPr>
          <w:rFonts w:cs="Arial"/>
          <w:color w:val="auto"/>
          <w:sz w:val="21"/>
          <w:szCs w:val="21"/>
        </w:rPr>
        <w:t xml:space="preserve">Вимоги </w:t>
      </w:r>
      <w:r w:rsidR="00122291" w:rsidRPr="001E06EA">
        <w:rPr>
          <w:rFonts w:cs="Arial"/>
          <w:color w:val="auto"/>
          <w:sz w:val="21"/>
          <w:szCs w:val="21"/>
        </w:rPr>
        <w:t xml:space="preserve">до </w:t>
      </w:r>
      <w:r w:rsidRPr="001E06EA">
        <w:rPr>
          <w:rFonts w:cs="Arial"/>
          <w:color w:val="auto"/>
          <w:sz w:val="21"/>
          <w:szCs w:val="21"/>
        </w:rPr>
        <w:t>споруд різних конструктивних схем</w:t>
      </w:r>
      <w:bookmarkEnd w:id="217"/>
      <w:r w:rsidRPr="001E06EA">
        <w:rPr>
          <w:rFonts w:cs="Arial"/>
          <w:color w:val="auto"/>
          <w:sz w:val="21"/>
          <w:szCs w:val="21"/>
        </w:rPr>
        <w:t xml:space="preserve"> </w:t>
      </w:r>
    </w:p>
    <w:p w14:paraId="1404ED93" w14:textId="50493082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Г.2.1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2557D7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ктування несучих конструкцій споруд у сейсмічних районах  залежно від типу обраних конструктивних схем та застосованих матеріалів виконується згідно з </w:t>
      </w:r>
      <w:hyperlink r:id="rId145" w:history="1">
        <w:r w:rsidR="00D63AD8" w:rsidRPr="00A03830">
          <w:rPr>
            <w:rStyle w:val="af"/>
            <w:rFonts w:ascii="Arial" w:hAnsi="Arial" w:cs="Arial"/>
            <w:sz w:val="21"/>
            <w:szCs w:val="21"/>
            <w:lang w:val="uk-UA"/>
          </w:rPr>
          <w:t>ДБН В.2.1-10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r w:rsidR="00846BC6">
        <w:rPr>
          <w:rFonts w:ascii="Arial" w:hAnsi="Arial" w:cs="Arial"/>
          <w:sz w:val="21"/>
          <w:szCs w:val="21"/>
          <w:lang w:val="uk-UA"/>
        </w:rPr>
        <w:t xml:space="preserve">   </w:t>
      </w:r>
      <w:hyperlink r:id="rId146" w:history="1">
        <w:r w:rsidR="00D63AD8" w:rsidRPr="00694631">
          <w:rPr>
            <w:rStyle w:val="af"/>
            <w:rFonts w:ascii="Arial" w:hAnsi="Arial" w:cs="Arial"/>
            <w:sz w:val="21"/>
            <w:szCs w:val="21"/>
            <w:lang w:val="uk-UA"/>
          </w:rPr>
          <w:t>ДБН В.1.1-24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47" w:history="1">
        <w:r w:rsidR="00D63AD8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В.1.1-25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48" w:history="1">
        <w:r w:rsidR="00D63AD8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В.1.1-45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49" w:history="1">
        <w:r w:rsidR="00D63AD8" w:rsidRPr="005C5348">
          <w:rPr>
            <w:rStyle w:val="af"/>
            <w:rFonts w:ascii="Arial" w:hAnsi="Arial" w:cs="Arial"/>
            <w:sz w:val="21"/>
            <w:szCs w:val="21"/>
            <w:lang w:val="uk-UA"/>
          </w:rPr>
          <w:t>ДБН В.1.1-46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50" w:history="1">
        <w:r w:rsidR="00D63AD8" w:rsidRPr="007752C8">
          <w:rPr>
            <w:rStyle w:val="af"/>
            <w:rFonts w:ascii="Arial" w:hAnsi="Arial" w:cs="Arial"/>
            <w:sz w:val="21"/>
            <w:szCs w:val="21"/>
            <w:lang w:val="uk-UA"/>
          </w:rPr>
          <w:t>ДБН В.2.6-98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51" w:history="1">
        <w:r w:rsidR="00D63AD8" w:rsidRPr="007752C8">
          <w:rPr>
            <w:rStyle w:val="af"/>
            <w:rFonts w:ascii="Arial" w:hAnsi="Arial" w:cs="Arial"/>
            <w:sz w:val="21"/>
            <w:szCs w:val="21"/>
            <w:lang w:val="uk-UA"/>
          </w:rPr>
          <w:t>ДБН В.2.6-160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>,</w:t>
      </w:r>
      <w:r w:rsidR="00694631">
        <w:rPr>
          <w:rFonts w:ascii="Arial" w:hAnsi="Arial" w:cs="Arial"/>
          <w:sz w:val="21"/>
          <w:szCs w:val="21"/>
          <w:lang w:val="uk-UA"/>
        </w:rPr>
        <w:t xml:space="preserve"> </w:t>
      </w:r>
      <w:r w:rsidR="00846BC6">
        <w:rPr>
          <w:rFonts w:ascii="Arial" w:hAnsi="Arial" w:cs="Arial"/>
          <w:sz w:val="21"/>
          <w:szCs w:val="21"/>
          <w:lang w:val="uk-UA"/>
        </w:rPr>
        <w:t xml:space="preserve">             </w:t>
      </w:r>
      <w:hyperlink r:id="rId152" w:history="1">
        <w:r w:rsidR="00D63AD8" w:rsidRPr="008907EE">
          <w:rPr>
            <w:rStyle w:val="af"/>
            <w:rFonts w:ascii="Arial" w:hAnsi="Arial" w:cs="Arial"/>
            <w:sz w:val="21"/>
            <w:szCs w:val="21"/>
            <w:lang w:val="uk-UA"/>
          </w:rPr>
          <w:t>ДБН В.2.6-161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53" w:history="1">
        <w:r w:rsidR="00D63AD8" w:rsidRPr="008907EE">
          <w:rPr>
            <w:rStyle w:val="af"/>
            <w:rFonts w:ascii="Arial" w:hAnsi="Arial" w:cs="Arial"/>
            <w:sz w:val="21"/>
            <w:szCs w:val="21"/>
            <w:lang w:val="uk-UA"/>
          </w:rPr>
          <w:t>ДБН В.2.6-162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, </w:t>
      </w:r>
      <w:hyperlink r:id="rId154" w:history="1">
        <w:r w:rsidR="00D63AD8" w:rsidRPr="008907EE">
          <w:rPr>
            <w:rStyle w:val="af"/>
            <w:rFonts w:ascii="Arial" w:hAnsi="Arial" w:cs="Arial"/>
            <w:sz w:val="21"/>
            <w:szCs w:val="21"/>
            <w:lang w:val="uk-UA"/>
          </w:rPr>
          <w:t>ДБН В.2.6-198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з урахуванням</w:t>
      </w:r>
      <w:r w:rsidR="00E43E11" w:rsidRPr="001E06EA">
        <w:rPr>
          <w:rFonts w:ascii="Arial" w:hAnsi="Arial" w:cs="Arial"/>
          <w:sz w:val="21"/>
          <w:szCs w:val="21"/>
          <w:lang w:val="uk-UA"/>
        </w:rPr>
        <w:t xml:space="preserve"> положень 7.3.3 та цього розділу.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</w:p>
    <w:p w14:paraId="1C1ACBF0" w14:textId="77777777" w:rsidR="00D63AD8" w:rsidRPr="001E06EA" w:rsidRDefault="00525F60" w:rsidP="008D5802">
      <w:pPr>
        <w:pStyle w:val="2"/>
        <w:numPr>
          <w:ilvl w:val="0"/>
          <w:numId w:val="7"/>
        </w:numPr>
        <w:shd w:val="clear" w:color="auto" w:fill="auto"/>
        <w:spacing w:before="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r w:rsidRPr="001E06EA">
        <w:rPr>
          <w:rFonts w:cs="Arial"/>
          <w:color w:val="auto"/>
          <w:sz w:val="21"/>
          <w:szCs w:val="21"/>
        </w:rPr>
        <w:t xml:space="preserve"> </w:t>
      </w:r>
      <w:bookmarkStart w:id="218" w:name="_Toc205797849"/>
      <w:r w:rsidR="00D63AD8" w:rsidRPr="001E06EA">
        <w:rPr>
          <w:rFonts w:cs="Arial"/>
          <w:color w:val="auto"/>
          <w:sz w:val="21"/>
          <w:szCs w:val="21"/>
        </w:rPr>
        <w:t>Вимоги до транспортних споруд</w:t>
      </w:r>
      <w:bookmarkEnd w:id="218"/>
      <w:r w:rsidR="00D63AD8" w:rsidRPr="001E06EA">
        <w:rPr>
          <w:rFonts w:cs="Arial"/>
          <w:color w:val="auto"/>
          <w:sz w:val="21"/>
          <w:szCs w:val="21"/>
        </w:rPr>
        <w:t xml:space="preserve"> </w:t>
      </w:r>
    </w:p>
    <w:p w14:paraId="4B0E7E1E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Вимоги цих норм поширюються на транспортні споруди, розташовані в районах із розрахунковою сейсмічною інтенсивністю 7 балів і вище, а саме:</w:t>
      </w:r>
    </w:p>
    <w:p w14:paraId="06092D21" w14:textId="22D6DDB8" w:rsidR="00D63AD8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залізничні магістральні лінії I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IV категорій відповідно до </w:t>
      </w:r>
      <w:hyperlink r:id="rId155" w:history="1">
        <w:r w:rsidR="00D63AD8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В.2.3-19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>;</w:t>
      </w:r>
    </w:p>
    <w:p w14:paraId="2914F181" w14:textId="5522F742" w:rsidR="00D63AD8" w:rsidRPr="001E06EA" w:rsidRDefault="001046E8" w:rsidP="00D86DE8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автомобільні дороги загального користування I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sz w:val="21"/>
          <w:szCs w:val="21"/>
          <w:lang w:val="uk-UA"/>
        </w:rPr>
        <w:t>IV категорій відповідно до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D86DE8">
        <w:rPr>
          <w:rFonts w:ascii="Arial" w:hAnsi="Arial" w:cs="Arial"/>
          <w:sz w:val="21"/>
          <w:szCs w:val="21"/>
          <w:lang w:val="uk-UA"/>
        </w:rPr>
        <w:t xml:space="preserve">                </w:t>
      </w:r>
      <w:hyperlink r:id="rId156" w:history="1">
        <w:r w:rsidR="00D63AD8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В.2.3-4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>;</w:t>
      </w:r>
    </w:p>
    <w:p w14:paraId="2381A347" w14:textId="79D6D7EF" w:rsidR="00D63AD8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магістральні дороги і магістральні вулиці відповідно до </w:t>
      </w:r>
      <w:hyperlink r:id="rId157" w:history="1">
        <w:r w:rsidR="00D63AD8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В.2.3-5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>;</w:t>
      </w:r>
    </w:p>
    <w:p w14:paraId="3F61A439" w14:textId="6753FBA7" w:rsidR="00D63AD8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метрополітени відповідно до </w:t>
      </w:r>
      <w:hyperlink r:id="rId158" w:history="1">
        <w:r w:rsidR="00D63AD8" w:rsidRPr="00C02556">
          <w:rPr>
            <w:rStyle w:val="af"/>
            <w:rFonts w:ascii="Arial" w:hAnsi="Arial" w:cs="Arial"/>
            <w:sz w:val="21"/>
            <w:szCs w:val="21"/>
            <w:lang w:val="uk-UA"/>
          </w:rPr>
          <w:t>ДБН В.2.3-7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>;</w:t>
      </w:r>
    </w:p>
    <w:p w14:paraId="1FE5F8D9" w14:textId="0277E551" w:rsidR="00C7742C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мости через водотоки, віадуки, естакади</w:t>
      </w:r>
      <w:r w:rsidR="00C7742C" w:rsidRPr="001E06EA">
        <w:rPr>
          <w:rFonts w:ascii="Arial" w:hAnsi="Arial" w:cs="Arial"/>
          <w:sz w:val="21"/>
          <w:szCs w:val="21"/>
          <w:lang w:val="uk-UA"/>
        </w:rPr>
        <w:t xml:space="preserve"> на автомобільних дорогах загального користування та</w:t>
      </w:r>
      <w:r w:rsidR="002F06D9" w:rsidRPr="001E06EA">
        <w:rPr>
          <w:rFonts w:ascii="Arial" w:hAnsi="Arial" w:cs="Arial"/>
          <w:sz w:val="21"/>
          <w:szCs w:val="21"/>
          <w:lang w:val="uk-UA"/>
        </w:rPr>
        <w:t xml:space="preserve"> </w:t>
      </w:r>
      <w:r w:rsidR="00C7742C" w:rsidRPr="001E06EA">
        <w:rPr>
          <w:rFonts w:ascii="Arial" w:hAnsi="Arial" w:cs="Arial"/>
          <w:sz w:val="21"/>
          <w:szCs w:val="21"/>
          <w:lang w:val="uk-UA"/>
        </w:rPr>
        <w:t>магістральних дорогах і вулицях населених пунктів</w:t>
      </w:r>
      <w:r w:rsidR="002F06D9" w:rsidRPr="001E06EA">
        <w:rPr>
          <w:rFonts w:ascii="Arial" w:hAnsi="Arial" w:cs="Arial"/>
          <w:sz w:val="21"/>
          <w:szCs w:val="21"/>
          <w:lang w:val="uk-UA"/>
        </w:rPr>
        <w:t xml:space="preserve"> відповідно до </w:t>
      </w:r>
      <w:hyperlink r:id="rId159" w:history="1">
        <w:r w:rsidR="002F06D9" w:rsidRPr="00534AAA">
          <w:rPr>
            <w:rStyle w:val="af"/>
            <w:rFonts w:ascii="Arial" w:hAnsi="Arial" w:cs="Arial"/>
            <w:sz w:val="21"/>
            <w:szCs w:val="21"/>
            <w:lang w:val="uk-UA"/>
          </w:rPr>
          <w:t>ДБН В.2.3-22</w:t>
        </w:r>
      </w:hyperlink>
      <w:r w:rsidR="00C7742C" w:rsidRPr="001E06EA">
        <w:rPr>
          <w:rFonts w:ascii="Arial" w:hAnsi="Arial" w:cs="Arial"/>
          <w:sz w:val="21"/>
          <w:szCs w:val="21"/>
          <w:lang w:val="uk-UA"/>
        </w:rPr>
        <w:t>;</w:t>
      </w:r>
    </w:p>
    <w:p w14:paraId="54886403" w14:textId="6564177D" w:rsidR="00C7742C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тунелі </w:t>
      </w:r>
      <w:r w:rsidR="00C7742C" w:rsidRPr="001E06EA">
        <w:rPr>
          <w:rFonts w:ascii="Arial" w:hAnsi="Arial" w:cs="Arial"/>
          <w:sz w:val="21"/>
          <w:szCs w:val="21"/>
          <w:lang w:val="uk-UA"/>
        </w:rPr>
        <w:t xml:space="preserve">відповідно до </w:t>
      </w:r>
      <w:hyperlink r:id="rId160" w:history="1">
        <w:r w:rsidR="00DA7D9F" w:rsidRPr="007752C8">
          <w:rPr>
            <w:rStyle w:val="af"/>
            <w:rFonts w:ascii="Arial" w:hAnsi="Arial" w:cs="Arial"/>
            <w:sz w:val="21"/>
            <w:szCs w:val="21"/>
            <w:lang w:val="uk-UA"/>
          </w:rPr>
          <w:t>ДБН В.2.3-27;</w:t>
        </w:r>
      </w:hyperlink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0F71B65D" w14:textId="48889177" w:rsidR="00D63AD8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лавинозахисні галереї завдовжки більше ніж 100 м на автомобільних дорогах загального користування;</w:t>
      </w:r>
    </w:p>
    <w:p w14:paraId="186DB726" w14:textId="06210A38" w:rsidR="00D63AD8" w:rsidRPr="001E06EA" w:rsidRDefault="001046E8" w:rsidP="00C162F7">
      <w:pPr>
        <w:widowControl w:val="0"/>
        <w:autoSpaceDE w:val="0"/>
        <w:autoSpaceDN w:val="0"/>
        <w:adjustRightInd w:val="0"/>
        <w:spacing w:after="0" w:line="295" w:lineRule="auto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ab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багатоярусні транспортні розв’язки на </w:t>
      </w:r>
      <w:r w:rsidR="00C7742C" w:rsidRPr="001E06EA">
        <w:rPr>
          <w:rFonts w:ascii="Arial" w:hAnsi="Arial" w:cs="Arial"/>
          <w:sz w:val="21"/>
          <w:szCs w:val="21"/>
          <w:lang w:val="uk-UA"/>
        </w:rPr>
        <w:t>магістральних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дорогах</w:t>
      </w:r>
      <w:r w:rsidR="00C7742C" w:rsidRPr="001E06EA">
        <w:rPr>
          <w:rFonts w:ascii="Arial" w:hAnsi="Arial" w:cs="Arial"/>
          <w:sz w:val="21"/>
          <w:szCs w:val="21"/>
          <w:lang w:val="uk-UA"/>
        </w:rPr>
        <w:t xml:space="preserve"> і вулицях населених пунктів</w:t>
      </w:r>
      <w:r w:rsidR="00D63AD8" w:rsidRPr="001E06EA">
        <w:rPr>
          <w:rFonts w:ascii="Arial" w:hAnsi="Arial" w:cs="Arial"/>
          <w:sz w:val="21"/>
          <w:szCs w:val="21"/>
          <w:lang w:val="uk-UA"/>
        </w:rPr>
        <w:t>.</w:t>
      </w:r>
    </w:p>
    <w:p w14:paraId="4417EA79" w14:textId="2E6A09B9" w:rsidR="005866BD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</w:t>
      </w:r>
      <w:r w:rsidR="001046E8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1046E8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1046E8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транспортних споруд необхідно передбачати спеціальні інженерні заходи щодо захисту об’єктів від </w:t>
      </w:r>
      <w:r w:rsidR="005A58B8" w:rsidRPr="001E06EA">
        <w:rPr>
          <w:rFonts w:ascii="Arial" w:hAnsi="Arial" w:cs="Arial"/>
          <w:bCs/>
          <w:sz w:val="21"/>
          <w:szCs w:val="21"/>
          <w:lang w:val="uk-UA"/>
        </w:rPr>
        <w:t>природних надзвичайних ситуацій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якими супроводжуються землетруси (тектонічні розриви, зсуви, обвали, розрідження ґрунту, селі, снігові лавини, цунамі, водно-піщані потоки). </w:t>
      </w:r>
    </w:p>
    <w:p w14:paraId="648AEA3D" w14:textId="3503D281" w:rsidR="00D63AD8" w:rsidRPr="001E06EA" w:rsidRDefault="00D63AD8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Cs/>
          <w:sz w:val="21"/>
          <w:szCs w:val="21"/>
          <w:lang w:val="uk-UA"/>
        </w:rPr>
        <w:t>Оцін</w:t>
      </w:r>
      <w:r w:rsidR="001046E8">
        <w:rPr>
          <w:rFonts w:ascii="Arial" w:hAnsi="Arial" w:cs="Arial"/>
          <w:bCs/>
          <w:sz w:val="21"/>
          <w:szCs w:val="21"/>
          <w:lang w:val="uk-UA"/>
        </w:rPr>
        <w:t xml:space="preserve">ювання </w:t>
      </w:r>
      <w:r w:rsidRPr="001E06EA">
        <w:rPr>
          <w:rFonts w:ascii="Arial" w:hAnsi="Arial" w:cs="Arial"/>
          <w:bCs/>
          <w:sz w:val="21"/>
          <w:szCs w:val="21"/>
          <w:lang w:val="uk-UA"/>
        </w:rPr>
        <w:t>стійкості схилів у гірській та пагорбистій місцевості, а також водонасичених пісків на рівнинах має виконуватися з урахуванням розрахункового сейсмічного впливу.</w:t>
      </w:r>
    </w:p>
    <w:p w14:paraId="40490E89" w14:textId="39D28E76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>Г.3.3</w:t>
      </w:r>
      <w:r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Сейсмічну інтенсивність майданчиків будівництва тунелів і мостів довжиною </w:t>
      </w:r>
      <w:r w:rsidR="00D86DE8">
        <w:rPr>
          <w:rFonts w:ascii="Arial" w:hAnsi="Arial" w:cs="Arial"/>
          <w:bCs/>
          <w:sz w:val="21"/>
          <w:szCs w:val="21"/>
          <w:lang w:val="uk-UA"/>
        </w:rPr>
        <w:t xml:space="preserve">   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понад 500 м слід визначати з урахуванням результатів інженерно-сейсмологічних досліджень.</w:t>
      </w:r>
    </w:p>
    <w:p w14:paraId="4DBF7895" w14:textId="61DCB119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Сейсмічну інтенсивність майданчиків будівництва тунелів і мостів довжиною </w:t>
      </w:r>
      <w:r w:rsidR="00D86DE8">
        <w:rPr>
          <w:rFonts w:ascii="Arial" w:hAnsi="Arial" w:cs="Arial"/>
          <w:bCs/>
          <w:sz w:val="21"/>
          <w:szCs w:val="21"/>
          <w:lang w:val="uk-UA"/>
        </w:rPr>
        <w:t xml:space="preserve">        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до 500 м включно та інших штучних споруд, а також майданчиків будівництва насипів і виїмок слід визначати на основі даних інженерно-геологічних вишукувань відповідно до таблиці 6.1 з урахуванням додаткових вимог </w:t>
      </w:r>
      <w:r w:rsidR="00287288" w:rsidRPr="001E06EA">
        <w:rPr>
          <w:rFonts w:ascii="Arial" w:hAnsi="Arial" w:cs="Arial"/>
          <w:bCs/>
          <w:sz w:val="21"/>
          <w:szCs w:val="21"/>
          <w:lang w:val="uk-UA"/>
        </w:rPr>
        <w:t>Г.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3.5</w:t>
      </w:r>
      <w:r w:rsidR="001046E8">
        <w:rPr>
          <w:rFonts w:ascii="Arial" w:hAnsi="Arial" w:cs="Arial"/>
          <w:bCs/>
          <w:sz w:val="21"/>
          <w:szCs w:val="21"/>
          <w:lang w:val="uk-UA"/>
        </w:rPr>
        <w:t>–</w:t>
      </w:r>
      <w:r w:rsidR="00287288" w:rsidRPr="001E06EA">
        <w:rPr>
          <w:rFonts w:ascii="Arial" w:hAnsi="Arial" w:cs="Arial"/>
          <w:bCs/>
          <w:sz w:val="21"/>
          <w:szCs w:val="21"/>
          <w:lang w:val="uk-UA"/>
        </w:rPr>
        <w:t>Г.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3.9.</w:t>
      </w:r>
    </w:p>
    <w:p w14:paraId="4581CBAA" w14:textId="2972DAEE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Сейсмічну інтенсивність майданчиків будівництва тунелів слід визначати  залежно від сейсмічних властивостей ґрунту, в який закладено тунель.</w:t>
      </w:r>
    </w:p>
    <w:p w14:paraId="0E3DA2D7" w14:textId="1F792410" w:rsidR="00846BC6" w:rsidRDefault="004A662C" w:rsidP="00846BC6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Г.3.6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Сейсмічну інтенсивність майданчиків будівництва опор мостів і підп</w:t>
      </w:r>
      <w:r w:rsidR="005A58B8" w:rsidRPr="001E06EA">
        <w:rPr>
          <w:rFonts w:ascii="Arial" w:hAnsi="Arial" w:cs="Arial"/>
          <w:bCs/>
          <w:sz w:val="21"/>
          <w:szCs w:val="21"/>
          <w:lang w:val="uk-UA"/>
        </w:rPr>
        <w:t>і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рних стін з фундаментами неглибокого закладання слід визначати  залежно від сейсмічних властивостей ґрунту,розташованого</w:t>
      </w:r>
      <w:r w:rsidR="00846BC6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на</w:t>
      </w:r>
      <w:r w:rsidR="00846BC6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позначках</w:t>
      </w:r>
      <w:r w:rsidR="00846BC6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закладання</w:t>
      </w:r>
      <w:r w:rsidR="00846BC6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фундаментів</w:t>
      </w:r>
      <w:r w:rsidR="00846BC6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1F2697F8" w14:textId="77777777" w:rsidR="00846BC6" w:rsidRPr="001E06EA" w:rsidRDefault="00846BC6" w:rsidP="00846BC6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</w:p>
    <w:p w14:paraId="00D0844A" w14:textId="4CDA2074" w:rsidR="00D63AD8" w:rsidRPr="001E06EA" w:rsidRDefault="004A662C" w:rsidP="00846BC6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Сейсмічну інтенсивність майданчиків будівництва опор мостів з фундаментами глибокого закладання слід визначати залежно від сейсмічних властивостей ґрунту </w:t>
      </w:r>
      <w:r w:rsidR="00F97F87">
        <w:rPr>
          <w:rFonts w:ascii="Arial" w:hAnsi="Arial" w:cs="Arial"/>
          <w:bCs/>
          <w:sz w:val="21"/>
          <w:szCs w:val="21"/>
          <w:lang w:val="uk-UA"/>
        </w:rPr>
        <w:t xml:space="preserve">         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верхнього 10-метрового шару, відраховуючи від природної поверхні ґрунту, а </w:t>
      </w:r>
      <w:r w:rsidR="001046E8">
        <w:rPr>
          <w:rFonts w:ascii="Arial" w:hAnsi="Arial" w:cs="Arial"/>
          <w:bCs/>
          <w:sz w:val="21"/>
          <w:szCs w:val="21"/>
          <w:lang w:val="uk-UA"/>
        </w:rPr>
        <w:t xml:space="preserve">під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зрізуванн</w:t>
      </w:r>
      <w:r w:rsidR="001046E8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ґрунту – від поверхні ґрунту після зрізування. </w:t>
      </w:r>
      <w:r w:rsidR="001046E8">
        <w:rPr>
          <w:rFonts w:ascii="Arial" w:hAnsi="Arial" w:cs="Arial"/>
          <w:bCs/>
          <w:sz w:val="21"/>
          <w:szCs w:val="21"/>
          <w:lang w:val="uk-UA"/>
        </w:rPr>
        <w:t xml:space="preserve">У разі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врахуванн</w:t>
      </w:r>
      <w:r w:rsidR="001046E8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у розрахунках споруди сил інерції мас ґрунту, що прорізається фундаментом, сейсмічна інтенсивність майданчика будівництва встановлюється залежно від сейсмічних властивостей ґрунту, розташованого на позначках закладання фундаментів.</w:t>
      </w:r>
    </w:p>
    <w:p w14:paraId="5A6FA8DA" w14:textId="31A0D82B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Г.3.8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Сейсмічн</w:t>
      </w:r>
      <w:r w:rsidR="005A58B8" w:rsidRPr="001E06EA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інтенсивність майданчиків будівництва насипів і труб під насипами слід визначати  залежно від сейсмічних властивостей ґрунту верхнього 10-метрового шару основи насипу.</w:t>
      </w:r>
    </w:p>
    <w:p w14:paraId="08ADA637" w14:textId="67F4D5CB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Г.3.9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Сейсмічну інтенсивність майданчиків будівництва виїмок допускається визначати  залежно від сейсмічних властивостей ґрунту 10-метрового шару, відраховуючи від контуру укосу виїмки.</w:t>
      </w:r>
    </w:p>
    <w:p w14:paraId="08CE43F5" w14:textId="347B38CD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Г.3.10 </w:t>
      </w:r>
      <w:r w:rsidR="00872BBB" w:rsidRPr="00C162F7">
        <w:rPr>
          <w:rFonts w:ascii="Arial" w:hAnsi="Arial" w:cs="Arial"/>
          <w:sz w:val="21"/>
          <w:szCs w:val="21"/>
          <w:lang w:val="uk-UA"/>
        </w:rPr>
        <w:t>У разі</w:t>
      </w:r>
      <w:r w:rsidR="00872BBB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трасуванн</w:t>
      </w:r>
      <w:r w:rsidR="00872BBB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AA64FF" w:rsidRPr="001E06EA">
        <w:rPr>
          <w:rFonts w:ascii="Arial" w:hAnsi="Arial" w:cs="Arial"/>
          <w:bCs/>
          <w:sz w:val="21"/>
          <w:szCs w:val="21"/>
          <w:lang w:val="uk-UA"/>
        </w:rPr>
        <w:t xml:space="preserve">автомобільних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доріг у районах із розрахунковою сейсмічною інтенсивністю 7 балів і вище слід обходити </w:t>
      </w:r>
      <w:r w:rsidR="00AA64FF" w:rsidRPr="001E06EA">
        <w:rPr>
          <w:rFonts w:ascii="Arial" w:hAnsi="Arial" w:cs="Arial"/>
          <w:bCs/>
          <w:sz w:val="21"/>
          <w:szCs w:val="21"/>
          <w:lang w:val="uk-UA"/>
        </w:rPr>
        <w:t>ділянки зі складними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інженерно-геологічн</w:t>
      </w:r>
      <w:r w:rsidR="00AA64FF" w:rsidRPr="001E06EA">
        <w:rPr>
          <w:rFonts w:ascii="Arial" w:hAnsi="Arial" w:cs="Arial"/>
          <w:bCs/>
          <w:sz w:val="21"/>
          <w:szCs w:val="21"/>
          <w:lang w:val="uk-UA"/>
        </w:rPr>
        <w:t>ими умовами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, зокрема зони можливих обвалів, зсувів і лавин.</w:t>
      </w:r>
    </w:p>
    <w:p w14:paraId="6C11B56A" w14:textId="26CBA887" w:rsidR="00AA64FF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Г.3.11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Трасування </w:t>
      </w:r>
      <w:r w:rsidR="00AA64FF" w:rsidRPr="001E06EA">
        <w:rPr>
          <w:rFonts w:ascii="Arial" w:hAnsi="Arial" w:cs="Arial"/>
          <w:bCs/>
          <w:sz w:val="21"/>
          <w:szCs w:val="21"/>
          <w:lang w:val="uk-UA"/>
        </w:rPr>
        <w:t xml:space="preserve">автомобільних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доріг у районах із розрахунковою сейсмічною інтенсивністю 8 і 9 балів  нескельним</w:t>
      </w:r>
      <w:r w:rsidR="00872BBB">
        <w:rPr>
          <w:rFonts w:ascii="Arial" w:hAnsi="Arial" w:cs="Arial"/>
          <w:bCs/>
          <w:sz w:val="21"/>
          <w:szCs w:val="21"/>
          <w:lang w:val="uk-UA"/>
        </w:rPr>
        <w:t>и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косогорам</w:t>
      </w:r>
      <w:r w:rsidR="00872BBB">
        <w:rPr>
          <w:rFonts w:ascii="Arial" w:hAnsi="Arial" w:cs="Arial"/>
          <w:bCs/>
          <w:sz w:val="21"/>
          <w:szCs w:val="21"/>
          <w:lang w:val="uk-UA"/>
        </w:rPr>
        <w:t xml:space="preserve">и за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крутизн</w:t>
      </w:r>
      <w:r w:rsidR="00872BBB">
        <w:rPr>
          <w:rFonts w:ascii="Arial" w:hAnsi="Arial" w:cs="Arial"/>
          <w:bCs/>
          <w:sz w:val="21"/>
          <w:szCs w:val="21"/>
          <w:lang w:val="uk-UA"/>
        </w:rPr>
        <w:t>и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укосу </w:t>
      </w:r>
      <w:r w:rsidR="00872BBB">
        <w:rPr>
          <w:rFonts w:ascii="Arial" w:hAnsi="Arial" w:cs="Arial"/>
          <w:bCs/>
          <w:sz w:val="21"/>
          <w:szCs w:val="21"/>
          <w:lang w:val="uk-UA"/>
        </w:rPr>
        <w:t xml:space="preserve">понад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1:1,5 слід об</w:t>
      </w:r>
      <w:r w:rsidR="00872BBB">
        <w:rPr>
          <w:rFonts w:ascii="Arial" w:hAnsi="Arial" w:cs="Arial"/>
          <w:bCs/>
          <w:sz w:val="21"/>
          <w:szCs w:val="21"/>
          <w:lang w:val="uk-UA"/>
        </w:rPr>
        <w:t>ґ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рунтовувати на підставі результатів інженерно-геологічних вишукувань. </w:t>
      </w:r>
    </w:p>
    <w:p w14:paraId="7E69922C" w14:textId="6E0D0846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За розрахункової сейсмічної інтенсивності 8 і 9 балів слід використовувати збірні, збірно-монолітні та монолітні залізобетонні конструкції опор, у тому числі конструкції зі стовпів, оболонок та інших залізобетонних елементів. Надводну частину проміжних опор допускається про</w:t>
      </w:r>
      <w:r w:rsidR="00872BBB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ктувати у вигляді залізобетонної рамної надбудови або окремих стовпів, зв’язаних розпірками.</w:t>
      </w:r>
    </w:p>
    <w:p w14:paraId="3319AD21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За розрахункової сейсмічної інтенсивності 7 і 8 балів допускається використовувати збірні, збірно-монолітні та монолітні бетонні опори, обладнані додатковими антисейсмічними елементами.</w:t>
      </w:r>
    </w:p>
    <w:p w14:paraId="7B138A4D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Підошви фундаментів мостів неглибокого  закладання або нижніх кінців паль, стовпів і оболонок мають </w:t>
      </w:r>
      <w:r w:rsidR="00AA64FF" w:rsidRPr="001E06EA">
        <w:rPr>
          <w:rFonts w:ascii="Arial" w:hAnsi="Arial" w:cs="Arial"/>
          <w:bCs/>
          <w:sz w:val="21"/>
          <w:szCs w:val="21"/>
          <w:lang w:val="uk-UA"/>
        </w:rPr>
        <w:t>об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пиратися на скельні або великоуламкові ґрунти, гравійні щільні піски, глинисті ґрунти твердої та напівтвердої консистенції.</w:t>
      </w:r>
    </w:p>
    <w:p w14:paraId="37AD9878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За розрахункової сейсмічної інтенсивності 9 балів </w:t>
      </w:r>
      <w:r w:rsidR="00137D70" w:rsidRPr="001E06EA">
        <w:rPr>
          <w:rFonts w:ascii="Arial" w:hAnsi="Arial" w:cs="Arial"/>
          <w:bCs/>
          <w:sz w:val="21"/>
          <w:szCs w:val="21"/>
          <w:lang w:val="uk-UA"/>
        </w:rPr>
        <w:t xml:space="preserve">стояки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опорних поперечних рам мостів на нескельних основах повинні мати спільний фундамент неглибокого закладання або обпиратися на плиту, яка об’єднує голови всіх паль (стовпів, оболонок).</w:t>
      </w:r>
    </w:p>
    <w:p w14:paraId="19BF0E09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Підошва фундаментів неглибокого закладання має бути горизонтальною. Фундаменти з уступами допускаються тільки на скельній основі.</w:t>
      </w:r>
    </w:p>
    <w:p w14:paraId="518A2BF6" w14:textId="6D6D5476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4D7AB3">
        <w:rPr>
          <w:rFonts w:ascii="Arial" w:hAnsi="Arial" w:cs="Arial"/>
          <w:b/>
          <w:sz w:val="21"/>
          <w:szCs w:val="21"/>
          <w:lang w:val="uk-UA"/>
        </w:rPr>
        <w:t xml:space="preserve">Г.3.16 </w:t>
      </w:r>
      <w:r w:rsidR="00D63AD8" w:rsidRPr="004D7AB3">
        <w:rPr>
          <w:rFonts w:ascii="Arial" w:hAnsi="Arial" w:cs="Arial"/>
          <w:bCs/>
          <w:sz w:val="21"/>
          <w:szCs w:val="21"/>
          <w:lang w:val="uk-UA"/>
        </w:rPr>
        <w:t>П</w:t>
      </w:r>
      <w:r w:rsidR="004D7AB3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4D7AB3">
        <w:rPr>
          <w:rFonts w:ascii="Arial" w:hAnsi="Arial" w:cs="Arial"/>
          <w:bCs/>
          <w:sz w:val="21"/>
          <w:szCs w:val="21"/>
          <w:lang w:val="uk-UA"/>
        </w:rPr>
        <w:t>розрахунк</w:t>
      </w:r>
      <w:r w:rsidR="00786C70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4D7AB3">
        <w:rPr>
          <w:rFonts w:ascii="Arial" w:hAnsi="Arial" w:cs="Arial"/>
          <w:bCs/>
          <w:sz w:val="21"/>
          <w:szCs w:val="21"/>
          <w:lang w:val="uk-UA"/>
        </w:rPr>
        <w:t xml:space="preserve"> мостів сейсмічні навантаження слід визначати як сили інерції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частин моста і рухомого складу, які виникають при коливаннях основи, а також у вигляді сейсмічного тиску ґрунту і води.</w:t>
      </w:r>
    </w:p>
    <w:p w14:paraId="3CC55B27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Г.3.17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сейсмічній розрахунковій ситуації враховують вплив тертя в рухомих опорних частинах і навантажень від рухомого складу.</w:t>
      </w:r>
    </w:p>
    <w:p w14:paraId="7A46B863" w14:textId="4C66E0C6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EC2820">
        <w:rPr>
          <w:rFonts w:ascii="Arial" w:hAnsi="Arial" w:cs="Arial"/>
          <w:b/>
          <w:sz w:val="21"/>
          <w:szCs w:val="21"/>
          <w:lang w:val="uk-UA"/>
        </w:rPr>
        <w:t xml:space="preserve">Г.3.18 </w:t>
      </w:r>
      <w:r w:rsidR="00D63AD8" w:rsidRPr="00EC2820">
        <w:rPr>
          <w:rFonts w:ascii="Arial" w:hAnsi="Arial" w:cs="Arial"/>
          <w:bCs/>
          <w:sz w:val="21"/>
          <w:szCs w:val="21"/>
          <w:lang w:val="uk-UA"/>
        </w:rPr>
        <w:t>П</w:t>
      </w:r>
      <w:r w:rsidR="004D7AB3" w:rsidRPr="00EC2820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EC2820">
        <w:rPr>
          <w:rFonts w:ascii="Arial" w:hAnsi="Arial" w:cs="Arial"/>
          <w:bCs/>
          <w:sz w:val="21"/>
          <w:szCs w:val="21"/>
          <w:lang w:val="uk-UA"/>
        </w:rPr>
        <w:t>розрахунк</w:t>
      </w:r>
      <w:r w:rsidR="004D7AB3" w:rsidRPr="00EC2820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EC2820">
        <w:rPr>
          <w:rFonts w:ascii="Arial" w:hAnsi="Arial" w:cs="Arial"/>
          <w:bCs/>
          <w:sz w:val="21"/>
          <w:szCs w:val="21"/>
          <w:lang w:val="uk-UA"/>
        </w:rPr>
        <w:t xml:space="preserve"> мостів не враховують спільну дію сейсмічного навантаження та навантаження від рухомого складу, зокрема:</w:t>
      </w:r>
    </w:p>
    <w:p w14:paraId="061CAA46" w14:textId="79C6330B" w:rsidR="00D63AD8" w:rsidRPr="001E06EA" w:rsidRDefault="004D7AB3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залізничних мостів, що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ктуються для зовнішніх під’їзних колій і для внутрішніх колій промислових підприємств (</w:t>
      </w:r>
      <w:r>
        <w:rPr>
          <w:rFonts w:ascii="Arial" w:hAnsi="Arial" w:cs="Arial"/>
          <w:sz w:val="21"/>
          <w:szCs w:val="21"/>
          <w:lang w:val="uk-UA"/>
        </w:rPr>
        <w:t xml:space="preserve">крім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обумовлених у завданні на 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ктування);</w:t>
      </w:r>
    </w:p>
    <w:p w14:paraId="14BD0019" w14:textId="43A12B07" w:rsidR="00D63AD8" w:rsidRPr="001E06EA" w:rsidRDefault="004D7AB3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залізничних мостів – навантаження від транспортерів і від ударів рухомого складу;</w:t>
      </w:r>
    </w:p>
    <w:p w14:paraId="31B96931" w14:textId="18FC731A" w:rsidR="00D63AD8" w:rsidRDefault="004D7AB3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мостів, розташованих на автомобільних дорогах загального користування, вулицях і дорогах населених пунктів – навантаження від поодиноких транспортних засобів (НК-80</w:t>
      </w:r>
      <w:r w:rsidR="00C6430B" w:rsidRPr="001E06EA">
        <w:rPr>
          <w:rFonts w:ascii="Arial" w:hAnsi="Arial" w:cs="Arial"/>
          <w:sz w:val="21"/>
          <w:szCs w:val="21"/>
          <w:lang w:val="uk-UA"/>
        </w:rPr>
        <w:t>, НК-100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), навантаження від гальмування та від ударів рухомого складу. </w:t>
      </w:r>
    </w:p>
    <w:p w14:paraId="1714681C" w14:textId="77777777" w:rsidR="00786C70" w:rsidRPr="001E06EA" w:rsidRDefault="00786C70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310559CA" w14:textId="3593B380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bCs/>
          <w:sz w:val="21"/>
          <w:szCs w:val="21"/>
          <w:lang w:val="uk-UA"/>
        </w:rPr>
        <w:t xml:space="preserve">Г.3.19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</w:t>
      </w:r>
      <w:r w:rsidR="004D7AB3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розрахунк</w:t>
      </w:r>
      <w:r w:rsidR="00756B4B">
        <w:rPr>
          <w:rFonts w:ascii="Arial" w:hAnsi="Arial" w:cs="Arial"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мостів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слід приймати такі коефіцієнти сполучення дій:</w:t>
      </w:r>
    </w:p>
    <w:p w14:paraId="35525DD2" w14:textId="7E59F509" w:rsidR="00D63AD8" w:rsidRPr="001E06EA" w:rsidRDefault="00756B4B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для постійних дій, сейсмічних дій, які враховують спільно з постійними діями, а також із дією тертя від постійних дій у рухливих опорних частинах – 1,0;</w:t>
      </w:r>
    </w:p>
    <w:p w14:paraId="33E6070C" w14:textId="7A3BA3A2" w:rsidR="00D63AD8" w:rsidRPr="001E06EA" w:rsidRDefault="00932C72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для сейсмічних дій, які враховують спільно з навантаженнями від рухомого складу залізниць та автомобільних доріг </w:t>
      </w:r>
      <w:r w:rsidR="00756B4B"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0,8;</w:t>
      </w:r>
    </w:p>
    <w:p w14:paraId="1AA93552" w14:textId="5D0168FF" w:rsidR="00D63AD8" w:rsidRPr="001E06EA" w:rsidRDefault="00932C72" w:rsidP="00C162F7">
      <w:pPr>
        <w:widowControl w:val="0"/>
        <w:autoSpaceDE w:val="0"/>
        <w:autoSpaceDN w:val="0"/>
        <w:adjustRightInd w:val="0"/>
        <w:spacing w:after="0" w:line="295" w:lineRule="auto"/>
        <w:ind w:left="720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для навантажень від рухомого складу залізниць </w:t>
      </w:r>
      <w:r w:rsidR="00756B4B"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0,7;</w:t>
      </w:r>
    </w:p>
    <w:p w14:paraId="686F5C16" w14:textId="1A25F540" w:rsidR="00D63AD8" w:rsidRPr="001E06EA" w:rsidRDefault="00756B4B" w:rsidP="00C162F7">
      <w:pPr>
        <w:widowControl w:val="0"/>
        <w:autoSpaceDE w:val="0"/>
        <w:autoSpaceDN w:val="0"/>
        <w:adjustRightInd w:val="0"/>
        <w:spacing w:after="0" w:line="295" w:lineRule="auto"/>
        <w:ind w:left="-142" w:firstLine="851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для навантажень від рухомого складу автомобільних доріг </w:t>
      </w:r>
      <w:r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0,3.</w:t>
      </w:r>
    </w:p>
    <w:p w14:paraId="132C94E8" w14:textId="0D13C41A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bCs/>
          <w:sz w:val="21"/>
          <w:szCs w:val="21"/>
          <w:lang w:val="uk-UA"/>
        </w:rPr>
        <w:t xml:space="preserve">Г.3.20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</w:t>
      </w:r>
      <w:r w:rsidR="00740151">
        <w:rPr>
          <w:rFonts w:ascii="Arial" w:hAnsi="Arial" w:cs="Arial"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розрахунк</w:t>
      </w:r>
      <w:r w:rsidR="00740151">
        <w:rPr>
          <w:rFonts w:ascii="Arial" w:hAnsi="Arial" w:cs="Arial"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конструкцій мостів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на стійкість і прогонних споруд довжиною </w:t>
      </w:r>
      <w:r w:rsidR="002738F2">
        <w:rPr>
          <w:rFonts w:ascii="Arial" w:hAnsi="Arial" w:cs="Arial"/>
          <w:bCs/>
          <w:sz w:val="21"/>
          <w:szCs w:val="21"/>
          <w:lang w:val="uk-UA"/>
        </w:rPr>
        <w:t xml:space="preserve"> 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понад 18 м на механічний опір слід враховувати сейсмічні дії, 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спричинені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вертикальною та горизонтальною складовими коливань ґрунту. При цьому сейсмічну дію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вертикально</w:t>
      </w:r>
      <w:r w:rsidR="00740151">
        <w:rPr>
          <w:rFonts w:ascii="Arial" w:hAnsi="Arial" w:cs="Arial"/>
          <w:bCs/>
          <w:sz w:val="21"/>
          <w:szCs w:val="21"/>
          <w:lang w:val="uk-UA"/>
        </w:rPr>
        <w:t>ї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складово</w:t>
      </w:r>
      <w:r w:rsidR="00740151">
        <w:rPr>
          <w:rFonts w:ascii="Arial" w:hAnsi="Arial" w:cs="Arial"/>
          <w:bCs/>
          <w:sz w:val="21"/>
          <w:szCs w:val="21"/>
          <w:lang w:val="uk-UA"/>
        </w:rPr>
        <w:t>ї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коливань ґрунту приймають з множником 0,5.</w:t>
      </w:r>
    </w:p>
    <w:p w14:paraId="305944C0" w14:textId="7FD0175F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Г.3.21 </w:t>
      </w:r>
      <w:r w:rsidR="00740151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740151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інших розрахунк</w:t>
      </w:r>
      <w:r w:rsidR="00740151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сейсмічну дію, 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спричинену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вертикальною складовою коливань ґрунту, допускається не враховувати. Сейсмічні 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навантаження від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горизонтальни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х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складови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х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коливань </w:t>
      </w:r>
      <w:r w:rsidR="00740151">
        <w:rPr>
          <w:rFonts w:ascii="Arial" w:hAnsi="Arial" w:cs="Arial"/>
          <w:bCs/>
          <w:sz w:val="21"/>
          <w:szCs w:val="21"/>
          <w:lang w:val="uk-UA"/>
        </w:rPr>
        <w:t>(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вздовж і поперек осі моста</w:t>
      </w:r>
      <w:r w:rsidR="009A7CBF">
        <w:rPr>
          <w:rFonts w:ascii="Arial" w:hAnsi="Arial" w:cs="Arial"/>
          <w:bCs/>
          <w:sz w:val="21"/>
          <w:szCs w:val="21"/>
          <w:lang w:val="uk-UA"/>
        </w:rPr>
        <w:t>)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слід враховувати окремо.</w:t>
      </w:r>
      <w:r w:rsidR="00740151">
        <w:rPr>
          <w:rFonts w:ascii="Arial" w:hAnsi="Arial" w:cs="Arial"/>
          <w:bCs/>
          <w:sz w:val="21"/>
          <w:szCs w:val="21"/>
          <w:lang w:val="uk-UA"/>
        </w:rPr>
        <w:t xml:space="preserve"> </w:t>
      </w:r>
    </w:p>
    <w:p w14:paraId="6BAF43A1" w14:textId="040544C2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Підпірні конструкції мають бути запро</w:t>
      </w:r>
      <w:r w:rsidR="00F41006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ктовані так, щоб виконувались їх</w:t>
      </w:r>
      <w:r w:rsidR="009A7CBF">
        <w:rPr>
          <w:rFonts w:ascii="Arial" w:hAnsi="Arial" w:cs="Arial"/>
          <w:bCs/>
          <w:sz w:val="21"/>
          <w:szCs w:val="21"/>
          <w:lang w:val="uk-UA"/>
        </w:rPr>
        <w:t>ні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функції під час та після сейсмічної події без пошкоджень конструкцій.</w:t>
      </w:r>
    </w:p>
    <w:p w14:paraId="3DC25513" w14:textId="592B772E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Підпірні стіни слід розділяти по довжині на секції наскрізними вертикальними швами з урахуванням розташування підошви кожної секції на однорідних ґрунтах. Довжина секції повинна бути не більш</w:t>
      </w:r>
      <w:r w:rsidR="009A7CBF">
        <w:rPr>
          <w:rFonts w:ascii="Arial" w:hAnsi="Arial" w:cs="Arial"/>
          <w:bCs/>
          <w:sz w:val="21"/>
          <w:szCs w:val="21"/>
          <w:lang w:val="uk-UA"/>
        </w:rPr>
        <w:t>е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ніж 15 м.</w:t>
      </w:r>
    </w:p>
    <w:p w14:paraId="63468ECB" w14:textId="7387FC18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Вибираючи трасу тунельного переходу необхідно передбачати закладання тунелю поза зонами тектонічних розломів у однорідних за сейсмічною жорсткістю ґрунтах. </w:t>
      </w:r>
      <w:r w:rsidR="009A7CBF">
        <w:rPr>
          <w:rFonts w:ascii="Arial" w:hAnsi="Arial" w:cs="Arial"/>
          <w:bCs/>
          <w:sz w:val="21"/>
          <w:szCs w:val="21"/>
          <w:lang w:val="uk-UA"/>
        </w:rPr>
        <w:t xml:space="preserve">За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інших рівних умовах слід віддавати перевагу варіантам з більш глибоким закладанням тунелю.</w:t>
      </w:r>
    </w:p>
    <w:p w14:paraId="24E0FA3C" w14:textId="42DF237F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За розрахункової сейсмічної інтенсивності 8 і 9 балів оздоблення тунелів слід про</w:t>
      </w:r>
      <w:r w:rsidR="009A7CBF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ктувати замкненим. </w:t>
      </w:r>
    </w:p>
    <w:p w14:paraId="65EC8645" w14:textId="0561A5DE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Г.3.26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Портали тунелів і лобові підпірні стіни слід про</w:t>
      </w:r>
      <w:r w:rsidR="009A7CBF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ктувати залізобетонними. За розрахункової сейсмічної інтенсивності 7 балів допускається застосування бетонних порталів.</w:t>
      </w:r>
    </w:p>
    <w:p w14:paraId="3DE7E0EE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Для компенсації поздовжніх деформацій оздоблення слід влаштовувати антисейсмічні деформаційні шви, конструкція яких повинна допускати зміщення елементів оздоблення і збереження гідроізоляції.</w:t>
      </w:r>
    </w:p>
    <w:p w14:paraId="03ACD877" w14:textId="77777777" w:rsidR="00D63AD8" w:rsidRPr="001E06EA" w:rsidRDefault="004A662C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Г.3.28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Антисейсмічні шви слід влаштовувати також у місцях прилягання до тунелю камер і допоміжних тунелів.</w:t>
      </w:r>
    </w:p>
    <w:p w14:paraId="18F90415" w14:textId="77777777" w:rsidR="00D63AD8" w:rsidRPr="001E06EA" w:rsidRDefault="00D63AD8" w:rsidP="008D5802">
      <w:pPr>
        <w:pStyle w:val="2"/>
        <w:numPr>
          <w:ilvl w:val="0"/>
          <w:numId w:val="7"/>
        </w:numPr>
        <w:shd w:val="clear" w:color="auto" w:fill="auto"/>
        <w:spacing w:before="0" w:after="60" w:line="295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19" w:name="_Toc205797850"/>
      <w:r w:rsidRPr="001E06EA">
        <w:rPr>
          <w:rFonts w:cs="Arial"/>
          <w:color w:val="auto"/>
          <w:sz w:val="21"/>
          <w:szCs w:val="21"/>
        </w:rPr>
        <w:t>Вимоги до гідротехнічних споруд</w:t>
      </w:r>
      <w:bookmarkEnd w:id="219"/>
      <w:r w:rsidRPr="001E06EA">
        <w:rPr>
          <w:rFonts w:cs="Arial"/>
          <w:color w:val="auto"/>
          <w:sz w:val="21"/>
          <w:szCs w:val="21"/>
        </w:rPr>
        <w:t xml:space="preserve"> </w:t>
      </w:r>
    </w:p>
    <w:p w14:paraId="241E4B9C" w14:textId="62793339" w:rsidR="00D63AD8" w:rsidRPr="001E06EA" w:rsidRDefault="00FB3C8A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Положення цих норм встановлюють вимоги д</w:t>
      </w:r>
      <w:r w:rsidR="008A1B45">
        <w:rPr>
          <w:rFonts w:ascii="Arial" w:hAnsi="Arial" w:cs="Arial"/>
          <w:bCs/>
          <w:sz w:val="21"/>
          <w:szCs w:val="21"/>
          <w:lang w:val="uk-UA"/>
        </w:rPr>
        <w:t>о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гідротехнічних споруд (</w:t>
      </w:r>
      <w:r w:rsidR="00C6430B" w:rsidRPr="001E06EA">
        <w:rPr>
          <w:rFonts w:ascii="Arial" w:hAnsi="Arial" w:cs="Arial"/>
          <w:bCs/>
          <w:sz w:val="21"/>
          <w:szCs w:val="21"/>
          <w:lang w:val="uk-UA"/>
        </w:rPr>
        <w:t xml:space="preserve">далі –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ГТС), що </w:t>
      </w:r>
      <w:r w:rsidR="00C21599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F41006">
        <w:rPr>
          <w:rFonts w:ascii="Arial" w:hAnsi="Arial" w:cs="Arial"/>
          <w:bCs/>
          <w:sz w:val="21"/>
          <w:szCs w:val="21"/>
          <w:lang w:val="uk-UA"/>
        </w:rPr>
        <w:t>є</w:t>
      </w:r>
      <w:r w:rsidR="00C21599" w:rsidRPr="001E06EA">
        <w:rPr>
          <w:rFonts w:ascii="Arial" w:hAnsi="Arial" w:cs="Arial"/>
          <w:bCs/>
          <w:sz w:val="21"/>
          <w:szCs w:val="21"/>
          <w:lang w:val="uk-UA"/>
        </w:rPr>
        <w:t>ктують</w:t>
      </w:r>
      <w:r w:rsidR="00F41006">
        <w:rPr>
          <w:rFonts w:ascii="Arial" w:hAnsi="Arial" w:cs="Arial"/>
          <w:bCs/>
          <w:sz w:val="21"/>
          <w:szCs w:val="21"/>
          <w:lang w:val="uk-UA"/>
        </w:rPr>
        <w:t xml:space="preserve"> у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районах з нормативною сейсмічністю 6 балів і вище за шкалою сейсмічної інтенсивності</w:t>
      </w:r>
      <w:r w:rsidR="00786C70">
        <w:rPr>
          <w:rFonts w:ascii="Arial" w:hAnsi="Arial" w:cs="Arial"/>
          <w:bCs/>
          <w:sz w:val="21"/>
          <w:szCs w:val="21"/>
          <w:lang w:val="uk-UA"/>
        </w:rPr>
        <w:t xml:space="preserve"> [5].</w:t>
      </w:r>
    </w:p>
    <w:p w14:paraId="39475911" w14:textId="5EAF0EB0" w:rsidR="00D63AD8" w:rsidRPr="001E06EA" w:rsidRDefault="00FB3C8A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Сейсмостійкість ГТС забезпечують</w:t>
      </w:r>
      <w:r w:rsidR="00786C70">
        <w:rPr>
          <w:rFonts w:ascii="Arial" w:hAnsi="Arial" w:cs="Arial"/>
          <w:bCs/>
          <w:sz w:val="21"/>
          <w:szCs w:val="21"/>
          <w:lang w:val="uk-UA"/>
        </w:rPr>
        <w:t>: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</w:p>
    <w:p w14:paraId="0130C044" w14:textId="0B2D36DD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визначення</w:t>
      </w:r>
      <w:r>
        <w:rPr>
          <w:rFonts w:ascii="Arial" w:hAnsi="Arial" w:cs="Arial"/>
          <w:sz w:val="21"/>
          <w:szCs w:val="21"/>
          <w:lang w:val="uk-UA"/>
        </w:rPr>
        <w:t>м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розрахункових сейсмічних впливів, одержання набору сейсмічних записів або їх</w:t>
      </w:r>
      <w:r>
        <w:rPr>
          <w:rFonts w:ascii="Arial" w:hAnsi="Arial" w:cs="Arial"/>
          <w:sz w:val="21"/>
          <w:szCs w:val="21"/>
          <w:lang w:val="uk-UA"/>
        </w:rPr>
        <w:t>ніх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спектрів, які моделюють розрахункові сейсмічні впливи;</w:t>
      </w:r>
    </w:p>
    <w:p w14:paraId="464C9112" w14:textId="7B71B593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виконання</w:t>
      </w:r>
      <w:r>
        <w:rPr>
          <w:rFonts w:ascii="Arial" w:hAnsi="Arial" w:cs="Arial"/>
          <w:sz w:val="21"/>
          <w:szCs w:val="21"/>
          <w:lang w:val="uk-UA"/>
        </w:rPr>
        <w:t>м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перевірних розрахунків сейсмостійкості з визначення напружено-деформованого стану, оцінки механічного опору та стійкості споруд, їх</w:t>
      </w:r>
      <w:r>
        <w:rPr>
          <w:rFonts w:ascii="Arial" w:hAnsi="Arial" w:cs="Arial"/>
          <w:sz w:val="21"/>
          <w:szCs w:val="21"/>
          <w:lang w:val="uk-UA"/>
        </w:rPr>
        <w:t>ніх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елементів та основ;</w:t>
      </w:r>
    </w:p>
    <w:p w14:paraId="02664B5E" w14:textId="77B21060" w:rsidR="00D63AD8" w:rsidRPr="001E06EA" w:rsidRDefault="00D63AD8" w:rsidP="00C162F7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95" w:lineRule="auto"/>
        <w:ind w:left="0" w:firstLine="633"/>
        <w:jc w:val="both"/>
        <w:rPr>
          <w:rFonts w:ascii="Arial" w:hAnsi="Arial" w:cs="Arial"/>
          <w:sz w:val="21"/>
          <w:szCs w:val="21"/>
          <w:lang w:val="uk-UA"/>
        </w:rPr>
      </w:pPr>
      <w:r w:rsidRPr="001E06EA">
        <w:rPr>
          <w:rFonts w:ascii="Arial" w:hAnsi="Arial" w:cs="Arial"/>
          <w:sz w:val="21"/>
          <w:szCs w:val="21"/>
          <w:lang w:val="uk-UA"/>
        </w:rPr>
        <w:t>застосування</w:t>
      </w:r>
      <w:r w:rsidR="008D7DDF">
        <w:rPr>
          <w:rFonts w:ascii="Arial" w:hAnsi="Arial" w:cs="Arial"/>
          <w:sz w:val="21"/>
          <w:szCs w:val="21"/>
          <w:lang w:val="uk-UA"/>
        </w:rPr>
        <w:t>м</w:t>
      </w:r>
      <w:r w:rsidRPr="001E06EA">
        <w:rPr>
          <w:rFonts w:ascii="Arial" w:hAnsi="Arial" w:cs="Arial"/>
          <w:sz w:val="21"/>
          <w:szCs w:val="21"/>
          <w:lang w:val="uk-UA"/>
        </w:rPr>
        <w:t xml:space="preserve"> конструктивних рішень і матеріалів, що забезпечують сейсмостійкість споруд;</w:t>
      </w:r>
    </w:p>
    <w:p w14:paraId="2965FC56" w14:textId="10F621F9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5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проведення</w:t>
      </w:r>
      <w:r>
        <w:rPr>
          <w:rFonts w:ascii="Arial" w:hAnsi="Arial" w:cs="Arial"/>
          <w:sz w:val="21"/>
          <w:szCs w:val="21"/>
          <w:lang w:val="uk-UA"/>
        </w:rPr>
        <w:t>м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моніторингу сейсмічних процесів і реакції ГТС на їх</w:t>
      </w:r>
      <w:r>
        <w:rPr>
          <w:rFonts w:ascii="Arial" w:hAnsi="Arial" w:cs="Arial"/>
          <w:sz w:val="21"/>
          <w:szCs w:val="21"/>
          <w:lang w:val="uk-UA"/>
        </w:rPr>
        <w:t>ні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прояви</w:t>
      </w:r>
      <w:r w:rsidR="00C21599" w:rsidRPr="001E06EA">
        <w:rPr>
          <w:rFonts w:ascii="Arial" w:hAnsi="Arial" w:cs="Arial"/>
          <w:sz w:val="21"/>
          <w:szCs w:val="21"/>
          <w:lang w:val="uk-UA"/>
        </w:rPr>
        <w:t>.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488E4902" w14:textId="26CED037" w:rsidR="00D63AD8" w:rsidRPr="001E06EA" w:rsidRDefault="000B77F8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Обґрунтовуючи сейсмостійкість ГТС</w:t>
      </w:r>
      <w:r w:rsidR="008D7DDF">
        <w:rPr>
          <w:rFonts w:ascii="Arial" w:hAnsi="Arial" w:cs="Arial"/>
          <w:bCs/>
          <w:sz w:val="21"/>
          <w:szCs w:val="21"/>
          <w:lang w:val="uk-UA"/>
        </w:rPr>
        <w:t>,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використовують сейсмічні впливи двох рівнів: </w:t>
      </w:r>
    </w:p>
    <w:p w14:paraId="1593B370" w14:textId="7CD34EE0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5" w:lineRule="auto"/>
        <w:ind w:left="142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</w:t>
      </w:r>
      <w:r>
        <w:rPr>
          <w:rFonts w:ascii="Arial" w:hAnsi="Arial" w:cs="Arial"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ктний землетрус (ПЗ) із періодом повторюваності </w:t>
      </w:r>
      <w:r w:rsidR="00D63AD8" w:rsidRPr="001E06EA">
        <w:rPr>
          <w:rFonts w:ascii="Arial" w:hAnsi="Arial" w:cs="Arial"/>
          <w:i/>
          <w:sz w:val="21"/>
          <w:szCs w:val="21"/>
          <w:lang w:val="uk-UA"/>
        </w:rPr>
        <w:t>Т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один раз на 500 років відповідно до карти ЗСР-2004-А;</w:t>
      </w:r>
    </w:p>
    <w:p w14:paraId="5E577DC4" w14:textId="78B7308F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5" w:lineRule="auto"/>
        <w:ind w:left="142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максимальний розрахунковий землетрус (МРЗ) із періодом повторюваності </w:t>
      </w:r>
      <w:r w:rsidR="00D63AD8" w:rsidRPr="001E06EA">
        <w:rPr>
          <w:rFonts w:ascii="Arial" w:hAnsi="Arial" w:cs="Arial"/>
          <w:i/>
          <w:sz w:val="21"/>
          <w:szCs w:val="21"/>
          <w:lang w:val="uk-UA"/>
        </w:rPr>
        <w:t>Т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один раз </w:t>
      </w:r>
      <w:r w:rsidR="00D63AD8" w:rsidRPr="001E06EA">
        <w:rPr>
          <w:rFonts w:ascii="Arial" w:hAnsi="Arial" w:cs="Arial"/>
          <w:sz w:val="21"/>
          <w:szCs w:val="21"/>
          <w:lang w:val="uk-UA"/>
        </w:rPr>
        <w:lastRenderedPageBreak/>
        <w:t>на 5000 років відповідно до карти ЗСР-2004-С.</w:t>
      </w:r>
    </w:p>
    <w:p w14:paraId="5D80BD3D" w14:textId="77777777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ПЗ повинен сприйматися ГТС без порушення режиму її нормальної експлуатації. При цьому допускаються остаточні зміщення, тріщини та інші пошкодження, що не перешкоджають можливості відновлення споруди в умовах її нормального функціонування. МРЗ повинен сприйматися без загрози руйнування споруди або прориву напірного фронту. При цьому допускаються пошкодження ГТС та її основи.</w:t>
      </w:r>
    </w:p>
    <w:p w14:paraId="2EE8C2B9" w14:textId="77777777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Можливість будівництва ГТС на майданчиках з розрахунковою сейсмічністю 9 балів за наявності ґрунтів III категорії за сейсмічними властивостями має бути обґрунтована. </w:t>
      </w:r>
    </w:p>
    <w:p w14:paraId="32830CD3" w14:textId="4A183FCB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Г.4.6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</w:t>
      </w:r>
      <w:r w:rsidR="008D7DDF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розрахунк</w:t>
      </w:r>
      <w:r w:rsidR="008D7DDF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ГТС із врахуванням сейсмічного впливу використовують </w:t>
      </w:r>
      <w:r w:rsidR="008D7DDF">
        <w:rPr>
          <w:rFonts w:ascii="Arial" w:hAnsi="Arial" w:cs="Arial"/>
          <w:bCs/>
          <w:sz w:val="21"/>
          <w:szCs w:val="21"/>
          <w:lang w:val="uk-UA"/>
        </w:rPr>
        <w:t xml:space="preserve">такі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методи:</w:t>
      </w:r>
    </w:p>
    <w:p w14:paraId="688FB76B" w14:textId="2DC2F8AD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прямий динамічний метод із використанням набору записів сейсмічного руху основи як функції часу – для об’єктів, що за класом наслідків (відповідальності) належать до об’єктів з середніми (СС2) та значними (СС3) наслідками на сейсмічні впливи ПЗ і МРЗ;</w:t>
      </w:r>
    </w:p>
    <w:p w14:paraId="6C7C699F" w14:textId="1F543C85" w:rsidR="00D63AD8" w:rsidRPr="001E06EA" w:rsidRDefault="008D7DDF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спектральний метод із використанням стандартного та/або місцевого спектр</w:t>
      </w:r>
      <w:r w:rsidR="00F41006">
        <w:rPr>
          <w:rFonts w:ascii="Arial" w:hAnsi="Arial" w:cs="Arial"/>
          <w:sz w:val="21"/>
          <w:szCs w:val="21"/>
          <w:lang w:val="uk-UA"/>
        </w:rPr>
        <w:t>а</w:t>
      </w:r>
      <w:r w:rsidR="00D63AD8" w:rsidRPr="001E06EA">
        <w:rPr>
          <w:rFonts w:ascii="Arial" w:hAnsi="Arial" w:cs="Arial"/>
          <w:sz w:val="21"/>
          <w:szCs w:val="21"/>
          <w:lang w:val="uk-UA"/>
        </w:rPr>
        <w:t xml:space="preserve"> пружної реакції відповідно до 6.2.2 – для всіх об’єктів на сейсмічний вплив ПЗ.</w:t>
      </w:r>
    </w:p>
    <w:p w14:paraId="7BECEC39" w14:textId="5BF32F90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Для водопідпірних і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підземних ГТС, що за класом наслідків (відповідальності) належать до об’єктів з середніми (СС2) та значними (СС3) наслідками, а також морських нафтогазопромислових споруд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розрахункові сейсмічні впливи моделюють трикомпонентними розрахунковими акселерограмами, які вибирають відповідно до вимог 6.2.4  залежно від розташування і характеристик основних зон виникнення осередків землетрусу з урахуванням даних щодо швидкісних, частотних і резонансних характеристик ґрунтів, які залягають в основі споруди, а також вздовж траси руху сейсмічних хвиль від осередку до об’єкта.</w:t>
      </w:r>
    </w:p>
    <w:p w14:paraId="4B2F4376" w14:textId="008F9EE1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Г.4.8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Для решти ГТС, не 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наведених у </w:t>
      </w:r>
      <w:r w:rsidR="00287288" w:rsidRPr="001E06EA">
        <w:rPr>
          <w:rFonts w:ascii="Arial" w:hAnsi="Arial" w:cs="Arial"/>
          <w:bCs/>
          <w:sz w:val="21"/>
          <w:szCs w:val="21"/>
          <w:lang w:val="uk-UA"/>
        </w:rPr>
        <w:t>Г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.4.6, характеристикою розрахункового сейсмічного впливу 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є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величина сейсмічного прискорення основи відповідно до 6.1.4.</w:t>
      </w:r>
    </w:p>
    <w:p w14:paraId="6F3BF056" w14:textId="20CED82F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Г.4.9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розрахунках ГТС і їх</w:t>
      </w:r>
      <w:r w:rsidR="00994C72">
        <w:rPr>
          <w:rFonts w:ascii="Arial" w:hAnsi="Arial" w:cs="Arial"/>
          <w:bCs/>
          <w:sz w:val="21"/>
          <w:szCs w:val="21"/>
          <w:lang w:val="uk-UA"/>
        </w:rPr>
        <w:t>ніх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основ враховують сейсмічні навантаження, розподілені за обсягом споруди і його основи (а також бічних засипок і наносів).</w:t>
      </w:r>
    </w:p>
    <w:p w14:paraId="698017B7" w14:textId="3A4850A0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Г.4.10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Характеристики міцності матеріалів споруд і ґрунтів основ 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у разі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розрахунку сейсмостійкості ГТС визначають експериментально. У разі відсутності відповідних експериментальних даних у розрахунках за лінійно-спектральним методом допускається використовувати кореляційні зв’язки між вказаними характеристиками.</w:t>
      </w:r>
    </w:p>
    <w:p w14:paraId="721AA6B6" w14:textId="617D6EFD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>Г.4.11</w:t>
      </w:r>
      <w:r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Виконуючи розрахунки за прямим динамічним методом</w:t>
      </w:r>
      <w:r w:rsidR="00994C72">
        <w:rPr>
          <w:rFonts w:ascii="Arial" w:hAnsi="Arial" w:cs="Arial"/>
          <w:bCs/>
          <w:sz w:val="21"/>
          <w:szCs w:val="21"/>
          <w:lang w:val="uk-UA"/>
        </w:rPr>
        <w:t>,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слід використовувати значення параметрів загасання, отримані на основі динамічних досліджень поведінки споруд за сейсмічних впливів. За відсутності експериментальних даних допускається використовувати обґрунтовані довідкові значення логарифмічних декрементів коливань.</w:t>
      </w:r>
    </w:p>
    <w:p w14:paraId="037A8F27" w14:textId="4671A8A5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За наявності в основі, боковій засипці або тілі ГТС водонасичених незв’язних або слабозв’язних ґрунтів слід оцінювати область та ступінь можливого розрідження цих ґрунтів 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за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сейсмічних вплив</w:t>
      </w:r>
      <w:r w:rsidR="00994C72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0FD2888A" w14:textId="115F8934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Розрахунок сейсмостійкості споруд на повторні сейсмічні впливи (афтершоки) виконують за вторинними схемами. На етапах концептуального про</w:t>
      </w:r>
      <w:r w:rsidR="00994C72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ктування (за відсутності оцінок імовірності виникнення повторних поштовхів на майданчику ГТС) інтенсивність повторних поштовхів приймають на 1 бал нижче ніж інтенсивність розрахункового землетрусу.</w:t>
      </w:r>
    </w:p>
    <w:p w14:paraId="1ACCC08B" w14:textId="191F5068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розрахунках слід враховувати масу рідини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внутрішніх порожнинах і резервуарах споруд.</w:t>
      </w:r>
    </w:p>
    <w:p w14:paraId="3C0366FE" w14:textId="6CC37FB7" w:rsidR="00836BFD" w:rsidRDefault="000B77F8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Г.4.15 </w:t>
      </w:r>
      <w:r w:rsidR="00994C72" w:rsidRPr="00C162F7">
        <w:rPr>
          <w:rFonts w:ascii="Arial" w:hAnsi="Arial" w:cs="Arial"/>
          <w:bCs/>
          <w:sz w:val="21"/>
          <w:szCs w:val="21"/>
          <w:lang w:val="uk-UA"/>
        </w:rPr>
        <w:t>У</w:t>
      </w:r>
      <w:r w:rsidR="00994C72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зонах контакту ГТС з водою слід враховувати їх</w:t>
      </w:r>
      <w:r w:rsidR="00994C72">
        <w:rPr>
          <w:rFonts w:ascii="Arial" w:hAnsi="Arial" w:cs="Arial"/>
          <w:bCs/>
          <w:sz w:val="21"/>
          <w:szCs w:val="21"/>
          <w:lang w:val="uk-UA"/>
        </w:rPr>
        <w:t>ню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взаємодію п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сейсмічних коливан</w:t>
      </w:r>
      <w:r w:rsidR="00994C72">
        <w:rPr>
          <w:rFonts w:ascii="Arial" w:hAnsi="Arial" w:cs="Arial"/>
          <w:bCs/>
          <w:sz w:val="21"/>
          <w:szCs w:val="21"/>
          <w:lang w:val="uk-UA"/>
        </w:rPr>
        <w:t>ь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 Сейсмічний тиск води на споруду допускається не враховувати, якщо глибина водойми біля споруди менше ніж 10 м.</w:t>
      </w:r>
    </w:p>
    <w:p w14:paraId="6992F796" w14:textId="1690772D" w:rsidR="00D63AD8" w:rsidRDefault="000B77F8" w:rsidP="00C162F7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Г.4.16 </w:t>
      </w:r>
      <w:r w:rsidR="00994C72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994C72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визначенн</w:t>
      </w:r>
      <w:r w:rsidR="00994C72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бокового тиску ґрунту у зворотній засипці (</w:t>
      </w:r>
      <w:r w:rsidR="00994C72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тому числі наносів, що</w:t>
      </w:r>
      <w:r w:rsidR="00AD5C8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відклалися перед ГТС) слід враховувати вплив сейсмічних дій на величину тиску ґрунту (наносів).</w:t>
      </w:r>
    </w:p>
    <w:p w14:paraId="4631231D" w14:textId="77777777" w:rsidR="00881AF8" w:rsidRPr="001E06EA" w:rsidRDefault="00881A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rPr>
          <w:rFonts w:ascii="Arial" w:hAnsi="Arial" w:cs="Arial"/>
          <w:bCs/>
          <w:sz w:val="21"/>
          <w:szCs w:val="21"/>
          <w:lang w:val="uk-UA"/>
        </w:rPr>
      </w:pPr>
    </w:p>
    <w:p w14:paraId="661CDF68" w14:textId="41F1DBAA" w:rsidR="00D63AD8" w:rsidRPr="001E06EA" w:rsidRDefault="000B77F8" w:rsidP="00836BFD">
      <w:pPr>
        <w:widowControl w:val="0"/>
        <w:autoSpaceDE w:val="0"/>
        <w:autoSpaceDN w:val="0"/>
        <w:adjustRightInd w:val="0"/>
        <w:spacing w:after="0" w:line="293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У створі споруди, </w:t>
      </w:r>
      <w:r w:rsidR="00994C72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зоні водосховища і нижньому б’єфі підлягають перевірці на стійкість ділянки берегових схилів, потенційно небезпечних щодо можливості обвалення (зсуву) великих мас ґрунту і окремих скельних масивів п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землетрус</w:t>
      </w:r>
      <w:r w:rsidR="00994C72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7CB38ABE" w14:textId="27DB6B4B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>Г.4.18</w:t>
      </w:r>
      <w:r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розрахунках стійкості ГТС, їх</w:t>
      </w:r>
      <w:r w:rsidR="00994C72">
        <w:rPr>
          <w:rFonts w:ascii="Arial" w:hAnsi="Arial" w:cs="Arial"/>
          <w:bCs/>
          <w:sz w:val="21"/>
          <w:szCs w:val="21"/>
          <w:lang w:val="uk-UA"/>
        </w:rPr>
        <w:t>ніх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основ і берегових схилів слід враховувати додатковий (динамічний) поровий тиск води, що виникає під впливом сейсмічних дій, а також зміни фізико-механічних характеристик ґрунту відповідно до </w:t>
      </w:r>
      <w:r w:rsidR="00287288" w:rsidRPr="001E06EA">
        <w:rPr>
          <w:rFonts w:ascii="Arial" w:hAnsi="Arial" w:cs="Arial"/>
          <w:sz w:val="21"/>
          <w:szCs w:val="21"/>
          <w:lang w:val="uk-UA"/>
        </w:rPr>
        <w:t>Г.</w:t>
      </w:r>
      <w:r w:rsidR="00D63AD8" w:rsidRPr="001E06EA">
        <w:rPr>
          <w:rFonts w:ascii="Arial" w:hAnsi="Arial" w:cs="Arial"/>
          <w:sz w:val="21"/>
          <w:szCs w:val="21"/>
          <w:lang w:val="uk-UA"/>
        </w:rPr>
        <w:t>4.11.</w:t>
      </w:r>
    </w:p>
    <w:p w14:paraId="0EDEA5CB" w14:textId="63D60F2A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Г.4.19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Напружено-деформований стан підземних ГТС слід визначати виходячи з єдиного динамічного розрахунку системи «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споруда</w:t>
      </w:r>
      <w:r w:rsidR="00994C72">
        <w:rPr>
          <w:rFonts w:ascii="Arial" w:hAnsi="Arial" w:cs="Arial"/>
          <w:sz w:val="21"/>
          <w:szCs w:val="21"/>
          <w:lang w:val="uk-UA"/>
        </w:rPr>
        <w:t>–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основа». У розрахунках підземних споруд (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гідротехнічних тунелів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, трубопроводів, водогонів) слід враховувати сейсмічний тиск води</w:t>
      </w:r>
      <w:r w:rsidR="00994C72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всередині споруд</w:t>
      </w:r>
      <w:r w:rsidR="00D63AD8" w:rsidRPr="001E06EA">
        <w:rPr>
          <w:rFonts w:ascii="Arial" w:hAnsi="Arial" w:cs="Arial"/>
          <w:sz w:val="21"/>
          <w:szCs w:val="21"/>
          <w:lang w:val="uk-UA"/>
        </w:rPr>
        <w:t>.</w:t>
      </w:r>
    </w:p>
    <w:p w14:paraId="0E8B1F83" w14:textId="2610AF7A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Г.4.20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розрахунках ГТС враховують можливі наслідки явищ, пов’язаних із землетрусом, зокрема:</w:t>
      </w:r>
    </w:p>
    <w:p w14:paraId="0A449200" w14:textId="5F8EFB47" w:rsidR="00D63AD8" w:rsidRPr="001E06EA" w:rsidRDefault="006C24BF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зміщення вздовж тектонічних розломів;</w:t>
      </w:r>
    </w:p>
    <w:p w14:paraId="03A1C054" w14:textId="4C93C017" w:rsidR="00D63AD8" w:rsidRPr="001E06EA" w:rsidRDefault="006C24BF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просідання ґрунту;</w:t>
      </w:r>
    </w:p>
    <w:p w14:paraId="6F5BFE13" w14:textId="315A1C79" w:rsidR="00D63AD8" w:rsidRPr="001E06EA" w:rsidRDefault="006C24BF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обвали і зсуви;</w:t>
      </w:r>
    </w:p>
    <w:p w14:paraId="372F1B82" w14:textId="66AF5CE4" w:rsidR="00D63AD8" w:rsidRPr="001E06EA" w:rsidRDefault="006C24BF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розрідження водонасичених незв’язних або слабозв’язних ґрунтів;</w:t>
      </w:r>
    </w:p>
    <w:p w14:paraId="253F26C4" w14:textId="1AB5B713" w:rsidR="00D63AD8" w:rsidRPr="001E06EA" w:rsidRDefault="006C24BF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текучість глинистих тиксотропних ґрунтів.</w:t>
      </w:r>
    </w:p>
    <w:p w14:paraId="02BEED32" w14:textId="2E3DE228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Г.4.21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За </w:t>
      </w:r>
      <w:r w:rsidR="006C24BF">
        <w:rPr>
          <w:rFonts w:ascii="Arial" w:hAnsi="Arial" w:cs="Arial"/>
          <w:bCs/>
          <w:sz w:val="21"/>
          <w:szCs w:val="21"/>
          <w:lang w:val="uk-UA"/>
        </w:rPr>
        <w:t xml:space="preserve">потреби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розташування споруд на ділянці тектонічного розлому основні споруди гідровузла слід розміщувати на структурно єдиному тектонічному блоці, </w:t>
      </w:r>
      <w:r w:rsidR="006C24BF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межах якого </w:t>
      </w:r>
      <w:r w:rsidR="006C24BF">
        <w:rPr>
          <w:rFonts w:ascii="Arial" w:hAnsi="Arial" w:cs="Arial"/>
          <w:bCs/>
          <w:sz w:val="21"/>
          <w:szCs w:val="21"/>
          <w:lang w:val="uk-UA"/>
        </w:rPr>
        <w:t xml:space="preserve">унеможливлено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взаємн</w:t>
      </w:r>
      <w:r w:rsidR="006C24BF">
        <w:rPr>
          <w:rFonts w:ascii="Arial" w:hAnsi="Arial" w:cs="Arial"/>
          <w:bCs/>
          <w:sz w:val="21"/>
          <w:szCs w:val="21"/>
          <w:lang w:val="uk-UA"/>
        </w:rPr>
        <w:t>і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зрушен</w:t>
      </w:r>
      <w:r w:rsidR="006C24BF">
        <w:rPr>
          <w:rFonts w:ascii="Arial" w:hAnsi="Arial" w:cs="Arial"/>
          <w:bCs/>
          <w:sz w:val="21"/>
          <w:szCs w:val="21"/>
          <w:lang w:val="uk-UA"/>
        </w:rPr>
        <w:t>ня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частин споруди. 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Якщо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неможливо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 уникнути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взаємних зрушень частин споруди</w:t>
      </w:r>
      <w:r w:rsidR="00A51E42">
        <w:rPr>
          <w:rFonts w:ascii="Arial" w:hAnsi="Arial" w:cs="Arial"/>
          <w:bCs/>
          <w:sz w:val="21"/>
          <w:szCs w:val="21"/>
          <w:lang w:val="uk-UA"/>
        </w:rPr>
        <w:t>,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у про</w:t>
      </w:r>
      <w:r w:rsidR="00A51E42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кті мають бути розроблені спеціальні конструктивні заходи, що дозволяють сприймати диференційовані зрушення без шкоди для безпеки споруди.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  </w:t>
      </w:r>
    </w:p>
    <w:p w14:paraId="719E4F48" w14:textId="043BE878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Розміщення споруд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напірного фронту на зсувонебезпечних ділянках допускається тільки у разі здійснення заходів, </w:t>
      </w:r>
      <w:r w:rsidR="00A51E42">
        <w:rPr>
          <w:rFonts w:ascii="Arial" w:hAnsi="Arial" w:cs="Arial"/>
          <w:bCs/>
          <w:sz w:val="21"/>
          <w:szCs w:val="21"/>
          <w:lang w:val="uk-UA"/>
        </w:rPr>
        <w:t>що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унеможливлюють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утворення зсувних деформацій в основі споруди 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та в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берегових схилах у 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її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створі. </w:t>
      </w:r>
      <w:r w:rsidR="00A51E42">
        <w:rPr>
          <w:rFonts w:ascii="Arial" w:hAnsi="Arial" w:cs="Arial"/>
          <w:bCs/>
          <w:sz w:val="21"/>
          <w:szCs w:val="21"/>
          <w:lang w:val="uk-UA"/>
        </w:rPr>
        <w:t xml:space="preserve"> </w:t>
      </w:r>
    </w:p>
    <w:p w14:paraId="61547F3B" w14:textId="3180A447" w:rsidR="00D63AD8" w:rsidRPr="001E06EA" w:rsidRDefault="000B77F8" w:rsidP="009E7036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Г.4.23 </w:t>
      </w:r>
      <w:r w:rsidR="00A51E42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A51E42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A51E42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A51E42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гребель та інших водопідпірних споруд слід застосовувати спеціальні антисейсмічні заходи, здійснюючи їх</w:t>
      </w:r>
      <w:r w:rsidR="00A51E42">
        <w:rPr>
          <w:rFonts w:ascii="Arial" w:hAnsi="Arial" w:cs="Arial"/>
          <w:bCs/>
          <w:sz w:val="21"/>
          <w:szCs w:val="21"/>
          <w:lang w:val="uk-UA"/>
        </w:rPr>
        <w:t>ній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вибір та поєднання на основі техніко-економічного розрахунку, зокрема:</w:t>
      </w:r>
    </w:p>
    <w:p w14:paraId="01A1F7F1" w14:textId="2F2B0100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786C70">
        <w:rPr>
          <w:rFonts w:ascii="Arial" w:hAnsi="Arial" w:cs="Arial"/>
          <w:sz w:val="21"/>
          <w:szCs w:val="21"/>
          <w:lang w:val="uk-UA"/>
        </w:rPr>
        <w:t>роз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ширення поперечного профілю греблі;</w:t>
      </w:r>
    </w:p>
    <w:p w14:paraId="3DB1958B" w14:textId="6D2A463C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полегшення верхньої частини споруд;</w:t>
      </w:r>
    </w:p>
    <w:p w14:paraId="60C2C9CA" w14:textId="2EE2DE1B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заглиблення підошви споруд до скельних порід;</w:t>
      </w:r>
    </w:p>
    <w:p w14:paraId="2BC43CF3" w14:textId="27FA1F75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закріплення основи, складеної нескельними ґрунтами;</w:t>
      </w:r>
    </w:p>
    <w:p w14:paraId="226305B4" w14:textId="05256095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анкерування бетону верхової напірної грані бетонних гребель;</w:t>
      </w:r>
    </w:p>
    <w:p w14:paraId="4BDE928C" w14:textId="7466EF1F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застосування протифільтраційних пристроїв (екранів, ядер, діафрагм) для зменшення об’єму води в порах ґрунту;</w:t>
      </w:r>
    </w:p>
    <w:p w14:paraId="34A8DBA1" w14:textId="355A0DA7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використання для масивних гребель міжсекційних швів та вертикальних швів-надрізів;</w:t>
      </w:r>
    </w:p>
    <w:p w14:paraId="4CFE7000" w14:textId="1FD2223C" w:rsidR="00D63AD8" w:rsidRPr="001E06EA" w:rsidRDefault="00A51E42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застосування просторово-</w:t>
      </w:r>
      <w:r w:rsidR="004A42B7">
        <w:rPr>
          <w:rFonts w:ascii="Arial" w:hAnsi="Arial" w:cs="Arial"/>
          <w:sz w:val="21"/>
          <w:szCs w:val="21"/>
          <w:lang w:val="uk-UA"/>
        </w:rPr>
        <w:t xml:space="preserve">активних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масивних гравітаційних гребель;</w:t>
      </w:r>
    </w:p>
    <w:p w14:paraId="581B98E6" w14:textId="55D1DA0C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улаштування периметрального шва для аркових гребель;</w:t>
      </w:r>
    </w:p>
    <w:p w14:paraId="35C594C9" w14:textId="6D60E8D7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використання розпірних балок для контрфорсної греблі та контрфорсів для кутникових підпірних стін та стоянів;</w:t>
      </w:r>
    </w:p>
    <w:p w14:paraId="77E9A5B4" w14:textId="0B8EF63D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створення перед бетонною греблею стаціонарної повітряної подушки, що знижує інтенсивність гідродинамічного тиску на споруду;</w:t>
      </w:r>
    </w:p>
    <w:p w14:paraId="5986DD8E" w14:textId="6BFCCA6F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влаштування антисейсмічних поясів;</w:t>
      </w:r>
    </w:p>
    <w:p w14:paraId="25EE7178" w14:textId="08EA680A" w:rsidR="00D63AD8" w:rsidRDefault="004A42B7" w:rsidP="00C162F7">
      <w:pPr>
        <w:widowControl w:val="0"/>
        <w:autoSpaceDE w:val="0"/>
        <w:autoSpaceDN w:val="0"/>
        <w:adjustRightInd w:val="0"/>
        <w:spacing w:after="0" w:line="300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підсилення ґрунту основи для зведення земляних гребель.</w:t>
      </w:r>
    </w:p>
    <w:p w14:paraId="4783DD1D" w14:textId="6C5B1E09" w:rsidR="00D63AD8" w:rsidRPr="001E06EA" w:rsidRDefault="009E7036" w:rsidP="00EA5B43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</w:t>
      </w:r>
      <w:r w:rsidR="000B77F8" w:rsidRPr="001E06EA">
        <w:rPr>
          <w:rFonts w:ascii="Arial" w:hAnsi="Arial" w:cs="Arial"/>
          <w:b/>
          <w:sz w:val="21"/>
          <w:szCs w:val="21"/>
          <w:lang w:val="uk-UA"/>
        </w:rPr>
        <w:t xml:space="preserve">Г.4.24 </w:t>
      </w:r>
      <w:r w:rsidR="004A42B7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4A42B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4A42B7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4A42B7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портових загороджувальних споруд слід приймати технічні рішення, які підвищують їх</w:t>
      </w:r>
      <w:r w:rsidR="004A42B7">
        <w:rPr>
          <w:rFonts w:ascii="Arial" w:hAnsi="Arial" w:cs="Arial"/>
          <w:bCs/>
          <w:sz w:val="21"/>
          <w:szCs w:val="21"/>
          <w:lang w:val="uk-UA"/>
        </w:rPr>
        <w:t>ню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сейсмостійкість, а саме:</w:t>
      </w:r>
    </w:p>
    <w:p w14:paraId="28C6772E" w14:textId="056312C3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lastRenderedPageBreak/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розташування споруд на основах, складених більш міцними ґрунтами;</w:t>
      </w:r>
    </w:p>
    <w:p w14:paraId="60D6EACA" w14:textId="7E9C3ABF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786C70">
        <w:rPr>
          <w:rFonts w:ascii="Arial" w:hAnsi="Arial" w:cs="Arial"/>
          <w:sz w:val="21"/>
          <w:szCs w:val="21"/>
          <w:lang w:val="uk-UA"/>
        </w:rPr>
        <w:t>роз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ширення підошви і надання поперечним перерізам цих споруд симетричного профілю (відносно вертикальної повздовжньої площини);</w:t>
      </w:r>
    </w:p>
    <w:p w14:paraId="2FFA215F" w14:textId="17E7E40C" w:rsidR="00D63AD8" w:rsidRPr="001E06EA" w:rsidRDefault="004A42B7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улаштування за довжиною споруд антисейсмічних швів.</w:t>
      </w:r>
    </w:p>
    <w:p w14:paraId="29DF191F" w14:textId="0DC72410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Портові причальні споруди за розрахункової сейсмічної інтенсивності 8 і 9 балів слід зводити у вигляді конструкцій, які не зазнають одностороннього тиску ґрунту. За неможливості дотримання цієї умови перевагу слід </w:t>
      </w:r>
      <w:r w:rsidR="006263FC">
        <w:rPr>
          <w:rFonts w:ascii="Arial" w:hAnsi="Arial" w:cs="Arial"/>
          <w:bCs/>
          <w:sz w:val="21"/>
          <w:szCs w:val="21"/>
          <w:lang w:val="uk-UA"/>
        </w:rPr>
        <w:t>від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давати заанкерованим стінкам із металевого шпунта </w:t>
      </w:r>
      <w:r w:rsidR="006263FC">
        <w:rPr>
          <w:rFonts w:ascii="Arial" w:hAnsi="Arial" w:cs="Arial"/>
          <w:bCs/>
          <w:sz w:val="21"/>
          <w:szCs w:val="21"/>
          <w:lang w:val="uk-UA"/>
        </w:rPr>
        <w:t xml:space="preserve">на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нескельних основах і стінкам із масивів-гігантів </w:t>
      </w:r>
      <w:r w:rsidR="006263FC">
        <w:rPr>
          <w:rFonts w:ascii="Arial" w:hAnsi="Arial" w:cs="Arial"/>
          <w:bCs/>
          <w:sz w:val="21"/>
          <w:szCs w:val="21"/>
          <w:lang w:val="uk-UA"/>
        </w:rPr>
        <w:t xml:space="preserve">на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скельних основах.</w:t>
      </w:r>
    </w:p>
    <w:p w14:paraId="6ED38B68" w14:textId="61FF6D1F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Г.4.26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 про</w:t>
      </w:r>
      <w:r w:rsidR="006263FC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ктах водопідпірних споруд, що за класом наслідків (відповідальності) належать до об’єктів з середніми (СС2) та значними (СС3) наслідками, за розрахункової сейсмічної інтенсивності майданчика будівництва 7 балів і вище, а також за можливості небезпечних проявів інших геодинамічних процесів слід передбачати створення комплексної системи геодинамічного моніторингу, яка </w:t>
      </w:r>
      <w:r w:rsidR="006263FC">
        <w:rPr>
          <w:rFonts w:ascii="Arial" w:hAnsi="Arial" w:cs="Arial"/>
          <w:bCs/>
          <w:sz w:val="21"/>
          <w:szCs w:val="21"/>
          <w:lang w:val="uk-UA"/>
        </w:rPr>
        <w:t>охоплюв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атиме:</w:t>
      </w:r>
    </w:p>
    <w:p w14:paraId="44980A1E" w14:textId="20177EFC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сейсмологічний моніторинг за природними і техногенними сейсмічними подіями;</w:t>
      </w:r>
    </w:p>
    <w:p w14:paraId="17C90C20" w14:textId="06EC5C33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інженерно-сейсмометричний моніторинг;</w:t>
      </w:r>
    </w:p>
    <w:p w14:paraId="16E2D855" w14:textId="234DE365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геофізичний моніторинг;</w:t>
      </w:r>
    </w:p>
    <w:p w14:paraId="1791EAE8" w14:textId="6CE090AD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геодезичний моніторинг;</w:t>
      </w:r>
    </w:p>
    <w:p w14:paraId="53ED7855" w14:textId="4FAD2D75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left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динамічні випробування споруд;</w:t>
      </w:r>
    </w:p>
    <w:p w14:paraId="582E3B9B" w14:textId="546D2721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проведення перевірних розрахунків сейсмостійкості та оцінки сейсмічного ризику на етапі експлуатації;</w:t>
      </w:r>
    </w:p>
    <w:p w14:paraId="00B18447" w14:textId="369BB1E2" w:rsidR="00D63AD8" w:rsidRPr="001E06EA" w:rsidRDefault="006263FC" w:rsidP="00C162F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— </w:t>
      </w:r>
      <w:r w:rsidR="00D63AD8" w:rsidRPr="001E06EA">
        <w:rPr>
          <w:rFonts w:ascii="Arial" w:hAnsi="Arial" w:cs="Arial"/>
          <w:sz w:val="21"/>
          <w:szCs w:val="21"/>
          <w:lang w:val="uk-UA"/>
        </w:rPr>
        <w:t>систему регламентних заходів персоналу ГТС щодо запобігання або зниження негативного впливу небезпечних геодинамічних процесів і явищ на етапі експлуатації.</w:t>
      </w:r>
    </w:p>
    <w:p w14:paraId="352C388A" w14:textId="77777777" w:rsidR="00D63AD8" w:rsidRPr="001E06EA" w:rsidRDefault="00D63AD8" w:rsidP="008D5802">
      <w:pPr>
        <w:pStyle w:val="2"/>
        <w:numPr>
          <w:ilvl w:val="0"/>
          <w:numId w:val="7"/>
        </w:numPr>
        <w:shd w:val="clear" w:color="auto" w:fill="auto"/>
        <w:spacing w:before="0" w:line="288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20" w:name="_Toc205797851"/>
      <w:r w:rsidRPr="001E06EA">
        <w:rPr>
          <w:rFonts w:cs="Arial"/>
          <w:color w:val="auto"/>
          <w:sz w:val="21"/>
          <w:szCs w:val="21"/>
        </w:rPr>
        <w:t>Схили</w:t>
      </w:r>
      <w:bookmarkEnd w:id="220"/>
    </w:p>
    <w:p w14:paraId="7C81C811" w14:textId="7D8C8404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Г.5.1 </w:t>
      </w:r>
      <w:r w:rsidR="006263FC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6263FC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6263FC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6263FC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будівель і споруд на природних або штучних схилах або поблизу таких схилів, виконують перевірку стійкості ґрунтових основ п</w:t>
      </w:r>
      <w:r w:rsidR="006263FC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про</w:t>
      </w:r>
      <w:r w:rsidR="006263FC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ктно</w:t>
      </w:r>
      <w:r w:rsidR="006263FC">
        <w:rPr>
          <w:rFonts w:ascii="Arial" w:hAnsi="Arial" w:cs="Arial"/>
          <w:bCs/>
          <w:sz w:val="21"/>
          <w:szCs w:val="21"/>
          <w:lang w:val="uk-UA"/>
        </w:rPr>
        <w:t>го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землетрус</w:t>
      </w:r>
      <w:r w:rsidR="006263FC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19E539E3" w14:textId="41AB0B29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В умовах сейсмічної розрахункової ситуації граничним станом для схилів є такий, після якого </w:t>
      </w:r>
      <w:r w:rsidR="006263FC">
        <w:rPr>
          <w:rFonts w:ascii="Arial" w:hAnsi="Arial" w:cs="Arial"/>
          <w:bCs/>
          <w:sz w:val="21"/>
          <w:szCs w:val="21"/>
          <w:lang w:val="uk-UA"/>
        </w:rPr>
        <w:t xml:space="preserve">виникають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неприйнятно великі залишкові переміщення ґрунтового масиву в межах глибини, яка є значущою як для конструктивних, так і функціональних впливів на будівлі і споруди.</w:t>
      </w:r>
    </w:p>
    <w:p w14:paraId="09EA8585" w14:textId="77777777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Умова граничного стану має бути підтверджена для найменш безпечної потенційної поверхні ковзання.</w:t>
      </w:r>
    </w:p>
    <w:p w14:paraId="051100CF" w14:textId="77777777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Перевірку стійкості можна не проводити для будівель, що за класом наслідків (відповідальності) належать до об’єктів з незначними (СС1) наслідками, якщо відомо, що ґрунти основи на будівельному майданчику є стійкими.</w:t>
      </w:r>
    </w:p>
    <w:p w14:paraId="7858AF3B" w14:textId="4BB2A38D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Г.5.5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Умова граничного стану за експлуатаційною придатністю може бути перевірена обчислення</w:t>
      </w:r>
      <w:r w:rsidR="006263FC">
        <w:rPr>
          <w:rFonts w:ascii="Arial" w:hAnsi="Arial" w:cs="Arial"/>
          <w:bCs/>
          <w:sz w:val="21"/>
          <w:szCs w:val="21"/>
          <w:lang w:val="uk-UA"/>
        </w:rPr>
        <w:t>м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залишкового переміщення масиву обвалення з використанням спрощеної динамічної моделі, складеної з жорстких блоків обвалення з протидіючими силами тертя та зчеплення на схилі. У цій моделі сейсмічний вплив має бути представлений у вигляді набору записів сейсмічного руху основи як функції часу.</w:t>
      </w:r>
    </w:p>
    <w:p w14:paraId="7D4766D0" w14:textId="5D672CA2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Г.5.6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Для водонасичених ґрунтів має бути розглянуте можливе ослаблення міцності і зростання порового тиску </w:t>
      </w:r>
      <w:r w:rsidR="006263FC">
        <w:rPr>
          <w:rFonts w:ascii="Arial" w:hAnsi="Arial" w:cs="Arial"/>
          <w:bCs/>
          <w:sz w:val="21"/>
          <w:szCs w:val="21"/>
          <w:lang w:val="uk-UA"/>
        </w:rPr>
        <w:t xml:space="preserve">за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циклічно</w:t>
      </w:r>
      <w:r w:rsidR="006263FC">
        <w:rPr>
          <w:rFonts w:ascii="Arial" w:hAnsi="Arial" w:cs="Arial"/>
          <w:bCs/>
          <w:sz w:val="21"/>
          <w:szCs w:val="21"/>
          <w:lang w:val="uk-UA"/>
        </w:rPr>
        <w:t>го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навантаженн</w:t>
      </w:r>
      <w:r w:rsidR="006263FC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3740277C" w14:textId="77777777" w:rsidR="00D63AD8" w:rsidRPr="001E06EA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Г.5.7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За деформаціями, що відбуваються в масиві схилових ґрунтів і на його поверхні, а також за швидкістю і напрямком руху зсуву слід вести постійні спостереження для оперативного реагування на виникнення аварійної ситуації.</w:t>
      </w:r>
    </w:p>
    <w:p w14:paraId="33378582" w14:textId="77777777" w:rsidR="00D63AD8" w:rsidRPr="001E06EA" w:rsidRDefault="00F75EE3" w:rsidP="008D5802">
      <w:pPr>
        <w:pStyle w:val="2"/>
        <w:numPr>
          <w:ilvl w:val="0"/>
          <w:numId w:val="7"/>
        </w:numPr>
        <w:shd w:val="clear" w:color="auto" w:fill="auto"/>
        <w:spacing w:before="0" w:line="288" w:lineRule="auto"/>
        <w:ind w:left="0" w:firstLine="709"/>
        <w:jc w:val="both"/>
        <w:rPr>
          <w:rFonts w:cs="Arial"/>
          <w:color w:val="auto"/>
          <w:sz w:val="21"/>
          <w:szCs w:val="21"/>
        </w:rPr>
      </w:pPr>
      <w:bookmarkStart w:id="221" w:name="_Toc205797852"/>
      <w:r w:rsidRPr="001E06EA">
        <w:rPr>
          <w:rFonts w:cs="Arial"/>
          <w:color w:val="auto"/>
          <w:sz w:val="21"/>
          <w:szCs w:val="21"/>
        </w:rPr>
        <w:t>Інженерні м</w:t>
      </w:r>
      <w:r w:rsidR="00D63AD8" w:rsidRPr="001E06EA">
        <w:rPr>
          <w:rFonts w:cs="Arial"/>
          <w:color w:val="auto"/>
          <w:sz w:val="21"/>
          <w:szCs w:val="21"/>
        </w:rPr>
        <w:t>ережі</w:t>
      </w:r>
      <w:bookmarkEnd w:id="221"/>
      <w:r w:rsidR="00D63AD8" w:rsidRPr="001E06EA">
        <w:rPr>
          <w:rFonts w:cs="Arial"/>
          <w:color w:val="auto"/>
          <w:sz w:val="21"/>
          <w:szCs w:val="21"/>
        </w:rPr>
        <w:t xml:space="preserve"> </w:t>
      </w:r>
    </w:p>
    <w:p w14:paraId="74098E4F" w14:textId="25BA36BF" w:rsidR="00D63AD8" w:rsidRDefault="000B77F8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Г.6.1 </w:t>
      </w:r>
      <w:r w:rsidR="000E0EDA" w:rsidRPr="00C162F7">
        <w:rPr>
          <w:rFonts w:ascii="Arial" w:hAnsi="Arial" w:cs="Arial"/>
          <w:bCs/>
          <w:sz w:val="21"/>
          <w:szCs w:val="21"/>
          <w:lang w:val="uk-UA"/>
        </w:rPr>
        <w:t>У разі</w:t>
      </w:r>
      <w:r w:rsidR="000E0EDA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про</w:t>
      </w:r>
      <w:r w:rsidR="00F41006">
        <w:rPr>
          <w:rFonts w:ascii="Arial" w:hAnsi="Arial" w:cs="Arial"/>
          <w:bCs/>
          <w:sz w:val="21"/>
          <w:szCs w:val="21"/>
          <w:lang w:val="uk-UA"/>
        </w:rPr>
        <w:t>є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ктуванн</w:t>
      </w:r>
      <w:r w:rsidR="000E0EDA">
        <w:rPr>
          <w:rFonts w:ascii="Arial" w:hAnsi="Arial" w:cs="Arial"/>
          <w:bCs/>
          <w:sz w:val="21"/>
          <w:szCs w:val="21"/>
          <w:lang w:val="uk-UA"/>
        </w:rPr>
        <w:t>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F75EE3" w:rsidRPr="001E06EA">
        <w:rPr>
          <w:rFonts w:ascii="Arial" w:hAnsi="Arial" w:cs="Arial"/>
          <w:bCs/>
          <w:sz w:val="21"/>
          <w:szCs w:val="21"/>
          <w:lang w:val="uk-UA"/>
        </w:rPr>
        <w:t xml:space="preserve">інженерних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мереж </w:t>
      </w:r>
      <w:r w:rsidR="000E0EDA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сейсмічних районах слід керуватися положеннями </w:t>
      </w:r>
      <w:hyperlink r:id="rId161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В.2.5-20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hyperlink r:id="rId162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В.2.5-39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hyperlink r:id="rId163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В.2.5-41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hyperlink r:id="rId164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В.2.5-64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hyperlink r:id="rId165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В.2.5-74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, </w:t>
      </w:r>
      <w:r w:rsidR="00AD5C87">
        <w:rPr>
          <w:rFonts w:ascii="Arial" w:hAnsi="Arial" w:cs="Arial"/>
          <w:bCs/>
          <w:sz w:val="21"/>
          <w:szCs w:val="21"/>
          <w:lang w:val="uk-UA"/>
        </w:rPr>
        <w:t xml:space="preserve">               </w:t>
      </w:r>
      <w:hyperlink r:id="rId166" w:history="1">
        <w:r w:rsidR="00D63AD8" w:rsidRPr="007752C8">
          <w:rPr>
            <w:rStyle w:val="af"/>
            <w:rFonts w:ascii="Arial" w:hAnsi="Arial" w:cs="Arial"/>
            <w:bCs/>
            <w:sz w:val="21"/>
            <w:szCs w:val="21"/>
            <w:lang w:val="uk-UA"/>
          </w:rPr>
          <w:t>ДБН В.2.5-75</w:t>
        </w:r>
      </w:hyperlink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з урахуванням </w:t>
      </w:r>
      <w:r w:rsidR="00E43E11" w:rsidRPr="001E06EA">
        <w:rPr>
          <w:rFonts w:ascii="Arial" w:hAnsi="Arial" w:cs="Arial"/>
          <w:bCs/>
          <w:sz w:val="21"/>
          <w:szCs w:val="21"/>
          <w:lang w:val="uk-UA"/>
        </w:rPr>
        <w:t>положень 7.3.3 та цього розділу.</w:t>
      </w:r>
      <w:r w:rsidR="00D63AD8" w:rsidRPr="001E06EA">
        <w:rPr>
          <w:rFonts w:ascii="Arial" w:hAnsi="Arial" w:cs="Arial"/>
          <w:b/>
          <w:sz w:val="21"/>
          <w:szCs w:val="21"/>
          <w:lang w:val="uk-UA"/>
        </w:rPr>
        <w:t xml:space="preserve"> </w:t>
      </w:r>
    </w:p>
    <w:p w14:paraId="19F88730" w14:textId="77777777" w:rsidR="007B2C11" w:rsidRDefault="007B2C11" w:rsidP="00AD5C87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14:paraId="2DA574D8" w14:textId="012C8068" w:rsidR="00D63AD8" w:rsidRDefault="000B77F8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lastRenderedPageBreak/>
        <w:t xml:space="preserve">Г.6.2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Конструкції будівель та споруд мають забезпечувати вільне переміщення лінійних ділянок та вузлів трубних систем та мереж</w:t>
      </w:r>
      <w:r w:rsidR="000E0EDA">
        <w:rPr>
          <w:rFonts w:ascii="Arial" w:hAnsi="Arial" w:cs="Arial"/>
          <w:bCs/>
          <w:sz w:val="21"/>
          <w:szCs w:val="21"/>
          <w:lang w:val="uk-UA"/>
        </w:rPr>
        <w:t xml:space="preserve"> за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сейсмічних вплив</w:t>
      </w:r>
      <w:r w:rsidR="000E0EDA">
        <w:rPr>
          <w:rFonts w:ascii="Arial" w:hAnsi="Arial" w:cs="Arial"/>
          <w:bCs/>
          <w:sz w:val="21"/>
          <w:szCs w:val="21"/>
          <w:lang w:val="uk-UA"/>
        </w:rPr>
        <w:t>ів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.</w:t>
      </w:r>
    </w:p>
    <w:p w14:paraId="3AA15187" w14:textId="6C61C922" w:rsidR="00D63AD8" w:rsidRPr="001E06EA" w:rsidRDefault="000B77F8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Г.6.3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У місцях входу і виходу трубопроводів до будівель та споруд, у місцях перетину деформаційних та антисейсмічних швів, </w:t>
      </w:r>
      <w:r w:rsidR="00682EB1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місцях приєднання трубопроводів до обладнання, </w:t>
      </w:r>
      <w:r w:rsidR="00682EB1">
        <w:rPr>
          <w:rFonts w:ascii="Arial" w:hAnsi="Arial" w:cs="Arial"/>
          <w:bCs/>
          <w:sz w:val="21"/>
          <w:szCs w:val="21"/>
          <w:lang w:val="uk-UA"/>
        </w:rPr>
        <w:t>у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місцях різкої зміни профілю або напрямку траси трубопроводів, при переході меж ґрунтів, що відрізняються за фізико-механічними та сейсмічними властивостями слід передбачати гнучкі з'єднання, що допускають кутові і повздовжні переміщення трубопроводів. Перетин інженерними мережами водовідведення антисейсмічних швів будівель і споруд не допускається.</w:t>
      </w:r>
    </w:p>
    <w:p w14:paraId="59C1737F" w14:textId="7E6E0370" w:rsidR="00D63AD8" w:rsidRPr="001E06EA" w:rsidRDefault="000B77F8" w:rsidP="001E06EA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Г.6.4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Значення коефіцієнтів важливості γI для конструкцій будівель та споруд, експлуатація яких необхідна п</w:t>
      </w:r>
      <w:r w:rsidR="00682EB1">
        <w:rPr>
          <w:rFonts w:ascii="Arial" w:hAnsi="Arial" w:cs="Arial"/>
          <w:bCs/>
          <w:sz w:val="21"/>
          <w:szCs w:val="21"/>
          <w:lang w:val="uk-UA"/>
        </w:rPr>
        <w:t xml:space="preserve">ід час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ліквідації наслідків землетрусу, слід приймати відповідно до таблиці 7.4.</w:t>
      </w:r>
    </w:p>
    <w:p w14:paraId="6D78A59A" w14:textId="1722CC69" w:rsidR="00D63AD8" w:rsidRPr="001E06EA" w:rsidRDefault="000B77F8">
      <w:pPr>
        <w:widowControl w:val="0"/>
        <w:autoSpaceDE w:val="0"/>
        <w:autoSpaceDN w:val="0"/>
        <w:adjustRightInd w:val="0"/>
        <w:spacing w:after="0" w:line="295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1E06EA">
        <w:rPr>
          <w:rFonts w:ascii="Arial" w:hAnsi="Arial" w:cs="Arial"/>
          <w:b/>
          <w:sz w:val="21"/>
          <w:szCs w:val="21"/>
          <w:lang w:val="uk-UA"/>
        </w:rPr>
        <w:t xml:space="preserve">Г.6.5 </w:t>
      </w:r>
      <w:r w:rsidR="007D485D" w:rsidRPr="00C162F7">
        <w:rPr>
          <w:rFonts w:ascii="Arial" w:hAnsi="Arial" w:cs="Arial"/>
          <w:bCs/>
          <w:sz w:val="21"/>
          <w:szCs w:val="21"/>
          <w:lang w:val="uk-UA"/>
        </w:rPr>
        <w:t>Резервуари</w:t>
      </w:r>
      <w:r w:rsidR="007D485D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7D485D" w:rsidRPr="00C162F7">
        <w:rPr>
          <w:rFonts w:ascii="Arial" w:hAnsi="Arial" w:cs="Arial"/>
          <w:bCs/>
          <w:sz w:val="21"/>
          <w:szCs w:val="21"/>
          <w:lang w:val="uk-UA"/>
        </w:rPr>
        <w:t xml:space="preserve">та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підземні частини будівель </w:t>
      </w:r>
      <w:r w:rsidR="007D485D">
        <w:rPr>
          <w:rFonts w:ascii="Arial" w:hAnsi="Arial" w:cs="Arial"/>
          <w:bCs/>
          <w:sz w:val="21"/>
          <w:szCs w:val="21"/>
          <w:lang w:val="uk-UA"/>
        </w:rPr>
        <w:t xml:space="preserve">треба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розрахов</w:t>
      </w:r>
      <w:r w:rsidR="007D485D">
        <w:rPr>
          <w:rFonts w:ascii="Arial" w:hAnsi="Arial" w:cs="Arial"/>
          <w:bCs/>
          <w:sz w:val="21"/>
          <w:szCs w:val="21"/>
          <w:lang w:val="uk-UA"/>
        </w:rPr>
        <w:t xml:space="preserve">увати на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найбільш небезпечн</w:t>
      </w:r>
      <w:r w:rsidR="007D485D">
        <w:rPr>
          <w:rFonts w:ascii="Arial" w:hAnsi="Arial" w:cs="Arial"/>
          <w:bCs/>
          <w:sz w:val="21"/>
          <w:szCs w:val="21"/>
          <w:lang w:val="uk-UA"/>
        </w:rPr>
        <w:t>і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поєднан</w:t>
      </w:r>
      <w:r w:rsidR="007D485D">
        <w:rPr>
          <w:rFonts w:ascii="Arial" w:hAnsi="Arial" w:cs="Arial"/>
          <w:bCs/>
          <w:sz w:val="21"/>
          <w:szCs w:val="21"/>
          <w:lang w:val="uk-UA"/>
        </w:rPr>
        <w:t>ня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сейсмічних дій від власної ваги, маси рідини</w:t>
      </w:r>
      <w:r w:rsidR="007D485D">
        <w:rPr>
          <w:rFonts w:ascii="Arial" w:hAnsi="Arial" w:cs="Arial"/>
          <w:bCs/>
          <w:sz w:val="21"/>
          <w:szCs w:val="21"/>
          <w:lang w:val="uk-UA"/>
        </w:rPr>
        <w:t xml:space="preserve"> в </w:t>
      </w:r>
      <w:r w:rsidR="00682EB1">
        <w:rPr>
          <w:rFonts w:ascii="Arial" w:hAnsi="Arial" w:cs="Arial"/>
          <w:bCs/>
          <w:sz w:val="21"/>
          <w:szCs w:val="21"/>
          <w:lang w:val="uk-UA"/>
        </w:rPr>
        <w:t>містк</w:t>
      </w:r>
      <w:r w:rsidR="007D485D">
        <w:rPr>
          <w:rFonts w:ascii="Arial" w:hAnsi="Arial" w:cs="Arial"/>
          <w:bCs/>
          <w:sz w:val="21"/>
          <w:szCs w:val="21"/>
          <w:lang w:val="uk-UA"/>
        </w:rPr>
        <w:t xml:space="preserve">ості та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 xml:space="preserve"> маси ґрунту (</w:t>
      </w:r>
      <w:r w:rsidR="007D485D">
        <w:rPr>
          <w:rFonts w:ascii="Arial" w:hAnsi="Arial" w:cs="Arial"/>
          <w:bCs/>
          <w:sz w:val="21"/>
          <w:szCs w:val="21"/>
          <w:lang w:val="uk-UA"/>
        </w:rPr>
        <w:t xml:space="preserve">зокрема, </w:t>
      </w:r>
      <w:r w:rsidR="00D63AD8" w:rsidRPr="001E06EA">
        <w:rPr>
          <w:rFonts w:ascii="Arial" w:hAnsi="Arial" w:cs="Arial"/>
          <w:bCs/>
          <w:sz w:val="21"/>
          <w:szCs w:val="21"/>
          <w:lang w:val="uk-UA"/>
        </w:rPr>
        <w:t>обвалування).</w:t>
      </w:r>
      <w:r w:rsidR="00682EB1">
        <w:rPr>
          <w:rFonts w:ascii="Arial" w:hAnsi="Arial" w:cs="Arial"/>
          <w:bCs/>
          <w:sz w:val="21"/>
          <w:szCs w:val="21"/>
          <w:lang w:val="uk-UA"/>
        </w:rPr>
        <w:t xml:space="preserve">  </w:t>
      </w:r>
    </w:p>
    <w:p w14:paraId="4875F650" w14:textId="77777777" w:rsidR="00AD5C87" w:rsidRPr="00AD5C87" w:rsidRDefault="00D63AD8" w:rsidP="00AD5C87">
      <w:pPr>
        <w:pStyle w:val="1"/>
        <w:shd w:val="clear" w:color="auto" w:fill="auto"/>
        <w:spacing w:line="295" w:lineRule="auto"/>
        <w:ind w:firstLine="709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1E06EA">
        <w:rPr>
          <w:rFonts w:cs="Arial"/>
          <w:sz w:val="21"/>
          <w:szCs w:val="21"/>
        </w:rPr>
        <w:br w:type="page"/>
      </w:r>
      <w:bookmarkStart w:id="222" w:name="_Toc205797853"/>
      <w:r w:rsidR="00287288" w:rsidRPr="00AD5C87">
        <w:rPr>
          <w:rFonts w:cs="Arial"/>
          <w:b w:val="0"/>
          <w:bCs w:val="0"/>
          <w:color w:val="auto"/>
          <w:sz w:val="21"/>
          <w:szCs w:val="21"/>
        </w:rPr>
        <w:lastRenderedPageBreak/>
        <w:t xml:space="preserve">ДОДАТОК </w:t>
      </w:r>
      <w:r w:rsidR="00F96CE2" w:rsidRPr="00AD5C87">
        <w:rPr>
          <w:rFonts w:cs="Arial"/>
          <w:b w:val="0"/>
          <w:bCs w:val="0"/>
          <w:color w:val="auto"/>
          <w:sz w:val="21"/>
          <w:szCs w:val="21"/>
        </w:rPr>
        <w:t>Д</w:t>
      </w:r>
    </w:p>
    <w:p w14:paraId="70772E28" w14:textId="77777777" w:rsidR="00AD5C87" w:rsidRPr="00AD5C87" w:rsidRDefault="00287288" w:rsidP="00AD5C87">
      <w:pPr>
        <w:pStyle w:val="1"/>
        <w:shd w:val="clear" w:color="auto" w:fill="auto"/>
        <w:spacing w:after="120" w:line="295" w:lineRule="auto"/>
        <w:ind w:firstLine="709"/>
        <w:jc w:val="center"/>
        <w:rPr>
          <w:rFonts w:cs="Arial"/>
          <w:b w:val="0"/>
          <w:bCs w:val="0"/>
          <w:color w:val="auto"/>
          <w:sz w:val="21"/>
          <w:szCs w:val="21"/>
        </w:rPr>
      </w:pPr>
      <w:r w:rsidRPr="00AD5C87">
        <w:rPr>
          <w:rFonts w:cs="Arial"/>
          <w:b w:val="0"/>
          <w:bCs w:val="0"/>
          <w:color w:val="auto"/>
          <w:sz w:val="21"/>
          <w:szCs w:val="21"/>
        </w:rPr>
        <w:t>(довідковий)</w:t>
      </w:r>
    </w:p>
    <w:p w14:paraId="27329F3B" w14:textId="77777777" w:rsidR="000F3B47" w:rsidRPr="00AD5C87" w:rsidRDefault="00A53438" w:rsidP="00AD5C87">
      <w:pPr>
        <w:pStyle w:val="1"/>
        <w:shd w:val="clear" w:color="auto" w:fill="auto"/>
        <w:spacing w:line="295" w:lineRule="auto"/>
        <w:ind w:firstLine="709"/>
        <w:jc w:val="center"/>
        <w:rPr>
          <w:rFonts w:cs="Arial"/>
          <w:sz w:val="21"/>
          <w:szCs w:val="21"/>
        </w:rPr>
      </w:pPr>
      <w:r w:rsidRPr="00AD5C87">
        <w:rPr>
          <w:rFonts w:cs="Arial"/>
          <w:bCs w:val="0"/>
          <w:color w:val="auto"/>
          <w:sz w:val="21"/>
          <w:szCs w:val="21"/>
        </w:rPr>
        <w:t>БІБЛІОГРАФІЯ</w:t>
      </w:r>
      <w:bookmarkEnd w:id="214"/>
      <w:bookmarkEnd w:id="222"/>
    </w:p>
    <w:p w14:paraId="5C136715" w14:textId="77777777" w:rsidR="00A53438" w:rsidRPr="00AD5C87" w:rsidRDefault="00A53438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6F6689DC" w14:textId="77777777" w:rsidR="006839D3" w:rsidRPr="00AD5C87" w:rsidRDefault="006839D3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67" w:anchor="Text" w:history="1">
        <w:r w:rsidRPr="00881AF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Закон України «Про будівельні норми»</w:t>
        </w:r>
      </w:hyperlink>
    </w:p>
    <w:p w14:paraId="4BC3B914" w14:textId="77777777" w:rsidR="006839D3" w:rsidRPr="00AD5C87" w:rsidRDefault="006839D3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hyperlink r:id="rId168" w:anchor="Text" w:history="1">
        <w:r w:rsidRPr="00881AF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Закон України «Про регулювання містобудівної діяльності»</w:t>
        </w:r>
      </w:hyperlink>
    </w:p>
    <w:p w14:paraId="2EA00D5B" w14:textId="77777777" w:rsidR="003B0817" w:rsidRPr="00AD5C87" w:rsidRDefault="003B0817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hyperlink r:id="rId169" w:anchor="Text" w:history="1">
        <w:r w:rsidRPr="00881AF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Закон України «Про об’єкти підвищеної небезпеки»</w:t>
        </w:r>
      </w:hyperlink>
    </w:p>
    <w:p w14:paraId="4D2D34C6" w14:textId="77777777" w:rsidR="002C0093" w:rsidRPr="00AD5C87" w:rsidRDefault="002C0093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hAnsi="Arial" w:cs="Arial"/>
          <w:sz w:val="21"/>
          <w:szCs w:val="21"/>
          <w:lang w:val="uk-UA" w:eastAsia="ru-RU"/>
        </w:rPr>
      </w:pPr>
      <w:hyperlink r:id="rId170" w:anchor="Text" w:history="1">
        <w:r w:rsidRPr="00881AF8">
          <w:rPr>
            <w:rStyle w:val="af"/>
            <w:rFonts w:ascii="Arial" w:hAnsi="Arial" w:cs="Arial"/>
            <w:sz w:val="21"/>
            <w:szCs w:val="21"/>
            <w:lang w:val="uk-UA" w:eastAsia="ru-RU"/>
          </w:rPr>
          <w:t>Закон України «Про автомобільні дороги</w:t>
        </w:r>
        <w:r w:rsidRPr="00881AF8">
          <w:rPr>
            <w:rStyle w:val="af"/>
            <w:rFonts w:ascii="Arial" w:hAnsi="Arial" w:cs="Arial"/>
            <w:sz w:val="21"/>
            <w:szCs w:val="21"/>
            <w:lang w:eastAsia="ru-RU"/>
          </w:rPr>
          <w:t>»</w:t>
        </w:r>
      </w:hyperlink>
    </w:p>
    <w:p w14:paraId="5A4E6C2A" w14:textId="77777777" w:rsidR="00BB7463" w:rsidRPr="00AD5C87" w:rsidRDefault="00BB7463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1" w:history="1">
        <w:r w:rsidRPr="00881AF8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 Б В.1.1-28:2010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</w:t>
      </w:r>
      <w:r w:rsidRPr="00AD5C87">
        <w:rPr>
          <w:rFonts w:ascii="Arial" w:hAnsi="Arial" w:cs="Arial"/>
          <w:bCs/>
          <w:sz w:val="21"/>
          <w:szCs w:val="21"/>
          <w:lang w:val="uk-UA"/>
        </w:rPr>
        <w:t>Захист від небезпечних геологічних процесів, шкідливих експлуатаційних впливів, від пожежі</w:t>
      </w:r>
      <w:r w:rsidRPr="00AD5C87">
        <w:rPr>
          <w:rFonts w:ascii="Arial" w:eastAsia="Times New Roman" w:hAnsi="Arial" w:cs="Arial"/>
          <w:sz w:val="21"/>
          <w:szCs w:val="21"/>
          <w:lang w:val="uk-UA"/>
        </w:rPr>
        <w:t>. Шкала сейсмічної інтенсивності</w:t>
      </w:r>
    </w:p>
    <w:p w14:paraId="0D98781A" w14:textId="77777777" w:rsidR="00A53438" w:rsidRPr="00AD5C87" w:rsidRDefault="00A5343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2" w:history="1">
        <w:r w:rsidRPr="00881AF8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 8855:2019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Визначення класу наслідків (відповідальності)</w:t>
      </w:r>
    </w:p>
    <w:p w14:paraId="2D44460D" w14:textId="77777777" w:rsidR="00A53438" w:rsidRPr="00AD5C87" w:rsidRDefault="00A5343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3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 Б В.2.6-210:2016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Оцінка технічного стану сталевих будівельних конструкцій, що експлуатуються</w:t>
      </w:r>
    </w:p>
    <w:p w14:paraId="2F403AF0" w14:textId="77777777" w:rsidR="00A53438" w:rsidRPr="00AD5C87" w:rsidRDefault="00A5343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4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</w:t>
        </w:r>
        <w:r w:rsidR="00E45B05"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 xml:space="preserve"> 9273:2024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Настанова щодо обстеження будівель і споруд для визначення та оцін</w:t>
      </w:r>
      <w:r w:rsidR="00E45B05" w:rsidRPr="00AD5C87">
        <w:rPr>
          <w:rFonts w:ascii="Arial" w:eastAsia="Times New Roman" w:hAnsi="Arial" w:cs="Arial"/>
          <w:sz w:val="21"/>
          <w:szCs w:val="21"/>
          <w:lang w:val="uk-UA"/>
        </w:rPr>
        <w:t>ювання</w:t>
      </w:r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їх</w:t>
      </w:r>
      <w:r w:rsidR="00E45B05" w:rsidRPr="00AD5C87">
        <w:rPr>
          <w:rFonts w:ascii="Arial" w:eastAsia="Times New Roman" w:hAnsi="Arial" w:cs="Arial"/>
          <w:sz w:val="21"/>
          <w:szCs w:val="21"/>
          <w:lang w:val="uk-UA"/>
        </w:rPr>
        <w:t>нього</w:t>
      </w:r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технічного стану</w:t>
      </w:r>
      <w:r w:rsidR="00E45B05" w:rsidRPr="00AD5C87">
        <w:rPr>
          <w:rFonts w:ascii="Arial" w:eastAsia="Times New Roman" w:hAnsi="Arial" w:cs="Arial"/>
          <w:sz w:val="21"/>
          <w:szCs w:val="21"/>
          <w:lang w:val="uk-UA"/>
        </w:rPr>
        <w:t>. Механічний опір та стійкість</w:t>
      </w:r>
    </w:p>
    <w:p w14:paraId="4E21D756" w14:textId="77777777" w:rsidR="00A53438" w:rsidRPr="00AD5C87" w:rsidRDefault="00A5343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5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ДСТУ-Н Б В.1.2-17:2016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Настанова щодо науково-технічного моніторингу будівель і споруд</w:t>
      </w:r>
    </w:p>
    <w:p w14:paraId="034EE965" w14:textId="2D088C72" w:rsidR="00A53438" w:rsidRPr="00AD5C87" w:rsidRDefault="00A53438" w:rsidP="007B2C11">
      <w:pPr>
        <w:numPr>
          <w:ilvl w:val="0"/>
          <w:numId w:val="4"/>
        </w:numPr>
        <w:spacing w:after="0" w:line="295" w:lineRule="auto"/>
        <w:ind w:left="0" w:firstLine="567"/>
        <w:rPr>
          <w:rFonts w:ascii="Arial" w:eastAsia="Times New Roman" w:hAnsi="Arial" w:cs="Arial"/>
          <w:sz w:val="21"/>
          <w:szCs w:val="21"/>
          <w:lang w:val="uk-UA"/>
        </w:rPr>
      </w:pPr>
      <w:hyperlink r:id="rId176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</w:t>
        </w:r>
        <w:r w:rsidR="007B2C11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 xml:space="preserve"> </w:t>
        </w:r>
        <w:r w:rsidR="00ED1189"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9294</w:t>
        </w:r>
        <w:r w:rsidR="00E45B05"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:</w:t>
        </w:r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202</w:t>
        </w:r>
        <w:r w:rsidR="00ED1189"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4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</w:t>
      </w:r>
      <w:r w:rsidR="00A42478">
        <w:rPr>
          <w:rFonts w:ascii="Arial" w:eastAsia="Times New Roman" w:hAnsi="Arial" w:cs="Arial"/>
          <w:sz w:val="21"/>
          <w:szCs w:val="21"/>
          <w:lang w:val="uk-UA"/>
        </w:rPr>
        <w:t xml:space="preserve"> </w:t>
      </w:r>
      <w:r w:rsidRPr="00AD5C87">
        <w:rPr>
          <w:rFonts w:ascii="Arial" w:eastAsia="Times New Roman" w:hAnsi="Arial" w:cs="Arial"/>
          <w:sz w:val="21"/>
          <w:szCs w:val="21"/>
          <w:lang w:val="uk-UA"/>
        </w:rPr>
        <w:t>Розрахунок будівель на стійк</w:t>
      </w:r>
      <w:r w:rsidR="00C07C65"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ість до прогресуючого </w:t>
      </w:r>
      <w:r w:rsidR="00ED1189"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(непропорційного) </w:t>
      </w:r>
      <w:r w:rsidR="00C07C65" w:rsidRPr="00AD5C87">
        <w:rPr>
          <w:rFonts w:ascii="Arial" w:eastAsia="Times New Roman" w:hAnsi="Arial" w:cs="Arial"/>
          <w:sz w:val="21"/>
          <w:szCs w:val="21"/>
          <w:lang w:val="uk-UA"/>
        </w:rPr>
        <w:t>обвалення</w:t>
      </w:r>
    </w:p>
    <w:p w14:paraId="055C716E" w14:textId="77777777" w:rsidR="00C055C8" w:rsidRPr="00AD5C87" w:rsidRDefault="00C055C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r w:rsidRPr="00AD5C87">
        <w:rPr>
          <w:rFonts w:ascii="Arial" w:eastAsia="Times New Roman" w:hAnsi="Arial" w:cs="Arial"/>
          <w:sz w:val="21"/>
          <w:szCs w:val="21"/>
          <w:lang w:val="uk-UA"/>
        </w:rPr>
        <w:t>ISO 3010:2017 Bases for design of structures — Seismic actions on structures</w:t>
      </w:r>
      <w:r w:rsidR="00E61757"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(Основи проектування споруд — Сейсмічні дії на споруди)</w:t>
      </w:r>
    </w:p>
    <w:p w14:paraId="4678431C" w14:textId="77777777" w:rsidR="00C055C8" w:rsidRPr="00AD5C87" w:rsidRDefault="00C055C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r w:rsidRPr="00AD5C87">
        <w:rPr>
          <w:rFonts w:ascii="Arial" w:eastAsia="Times New Roman" w:hAnsi="Arial" w:cs="Arial"/>
          <w:sz w:val="21"/>
          <w:szCs w:val="21"/>
          <w:lang w:val="uk-UA"/>
        </w:rPr>
        <w:t>ISO 2394:2015 General principles on reliability for structures</w:t>
      </w:r>
      <w:r w:rsidR="00E61757"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(Загальні принципи надійності конструкцій)</w:t>
      </w:r>
    </w:p>
    <w:p w14:paraId="0EB351D9" w14:textId="77777777" w:rsidR="00D1650D" w:rsidRPr="00AD5C87" w:rsidRDefault="00D1650D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7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ДСТУ-Н Б EN 1998-1:2010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Єврокод 8. Проектування сейсмостійких конструкцій. Частина 1. Загальні правила, сейсмічні дії, правила щодо споруд (EN 1998-1:2004,IDT)</w:t>
      </w:r>
    </w:p>
    <w:p w14:paraId="10579D5E" w14:textId="77777777" w:rsidR="00A53438" w:rsidRPr="00AD5C87" w:rsidRDefault="00E61757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hyperlink r:id="rId178" w:history="1">
        <w:r w:rsidRPr="00095B47">
          <w:rPr>
            <w:rStyle w:val="af"/>
            <w:rFonts w:ascii="Arial" w:eastAsia="Times New Roman" w:hAnsi="Arial" w:cs="Arial"/>
            <w:sz w:val="21"/>
            <w:szCs w:val="21"/>
            <w:lang w:val="uk-UA"/>
          </w:rPr>
          <w:t>ДСТУ-Н Б EN 1998-3:2012</w:t>
        </w:r>
      </w:hyperlink>
      <w:r w:rsidRPr="00AD5C87">
        <w:rPr>
          <w:rFonts w:ascii="Arial" w:eastAsia="Times New Roman" w:hAnsi="Arial" w:cs="Arial"/>
          <w:sz w:val="21"/>
          <w:szCs w:val="21"/>
          <w:lang w:val="uk-UA"/>
        </w:rPr>
        <w:t xml:space="preserve"> Єврокод 8. Проектування сейсмостійких конструкцій. Частина 3. Оцінка стану та відновлення будівель (EN 1998-3:2005, IDT</w:t>
      </w:r>
      <w:r w:rsidR="00D1650D" w:rsidRPr="00AD5C87">
        <w:rPr>
          <w:rFonts w:ascii="Arial" w:eastAsia="Times New Roman" w:hAnsi="Arial" w:cs="Arial"/>
          <w:sz w:val="21"/>
          <w:szCs w:val="21"/>
          <w:lang w:val="uk-UA"/>
        </w:rPr>
        <w:t>)</w:t>
      </w:r>
    </w:p>
    <w:p w14:paraId="0C3CE715" w14:textId="77777777" w:rsidR="00AD5C87" w:rsidRPr="00AD5C87" w:rsidRDefault="001D66D8" w:rsidP="008D5802">
      <w:pPr>
        <w:numPr>
          <w:ilvl w:val="0"/>
          <w:numId w:val="4"/>
        </w:numPr>
        <w:spacing w:after="0" w:line="295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val="uk-UA"/>
        </w:rPr>
      </w:pPr>
      <w:r w:rsidRPr="00AD5C87">
        <w:rPr>
          <w:rFonts w:ascii="Arial" w:hAnsi="Arial" w:cs="Arial"/>
          <w:sz w:val="21"/>
          <w:szCs w:val="21"/>
          <w:lang w:val="uk-UA"/>
        </w:rPr>
        <w:t xml:space="preserve">Instructional </w:t>
      </w:r>
      <w:r w:rsidR="00F331B2" w:rsidRPr="00AD5C87">
        <w:rPr>
          <w:rFonts w:ascii="Arial" w:hAnsi="Arial" w:cs="Arial"/>
          <w:sz w:val="21"/>
          <w:szCs w:val="21"/>
          <w:lang w:val="uk-UA"/>
        </w:rPr>
        <w:t>Material Complementing FEMA 451.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Design Examples</w:t>
      </w:r>
      <w:r w:rsidR="00F331B2" w:rsidRPr="00AD5C87">
        <w:rPr>
          <w:rFonts w:ascii="Arial" w:hAnsi="Arial" w:cs="Arial"/>
          <w:sz w:val="21"/>
          <w:szCs w:val="21"/>
          <w:lang w:val="uk-UA"/>
        </w:rPr>
        <w:t>.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Design for Concrete Structures. Topic 09</w:t>
      </w:r>
      <w:r w:rsidR="00D66D58" w:rsidRPr="00AD5C87">
        <w:rPr>
          <w:rFonts w:ascii="Arial" w:hAnsi="Arial" w:cs="Arial"/>
          <w:sz w:val="21"/>
          <w:szCs w:val="21"/>
          <w:lang w:val="uk-UA"/>
        </w:rPr>
        <w:t xml:space="preserve"> </w:t>
      </w:r>
      <w:r w:rsidRPr="00AD5C87">
        <w:rPr>
          <w:rFonts w:ascii="Arial" w:hAnsi="Arial" w:cs="Arial"/>
          <w:sz w:val="21"/>
          <w:szCs w:val="21"/>
          <w:lang w:val="uk-UA"/>
        </w:rPr>
        <w:t>- Seismic Load Analysis</w:t>
      </w:r>
      <w:r w:rsidR="00F331B2" w:rsidRPr="00AD5C87">
        <w:rPr>
          <w:rFonts w:ascii="Arial" w:hAnsi="Arial" w:cs="Arial"/>
          <w:sz w:val="21"/>
          <w:szCs w:val="21"/>
          <w:lang w:val="uk-UA"/>
        </w:rPr>
        <w:t xml:space="preserve"> (Навчальний матеріал, що доповнює </w:t>
      </w:r>
      <w:r w:rsidR="00AD5C87">
        <w:rPr>
          <w:rFonts w:ascii="Arial" w:hAnsi="Arial" w:cs="Arial"/>
          <w:sz w:val="21"/>
          <w:szCs w:val="21"/>
          <w:lang w:val="uk-UA"/>
        </w:rPr>
        <w:t xml:space="preserve">                    </w:t>
      </w:r>
      <w:r w:rsidR="00F331B2" w:rsidRPr="00AD5C87">
        <w:rPr>
          <w:rFonts w:ascii="Arial" w:hAnsi="Arial" w:cs="Arial"/>
          <w:sz w:val="21"/>
          <w:szCs w:val="21"/>
          <w:lang w:val="uk-UA"/>
        </w:rPr>
        <w:t>FEMA 451. Приклади проектування. Проектування бетонних конструкцій. Тема 09 - Аналіз сейсмічного навантаження).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1779D27E" w14:textId="77777777" w:rsidR="001D66D8" w:rsidRPr="00AD5C87" w:rsidRDefault="001D66D8" w:rsidP="00AD5C87">
      <w:pPr>
        <w:spacing w:after="0" w:line="295" w:lineRule="auto"/>
        <w:ind w:left="709"/>
        <w:rPr>
          <w:rFonts w:ascii="Arial" w:eastAsia="Times New Roman" w:hAnsi="Arial" w:cs="Arial"/>
          <w:sz w:val="21"/>
          <w:szCs w:val="21"/>
          <w:lang w:val="uk-UA"/>
        </w:rPr>
      </w:pPr>
      <w:r w:rsidRPr="00AD5C87">
        <w:rPr>
          <w:rFonts w:ascii="Arial" w:hAnsi="Arial" w:cs="Arial"/>
          <w:sz w:val="21"/>
          <w:szCs w:val="21"/>
          <w:lang w:val="uk-UA"/>
        </w:rPr>
        <w:t xml:space="preserve">Режим доступу: </w:t>
      </w:r>
      <w:hyperlink r:id="rId179" w:history="1">
        <w:r w:rsidR="00AD5C87" w:rsidRPr="006B791B">
          <w:rPr>
            <w:rStyle w:val="af"/>
            <w:rFonts w:ascii="Arial" w:hAnsi="Arial" w:cs="Arial"/>
            <w:i/>
            <w:sz w:val="21"/>
            <w:szCs w:val="21"/>
            <w:lang w:val="uk-UA" w:eastAsia="ru-RU"/>
          </w:rPr>
          <w:t>https://www.studocu.com/en/document/university-of-memphis/earthquake-resist-design/lecture-notes/topic-09-seismic-load-analysis-notes/1060807/view</w:t>
        </w:r>
      </w:hyperlink>
    </w:p>
    <w:p w14:paraId="378CF8A7" w14:textId="2EE6209B" w:rsidR="00D1650D" w:rsidRPr="00AD5C87" w:rsidRDefault="00D1650D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D5C87">
        <w:rPr>
          <w:rFonts w:ascii="Arial" w:hAnsi="Arial" w:cs="Arial"/>
          <w:sz w:val="21"/>
          <w:szCs w:val="21"/>
          <w:lang w:val="uk-UA"/>
        </w:rPr>
        <w:br w:type="page"/>
      </w:r>
      <w:r w:rsidRPr="00AD5C87">
        <w:rPr>
          <w:rFonts w:ascii="Arial" w:hAnsi="Arial" w:cs="Arial"/>
          <w:b/>
          <w:sz w:val="21"/>
          <w:szCs w:val="21"/>
          <w:lang w:val="uk-UA"/>
        </w:rPr>
        <w:lastRenderedPageBreak/>
        <w:t>Ключові слова</w:t>
      </w:r>
      <w:r w:rsidRPr="00AD5C87">
        <w:rPr>
          <w:rFonts w:ascii="Arial" w:hAnsi="Arial" w:cs="Arial"/>
          <w:sz w:val="21"/>
          <w:szCs w:val="21"/>
          <w:lang w:val="uk-UA"/>
        </w:rPr>
        <w:t>: будівництво,</w:t>
      </w:r>
      <w:r w:rsidR="00035912" w:rsidRPr="00035912">
        <w:rPr>
          <w:rFonts w:ascii="Arial" w:hAnsi="Arial" w:cs="Arial"/>
          <w:sz w:val="21"/>
          <w:szCs w:val="21"/>
          <w:lang w:val="uk-UA"/>
        </w:rPr>
        <w:t xml:space="preserve"> </w:t>
      </w:r>
      <w:r w:rsidR="00035912" w:rsidRPr="00AD5C87">
        <w:rPr>
          <w:rFonts w:ascii="Arial" w:hAnsi="Arial" w:cs="Arial"/>
          <w:sz w:val="21"/>
          <w:szCs w:val="21"/>
          <w:lang w:val="uk-UA"/>
        </w:rPr>
        <w:t>граничний стан</w:t>
      </w:r>
      <w:r w:rsidR="000B11BC">
        <w:rPr>
          <w:rFonts w:ascii="Arial" w:hAnsi="Arial" w:cs="Arial"/>
          <w:sz w:val="21"/>
          <w:szCs w:val="21"/>
          <w:lang w:val="uk-UA"/>
        </w:rPr>
        <w:t>,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експлуатація,</w:t>
      </w:r>
      <w:r w:rsidR="000B11BC" w:rsidRPr="000B11BC">
        <w:rPr>
          <w:rFonts w:ascii="Arial" w:hAnsi="Arial" w:cs="Arial"/>
          <w:sz w:val="21"/>
          <w:szCs w:val="21"/>
          <w:lang w:val="uk-UA"/>
        </w:rPr>
        <w:t xml:space="preserve"> </w:t>
      </w:r>
      <w:r w:rsidR="000B11BC" w:rsidRPr="00AD5C87">
        <w:rPr>
          <w:rFonts w:ascii="Arial" w:hAnsi="Arial" w:cs="Arial"/>
          <w:sz w:val="21"/>
          <w:szCs w:val="21"/>
          <w:lang w:val="uk-UA"/>
        </w:rPr>
        <w:t>перекоси</w:t>
      </w:r>
      <w:r w:rsidR="000B11BC">
        <w:rPr>
          <w:rFonts w:ascii="Arial" w:hAnsi="Arial" w:cs="Arial"/>
          <w:sz w:val="21"/>
          <w:szCs w:val="21"/>
          <w:lang w:val="uk-UA"/>
        </w:rPr>
        <w:t>,</w:t>
      </w:r>
      <w:r w:rsidR="000B11BC" w:rsidRPr="000B11BC">
        <w:rPr>
          <w:rFonts w:ascii="Arial" w:hAnsi="Arial" w:cs="Arial"/>
          <w:sz w:val="21"/>
          <w:szCs w:val="21"/>
          <w:lang w:val="uk-UA"/>
        </w:rPr>
        <w:t xml:space="preserve"> </w:t>
      </w:r>
      <w:r w:rsidR="000B11BC" w:rsidRPr="00AD5C87">
        <w:rPr>
          <w:rFonts w:ascii="Arial" w:hAnsi="Arial" w:cs="Arial"/>
          <w:sz w:val="21"/>
          <w:szCs w:val="21"/>
          <w:lang w:val="uk-UA"/>
        </w:rPr>
        <w:t>про</w:t>
      </w:r>
      <w:r w:rsidR="000B11BC">
        <w:rPr>
          <w:rFonts w:ascii="Arial" w:hAnsi="Arial" w:cs="Arial"/>
          <w:sz w:val="21"/>
          <w:szCs w:val="21"/>
          <w:lang w:val="uk-UA"/>
        </w:rPr>
        <w:t>є</w:t>
      </w:r>
      <w:r w:rsidR="000B11BC" w:rsidRPr="00AD5C87">
        <w:rPr>
          <w:rFonts w:ascii="Arial" w:hAnsi="Arial" w:cs="Arial"/>
          <w:sz w:val="21"/>
          <w:szCs w:val="21"/>
          <w:lang w:val="uk-UA"/>
        </w:rPr>
        <w:t>ктування</w:t>
      </w:r>
      <w:r w:rsidR="000B11BC">
        <w:rPr>
          <w:rFonts w:ascii="Arial" w:hAnsi="Arial" w:cs="Arial"/>
          <w:sz w:val="21"/>
          <w:szCs w:val="21"/>
          <w:lang w:val="uk-UA"/>
        </w:rPr>
        <w:t>,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</w:t>
      </w:r>
      <w:r w:rsidR="00B342EE" w:rsidRPr="00AD5C87">
        <w:rPr>
          <w:rFonts w:ascii="Arial" w:hAnsi="Arial" w:cs="Arial"/>
          <w:sz w:val="21"/>
          <w:szCs w:val="21"/>
          <w:lang w:val="uk-UA"/>
        </w:rPr>
        <w:t>сейсмостійкість</w:t>
      </w:r>
      <w:r w:rsidR="00B342EE">
        <w:rPr>
          <w:rFonts w:ascii="Arial" w:hAnsi="Arial" w:cs="Arial"/>
          <w:sz w:val="21"/>
          <w:szCs w:val="21"/>
          <w:lang w:val="uk-UA"/>
        </w:rPr>
        <w:t xml:space="preserve">, </w:t>
      </w:r>
      <w:r w:rsidR="00B342EE" w:rsidRPr="00AD5C87">
        <w:rPr>
          <w:rFonts w:ascii="Arial" w:hAnsi="Arial" w:cs="Arial"/>
          <w:sz w:val="21"/>
          <w:szCs w:val="21"/>
          <w:lang w:val="uk-UA"/>
        </w:rPr>
        <w:t>сейсмічний вплив,</w:t>
      </w:r>
      <w:r w:rsidR="00B342EE" w:rsidRPr="00B342EE">
        <w:rPr>
          <w:rFonts w:ascii="Arial" w:hAnsi="Arial" w:cs="Arial"/>
          <w:sz w:val="21"/>
          <w:szCs w:val="21"/>
          <w:lang w:val="uk-UA"/>
        </w:rPr>
        <w:t xml:space="preserve"> </w:t>
      </w:r>
      <w:r w:rsidR="00B342EE" w:rsidRPr="00AD5C87">
        <w:rPr>
          <w:rFonts w:ascii="Arial" w:hAnsi="Arial" w:cs="Arial"/>
          <w:sz w:val="21"/>
          <w:szCs w:val="21"/>
          <w:lang w:val="uk-UA"/>
        </w:rPr>
        <w:t xml:space="preserve">сейсмічна інтенсивність, сейсмічне мікрорайонування,  </w:t>
      </w:r>
      <w:r w:rsidRPr="00AD5C87">
        <w:rPr>
          <w:rFonts w:ascii="Arial" w:hAnsi="Arial" w:cs="Arial"/>
          <w:sz w:val="21"/>
          <w:szCs w:val="21"/>
          <w:lang w:val="uk-UA"/>
        </w:rPr>
        <w:t>сейсмічна небезпека</w:t>
      </w:r>
      <w:r w:rsidR="00B342EE">
        <w:rPr>
          <w:rFonts w:ascii="Arial" w:hAnsi="Arial" w:cs="Arial"/>
          <w:sz w:val="21"/>
          <w:szCs w:val="21"/>
          <w:lang w:val="uk-UA"/>
        </w:rPr>
        <w:t>.</w:t>
      </w:r>
      <w:r w:rsidRPr="00AD5C87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362BE015" w14:textId="77777777" w:rsidR="00D1650D" w:rsidRPr="00AD5C87" w:rsidRDefault="00D1650D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4C404F0F" w14:textId="77777777" w:rsidR="001670C5" w:rsidRPr="00AD5C87" w:rsidRDefault="001670C5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5A25CC96" w14:textId="77777777" w:rsidR="00D1650D" w:rsidRPr="00AD5C87" w:rsidRDefault="00D1650D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77268409" w14:textId="77777777" w:rsidR="00A53438" w:rsidRPr="00AD5C87" w:rsidRDefault="00A53438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1BA43C8A" w14:textId="77777777" w:rsidR="0064195F" w:rsidRDefault="0064195F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6FCAD22A" w14:textId="77777777" w:rsidR="00B342EE" w:rsidRDefault="00B342EE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2037B417" w14:textId="77777777" w:rsidR="00B342EE" w:rsidRDefault="00B342EE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0D64DF57" w14:textId="77777777" w:rsidR="00B342EE" w:rsidRDefault="00B342EE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6D25D7FC" w14:textId="77777777" w:rsidR="00B342EE" w:rsidRDefault="00B342EE" w:rsidP="00AD5C87">
      <w:pPr>
        <w:spacing w:after="0" w:line="295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14:paraId="2503790C" w14:textId="36634589" w:rsidR="00B342EE" w:rsidRPr="00AD5C87" w:rsidRDefault="00B342EE" w:rsidP="00C162F7">
      <w:pPr>
        <w:spacing w:after="0" w:line="295" w:lineRule="auto"/>
        <w:ind w:firstLine="709"/>
        <w:jc w:val="center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>__________________________________________________</w:t>
      </w:r>
    </w:p>
    <w:sectPr w:rsidR="00B342EE" w:rsidRPr="00AD5C87" w:rsidSect="00C162F7">
      <w:headerReference w:type="default" r:id="rId180"/>
      <w:footerReference w:type="even" r:id="rId181"/>
      <w:footerReference w:type="default" r:id="rId182"/>
      <w:footnotePr>
        <w:numRestart w:val="eachPage"/>
      </w:footnotePr>
      <w:pgSz w:w="11906" w:h="16838"/>
      <w:pgMar w:top="1134" w:right="1274" w:bottom="1134" w:left="1134" w:header="708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83F8" w14:textId="77777777" w:rsidR="00F45598" w:rsidRDefault="00F45598" w:rsidP="00D769EA">
      <w:pPr>
        <w:spacing w:after="0" w:line="240" w:lineRule="auto"/>
      </w:pPr>
      <w:r>
        <w:separator/>
      </w:r>
    </w:p>
  </w:endnote>
  <w:endnote w:type="continuationSeparator" w:id="0">
    <w:p w14:paraId="73F5E8BB" w14:textId="77777777" w:rsidR="00F45598" w:rsidRDefault="00F45598" w:rsidP="00D769EA">
      <w:pPr>
        <w:spacing w:after="0" w:line="240" w:lineRule="auto"/>
      </w:pPr>
      <w:r>
        <w:continuationSeparator/>
      </w:r>
    </w:p>
  </w:endnote>
  <w:endnote w:type="continuationNotice" w:id="1">
    <w:p w14:paraId="3C2ACC27" w14:textId="77777777" w:rsidR="00F45598" w:rsidRDefault="00F455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8B90" w14:textId="77777777" w:rsidR="00E23256" w:rsidRDefault="00E23256">
    <w:pPr>
      <w:pStyle w:val="a6"/>
    </w:pPr>
  </w:p>
  <w:p w14:paraId="5A63DE64" w14:textId="77777777" w:rsidR="00E23256" w:rsidRPr="00463608" w:rsidRDefault="00E23256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0F08" w14:textId="77777777" w:rsidR="00E23256" w:rsidRPr="00463608" w:rsidRDefault="00E23256">
    <w:pPr>
      <w:pStyle w:val="a6"/>
      <w:rPr>
        <w:lang w:val="en-US"/>
      </w:rPr>
    </w:pPr>
    <w:r>
      <w:rPr>
        <w:lang w:val="en-US"/>
      </w:rPr>
      <w:tab/>
    </w:r>
    <w:r>
      <w:rPr>
        <w:lang w:val="en-US"/>
      </w:rPr>
      <w:tab/>
      <w:t>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52DA" w14:textId="77777777" w:rsidR="00E23256" w:rsidRDefault="00E2325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02381D">
      <w:rPr>
        <w:noProof/>
        <w:lang w:val="ru-RU"/>
      </w:rPr>
      <w:t>III</w:t>
    </w:r>
    <w:r>
      <w:fldChar w:fldCharType="end"/>
    </w:r>
  </w:p>
  <w:p w14:paraId="0CFB235B" w14:textId="77777777" w:rsidR="00E23256" w:rsidRPr="00393126" w:rsidRDefault="00E23256">
    <w:pPr>
      <w:pStyle w:val="a6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5DE3" w14:textId="77777777" w:rsidR="00E23256" w:rsidRDefault="00E23256">
    <w:pPr>
      <w:pStyle w:val="a6"/>
    </w:pPr>
    <w:r>
      <w:fldChar w:fldCharType="begin"/>
    </w:r>
    <w:r>
      <w:instrText>PAGE   \* MERGEFORMAT</w:instrText>
    </w:r>
    <w:r>
      <w:fldChar w:fldCharType="separate"/>
    </w:r>
    <w:r w:rsidRPr="0002381D">
      <w:rPr>
        <w:noProof/>
        <w:lang w:val="ru-RU"/>
      </w:rPr>
      <w:t>IV</w:t>
    </w:r>
    <w:r>
      <w:fldChar w:fldCharType="end"/>
    </w:r>
  </w:p>
  <w:p w14:paraId="10007627" w14:textId="77777777" w:rsidR="00E23256" w:rsidRPr="00393126" w:rsidRDefault="00E23256">
    <w:pPr>
      <w:pStyle w:val="a6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177C" w14:textId="77777777" w:rsidR="00E23256" w:rsidRDefault="00E2325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02381D">
      <w:rPr>
        <w:noProof/>
        <w:lang w:val="ru-RU"/>
      </w:rPr>
      <w:t>V</w:t>
    </w:r>
    <w:r>
      <w:fldChar w:fldCharType="end"/>
    </w:r>
  </w:p>
  <w:p w14:paraId="7578A9BD" w14:textId="77777777" w:rsidR="00E23256" w:rsidRPr="00393126" w:rsidRDefault="00E23256">
    <w:pPr>
      <w:pStyle w:val="a6"/>
      <w:rPr>
        <w:lang w:val="en-U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F69D" w14:textId="77777777" w:rsidR="00E23256" w:rsidRPr="000A1EC3" w:rsidRDefault="00E23256">
    <w:pPr>
      <w:pStyle w:val="a6"/>
      <w:rPr>
        <w:rFonts w:ascii="Arial" w:hAnsi="Arial" w:cs="Arial"/>
      </w:rPr>
    </w:pPr>
    <w:r w:rsidRPr="000A1EC3">
      <w:rPr>
        <w:rFonts w:ascii="Arial" w:hAnsi="Arial" w:cs="Arial"/>
      </w:rPr>
      <w:fldChar w:fldCharType="begin"/>
    </w:r>
    <w:r w:rsidRPr="000A1EC3">
      <w:rPr>
        <w:rFonts w:ascii="Arial" w:hAnsi="Arial" w:cs="Arial"/>
      </w:rPr>
      <w:instrText>PAGE   \* MERGEFORMAT</w:instrText>
    </w:r>
    <w:r w:rsidRPr="000A1EC3">
      <w:rPr>
        <w:rFonts w:ascii="Arial" w:hAnsi="Arial" w:cs="Arial"/>
      </w:rPr>
      <w:fldChar w:fldCharType="separate"/>
    </w:r>
    <w:r w:rsidRPr="00872BBB">
      <w:rPr>
        <w:rFonts w:ascii="Arial" w:hAnsi="Arial" w:cs="Arial"/>
        <w:noProof/>
        <w:lang w:val="ru-RU"/>
      </w:rPr>
      <w:t>50</w:t>
    </w:r>
    <w:r w:rsidRPr="000A1EC3">
      <w:rPr>
        <w:rFonts w:ascii="Arial" w:hAnsi="Arial" w:cs="Arial"/>
      </w:rPr>
      <w:fldChar w:fldCharType="end"/>
    </w:r>
  </w:p>
  <w:p w14:paraId="5DA9D87E" w14:textId="77777777" w:rsidR="00E23256" w:rsidRPr="000A1EC3" w:rsidRDefault="00E23256" w:rsidP="00365480">
    <w:pPr>
      <w:pStyle w:val="a6"/>
      <w:rPr>
        <w:rFonts w:ascii="Arial" w:hAnsi="Arial" w:cs="Arial"/>
        <w:lang w:val="uk-UA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50C3" w14:textId="77777777" w:rsidR="00E23256" w:rsidRPr="00393126" w:rsidRDefault="00E23256" w:rsidP="00004156">
    <w:pPr>
      <w:pStyle w:val="a6"/>
      <w:jc w:val="right"/>
      <w:rPr>
        <w:rFonts w:ascii="Arial" w:hAnsi="Arial" w:cs="Arial"/>
        <w:lang w:val="uk-UA"/>
      </w:rPr>
    </w:pPr>
    <w:r w:rsidRPr="00393126">
      <w:rPr>
        <w:rFonts w:ascii="Arial" w:hAnsi="Arial" w:cs="Arial"/>
      </w:rPr>
      <w:fldChar w:fldCharType="begin"/>
    </w:r>
    <w:r w:rsidRPr="00393126">
      <w:rPr>
        <w:rFonts w:ascii="Arial" w:hAnsi="Arial" w:cs="Arial"/>
      </w:rPr>
      <w:instrText xml:space="preserve"> PAGE   \* MERGEFORMAT </w:instrText>
    </w:r>
    <w:r w:rsidRPr="0039312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49</w:t>
    </w:r>
    <w:r w:rsidRPr="0039312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52E3" w14:textId="77777777" w:rsidR="00F45598" w:rsidRDefault="00F45598" w:rsidP="00D769EA">
      <w:pPr>
        <w:spacing w:after="0" w:line="240" w:lineRule="auto"/>
      </w:pPr>
      <w:r>
        <w:separator/>
      </w:r>
    </w:p>
  </w:footnote>
  <w:footnote w:type="continuationSeparator" w:id="0">
    <w:p w14:paraId="319207A1" w14:textId="77777777" w:rsidR="00F45598" w:rsidRDefault="00F45598" w:rsidP="00D769EA">
      <w:pPr>
        <w:spacing w:after="0" w:line="240" w:lineRule="auto"/>
      </w:pPr>
      <w:r>
        <w:continuationSeparator/>
      </w:r>
    </w:p>
  </w:footnote>
  <w:footnote w:type="continuationNotice" w:id="1">
    <w:p w14:paraId="6690EF0B" w14:textId="77777777" w:rsidR="00F45598" w:rsidRDefault="00F455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6C26" w14:textId="77777777" w:rsidR="00E23256" w:rsidRPr="00393126" w:rsidRDefault="00E23256" w:rsidP="000A1EC3">
    <w:pPr>
      <w:rPr>
        <w:rFonts w:ascii="Arial" w:hAnsi="Arial" w:cs="Arial"/>
        <w:sz w:val="21"/>
        <w:szCs w:val="21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  <w:p w14:paraId="3C9BDC40" w14:textId="77777777" w:rsidR="00E23256" w:rsidRDefault="00E232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AA93" w14:textId="77777777" w:rsidR="00E23256" w:rsidRPr="00393126" w:rsidRDefault="00E23256" w:rsidP="00463608">
    <w:pPr>
      <w:jc w:val="right"/>
      <w:rPr>
        <w:rFonts w:ascii="Arial" w:hAnsi="Arial" w:cs="Arial"/>
        <w:sz w:val="21"/>
        <w:szCs w:val="21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  <w:p w14:paraId="753F7ADA" w14:textId="77777777" w:rsidR="00E23256" w:rsidRPr="00463608" w:rsidRDefault="00E23256" w:rsidP="0046360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E0EB" w14:textId="77777777" w:rsidR="00E23256" w:rsidRDefault="00E23256" w:rsidP="00393126">
    <w:pPr>
      <w:jc w:val="right"/>
      <w:rPr>
        <w:rFonts w:ascii="Arial" w:hAnsi="Arial" w:cs="Arial"/>
        <w:sz w:val="21"/>
        <w:szCs w:val="21"/>
        <w:lang w:val="uk-UA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  <w:p w14:paraId="4EDA897C" w14:textId="77777777" w:rsidR="00E23256" w:rsidRPr="00393126" w:rsidRDefault="00E23256" w:rsidP="00393126">
    <w:pPr>
      <w:jc w:val="right"/>
      <w:rPr>
        <w:rFonts w:ascii="Arial" w:hAnsi="Arial" w:cs="Arial"/>
        <w:sz w:val="21"/>
        <w:szCs w:val="21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19B0" w14:textId="77777777" w:rsidR="00E23256" w:rsidRDefault="00E23256" w:rsidP="00713D76">
    <w:pPr>
      <w:rPr>
        <w:rFonts w:ascii="Arial" w:hAnsi="Arial" w:cs="Arial"/>
        <w:sz w:val="21"/>
        <w:szCs w:val="21"/>
        <w:lang w:val="uk-UA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  <w:p w14:paraId="7A75288F" w14:textId="77777777" w:rsidR="00E23256" w:rsidRPr="00393126" w:rsidRDefault="00E23256" w:rsidP="00393126">
    <w:pPr>
      <w:jc w:val="right"/>
      <w:rPr>
        <w:rFonts w:ascii="Arial" w:hAnsi="Arial" w:cs="Arial"/>
        <w:sz w:val="21"/>
        <w:szCs w:val="21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26D8" w14:textId="77777777" w:rsidR="00E23256" w:rsidRDefault="00E23256" w:rsidP="00713D76">
    <w:pPr>
      <w:ind w:left="7090" w:firstLine="709"/>
      <w:rPr>
        <w:rFonts w:ascii="Arial" w:hAnsi="Arial" w:cs="Arial"/>
        <w:sz w:val="21"/>
        <w:szCs w:val="21"/>
        <w:lang w:val="uk-UA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  <w:p w14:paraId="42A1EB2F" w14:textId="77777777" w:rsidR="00E23256" w:rsidRPr="00393126" w:rsidRDefault="00E23256" w:rsidP="00393126">
    <w:pPr>
      <w:jc w:val="right"/>
      <w:rPr>
        <w:rFonts w:ascii="Arial" w:hAnsi="Arial" w:cs="Arial"/>
        <w:sz w:val="21"/>
        <w:szCs w:val="21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3417" w14:textId="77777777" w:rsidR="00E23256" w:rsidRPr="00393126" w:rsidRDefault="00E23256" w:rsidP="00A414C0">
    <w:pPr>
      <w:ind w:firstLine="709"/>
      <w:jc w:val="right"/>
      <w:rPr>
        <w:rFonts w:ascii="Arial" w:hAnsi="Arial" w:cs="Arial"/>
        <w:sz w:val="21"/>
        <w:szCs w:val="21"/>
      </w:rPr>
    </w:pPr>
    <w:r w:rsidRPr="00393126">
      <w:rPr>
        <w:rFonts w:ascii="Arial" w:hAnsi="Arial" w:cs="Arial"/>
        <w:sz w:val="21"/>
        <w:szCs w:val="21"/>
        <w:lang w:val="uk-UA"/>
      </w:rPr>
      <w:t>ДБН</w:t>
    </w:r>
    <w:r w:rsidRPr="00393126">
      <w:rPr>
        <w:rFonts w:ascii="Arial" w:hAnsi="Arial" w:cs="Arial"/>
        <w:sz w:val="21"/>
        <w:szCs w:val="21"/>
      </w:rPr>
      <w:t xml:space="preserve"> В.</w:t>
    </w:r>
    <w:r w:rsidRPr="00393126">
      <w:rPr>
        <w:rFonts w:ascii="Arial" w:hAnsi="Arial" w:cs="Arial"/>
        <w:sz w:val="21"/>
        <w:szCs w:val="21"/>
        <w:lang w:val="uk-UA"/>
      </w:rPr>
      <w:t>1.1-12</w:t>
    </w:r>
    <w:r w:rsidRPr="00393126">
      <w:rPr>
        <w:rFonts w:ascii="Arial" w:hAnsi="Arial" w:cs="Arial"/>
        <w:sz w:val="21"/>
        <w:szCs w:val="21"/>
      </w:rPr>
      <w:t>:20</w:t>
    </w:r>
    <w:r w:rsidRPr="00393126">
      <w:rPr>
        <w:rFonts w:ascii="Arial" w:hAnsi="Arial" w:cs="Arial"/>
        <w:sz w:val="21"/>
        <w:szCs w:val="21"/>
        <w:lang w:val="uk-UA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2A1"/>
    <w:multiLevelType w:val="multilevel"/>
    <w:tmpl w:val="53E87CD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7200C1F"/>
    <w:multiLevelType w:val="multilevel"/>
    <w:tmpl w:val="74E0357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713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09006EBF"/>
    <w:multiLevelType w:val="multilevel"/>
    <w:tmpl w:val="C866679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507922"/>
    <w:multiLevelType w:val="singleLevel"/>
    <w:tmpl w:val="51EA15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A25D20"/>
    <w:multiLevelType w:val="multilevel"/>
    <w:tmpl w:val="D05C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8771C"/>
    <w:multiLevelType w:val="multilevel"/>
    <w:tmpl w:val="88E2E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6" w15:restartNumberingAfterBreak="0">
    <w:nsid w:val="1E6113D8"/>
    <w:multiLevelType w:val="multilevel"/>
    <w:tmpl w:val="FFAAC95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3D5D1F"/>
    <w:multiLevelType w:val="multilevel"/>
    <w:tmpl w:val="035C4BB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332" w:hanging="48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hint="default"/>
        <w:b/>
        <w:bCs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  <w:color w:val="auto"/>
      </w:rPr>
    </w:lvl>
  </w:abstractNum>
  <w:abstractNum w:abstractNumId="8" w15:restartNumberingAfterBreak="0">
    <w:nsid w:val="21BA0A4C"/>
    <w:multiLevelType w:val="multilevel"/>
    <w:tmpl w:val="638C8064"/>
    <w:lvl w:ilvl="0">
      <w:start w:val="1"/>
      <w:numFmt w:val="decimal"/>
      <w:lvlText w:val="%1"/>
      <w:lvlJc w:val="left"/>
      <w:pPr>
        <w:ind w:left="1068" w:hanging="360"/>
      </w:pPr>
      <w:rPr>
        <w:rFonts w:ascii="Arial" w:hAnsi="Arial" w:cs="Arial" w:hint="default"/>
        <w:b/>
        <w:color w:val="auto"/>
        <w:sz w:val="21"/>
        <w:szCs w:val="21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ascii="Arial" w:hAnsi="Arial" w:cs="Arial" w:hint="default"/>
        <w:b/>
        <w:strike w:val="0"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ascii="Arial" w:hAnsi="Arial" w:cs="Arial" w:hint="default"/>
        <w:b/>
        <w:i w:val="0"/>
        <w:strike w:val="0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3948" w:hanging="1080"/>
      </w:pPr>
      <w:rPr>
        <w:rFonts w:ascii="Arial" w:hAnsi="Arial" w:cs="Arial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68" w:hanging="1800"/>
      </w:pPr>
      <w:rPr>
        <w:rFonts w:hint="default"/>
      </w:rPr>
    </w:lvl>
  </w:abstractNum>
  <w:abstractNum w:abstractNumId="9" w15:restartNumberingAfterBreak="0">
    <w:nsid w:val="23605B6D"/>
    <w:multiLevelType w:val="hybridMultilevel"/>
    <w:tmpl w:val="3D8C9B18"/>
    <w:lvl w:ilvl="0" w:tplc="842AAA1A">
      <w:start w:val="1"/>
      <w:numFmt w:val="decimal"/>
      <w:lvlText w:val="Г.1.%1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9022B"/>
    <w:multiLevelType w:val="multilevel"/>
    <w:tmpl w:val="9B9C20F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292D6D64"/>
    <w:multiLevelType w:val="hybridMultilevel"/>
    <w:tmpl w:val="3E48AB7C"/>
    <w:lvl w:ilvl="0" w:tplc="D6EEFA20">
      <w:start w:val="1"/>
      <w:numFmt w:val="decimal"/>
      <w:suff w:val="space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93461"/>
    <w:multiLevelType w:val="multilevel"/>
    <w:tmpl w:val="AC88725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9"/>
      <w:numFmt w:val="none"/>
      <w:lvlText w:val="6.1.9"/>
      <w:lvlJc w:val="left"/>
      <w:pPr>
        <w:ind w:left="2139" w:hanging="1146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74D3BD4"/>
    <w:multiLevelType w:val="multilevel"/>
    <w:tmpl w:val="D7267E9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713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14" w15:restartNumberingAfterBreak="0">
    <w:nsid w:val="3B155273"/>
    <w:multiLevelType w:val="multilevel"/>
    <w:tmpl w:val="8BBC23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32409B2"/>
    <w:multiLevelType w:val="multilevel"/>
    <w:tmpl w:val="464662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16" w15:restartNumberingAfterBreak="0">
    <w:nsid w:val="44692E21"/>
    <w:multiLevelType w:val="multilevel"/>
    <w:tmpl w:val="C3C852B4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42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17" w15:restartNumberingAfterBreak="0">
    <w:nsid w:val="44BA4A69"/>
    <w:multiLevelType w:val="multilevel"/>
    <w:tmpl w:val="AD7873A2"/>
    <w:lvl w:ilvl="0">
      <w:start w:val="6"/>
      <w:numFmt w:val="decimal"/>
      <w:lvlText w:val="%1"/>
      <w:lvlJc w:val="left"/>
      <w:pPr>
        <w:ind w:left="480" w:hanging="480"/>
      </w:pPr>
      <w:rPr>
        <w:rFonts w:cs="Arial" w:hint="default"/>
        <w:b/>
        <w:bCs w:val="0"/>
      </w:rPr>
    </w:lvl>
    <w:lvl w:ilvl="1">
      <w:start w:val="3"/>
      <w:numFmt w:val="decimal"/>
      <w:lvlText w:val="%1.%2"/>
      <w:lvlJc w:val="left"/>
      <w:pPr>
        <w:ind w:left="976" w:hanging="48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cs="Arial" w:hint="default"/>
        <w:b/>
        <w:bCs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cs="Arial" w:hint="default"/>
        <w:b w:val="0"/>
      </w:rPr>
    </w:lvl>
  </w:abstractNum>
  <w:abstractNum w:abstractNumId="18" w15:restartNumberingAfterBreak="0">
    <w:nsid w:val="469341D7"/>
    <w:multiLevelType w:val="multilevel"/>
    <w:tmpl w:val="6E7024F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F150EBC"/>
    <w:multiLevelType w:val="multilevel"/>
    <w:tmpl w:val="F6A0031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713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0" w15:restartNumberingAfterBreak="0">
    <w:nsid w:val="51F31637"/>
    <w:multiLevelType w:val="hybridMultilevel"/>
    <w:tmpl w:val="EB46907C"/>
    <w:lvl w:ilvl="0" w:tplc="4202A0F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4815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A66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A5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6DE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68B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26B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C2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3AF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54A0F"/>
    <w:multiLevelType w:val="multilevel"/>
    <w:tmpl w:val="C1C4F63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55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8" w:hanging="1800"/>
      </w:pPr>
      <w:rPr>
        <w:rFonts w:hint="default"/>
      </w:rPr>
    </w:lvl>
  </w:abstractNum>
  <w:abstractNum w:abstractNumId="22" w15:restartNumberingAfterBreak="0">
    <w:nsid w:val="5A0956D9"/>
    <w:multiLevelType w:val="multilevel"/>
    <w:tmpl w:val="114260F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5F994799"/>
    <w:multiLevelType w:val="multilevel"/>
    <w:tmpl w:val="1ECE43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646E21DC"/>
    <w:multiLevelType w:val="multilevel"/>
    <w:tmpl w:val="9D4E621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/>
        <w:bCs/>
        <w:i w:val="0"/>
        <w:iCs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25" w15:restartNumberingAfterBreak="0">
    <w:nsid w:val="65C46924"/>
    <w:multiLevelType w:val="multilevel"/>
    <w:tmpl w:val="F58E139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68370A2"/>
    <w:multiLevelType w:val="multilevel"/>
    <w:tmpl w:val="52723C7A"/>
    <w:lvl w:ilvl="0">
      <w:start w:val="6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none"/>
      <w:lvlText w:val="7.1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1976" w:hanging="840"/>
      </w:pPr>
      <w:rPr>
        <w:rFonts w:hint="default"/>
        <w:b/>
        <w:bCs/>
        <w:i w:val="0"/>
        <w:iCs/>
        <w:sz w:val="21"/>
        <w:szCs w:val="21"/>
      </w:rPr>
    </w:lvl>
    <w:lvl w:ilvl="3">
      <w:start w:val="1"/>
      <w:numFmt w:val="decimal"/>
      <w:lvlText w:val="%1.2.2.3"/>
      <w:lvlJc w:val="left"/>
      <w:pPr>
        <w:ind w:left="1790" w:hanging="1080"/>
      </w:pPr>
      <w:rPr>
        <w:rFonts w:hint="default"/>
        <w:b/>
        <w:bCs/>
        <w:i w:val="0"/>
        <w:iCs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7" w15:restartNumberingAfterBreak="0">
    <w:nsid w:val="67492336"/>
    <w:multiLevelType w:val="multilevel"/>
    <w:tmpl w:val="7CA2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—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14AE7"/>
    <w:multiLevelType w:val="hybridMultilevel"/>
    <w:tmpl w:val="A29E1AD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353DF"/>
    <w:multiLevelType w:val="multilevel"/>
    <w:tmpl w:val="D24EAF7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7395727C"/>
    <w:multiLevelType w:val="multilevel"/>
    <w:tmpl w:val="914EE8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31" w15:restartNumberingAfterBreak="0">
    <w:nsid w:val="7758332E"/>
    <w:multiLevelType w:val="multilevel"/>
    <w:tmpl w:val="27A2CC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/>
        <w:bCs/>
        <w:strike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454"/>
      </w:pPr>
      <w:rPr>
        <w:rFonts w:hint="default"/>
        <w:b/>
        <w:bCs/>
        <w:sz w:val="21"/>
        <w:szCs w:val="21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2" w15:restartNumberingAfterBreak="0">
    <w:nsid w:val="78B3462F"/>
    <w:multiLevelType w:val="hybridMultilevel"/>
    <w:tmpl w:val="14601D3E"/>
    <w:lvl w:ilvl="0" w:tplc="2FFC4BD2">
      <w:start w:val="1"/>
      <w:numFmt w:val="decimal"/>
      <w:lvlText w:val="Г.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AF6581"/>
    <w:multiLevelType w:val="multilevel"/>
    <w:tmpl w:val="96B2CD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134"/>
      </w:pPr>
      <w:rPr>
        <w:rFonts w:hint="default"/>
        <w:b/>
        <w:bCs/>
      </w:rPr>
    </w:lvl>
    <w:lvl w:ilvl="2">
      <w:start w:val="1"/>
      <w:numFmt w:val="none"/>
      <w:lvlText w:val="5.2"/>
      <w:lvlJc w:val="left"/>
      <w:pPr>
        <w:ind w:left="185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%4"/>
      <w:lvlJc w:val="left"/>
      <w:pPr>
        <w:ind w:left="2424" w:hanging="720"/>
      </w:pPr>
      <w:rPr>
        <w:rFonts w:hint="default"/>
        <w:strike w:val="0"/>
        <w:color w:val="auto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7C546C18"/>
    <w:multiLevelType w:val="multilevel"/>
    <w:tmpl w:val="4C68817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5" w15:restartNumberingAfterBreak="0">
    <w:nsid w:val="7FAD6450"/>
    <w:multiLevelType w:val="multilevel"/>
    <w:tmpl w:val="368C2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  <w:bCs/>
        <w:sz w:val="21"/>
        <w:szCs w:val="21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 w16cid:durableId="1476290516">
    <w:abstractNumId w:val="28"/>
  </w:num>
  <w:num w:numId="2" w16cid:durableId="328412151">
    <w:abstractNumId w:val="3"/>
  </w:num>
  <w:num w:numId="3" w16cid:durableId="1800024516">
    <w:abstractNumId w:val="8"/>
  </w:num>
  <w:num w:numId="4" w16cid:durableId="1621912889">
    <w:abstractNumId w:val="11"/>
  </w:num>
  <w:num w:numId="5" w16cid:durableId="1177304496">
    <w:abstractNumId w:val="20"/>
  </w:num>
  <w:num w:numId="6" w16cid:durableId="531767699">
    <w:abstractNumId w:val="9"/>
  </w:num>
  <w:num w:numId="7" w16cid:durableId="324166039">
    <w:abstractNumId w:val="32"/>
  </w:num>
  <w:num w:numId="8" w16cid:durableId="253825998">
    <w:abstractNumId w:val="33"/>
  </w:num>
  <w:num w:numId="9" w16cid:durableId="1232109300">
    <w:abstractNumId w:val="7"/>
  </w:num>
  <w:num w:numId="10" w16cid:durableId="497304146">
    <w:abstractNumId w:val="26"/>
  </w:num>
  <w:num w:numId="11" w16cid:durableId="405080298">
    <w:abstractNumId w:val="25"/>
  </w:num>
  <w:num w:numId="12" w16cid:durableId="1115559194">
    <w:abstractNumId w:val="12"/>
  </w:num>
  <w:num w:numId="13" w16cid:durableId="1369717041">
    <w:abstractNumId w:val="0"/>
  </w:num>
  <w:num w:numId="14" w16cid:durableId="1465390320">
    <w:abstractNumId w:val="19"/>
  </w:num>
  <w:num w:numId="15" w16cid:durableId="1852139125">
    <w:abstractNumId w:val="17"/>
  </w:num>
  <w:num w:numId="16" w16cid:durableId="231434385">
    <w:abstractNumId w:val="31"/>
  </w:num>
  <w:num w:numId="17" w16cid:durableId="311066222">
    <w:abstractNumId w:val="6"/>
  </w:num>
  <w:num w:numId="18" w16cid:durableId="1608612042">
    <w:abstractNumId w:val="13"/>
  </w:num>
  <w:num w:numId="19" w16cid:durableId="1057778520">
    <w:abstractNumId w:val="16"/>
  </w:num>
  <w:num w:numId="20" w16cid:durableId="554390861">
    <w:abstractNumId w:val="24"/>
  </w:num>
  <w:num w:numId="21" w16cid:durableId="73748727">
    <w:abstractNumId w:val="2"/>
  </w:num>
  <w:num w:numId="22" w16cid:durableId="1720545060">
    <w:abstractNumId w:val="1"/>
  </w:num>
  <w:num w:numId="23" w16cid:durableId="298464297">
    <w:abstractNumId w:val="18"/>
  </w:num>
  <w:num w:numId="24" w16cid:durableId="132871694">
    <w:abstractNumId w:val="27"/>
  </w:num>
  <w:num w:numId="25" w16cid:durableId="78790406">
    <w:abstractNumId w:val="4"/>
  </w:num>
  <w:num w:numId="26" w16cid:durableId="738289269">
    <w:abstractNumId w:val="34"/>
  </w:num>
  <w:num w:numId="27" w16cid:durableId="879244732">
    <w:abstractNumId w:val="10"/>
  </w:num>
  <w:num w:numId="28" w16cid:durableId="1134253470">
    <w:abstractNumId w:val="22"/>
  </w:num>
  <w:num w:numId="29" w16cid:durableId="1718430199">
    <w:abstractNumId w:val="29"/>
  </w:num>
  <w:num w:numId="30" w16cid:durableId="1787852686">
    <w:abstractNumId w:val="21"/>
  </w:num>
  <w:num w:numId="31" w16cid:durableId="1386636275">
    <w:abstractNumId w:val="15"/>
  </w:num>
  <w:num w:numId="32" w16cid:durableId="1201892738">
    <w:abstractNumId w:val="5"/>
  </w:num>
  <w:num w:numId="33" w16cid:durableId="816147976">
    <w:abstractNumId w:val="30"/>
  </w:num>
  <w:num w:numId="34" w16cid:durableId="1213618452">
    <w:abstractNumId w:val="14"/>
  </w:num>
  <w:num w:numId="35" w16cid:durableId="159590679">
    <w:abstractNumId w:val="23"/>
  </w:num>
  <w:num w:numId="36" w16cid:durableId="332756439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4C2"/>
    <w:rsid w:val="000011F4"/>
    <w:rsid w:val="00001422"/>
    <w:rsid w:val="00002E76"/>
    <w:rsid w:val="00004156"/>
    <w:rsid w:val="00006772"/>
    <w:rsid w:val="00006985"/>
    <w:rsid w:val="00006ECB"/>
    <w:rsid w:val="00010786"/>
    <w:rsid w:val="00010D26"/>
    <w:rsid w:val="00012B99"/>
    <w:rsid w:val="000141CE"/>
    <w:rsid w:val="00014713"/>
    <w:rsid w:val="000156F9"/>
    <w:rsid w:val="00017E5A"/>
    <w:rsid w:val="0002381D"/>
    <w:rsid w:val="000330C8"/>
    <w:rsid w:val="0003355D"/>
    <w:rsid w:val="000349BC"/>
    <w:rsid w:val="00035217"/>
    <w:rsid w:val="00035912"/>
    <w:rsid w:val="00036D41"/>
    <w:rsid w:val="00037BB3"/>
    <w:rsid w:val="000423D9"/>
    <w:rsid w:val="00042727"/>
    <w:rsid w:val="0004478B"/>
    <w:rsid w:val="00046B2F"/>
    <w:rsid w:val="00050114"/>
    <w:rsid w:val="0005162E"/>
    <w:rsid w:val="000527E9"/>
    <w:rsid w:val="000537BE"/>
    <w:rsid w:val="00053D29"/>
    <w:rsid w:val="0005492C"/>
    <w:rsid w:val="000564C7"/>
    <w:rsid w:val="000625C2"/>
    <w:rsid w:val="000626DD"/>
    <w:rsid w:val="000643B8"/>
    <w:rsid w:val="00066925"/>
    <w:rsid w:val="00070B9A"/>
    <w:rsid w:val="00070BEB"/>
    <w:rsid w:val="00072E62"/>
    <w:rsid w:val="000745AA"/>
    <w:rsid w:val="000745B9"/>
    <w:rsid w:val="00075421"/>
    <w:rsid w:val="000755A9"/>
    <w:rsid w:val="000775E5"/>
    <w:rsid w:val="000800DF"/>
    <w:rsid w:val="0008283D"/>
    <w:rsid w:val="000856C2"/>
    <w:rsid w:val="00086032"/>
    <w:rsid w:val="00090884"/>
    <w:rsid w:val="000916F9"/>
    <w:rsid w:val="00095B47"/>
    <w:rsid w:val="00095C5A"/>
    <w:rsid w:val="000A1EC3"/>
    <w:rsid w:val="000A29A2"/>
    <w:rsid w:val="000A30CC"/>
    <w:rsid w:val="000A416D"/>
    <w:rsid w:val="000A511D"/>
    <w:rsid w:val="000A678A"/>
    <w:rsid w:val="000A68D4"/>
    <w:rsid w:val="000B11BC"/>
    <w:rsid w:val="000B1814"/>
    <w:rsid w:val="000B2FC4"/>
    <w:rsid w:val="000B6509"/>
    <w:rsid w:val="000B6CDD"/>
    <w:rsid w:val="000B77F8"/>
    <w:rsid w:val="000B7AB2"/>
    <w:rsid w:val="000C0678"/>
    <w:rsid w:val="000C1A6A"/>
    <w:rsid w:val="000C52FE"/>
    <w:rsid w:val="000C55BD"/>
    <w:rsid w:val="000C5E7D"/>
    <w:rsid w:val="000C606C"/>
    <w:rsid w:val="000C65AB"/>
    <w:rsid w:val="000D1BDC"/>
    <w:rsid w:val="000D344E"/>
    <w:rsid w:val="000D3E3C"/>
    <w:rsid w:val="000D4ABC"/>
    <w:rsid w:val="000D71F4"/>
    <w:rsid w:val="000D7FF2"/>
    <w:rsid w:val="000E0305"/>
    <w:rsid w:val="000E0EDA"/>
    <w:rsid w:val="000E10E2"/>
    <w:rsid w:val="000E123A"/>
    <w:rsid w:val="000E2370"/>
    <w:rsid w:val="000E3B75"/>
    <w:rsid w:val="000E45D2"/>
    <w:rsid w:val="000E7FAE"/>
    <w:rsid w:val="000F0E92"/>
    <w:rsid w:val="000F16C4"/>
    <w:rsid w:val="000F3B47"/>
    <w:rsid w:val="00101F67"/>
    <w:rsid w:val="0010256F"/>
    <w:rsid w:val="00102C22"/>
    <w:rsid w:val="001046E8"/>
    <w:rsid w:val="0011357B"/>
    <w:rsid w:val="00117992"/>
    <w:rsid w:val="001179E4"/>
    <w:rsid w:val="00122291"/>
    <w:rsid w:val="00126DB1"/>
    <w:rsid w:val="00130D44"/>
    <w:rsid w:val="0013151F"/>
    <w:rsid w:val="0013198C"/>
    <w:rsid w:val="00134AEC"/>
    <w:rsid w:val="00134B8E"/>
    <w:rsid w:val="001355D7"/>
    <w:rsid w:val="00136E90"/>
    <w:rsid w:val="00137C6B"/>
    <w:rsid w:val="00137D70"/>
    <w:rsid w:val="0014477A"/>
    <w:rsid w:val="0014508E"/>
    <w:rsid w:val="00152473"/>
    <w:rsid w:val="00153516"/>
    <w:rsid w:val="001554F9"/>
    <w:rsid w:val="0015570C"/>
    <w:rsid w:val="00157C31"/>
    <w:rsid w:val="00157E95"/>
    <w:rsid w:val="001601E9"/>
    <w:rsid w:val="001640B3"/>
    <w:rsid w:val="00164AC1"/>
    <w:rsid w:val="001670C5"/>
    <w:rsid w:val="00167AD9"/>
    <w:rsid w:val="00172533"/>
    <w:rsid w:val="001754ED"/>
    <w:rsid w:val="00177189"/>
    <w:rsid w:val="00177647"/>
    <w:rsid w:val="001802D5"/>
    <w:rsid w:val="00180D47"/>
    <w:rsid w:val="00181840"/>
    <w:rsid w:val="00181CC6"/>
    <w:rsid w:val="0018306B"/>
    <w:rsid w:val="00183D02"/>
    <w:rsid w:val="00184031"/>
    <w:rsid w:val="00184BDA"/>
    <w:rsid w:val="00187674"/>
    <w:rsid w:val="00187AED"/>
    <w:rsid w:val="001901C5"/>
    <w:rsid w:val="00190490"/>
    <w:rsid w:val="001957BC"/>
    <w:rsid w:val="001A20E6"/>
    <w:rsid w:val="001A22C7"/>
    <w:rsid w:val="001A2C52"/>
    <w:rsid w:val="001A52C1"/>
    <w:rsid w:val="001A67FA"/>
    <w:rsid w:val="001A7E60"/>
    <w:rsid w:val="001B5F3A"/>
    <w:rsid w:val="001B659D"/>
    <w:rsid w:val="001C04E4"/>
    <w:rsid w:val="001C2DB6"/>
    <w:rsid w:val="001C2F1C"/>
    <w:rsid w:val="001C3560"/>
    <w:rsid w:val="001C49ED"/>
    <w:rsid w:val="001C608E"/>
    <w:rsid w:val="001D0064"/>
    <w:rsid w:val="001D0C8E"/>
    <w:rsid w:val="001D114B"/>
    <w:rsid w:val="001D2A37"/>
    <w:rsid w:val="001D4378"/>
    <w:rsid w:val="001D4E1B"/>
    <w:rsid w:val="001D66D8"/>
    <w:rsid w:val="001E06EA"/>
    <w:rsid w:val="001E08F2"/>
    <w:rsid w:val="001E3254"/>
    <w:rsid w:val="001E5645"/>
    <w:rsid w:val="001E6095"/>
    <w:rsid w:val="001E6CF6"/>
    <w:rsid w:val="001F2B9A"/>
    <w:rsid w:val="001F4E32"/>
    <w:rsid w:val="001F7169"/>
    <w:rsid w:val="00200430"/>
    <w:rsid w:val="002013FB"/>
    <w:rsid w:val="00202840"/>
    <w:rsid w:val="0020743F"/>
    <w:rsid w:val="00210FD8"/>
    <w:rsid w:val="00212E2E"/>
    <w:rsid w:val="00213E40"/>
    <w:rsid w:val="00217008"/>
    <w:rsid w:val="0022408C"/>
    <w:rsid w:val="00225AF8"/>
    <w:rsid w:val="00225FB5"/>
    <w:rsid w:val="00227273"/>
    <w:rsid w:val="00227DCB"/>
    <w:rsid w:val="00230B9E"/>
    <w:rsid w:val="00230FFD"/>
    <w:rsid w:val="002345FF"/>
    <w:rsid w:val="00236459"/>
    <w:rsid w:val="00240771"/>
    <w:rsid w:val="0024200F"/>
    <w:rsid w:val="00243A89"/>
    <w:rsid w:val="00244C19"/>
    <w:rsid w:val="00247CD4"/>
    <w:rsid w:val="0025434B"/>
    <w:rsid w:val="002557D7"/>
    <w:rsid w:val="00256F18"/>
    <w:rsid w:val="00257BC5"/>
    <w:rsid w:val="00257BFA"/>
    <w:rsid w:val="00261EA9"/>
    <w:rsid w:val="002630FD"/>
    <w:rsid w:val="00264184"/>
    <w:rsid w:val="00264BB1"/>
    <w:rsid w:val="0027034F"/>
    <w:rsid w:val="002707B7"/>
    <w:rsid w:val="00270DD8"/>
    <w:rsid w:val="0027125D"/>
    <w:rsid w:val="00271F72"/>
    <w:rsid w:val="00271FBA"/>
    <w:rsid w:val="00273729"/>
    <w:rsid w:val="002738F2"/>
    <w:rsid w:val="0027489C"/>
    <w:rsid w:val="00274DD0"/>
    <w:rsid w:val="002757E3"/>
    <w:rsid w:val="002772C4"/>
    <w:rsid w:val="00281939"/>
    <w:rsid w:val="00282649"/>
    <w:rsid w:val="0028425B"/>
    <w:rsid w:val="0028570A"/>
    <w:rsid w:val="00286651"/>
    <w:rsid w:val="00287288"/>
    <w:rsid w:val="002902EF"/>
    <w:rsid w:val="002903B2"/>
    <w:rsid w:val="00291929"/>
    <w:rsid w:val="00293A67"/>
    <w:rsid w:val="00293D2C"/>
    <w:rsid w:val="002A0828"/>
    <w:rsid w:val="002A0FA8"/>
    <w:rsid w:val="002A384A"/>
    <w:rsid w:val="002A5676"/>
    <w:rsid w:val="002A5AE2"/>
    <w:rsid w:val="002A707D"/>
    <w:rsid w:val="002A7FFC"/>
    <w:rsid w:val="002B0346"/>
    <w:rsid w:val="002B085D"/>
    <w:rsid w:val="002B0953"/>
    <w:rsid w:val="002B4985"/>
    <w:rsid w:val="002B51C5"/>
    <w:rsid w:val="002B61BA"/>
    <w:rsid w:val="002C0093"/>
    <w:rsid w:val="002C320C"/>
    <w:rsid w:val="002C391D"/>
    <w:rsid w:val="002C6BED"/>
    <w:rsid w:val="002C6F6A"/>
    <w:rsid w:val="002C7E76"/>
    <w:rsid w:val="002D41E5"/>
    <w:rsid w:val="002D4ADD"/>
    <w:rsid w:val="002E1031"/>
    <w:rsid w:val="002E197D"/>
    <w:rsid w:val="002F06D9"/>
    <w:rsid w:val="002F0870"/>
    <w:rsid w:val="002F55CF"/>
    <w:rsid w:val="00301BEA"/>
    <w:rsid w:val="00307868"/>
    <w:rsid w:val="00307D9C"/>
    <w:rsid w:val="00310F83"/>
    <w:rsid w:val="00312511"/>
    <w:rsid w:val="00313CCC"/>
    <w:rsid w:val="00313DE0"/>
    <w:rsid w:val="00314E8A"/>
    <w:rsid w:val="00316BF2"/>
    <w:rsid w:val="00321A7D"/>
    <w:rsid w:val="00322DF5"/>
    <w:rsid w:val="00326C5E"/>
    <w:rsid w:val="0033062A"/>
    <w:rsid w:val="00330B8A"/>
    <w:rsid w:val="0033229C"/>
    <w:rsid w:val="003331CB"/>
    <w:rsid w:val="00336448"/>
    <w:rsid w:val="00336DA9"/>
    <w:rsid w:val="00340CB2"/>
    <w:rsid w:val="00340FB2"/>
    <w:rsid w:val="00345363"/>
    <w:rsid w:val="00345870"/>
    <w:rsid w:val="003476AF"/>
    <w:rsid w:val="00351459"/>
    <w:rsid w:val="00354FA3"/>
    <w:rsid w:val="00356649"/>
    <w:rsid w:val="00361C1C"/>
    <w:rsid w:val="00361F5E"/>
    <w:rsid w:val="003651A3"/>
    <w:rsid w:val="00365480"/>
    <w:rsid w:val="00370BF2"/>
    <w:rsid w:val="00371B5A"/>
    <w:rsid w:val="00372927"/>
    <w:rsid w:val="00376051"/>
    <w:rsid w:val="003770E2"/>
    <w:rsid w:val="00382329"/>
    <w:rsid w:val="003836B9"/>
    <w:rsid w:val="00384361"/>
    <w:rsid w:val="00390916"/>
    <w:rsid w:val="0039280C"/>
    <w:rsid w:val="00392C13"/>
    <w:rsid w:val="00393126"/>
    <w:rsid w:val="00394398"/>
    <w:rsid w:val="0039543B"/>
    <w:rsid w:val="00395F26"/>
    <w:rsid w:val="00396262"/>
    <w:rsid w:val="003971C9"/>
    <w:rsid w:val="003975F2"/>
    <w:rsid w:val="003A3A74"/>
    <w:rsid w:val="003A4270"/>
    <w:rsid w:val="003A66C5"/>
    <w:rsid w:val="003A711D"/>
    <w:rsid w:val="003A7139"/>
    <w:rsid w:val="003A7F9A"/>
    <w:rsid w:val="003B0817"/>
    <w:rsid w:val="003B3106"/>
    <w:rsid w:val="003B4242"/>
    <w:rsid w:val="003B5047"/>
    <w:rsid w:val="003B574C"/>
    <w:rsid w:val="003B5BEE"/>
    <w:rsid w:val="003B75D3"/>
    <w:rsid w:val="003B7C46"/>
    <w:rsid w:val="003C20BC"/>
    <w:rsid w:val="003C2244"/>
    <w:rsid w:val="003C254A"/>
    <w:rsid w:val="003C31B8"/>
    <w:rsid w:val="003C3CA8"/>
    <w:rsid w:val="003C52A7"/>
    <w:rsid w:val="003C7F56"/>
    <w:rsid w:val="003D1DC6"/>
    <w:rsid w:val="003D3959"/>
    <w:rsid w:val="003D453D"/>
    <w:rsid w:val="003E1672"/>
    <w:rsid w:val="003E20EC"/>
    <w:rsid w:val="003E24A0"/>
    <w:rsid w:val="003E2F0A"/>
    <w:rsid w:val="003E3411"/>
    <w:rsid w:val="003E41E7"/>
    <w:rsid w:val="003E48A2"/>
    <w:rsid w:val="003E5165"/>
    <w:rsid w:val="003E64BD"/>
    <w:rsid w:val="003E7DA5"/>
    <w:rsid w:val="003F01A5"/>
    <w:rsid w:val="003F4145"/>
    <w:rsid w:val="003F454C"/>
    <w:rsid w:val="003F499C"/>
    <w:rsid w:val="003F5AD7"/>
    <w:rsid w:val="003F5B78"/>
    <w:rsid w:val="003F5FCB"/>
    <w:rsid w:val="003F7676"/>
    <w:rsid w:val="003F7F13"/>
    <w:rsid w:val="00403F63"/>
    <w:rsid w:val="004130B5"/>
    <w:rsid w:val="00414B33"/>
    <w:rsid w:val="00415363"/>
    <w:rsid w:val="00417A3E"/>
    <w:rsid w:val="00420B5B"/>
    <w:rsid w:val="0042113B"/>
    <w:rsid w:val="0042345B"/>
    <w:rsid w:val="0042674F"/>
    <w:rsid w:val="004304F1"/>
    <w:rsid w:val="00432DF1"/>
    <w:rsid w:val="00433767"/>
    <w:rsid w:val="00435CF3"/>
    <w:rsid w:val="00440758"/>
    <w:rsid w:val="004408A3"/>
    <w:rsid w:val="004420E4"/>
    <w:rsid w:val="00443B3A"/>
    <w:rsid w:val="00443CE9"/>
    <w:rsid w:val="0044467C"/>
    <w:rsid w:val="00444E30"/>
    <w:rsid w:val="004451EC"/>
    <w:rsid w:val="004471A1"/>
    <w:rsid w:val="00447E55"/>
    <w:rsid w:val="00450D03"/>
    <w:rsid w:val="00452A33"/>
    <w:rsid w:val="00453FD9"/>
    <w:rsid w:val="00462AE8"/>
    <w:rsid w:val="00463608"/>
    <w:rsid w:val="00466386"/>
    <w:rsid w:val="004675B6"/>
    <w:rsid w:val="00475982"/>
    <w:rsid w:val="00476609"/>
    <w:rsid w:val="004835CE"/>
    <w:rsid w:val="00485DA4"/>
    <w:rsid w:val="00490057"/>
    <w:rsid w:val="00490CFE"/>
    <w:rsid w:val="00493B6C"/>
    <w:rsid w:val="00494906"/>
    <w:rsid w:val="00495DC4"/>
    <w:rsid w:val="004A13B6"/>
    <w:rsid w:val="004A1F5D"/>
    <w:rsid w:val="004A42B7"/>
    <w:rsid w:val="004A49CD"/>
    <w:rsid w:val="004A5584"/>
    <w:rsid w:val="004A662C"/>
    <w:rsid w:val="004A7453"/>
    <w:rsid w:val="004B0B46"/>
    <w:rsid w:val="004B1E77"/>
    <w:rsid w:val="004B615A"/>
    <w:rsid w:val="004B6220"/>
    <w:rsid w:val="004C0429"/>
    <w:rsid w:val="004C0ACC"/>
    <w:rsid w:val="004C10BD"/>
    <w:rsid w:val="004C15D1"/>
    <w:rsid w:val="004C1CA9"/>
    <w:rsid w:val="004C40E7"/>
    <w:rsid w:val="004C4D0A"/>
    <w:rsid w:val="004D3373"/>
    <w:rsid w:val="004D53A0"/>
    <w:rsid w:val="004D7AB3"/>
    <w:rsid w:val="004E2B7C"/>
    <w:rsid w:val="004E5C8C"/>
    <w:rsid w:val="004F2B2B"/>
    <w:rsid w:val="004F4772"/>
    <w:rsid w:val="004F740F"/>
    <w:rsid w:val="004F77EA"/>
    <w:rsid w:val="005008AF"/>
    <w:rsid w:val="00500AD2"/>
    <w:rsid w:val="005073B4"/>
    <w:rsid w:val="005150E9"/>
    <w:rsid w:val="005179FE"/>
    <w:rsid w:val="00521239"/>
    <w:rsid w:val="00525002"/>
    <w:rsid w:val="00525F60"/>
    <w:rsid w:val="00530A59"/>
    <w:rsid w:val="00534AAA"/>
    <w:rsid w:val="00534DE3"/>
    <w:rsid w:val="00536809"/>
    <w:rsid w:val="00542BE0"/>
    <w:rsid w:val="00546ABB"/>
    <w:rsid w:val="005564D1"/>
    <w:rsid w:val="00557531"/>
    <w:rsid w:val="005609BD"/>
    <w:rsid w:val="00563561"/>
    <w:rsid w:val="0056367E"/>
    <w:rsid w:val="00563BE2"/>
    <w:rsid w:val="00564ACC"/>
    <w:rsid w:val="005655E0"/>
    <w:rsid w:val="0056633A"/>
    <w:rsid w:val="005665A5"/>
    <w:rsid w:val="00566D66"/>
    <w:rsid w:val="0056795C"/>
    <w:rsid w:val="0057174B"/>
    <w:rsid w:val="00583B46"/>
    <w:rsid w:val="005866BD"/>
    <w:rsid w:val="00587C93"/>
    <w:rsid w:val="005926C0"/>
    <w:rsid w:val="00594C42"/>
    <w:rsid w:val="00597348"/>
    <w:rsid w:val="005A0099"/>
    <w:rsid w:val="005A1C0A"/>
    <w:rsid w:val="005A230C"/>
    <w:rsid w:val="005A3067"/>
    <w:rsid w:val="005A58B8"/>
    <w:rsid w:val="005B3C32"/>
    <w:rsid w:val="005B45E1"/>
    <w:rsid w:val="005B6B7E"/>
    <w:rsid w:val="005B728E"/>
    <w:rsid w:val="005B7833"/>
    <w:rsid w:val="005C003B"/>
    <w:rsid w:val="005C0C4F"/>
    <w:rsid w:val="005C1FD0"/>
    <w:rsid w:val="005C206C"/>
    <w:rsid w:val="005C2F64"/>
    <w:rsid w:val="005C5348"/>
    <w:rsid w:val="005C5CE1"/>
    <w:rsid w:val="005C5ED6"/>
    <w:rsid w:val="005C6049"/>
    <w:rsid w:val="005C6DAB"/>
    <w:rsid w:val="005D01EF"/>
    <w:rsid w:val="005D0B9D"/>
    <w:rsid w:val="005D1D0F"/>
    <w:rsid w:val="005D4B67"/>
    <w:rsid w:val="005D7416"/>
    <w:rsid w:val="005D762B"/>
    <w:rsid w:val="005E01AC"/>
    <w:rsid w:val="005E0512"/>
    <w:rsid w:val="005E0650"/>
    <w:rsid w:val="005E2BFC"/>
    <w:rsid w:val="005E3714"/>
    <w:rsid w:val="005E5383"/>
    <w:rsid w:val="005E7B19"/>
    <w:rsid w:val="005F0061"/>
    <w:rsid w:val="005F0540"/>
    <w:rsid w:val="005F1577"/>
    <w:rsid w:val="005F2849"/>
    <w:rsid w:val="005F43A6"/>
    <w:rsid w:val="005F46E6"/>
    <w:rsid w:val="005F64A8"/>
    <w:rsid w:val="005F7489"/>
    <w:rsid w:val="006017E6"/>
    <w:rsid w:val="00605549"/>
    <w:rsid w:val="0060791B"/>
    <w:rsid w:val="0061372C"/>
    <w:rsid w:val="006214AA"/>
    <w:rsid w:val="00621B76"/>
    <w:rsid w:val="00621FCD"/>
    <w:rsid w:val="00622615"/>
    <w:rsid w:val="006239A1"/>
    <w:rsid w:val="00623F9B"/>
    <w:rsid w:val="006240A0"/>
    <w:rsid w:val="006246E5"/>
    <w:rsid w:val="0062485D"/>
    <w:rsid w:val="006263FC"/>
    <w:rsid w:val="00626F0E"/>
    <w:rsid w:val="00630BC6"/>
    <w:rsid w:val="006318FD"/>
    <w:rsid w:val="00636F0E"/>
    <w:rsid w:val="0064195F"/>
    <w:rsid w:val="00643D19"/>
    <w:rsid w:val="00645867"/>
    <w:rsid w:val="00646C2F"/>
    <w:rsid w:val="00647B64"/>
    <w:rsid w:val="006502B6"/>
    <w:rsid w:val="006527F7"/>
    <w:rsid w:val="00652DE5"/>
    <w:rsid w:val="0065331E"/>
    <w:rsid w:val="006537FE"/>
    <w:rsid w:val="00653C91"/>
    <w:rsid w:val="00655103"/>
    <w:rsid w:val="00657E6F"/>
    <w:rsid w:val="00657E74"/>
    <w:rsid w:val="006607DB"/>
    <w:rsid w:val="00660BFB"/>
    <w:rsid w:val="00663B70"/>
    <w:rsid w:val="00665E52"/>
    <w:rsid w:val="006664D9"/>
    <w:rsid w:val="00666F80"/>
    <w:rsid w:val="00671015"/>
    <w:rsid w:val="006727F1"/>
    <w:rsid w:val="0068180C"/>
    <w:rsid w:val="00682C1E"/>
    <w:rsid w:val="00682EB1"/>
    <w:rsid w:val="006837AA"/>
    <w:rsid w:val="006839D3"/>
    <w:rsid w:val="00687B78"/>
    <w:rsid w:val="00690B89"/>
    <w:rsid w:val="00692310"/>
    <w:rsid w:val="006937A7"/>
    <w:rsid w:val="00694631"/>
    <w:rsid w:val="006957E1"/>
    <w:rsid w:val="00696D72"/>
    <w:rsid w:val="00697B28"/>
    <w:rsid w:val="006A00A6"/>
    <w:rsid w:val="006A01EB"/>
    <w:rsid w:val="006A1730"/>
    <w:rsid w:val="006A36D3"/>
    <w:rsid w:val="006A507E"/>
    <w:rsid w:val="006A7188"/>
    <w:rsid w:val="006B1286"/>
    <w:rsid w:val="006B337B"/>
    <w:rsid w:val="006B48D6"/>
    <w:rsid w:val="006B5198"/>
    <w:rsid w:val="006B58FD"/>
    <w:rsid w:val="006B6053"/>
    <w:rsid w:val="006C24BF"/>
    <w:rsid w:val="006C4096"/>
    <w:rsid w:val="006C427D"/>
    <w:rsid w:val="006C71F2"/>
    <w:rsid w:val="006D255A"/>
    <w:rsid w:val="006D4657"/>
    <w:rsid w:val="006E27F1"/>
    <w:rsid w:val="006E3532"/>
    <w:rsid w:val="006E6BD4"/>
    <w:rsid w:val="006F5C40"/>
    <w:rsid w:val="006F6195"/>
    <w:rsid w:val="006F7854"/>
    <w:rsid w:val="00701E3D"/>
    <w:rsid w:val="00702587"/>
    <w:rsid w:val="007035E1"/>
    <w:rsid w:val="00706138"/>
    <w:rsid w:val="00712DF2"/>
    <w:rsid w:val="00713896"/>
    <w:rsid w:val="00713D76"/>
    <w:rsid w:val="00713E66"/>
    <w:rsid w:val="007150EB"/>
    <w:rsid w:val="007163FF"/>
    <w:rsid w:val="00716999"/>
    <w:rsid w:val="00716A7D"/>
    <w:rsid w:val="007240B6"/>
    <w:rsid w:val="00731692"/>
    <w:rsid w:val="007321C2"/>
    <w:rsid w:val="00733C1A"/>
    <w:rsid w:val="00740151"/>
    <w:rsid w:val="00740615"/>
    <w:rsid w:val="00740AE0"/>
    <w:rsid w:val="00743873"/>
    <w:rsid w:val="00745BBE"/>
    <w:rsid w:val="0074622D"/>
    <w:rsid w:val="007533C5"/>
    <w:rsid w:val="00753BCD"/>
    <w:rsid w:val="007541FF"/>
    <w:rsid w:val="007555E1"/>
    <w:rsid w:val="00756B4B"/>
    <w:rsid w:val="0075790E"/>
    <w:rsid w:val="00757D6F"/>
    <w:rsid w:val="007618E9"/>
    <w:rsid w:val="00762E01"/>
    <w:rsid w:val="00763CFA"/>
    <w:rsid w:val="00764733"/>
    <w:rsid w:val="0076553B"/>
    <w:rsid w:val="00765F17"/>
    <w:rsid w:val="00773530"/>
    <w:rsid w:val="00775271"/>
    <w:rsid w:val="007752C8"/>
    <w:rsid w:val="00775956"/>
    <w:rsid w:val="00776CFC"/>
    <w:rsid w:val="007811A9"/>
    <w:rsid w:val="00783290"/>
    <w:rsid w:val="00783B78"/>
    <w:rsid w:val="00784A8E"/>
    <w:rsid w:val="00786C70"/>
    <w:rsid w:val="00791D27"/>
    <w:rsid w:val="007920FF"/>
    <w:rsid w:val="00792289"/>
    <w:rsid w:val="00792E75"/>
    <w:rsid w:val="0079775A"/>
    <w:rsid w:val="007A15B9"/>
    <w:rsid w:val="007A3C21"/>
    <w:rsid w:val="007A7B78"/>
    <w:rsid w:val="007B05B0"/>
    <w:rsid w:val="007B0A5F"/>
    <w:rsid w:val="007B2377"/>
    <w:rsid w:val="007B29C3"/>
    <w:rsid w:val="007B2C11"/>
    <w:rsid w:val="007B3163"/>
    <w:rsid w:val="007B553F"/>
    <w:rsid w:val="007B75F3"/>
    <w:rsid w:val="007B7828"/>
    <w:rsid w:val="007B7BC2"/>
    <w:rsid w:val="007C2909"/>
    <w:rsid w:val="007C3EC4"/>
    <w:rsid w:val="007C4CB7"/>
    <w:rsid w:val="007C5E0C"/>
    <w:rsid w:val="007D044D"/>
    <w:rsid w:val="007D08B4"/>
    <w:rsid w:val="007D0E97"/>
    <w:rsid w:val="007D14A5"/>
    <w:rsid w:val="007D3E17"/>
    <w:rsid w:val="007D485D"/>
    <w:rsid w:val="007D4B42"/>
    <w:rsid w:val="007D4E1B"/>
    <w:rsid w:val="007D63A5"/>
    <w:rsid w:val="007D71C7"/>
    <w:rsid w:val="007E1D7F"/>
    <w:rsid w:val="007E35D8"/>
    <w:rsid w:val="007E4AFE"/>
    <w:rsid w:val="007E4CA0"/>
    <w:rsid w:val="007F2454"/>
    <w:rsid w:val="007F3900"/>
    <w:rsid w:val="007F451D"/>
    <w:rsid w:val="007F5160"/>
    <w:rsid w:val="007F5C7D"/>
    <w:rsid w:val="007F6B6F"/>
    <w:rsid w:val="007F7179"/>
    <w:rsid w:val="007F7DD9"/>
    <w:rsid w:val="00801CD9"/>
    <w:rsid w:val="00806AC0"/>
    <w:rsid w:val="00806CCA"/>
    <w:rsid w:val="00806E66"/>
    <w:rsid w:val="0080707B"/>
    <w:rsid w:val="008109D5"/>
    <w:rsid w:val="0081306B"/>
    <w:rsid w:val="00813D69"/>
    <w:rsid w:val="00814CA1"/>
    <w:rsid w:val="00817DF6"/>
    <w:rsid w:val="0082117A"/>
    <w:rsid w:val="00823862"/>
    <w:rsid w:val="00825AAF"/>
    <w:rsid w:val="00825CCA"/>
    <w:rsid w:val="00826998"/>
    <w:rsid w:val="00831AD4"/>
    <w:rsid w:val="00832AB1"/>
    <w:rsid w:val="0083384D"/>
    <w:rsid w:val="00833939"/>
    <w:rsid w:val="00834DAB"/>
    <w:rsid w:val="00836A80"/>
    <w:rsid w:val="00836BFD"/>
    <w:rsid w:val="00837995"/>
    <w:rsid w:val="00841993"/>
    <w:rsid w:val="0084423F"/>
    <w:rsid w:val="00844EEB"/>
    <w:rsid w:val="00844F50"/>
    <w:rsid w:val="00845360"/>
    <w:rsid w:val="00846BC6"/>
    <w:rsid w:val="00846C30"/>
    <w:rsid w:val="00846D65"/>
    <w:rsid w:val="00846E60"/>
    <w:rsid w:val="0085070B"/>
    <w:rsid w:val="00850EAA"/>
    <w:rsid w:val="008660B4"/>
    <w:rsid w:val="0086693E"/>
    <w:rsid w:val="008670D9"/>
    <w:rsid w:val="008673A4"/>
    <w:rsid w:val="00872BBB"/>
    <w:rsid w:val="008773A3"/>
    <w:rsid w:val="00877B8A"/>
    <w:rsid w:val="00881AF8"/>
    <w:rsid w:val="00882EFF"/>
    <w:rsid w:val="00883680"/>
    <w:rsid w:val="008856B2"/>
    <w:rsid w:val="00885CDE"/>
    <w:rsid w:val="008907EE"/>
    <w:rsid w:val="00892A7D"/>
    <w:rsid w:val="008939D4"/>
    <w:rsid w:val="00895EC3"/>
    <w:rsid w:val="00897857"/>
    <w:rsid w:val="008A0212"/>
    <w:rsid w:val="008A15DE"/>
    <w:rsid w:val="008A1B45"/>
    <w:rsid w:val="008A3A6C"/>
    <w:rsid w:val="008A452F"/>
    <w:rsid w:val="008A477D"/>
    <w:rsid w:val="008A60BC"/>
    <w:rsid w:val="008A75CC"/>
    <w:rsid w:val="008B4700"/>
    <w:rsid w:val="008B4DB4"/>
    <w:rsid w:val="008B4FCF"/>
    <w:rsid w:val="008C620E"/>
    <w:rsid w:val="008C7BB5"/>
    <w:rsid w:val="008D35EC"/>
    <w:rsid w:val="008D5802"/>
    <w:rsid w:val="008D61FC"/>
    <w:rsid w:val="008D71F3"/>
    <w:rsid w:val="008D72A1"/>
    <w:rsid w:val="008D7DDF"/>
    <w:rsid w:val="008E2E03"/>
    <w:rsid w:val="008E3B40"/>
    <w:rsid w:val="008E53DB"/>
    <w:rsid w:val="008E56C2"/>
    <w:rsid w:val="008E5C9B"/>
    <w:rsid w:val="008E5DE1"/>
    <w:rsid w:val="008E62F2"/>
    <w:rsid w:val="008F2A06"/>
    <w:rsid w:val="008F5668"/>
    <w:rsid w:val="008F63CF"/>
    <w:rsid w:val="0090130B"/>
    <w:rsid w:val="009023B9"/>
    <w:rsid w:val="00904A24"/>
    <w:rsid w:val="009078A1"/>
    <w:rsid w:val="009145CE"/>
    <w:rsid w:val="00914C7E"/>
    <w:rsid w:val="00915A25"/>
    <w:rsid w:val="00915FD6"/>
    <w:rsid w:val="00916980"/>
    <w:rsid w:val="009173B3"/>
    <w:rsid w:val="0092092D"/>
    <w:rsid w:val="00922F74"/>
    <w:rsid w:val="009252CC"/>
    <w:rsid w:val="009257D6"/>
    <w:rsid w:val="00926E9A"/>
    <w:rsid w:val="009271B7"/>
    <w:rsid w:val="00931500"/>
    <w:rsid w:val="00932C72"/>
    <w:rsid w:val="00933AD4"/>
    <w:rsid w:val="00933EAF"/>
    <w:rsid w:val="0093470D"/>
    <w:rsid w:val="00934BD7"/>
    <w:rsid w:val="00940BA9"/>
    <w:rsid w:val="00944BD5"/>
    <w:rsid w:val="00945771"/>
    <w:rsid w:val="00947007"/>
    <w:rsid w:val="009475F9"/>
    <w:rsid w:val="00950568"/>
    <w:rsid w:val="00953A16"/>
    <w:rsid w:val="00953C53"/>
    <w:rsid w:val="0096102F"/>
    <w:rsid w:val="00961768"/>
    <w:rsid w:val="00961B37"/>
    <w:rsid w:val="00967426"/>
    <w:rsid w:val="00967DC8"/>
    <w:rsid w:val="00970443"/>
    <w:rsid w:val="0097194D"/>
    <w:rsid w:val="009753AE"/>
    <w:rsid w:val="009753B9"/>
    <w:rsid w:val="00980018"/>
    <w:rsid w:val="0098014C"/>
    <w:rsid w:val="009804B1"/>
    <w:rsid w:val="00981B26"/>
    <w:rsid w:val="00982AF8"/>
    <w:rsid w:val="009831DE"/>
    <w:rsid w:val="0098618A"/>
    <w:rsid w:val="00986B10"/>
    <w:rsid w:val="00987B58"/>
    <w:rsid w:val="009919E2"/>
    <w:rsid w:val="009924E4"/>
    <w:rsid w:val="009944CD"/>
    <w:rsid w:val="00994C63"/>
    <w:rsid w:val="00994C72"/>
    <w:rsid w:val="00996625"/>
    <w:rsid w:val="0099761B"/>
    <w:rsid w:val="009A0865"/>
    <w:rsid w:val="009A2243"/>
    <w:rsid w:val="009A78AE"/>
    <w:rsid w:val="009A78CC"/>
    <w:rsid w:val="009A7CBF"/>
    <w:rsid w:val="009B48B7"/>
    <w:rsid w:val="009B4D92"/>
    <w:rsid w:val="009C07D1"/>
    <w:rsid w:val="009C0A92"/>
    <w:rsid w:val="009C2BA0"/>
    <w:rsid w:val="009C529A"/>
    <w:rsid w:val="009C657C"/>
    <w:rsid w:val="009C6C90"/>
    <w:rsid w:val="009D140B"/>
    <w:rsid w:val="009D37AD"/>
    <w:rsid w:val="009D5598"/>
    <w:rsid w:val="009D7648"/>
    <w:rsid w:val="009E18A7"/>
    <w:rsid w:val="009E1D7D"/>
    <w:rsid w:val="009E55F3"/>
    <w:rsid w:val="009E635F"/>
    <w:rsid w:val="009E7036"/>
    <w:rsid w:val="009F32BD"/>
    <w:rsid w:val="009F5A4F"/>
    <w:rsid w:val="009F6D15"/>
    <w:rsid w:val="00A02D4C"/>
    <w:rsid w:val="00A03830"/>
    <w:rsid w:val="00A03CEF"/>
    <w:rsid w:val="00A05BD0"/>
    <w:rsid w:val="00A1111A"/>
    <w:rsid w:val="00A11967"/>
    <w:rsid w:val="00A17C68"/>
    <w:rsid w:val="00A220E4"/>
    <w:rsid w:val="00A228BF"/>
    <w:rsid w:val="00A22C04"/>
    <w:rsid w:val="00A23D82"/>
    <w:rsid w:val="00A24426"/>
    <w:rsid w:val="00A2574B"/>
    <w:rsid w:val="00A2578B"/>
    <w:rsid w:val="00A259A8"/>
    <w:rsid w:val="00A2670A"/>
    <w:rsid w:val="00A26BFC"/>
    <w:rsid w:val="00A26E30"/>
    <w:rsid w:val="00A27176"/>
    <w:rsid w:val="00A303CB"/>
    <w:rsid w:val="00A30570"/>
    <w:rsid w:val="00A317E6"/>
    <w:rsid w:val="00A318A3"/>
    <w:rsid w:val="00A32286"/>
    <w:rsid w:val="00A3263E"/>
    <w:rsid w:val="00A328AD"/>
    <w:rsid w:val="00A33AFA"/>
    <w:rsid w:val="00A36BDA"/>
    <w:rsid w:val="00A40BD1"/>
    <w:rsid w:val="00A414C0"/>
    <w:rsid w:val="00A42478"/>
    <w:rsid w:val="00A44ACF"/>
    <w:rsid w:val="00A46F06"/>
    <w:rsid w:val="00A500B0"/>
    <w:rsid w:val="00A50A3F"/>
    <w:rsid w:val="00A50D76"/>
    <w:rsid w:val="00A51E42"/>
    <w:rsid w:val="00A526A3"/>
    <w:rsid w:val="00A53438"/>
    <w:rsid w:val="00A54F76"/>
    <w:rsid w:val="00A61675"/>
    <w:rsid w:val="00A6675B"/>
    <w:rsid w:val="00A70ADB"/>
    <w:rsid w:val="00A71BC9"/>
    <w:rsid w:val="00A72563"/>
    <w:rsid w:val="00A7320B"/>
    <w:rsid w:val="00A73564"/>
    <w:rsid w:val="00A742A8"/>
    <w:rsid w:val="00A75E47"/>
    <w:rsid w:val="00A77AC4"/>
    <w:rsid w:val="00A80D59"/>
    <w:rsid w:val="00A82DE0"/>
    <w:rsid w:val="00A84042"/>
    <w:rsid w:val="00A874D4"/>
    <w:rsid w:val="00A90C61"/>
    <w:rsid w:val="00A92CA9"/>
    <w:rsid w:val="00A95DC6"/>
    <w:rsid w:val="00AA1DCE"/>
    <w:rsid w:val="00AA552B"/>
    <w:rsid w:val="00AA578B"/>
    <w:rsid w:val="00AA64FF"/>
    <w:rsid w:val="00AB0FAC"/>
    <w:rsid w:val="00AB33BB"/>
    <w:rsid w:val="00AB5FA4"/>
    <w:rsid w:val="00AB78D9"/>
    <w:rsid w:val="00AC032F"/>
    <w:rsid w:val="00AC08D0"/>
    <w:rsid w:val="00AC1652"/>
    <w:rsid w:val="00AC24CA"/>
    <w:rsid w:val="00AC479E"/>
    <w:rsid w:val="00AC4EE9"/>
    <w:rsid w:val="00AD0E7E"/>
    <w:rsid w:val="00AD371D"/>
    <w:rsid w:val="00AD3814"/>
    <w:rsid w:val="00AD563B"/>
    <w:rsid w:val="00AD5C87"/>
    <w:rsid w:val="00AE0D4F"/>
    <w:rsid w:val="00AE0F3C"/>
    <w:rsid w:val="00AE1411"/>
    <w:rsid w:val="00AE168F"/>
    <w:rsid w:val="00AE1D33"/>
    <w:rsid w:val="00AE248F"/>
    <w:rsid w:val="00AE27B8"/>
    <w:rsid w:val="00AE6652"/>
    <w:rsid w:val="00AE6AA5"/>
    <w:rsid w:val="00AE6EE0"/>
    <w:rsid w:val="00AE7CC2"/>
    <w:rsid w:val="00AF38A9"/>
    <w:rsid w:val="00AF3FB0"/>
    <w:rsid w:val="00AF60D6"/>
    <w:rsid w:val="00AF6391"/>
    <w:rsid w:val="00AF6550"/>
    <w:rsid w:val="00B011BA"/>
    <w:rsid w:val="00B0162C"/>
    <w:rsid w:val="00B0220B"/>
    <w:rsid w:val="00B03DA4"/>
    <w:rsid w:val="00B03E5A"/>
    <w:rsid w:val="00B10F04"/>
    <w:rsid w:val="00B15CC8"/>
    <w:rsid w:val="00B177C2"/>
    <w:rsid w:val="00B204D8"/>
    <w:rsid w:val="00B20E9A"/>
    <w:rsid w:val="00B23765"/>
    <w:rsid w:val="00B23D80"/>
    <w:rsid w:val="00B30096"/>
    <w:rsid w:val="00B3216C"/>
    <w:rsid w:val="00B342EE"/>
    <w:rsid w:val="00B36870"/>
    <w:rsid w:val="00B36962"/>
    <w:rsid w:val="00B40285"/>
    <w:rsid w:val="00B421D6"/>
    <w:rsid w:val="00B4279E"/>
    <w:rsid w:val="00B42BA7"/>
    <w:rsid w:val="00B51DEB"/>
    <w:rsid w:val="00B51E62"/>
    <w:rsid w:val="00B5370B"/>
    <w:rsid w:val="00B61005"/>
    <w:rsid w:val="00B63BBC"/>
    <w:rsid w:val="00B64251"/>
    <w:rsid w:val="00B662EB"/>
    <w:rsid w:val="00B70C4B"/>
    <w:rsid w:val="00B71024"/>
    <w:rsid w:val="00B71C77"/>
    <w:rsid w:val="00B727EA"/>
    <w:rsid w:val="00B72FA3"/>
    <w:rsid w:val="00B73288"/>
    <w:rsid w:val="00B80182"/>
    <w:rsid w:val="00B83117"/>
    <w:rsid w:val="00B938B7"/>
    <w:rsid w:val="00B9547E"/>
    <w:rsid w:val="00B95FD5"/>
    <w:rsid w:val="00B96041"/>
    <w:rsid w:val="00B97083"/>
    <w:rsid w:val="00BA184C"/>
    <w:rsid w:val="00BA1AC7"/>
    <w:rsid w:val="00BA241E"/>
    <w:rsid w:val="00BA2631"/>
    <w:rsid w:val="00BA3BE9"/>
    <w:rsid w:val="00BB2605"/>
    <w:rsid w:val="00BB3514"/>
    <w:rsid w:val="00BB3A81"/>
    <w:rsid w:val="00BB70E3"/>
    <w:rsid w:val="00BB7463"/>
    <w:rsid w:val="00BC2606"/>
    <w:rsid w:val="00BC30EF"/>
    <w:rsid w:val="00BC43A0"/>
    <w:rsid w:val="00BC57EA"/>
    <w:rsid w:val="00BC76AC"/>
    <w:rsid w:val="00BD2AE0"/>
    <w:rsid w:val="00BE0017"/>
    <w:rsid w:val="00BE12BF"/>
    <w:rsid w:val="00BE48C7"/>
    <w:rsid w:val="00BE4955"/>
    <w:rsid w:val="00BE541F"/>
    <w:rsid w:val="00BE6082"/>
    <w:rsid w:val="00BE735A"/>
    <w:rsid w:val="00BF0E18"/>
    <w:rsid w:val="00BF1D55"/>
    <w:rsid w:val="00BF1E80"/>
    <w:rsid w:val="00BF2992"/>
    <w:rsid w:val="00BF491C"/>
    <w:rsid w:val="00BF4F6C"/>
    <w:rsid w:val="00BF7796"/>
    <w:rsid w:val="00C02556"/>
    <w:rsid w:val="00C03A55"/>
    <w:rsid w:val="00C0497F"/>
    <w:rsid w:val="00C055C8"/>
    <w:rsid w:val="00C05A7A"/>
    <w:rsid w:val="00C06455"/>
    <w:rsid w:val="00C0648C"/>
    <w:rsid w:val="00C07C65"/>
    <w:rsid w:val="00C118A4"/>
    <w:rsid w:val="00C13AE0"/>
    <w:rsid w:val="00C15F00"/>
    <w:rsid w:val="00C162F7"/>
    <w:rsid w:val="00C16829"/>
    <w:rsid w:val="00C21599"/>
    <w:rsid w:val="00C21E4E"/>
    <w:rsid w:val="00C262AA"/>
    <w:rsid w:val="00C31574"/>
    <w:rsid w:val="00C32A6A"/>
    <w:rsid w:val="00C36F9D"/>
    <w:rsid w:val="00C37888"/>
    <w:rsid w:val="00C43527"/>
    <w:rsid w:val="00C445DB"/>
    <w:rsid w:val="00C45534"/>
    <w:rsid w:val="00C45AEA"/>
    <w:rsid w:val="00C47DFE"/>
    <w:rsid w:val="00C56EB8"/>
    <w:rsid w:val="00C57FBF"/>
    <w:rsid w:val="00C63532"/>
    <w:rsid w:val="00C6430B"/>
    <w:rsid w:val="00C65362"/>
    <w:rsid w:val="00C66AB7"/>
    <w:rsid w:val="00C66EEC"/>
    <w:rsid w:val="00C724CB"/>
    <w:rsid w:val="00C72C8B"/>
    <w:rsid w:val="00C7385C"/>
    <w:rsid w:val="00C7477E"/>
    <w:rsid w:val="00C76BEE"/>
    <w:rsid w:val="00C771F6"/>
    <w:rsid w:val="00C7742C"/>
    <w:rsid w:val="00C77B18"/>
    <w:rsid w:val="00C77E05"/>
    <w:rsid w:val="00C81928"/>
    <w:rsid w:val="00C83001"/>
    <w:rsid w:val="00C879A0"/>
    <w:rsid w:val="00C91610"/>
    <w:rsid w:val="00C92C46"/>
    <w:rsid w:val="00C93051"/>
    <w:rsid w:val="00C9630A"/>
    <w:rsid w:val="00CA1689"/>
    <w:rsid w:val="00CA30C6"/>
    <w:rsid w:val="00CA778D"/>
    <w:rsid w:val="00CA7990"/>
    <w:rsid w:val="00CB395B"/>
    <w:rsid w:val="00CB4CF5"/>
    <w:rsid w:val="00CC1AA1"/>
    <w:rsid w:val="00CC2BB0"/>
    <w:rsid w:val="00CC4C72"/>
    <w:rsid w:val="00CC54AB"/>
    <w:rsid w:val="00CC551B"/>
    <w:rsid w:val="00CC57E7"/>
    <w:rsid w:val="00CC5C8E"/>
    <w:rsid w:val="00CD05C4"/>
    <w:rsid w:val="00CD0B9A"/>
    <w:rsid w:val="00CD2B77"/>
    <w:rsid w:val="00CD7067"/>
    <w:rsid w:val="00CD777D"/>
    <w:rsid w:val="00CE0A61"/>
    <w:rsid w:val="00CE1704"/>
    <w:rsid w:val="00CE29A3"/>
    <w:rsid w:val="00CE4867"/>
    <w:rsid w:val="00CE70B8"/>
    <w:rsid w:val="00CE7A3A"/>
    <w:rsid w:val="00CF03DC"/>
    <w:rsid w:val="00CF0C9B"/>
    <w:rsid w:val="00CF3C27"/>
    <w:rsid w:val="00CF488F"/>
    <w:rsid w:val="00CF59BE"/>
    <w:rsid w:val="00D06C16"/>
    <w:rsid w:val="00D10509"/>
    <w:rsid w:val="00D12BE7"/>
    <w:rsid w:val="00D13373"/>
    <w:rsid w:val="00D1650D"/>
    <w:rsid w:val="00D17493"/>
    <w:rsid w:val="00D22409"/>
    <w:rsid w:val="00D2566E"/>
    <w:rsid w:val="00D26C95"/>
    <w:rsid w:val="00D30EDB"/>
    <w:rsid w:val="00D31867"/>
    <w:rsid w:val="00D35B98"/>
    <w:rsid w:val="00D402EF"/>
    <w:rsid w:val="00D438F1"/>
    <w:rsid w:val="00D472E5"/>
    <w:rsid w:val="00D55D38"/>
    <w:rsid w:val="00D57506"/>
    <w:rsid w:val="00D600C4"/>
    <w:rsid w:val="00D61E3B"/>
    <w:rsid w:val="00D63233"/>
    <w:rsid w:val="00D63AD8"/>
    <w:rsid w:val="00D64CCB"/>
    <w:rsid w:val="00D657BA"/>
    <w:rsid w:val="00D66D58"/>
    <w:rsid w:val="00D71FDE"/>
    <w:rsid w:val="00D75471"/>
    <w:rsid w:val="00D769EA"/>
    <w:rsid w:val="00D802E9"/>
    <w:rsid w:val="00D809D8"/>
    <w:rsid w:val="00D80EA7"/>
    <w:rsid w:val="00D811D3"/>
    <w:rsid w:val="00D835A4"/>
    <w:rsid w:val="00D83C14"/>
    <w:rsid w:val="00D83D53"/>
    <w:rsid w:val="00D84A28"/>
    <w:rsid w:val="00D85B48"/>
    <w:rsid w:val="00D864CA"/>
    <w:rsid w:val="00D86DE8"/>
    <w:rsid w:val="00D90741"/>
    <w:rsid w:val="00D9146E"/>
    <w:rsid w:val="00D91D68"/>
    <w:rsid w:val="00D92741"/>
    <w:rsid w:val="00D93141"/>
    <w:rsid w:val="00D936D1"/>
    <w:rsid w:val="00D9402A"/>
    <w:rsid w:val="00D94B12"/>
    <w:rsid w:val="00D94D61"/>
    <w:rsid w:val="00D95B95"/>
    <w:rsid w:val="00DA303C"/>
    <w:rsid w:val="00DA552D"/>
    <w:rsid w:val="00DA7D9F"/>
    <w:rsid w:val="00DB14FE"/>
    <w:rsid w:val="00DB54A3"/>
    <w:rsid w:val="00DB6E8B"/>
    <w:rsid w:val="00DC0697"/>
    <w:rsid w:val="00DC19B7"/>
    <w:rsid w:val="00DC353B"/>
    <w:rsid w:val="00DC3BDB"/>
    <w:rsid w:val="00DC3E7B"/>
    <w:rsid w:val="00DC42C0"/>
    <w:rsid w:val="00DC4E4D"/>
    <w:rsid w:val="00DD0A8C"/>
    <w:rsid w:val="00DD1A1F"/>
    <w:rsid w:val="00DD2E43"/>
    <w:rsid w:val="00DD3F20"/>
    <w:rsid w:val="00DD4397"/>
    <w:rsid w:val="00DD48F1"/>
    <w:rsid w:val="00DD4A8D"/>
    <w:rsid w:val="00DE2610"/>
    <w:rsid w:val="00DE30DE"/>
    <w:rsid w:val="00DE425F"/>
    <w:rsid w:val="00DE4769"/>
    <w:rsid w:val="00DE64C7"/>
    <w:rsid w:val="00DF07F4"/>
    <w:rsid w:val="00DF42E7"/>
    <w:rsid w:val="00DF5F03"/>
    <w:rsid w:val="00E038D0"/>
    <w:rsid w:val="00E03EE5"/>
    <w:rsid w:val="00E05212"/>
    <w:rsid w:val="00E07417"/>
    <w:rsid w:val="00E11F2C"/>
    <w:rsid w:val="00E12334"/>
    <w:rsid w:val="00E13D1F"/>
    <w:rsid w:val="00E1406A"/>
    <w:rsid w:val="00E1725D"/>
    <w:rsid w:val="00E2052B"/>
    <w:rsid w:val="00E2084F"/>
    <w:rsid w:val="00E219ED"/>
    <w:rsid w:val="00E21D30"/>
    <w:rsid w:val="00E23256"/>
    <w:rsid w:val="00E232B5"/>
    <w:rsid w:val="00E25239"/>
    <w:rsid w:val="00E2585D"/>
    <w:rsid w:val="00E25861"/>
    <w:rsid w:val="00E2616E"/>
    <w:rsid w:val="00E26752"/>
    <w:rsid w:val="00E27A68"/>
    <w:rsid w:val="00E30EA3"/>
    <w:rsid w:val="00E31E3B"/>
    <w:rsid w:val="00E35509"/>
    <w:rsid w:val="00E36086"/>
    <w:rsid w:val="00E37734"/>
    <w:rsid w:val="00E379E5"/>
    <w:rsid w:val="00E41141"/>
    <w:rsid w:val="00E4214A"/>
    <w:rsid w:val="00E43E11"/>
    <w:rsid w:val="00E444C7"/>
    <w:rsid w:val="00E45B05"/>
    <w:rsid w:val="00E47168"/>
    <w:rsid w:val="00E526B9"/>
    <w:rsid w:val="00E54E3C"/>
    <w:rsid w:val="00E60879"/>
    <w:rsid w:val="00E61757"/>
    <w:rsid w:val="00E61BAD"/>
    <w:rsid w:val="00E629C2"/>
    <w:rsid w:val="00E62E1E"/>
    <w:rsid w:val="00E64A42"/>
    <w:rsid w:val="00E6583C"/>
    <w:rsid w:val="00E658BF"/>
    <w:rsid w:val="00E662A4"/>
    <w:rsid w:val="00E80280"/>
    <w:rsid w:val="00E81379"/>
    <w:rsid w:val="00E821F6"/>
    <w:rsid w:val="00E82484"/>
    <w:rsid w:val="00E832B9"/>
    <w:rsid w:val="00E83AC5"/>
    <w:rsid w:val="00E844F8"/>
    <w:rsid w:val="00E85EEE"/>
    <w:rsid w:val="00E86268"/>
    <w:rsid w:val="00E863AE"/>
    <w:rsid w:val="00E86522"/>
    <w:rsid w:val="00E87EE1"/>
    <w:rsid w:val="00E9217B"/>
    <w:rsid w:val="00E92EF5"/>
    <w:rsid w:val="00E9421C"/>
    <w:rsid w:val="00E9522F"/>
    <w:rsid w:val="00E97104"/>
    <w:rsid w:val="00E97C27"/>
    <w:rsid w:val="00EA003A"/>
    <w:rsid w:val="00EA0ADC"/>
    <w:rsid w:val="00EA49D1"/>
    <w:rsid w:val="00EA554F"/>
    <w:rsid w:val="00EA5B43"/>
    <w:rsid w:val="00EA6925"/>
    <w:rsid w:val="00EB0997"/>
    <w:rsid w:val="00EB118A"/>
    <w:rsid w:val="00EB2291"/>
    <w:rsid w:val="00EB5140"/>
    <w:rsid w:val="00EB599F"/>
    <w:rsid w:val="00EB605C"/>
    <w:rsid w:val="00EB7328"/>
    <w:rsid w:val="00EB7F0C"/>
    <w:rsid w:val="00EC2603"/>
    <w:rsid w:val="00EC2820"/>
    <w:rsid w:val="00EC2BBA"/>
    <w:rsid w:val="00EC2E7B"/>
    <w:rsid w:val="00EC758A"/>
    <w:rsid w:val="00EC7988"/>
    <w:rsid w:val="00ED1189"/>
    <w:rsid w:val="00ED4751"/>
    <w:rsid w:val="00ED4CD8"/>
    <w:rsid w:val="00ED6372"/>
    <w:rsid w:val="00EE4DC6"/>
    <w:rsid w:val="00EE4DEF"/>
    <w:rsid w:val="00EE654D"/>
    <w:rsid w:val="00EF027C"/>
    <w:rsid w:val="00EF1087"/>
    <w:rsid w:val="00EF3B85"/>
    <w:rsid w:val="00EF5B05"/>
    <w:rsid w:val="00EF5FE3"/>
    <w:rsid w:val="00EF6EE0"/>
    <w:rsid w:val="00EF6F7C"/>
    <w:rsid w:val="00F0090B"/>
    <w:rsid w:val="00F047ED"/>
    <w:rsid w:val="00F04C40"/>
    <w:rsid w:val="00F16629"/>
    <w:rsid w:val="00F170FA"/>
    <w:rsid w:val="00F17AB4"/>
    <w:rsid w:val="00F30504"/>
    <w:rsid w:val="00F3086D"/>
    <w:rsid w:val="00F31472"/>
    <w:rsid w:val="00F331B2"/>
    <w:rsid w:val="00F349EB"/>
    <w:rsid w:val="00F34B22"/>
    <w:rsid w:val="00F35F11"/>
    <w:rsid w:val="00F37547"/>
    <w:rsid w:val="00F37B01"/>
    <w:rsid w:val="00F41006"/>
    <w:rsid w:val="00F41715"/>
    <w:rsid w:val="00F43A6B"/>
    <w:rsid w:val="00F43AD0"/>
    <w:rsid w:val="00F43B9F"/>
    <w:rsid w:val="00F45598"/>
    <w:rsid w:val="00F4729F"/>
    <w:rsid w:val="00F4796E"/>
    <w:rsid w:val="00F50B4E"/>
    <w:rsid w:val="00F52C13"/>
    <w:rsid w:val="00F53256"/>
    <w:rsid w:val="00F546A7"/>
    <w:rsid w:val="00F54D8D"/>
    <w:rsid w:val="00F556A8"/>
    <w:rsid w:val="00F566EA"/>
    <w:rsid w:val="00F56C38"/>
    <w:rsid w:val="00F606B8"/>
    <w:rsid w:val="00F6095C"/>
    <w:rsid w:val="00F61DC2"/>
    <w:rsid w:val="00F6231D"/>
    <w:rsid w:val="00F62F17"/>
    <w:rsid w:val="00F64F85"/>
    <w:rsid w:val="00F65229"/>
    <w:rsid w:val="00F66F94"/>
    <w:rsid w:val="00F67627"/>
    <w:rsid w:val="00F702EB"/>
    <w:rsid w:val="00F708E2"/>
    <w:rsid w:val="00F72644"/>
    <w:rsid w:val="00F72818"/>
    <w:rsid w:val="00F7375E"/>
    <w:rsid w:val="00F75EE3"/>
    <w:rsid w:val="00F77C5C"/>
    <w:rsid w:val="00F806E3"/>
    <w:rsid w:val="00F81E1E"/>
    <w:rsid w:val="00F820B0"/>
    <w:rsid w:val="00F82DE1"/>
    <w:rsid w:val="00F83459"/>
    <w:rsid w:val="00F852BD"/>
    <w:rsid w:val="00F90F5B"/>
    <w:rsid w:val="00F9127F"/>
    <w:rsid w:val="00F92432"/>
    <w:rsid w:val="00F9306C"/>
    <w:rsid w:val="00F940F7"/>
    <w:rsid w:val="00F96935"/>
    <w:rsid w:val="00F96CE2"/>
    <w:rsid w:val="00F97F87"/>
    <w:rsid w:val="00FA04A1"/>
    <w:rsid w:val="00FA3895"/>
    <w:rsid w:val="00FA3E21"/>
    <w:rsid w:val="00FA4FB9"/>
    <w:rsid w:val="00FA7681"/>
    <w:rsid w:val="00FB1624"/>
    <w:rsid w:val="00FB1BF2"/>
    <w:rsid w:val="00FB3C8A"/>
    <w:rsid w:val="00FB4AC4"/>
    <w:rsid w:val="00FB58C3"/>
    <w:rsid w:val="00FB5E90"/>
    <w:rsid w:val="00FC3970"/>
    <w:rsid w:val="00FC44C2"/>
    <w:rsid w:val="00FD03BC"/>
    <w:rsid w:val="00FD172A"/>
    <w:rsid w:val="00FD1ECC"/>
    <w:rsid w:val="00FD6B81"/>
    <w:rsid w:val="00FE195F"/>
    <w:rsid w:val="00FE1E84"/>
    <w:rsid w:val="00FE2433"/>
    <w:rsid w:val="00FF1034"/>
    <w:rsid w:val="00FF1E25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F50E864"/>
  <w15:chartTrackingRefBased/>
  <w15:docId w15:val="{C4A3DA3E-903A-4B0A-A35D-A07FDBC1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830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0"/>
    <w:next w:val="a0"/>
    <w:link w:val="10"/>
    <w:qFormat/>
    <w:rsid w:val="00892A7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outlineLvl w:val="0"/>
    </w:pPr>
    <w:rPr>
      <w:rFonts w:ascii="Arial" w:hAnsi="Arial"/>
      <w:b/>
      <w:bCs/>
      <w:color w:val="000000"/>
      <w:sz w:val="36"/>
      <w:szCs w:val="36"/>
      <w:lang w:val="uk-UA" w:eastAsia="ru-RU"/>
    </w:rPr>
  </w:style>
  <w:style w:type="paragraph" w:styleId="2">
    <w:name w:val="heading 2"/>
    <w:basedOn w:val="a0"/>
    <w:next w:val="a0"/>
    <w:link w:val="20"/>
    <w:qFormat/>
    <w:rsid w:val="00892A7D"/>
    <w:pPr>
      <w:keepNext/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ind w:firstLine="567"/>
      <w:outlineLvl w:val="1"/>
    </w:pPr>
    <w:rPr>
      <w:rFonts w:ascii="Arial" w:hAnsi="Arial"/>
      <w:b/>
      <w:bCs/>
      <w:color w:val="000000"/>
      <w:sz w:val="24"/>
      <w:szCs w:val="24"/>
      <w:lang w:val="uk-UA" w:eastAsia="x-none"/>
    </w:rPr>
  </w:style>
  <w:style w:type="paragraph" w:styleId="3">
    <w:name w:val="heading 3"/>
    <w:basedOn w:val="a0"/>
    <w:next w:val="a0"/>
    <w:link w:val="30"/>
    <w:qFormat/>
    <w:rsid w:val="00892A7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Arial" w:hAnsi="Arial"/>
      <w:b/>
      <w:bCs/>
      <w:color w:val="000000"/>
      <w:sz w:val="21"/>
      <w:szCs w:val="21"/>
      <w:lang w:val="uk-UA" w:eastAsia="x-none"/>
    </w:rPr>
  </w:style>
  <w:style w:type="paragraph" w:styleId="4">
    <w:name w:val="heading 4"/>
    <w:basedOn w:val="a0"/>
    <w:next w:val="a0"/>
    <w:link w:val="40"/>
    <w:qFormat/>
    <w:rsid w:val="00892A7D"/>
    <w:pPr>
      <w:keepNext/>
      <w:widowControl w:val="0"/>
      <w:spacing w:after="0" w:line="240" w:lineRule="auto"/>
      <w:ind w:left="1134"/>
      <w:jc w:val="both"/>
      <w:outlineLvl w:val="3"/>
    </w:pPr>
    <w:rPr>
      <w:rFonts w:ascii="Times New Roman" w:hAnsi="Times New Roman"/>
      <w:b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892A7D"/>
    <w:pPr>
      <w:keepNext/>
      <w:widowControl w:val="0"/>
      <w:spacing w:after="0" w:line="240" w:lineRule="auto"/>
      <w:ind w:left="1134"/>
      <w:jc w:val="both"/>
      <w:outlineLvl w:val="4"/>
    </w:pPr>
    <w:rPr>
      <w:rFonts w:ascii="Times New Roman" w:hAnsi="Times New Roman"/>
      <w:b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qFormat/>
    <w:rsid w:val="00892A7D"/>
    <w:pPr>
      <w:keepNext/>
      <w:spacing w:after="0" w:line="240" w:lineRule="auto"/>
      <w:jc w:val="center"/>
      <w:outlineLvl w:val="5"/>
    </w:pPr>
    <w:rPr>
      <w:rFonts w:ascii="Times New Roman" w:hAnsi="Times New Roman"/>
      <w:b/>
      <w:bCs/>
      <w:sz w:val="18"/>
      <w:szCs w:val="18"/>
      <w:lang w:val="x-none" w:eastAsia="x-none"/>
    </w:rPr>
  </w:style>
  <w:style w:type="paragraph" w:styleId="7">
    <w:name w:val="heading 7"/>
    <w:basedOn w:val="a0"/>
    <w:next w:val="a0"/>
    <w:link w:val="70"/>
    <w:qFormat/>
    <w:rsid w:val="00892A7D"/>
    <w:pPr>
      <w:keepNext/>
      <w:spacing w:after="0" w:line="240" w:lineRule="auto"/>
      <w:jc w:val="right"/>
      <w:outlineLvl w:val="6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892A7D"/>
    <w:pPr>
      <w:keepNext/>
      <w:widowControl w:val="0"/>
      <w:spacing w:after="0" w:line="240" w:lineRule="auto"/>
      <w:ind w:firstLine="426"/>
      <w:jc w:val="center"/>
      <w:outlineLvl w:val="7"/>
    </w:pPr>
    <w:rPr>
      <w:rFonts w:ascii="Times New Roman" w:hAnsi="Times New Roman"/>
      <w:b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qFormat/>
    <w:rsid w:val="00892A7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92A7D"/>
    <w:rPr>
      <w:rFonts w:ascii="Arial" w:hAnsi="Arial" w:cs="Times New Roman"/>
      <w:b/>
      <w:bCs/>
      <w:color w:val="000000"/>
      <w:sz w:val="36"/>
      <w:szCs w:val="36"/>
      <w:shd w:val="clear" w:color="auto" w:fill="FFFFFF"/>
      <w:lang w:val="uk-UA" w:eastAsia="ru-RU"/>
    </w:rPr>
  </w:style>
  <w:style w:type="character" w:customStyle="1" w:styleId="20">
    <w:name w:val="Заголовок 2 Знак"/>
    <w:link w:val="2"/>
    <w:locked/>
    <w:rsid w:val="00892A7D"/>
    <w:rPr>
      <w:rFonts w:ascii="Arial" w:hAnsi="Arial" w:cs="Times New Roman"/>
      <w:b/>
      <w:bCs/>
      <w:color w:val="000000"/>
      <w:sz w:val="24"/>
      <w:szCs w:val="24"/>
      <w:shd w:val="clear" w:color="auto" w:fill="FFFFFF"/>
      <w:lang w:val="uk-UA"/>
    </w:rPr>
  </w:style>
  <w:style w:type="character" w:customStyle="1" w:styleId="30">
    <w:name w:val="Заголовок 3 Знак"/>
    <w:link w:val="3"/>
    <w:locked/>
    <w:rsid w:val="00892A7D"/>
    <w:rPr>
      <w:rFonts w:ascii="Arial" w:hAnsi="Arial" w:cs="Times New Roman"/>
      <w:b/>
      <w:bCs/>
      <w:color w:val="000000"/>
      <w:sz w:val="21"/>
      <w:szCs w:val="21"/>
      <w:shd w:val="clear" w:color="auto" w:fill="FFFFFF"/>
      <w:lang w:val="uk-UA"/>
    </w:rPr>
  </w:style>
  <w:style w:type="character" w:customStyle="1" w:styleId="40">
    <w:name w:val="Заголовок 4 Знак"/>
    <w:link w:val="4"/>
    <w:locked/>
    <w:rsid w:val="00892A7D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892A7D"/>
    <w:rPr>
      <w:rFonts w:ascii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892A7D"/>
    <w:rPr>
      <w:rFonts w:ascii="Times New Roman" w:hAnsi="Times New Roman" w:cs="Times New Roman"/>
      <w:b/>
      <w:bCs/>
      <w:sz w:val="18"/>
      <w:szCs w:val="18"/>
    </w:rPr>
  </w:style>
  <w:style w:type="character" w:customStyle="1" w:styleId="70">
    <w:name w:val="Заголовок 7 Знак"/>
    <w:link w:val="7"/>
    <w:locked/>
    <w:rsid w:val="00892A7D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link w:val="8"/>
    <w:locked/>
    <w:rsid w:val="00892A7D"/>
    <w:rPr>
      <w:rFonts w:ascii="Times New Roman" w:hAnsi="Times New Roman" w:cs="Times New Roman"/>
      <w:b/>
      <w:sz w:val="20"/>
      <w:szCs w:val="20"/>
    </w:rPr>
  </w:style>
  <w:style w:type="character" w:customStyle="1" w:styleId="90">
    <w:name w:val="Заголовок 9 Знак"/>
    <w:link w:val="9"/>
    <w:locked/>
    <w:rsid w:val="00892A7D"/>
    <w:rPr>
      <w:rFonts w:ascii="Cambria" w:hAnsi="Cambria" w:cs="Times New Roman"/>
    </w:rPr>
  </w:style>
  <w:style w:type="paragraph" w:styleId="a4">
    <w:name w:val="header"/>
    <w:basedOn w:val="a0"/>
    <w:link w:val="a5"/>
    <w:rsid w:val="009D76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locked/>
    <w:rsid w:val="009D7648"/>
    <w:rPr>
      <w:rFonts w:cs="Times New Roman"/>
    </w:rPr>
  </w:style>
  <w:style w:type="paragraph" w:styleId="a6">
    <w:name w:val="footer"/>
    <w:basedOn w:val="a0"/>
    <w:link w:val="a7"/>
    <w:uiPriority w:val="99"/>
    <w:rsid w:val="009D764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9D7648"/>
    <w:rPr>
      <w:rFonts w:cs="Times New Roman"/>
    </w:rPr>
  </w:style>
  <w:style w:type="character" w:styleId="a8">
    <w:name w:val="page number"/>
    <w:rsid w:val="009D7648"/>
    <w:rPr>
      <w:rFonts w:cs="Times New Roman"/>
    </w:rPr>
  </w:style>
  <w:style w:type="paragraph" w:styleId="a9">
    <w:name w:val="Balloon Text"/>
    <w:basedOn w:val="a0"/>
    <w:link w:val="aa"/>
    <w:rsid w:val="008B4DB4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locked/>
    <w:rsid w:val="008B4DB4"/>
    <w:rPr>
      <w:rFonts w:ascii="Segoe UI" w:hAnsi="Segoe UI" w:cs="Segoe UI"/>
      <w:sz w:val="18"/>
      <w:szCs w:val="18"/>
    </w:rPr>
  </w:style>
  <w:style w:type="paragraph" w:styleId="ab">
    <w:name w:val="Title"/>
    <w:basedOn w:val="a0"/>
    <w:link w:val="ac"/>
    <w:qFormat/>
    <w:rsid w:val="00892A7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hAnsi="Arial"/>
      <w:b/>
      <w:bCs/>
      <w:color w:val="000000"/>
      <w:sz w:val="33"/>
      <w:szCs w:val="33"/>
      <w:lang w:val="uk-UA" w:eastAsia="x-none"/>
    </w:rPr>
  </w:style>
  <w:style w:type="character" w:customStyle="1" w:styleId="ac">
    <w:name w:val="Заголовок Знак"/>
    <w:link w:val="ab"/>
    <w:locked/>
    <w:rsid w:val="00892A7D"/>
    <w:rPr>
      <w:rFonts w:ascii="Arial" w:hAnsi="Arial" w:cs="Times New Roman"/>
      <w:b/>
      <w:bCs/>
      <w:color w:val="000000"/>
      <w:sz w:val="33"/>
      <w:szCs w:val="33"/>
      <w:shd w:val="clear" w:color="auto" w:fill="FFFFFF"/>
      <w:lang w:val="uk-UA"/>
    </w:rPr>
  </w:style>
  <w:style w:type="paragraph" w:styleId="ad">
    <w:name w:val="Body Text Indent"/>
    <w:basedOn w:val="a0"/>
    <w:link w:val="ae"/>
    <w:rsid w:val="00892A7D"/>
    <w:pPr>
      <w:widowControl w:val="0"/>
      <w:shd w:val="clear" w:color="auto" w:fill="FFFFFF"/>
      <w:tabs>
        <w:tab w:val="left" w:pos="744"/>
      </w:tabs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Arial" w:hAnsi="Arial"/>
      <w:color w:val="000000"/>
      <w:sz w:val="23"/>
      <w:szCs w:val="23"/>
      <w:lang w:val="uk-UA" w:eastAsia="x-none"/>
    </w:rPr>
  </w:style>
  <w:style w:type="character" w:customStyle="1" w:styleId="ae">
    <w:name w:val="Основной текст с отступом Знак"/>
    <w:link w:val="ad"/>
    <w:locked/>
    <w:rsid w:val="00892A7D"/>
    <w:rPr>
      <w:rFonts w:ascii="Arial" w:hAnsi="Arial" w:cs="Times New Roman"/>
      <w:color w:val="000000"/>
      <w:sz w:val="23"/>
      <w:szCs w:val="23"/>
      <w:shd w:val="clear" w:color="auto" w:fill="FFFFFF"/>
      <w:lang w:val="uk-UA"/>
    </w:rPr>
  </w:style>
  <w:style w:type="paragraph" w:styleId="21">
    <w:name w:val="Body Text Indent 2"/>
    <w:basedOn w:val="a0"/>
    <w:link w:val="22"/>
    <w:rsid w:val="00892A7D"/>
    <w:pPr>
      <w:widowControl w:val="0"/>
      <w:shd w:val="clear" w:color="auto" w:fill="FFFFFF"/>
      <w:tabs>
        <w:tab w:val="left" w:pos="1022"/>
      </w:tabs>
      <w:autoSpaceDE w:val="0"/>
      <w:autoSpaceDN w:val="0"/>
      <w:adjustRightInd w:val="0"/>
      <w:spacing w:after="0" w:line="240" w:lineRule="auto"/>
      <w:ind w:firstLine="567"/>
    </w:pPr>
    <w:rPr>
      <w:rFonts w:ascii="Arial" w:hAnsi="Arial"/>
      <w:color w:val="000000"/>
      <w:sz w:val="20"/>
      <w:szCs w:val="20"/>
      <w:lang w:val="uk-UA" w:eastAsia="x-none"/>
    </w:rPr>
  </w:style>
  <w:style w:type="character" w:customStyle="1" w:styleId="22">
    <w:name w:val="Основной текст с отступом 2 Знак"/>
    <w:link w:val="21"/>
    <w:locked/>
    <w:rsid w:val="00892A7D"/>
    <w:rPr>
      <w:rFonts w:ascii="Arial" w:hAnsi="Arial" w:cs="Times New Roman"/>
      <w:color w:val="000000"/>
      <w:sz w:val="20"/>
      <w:shd w:val="clear" w:color="auto" w:fill="FFFFFF"/>
      <w:lang w:val="uk-UA"/>
    </w:rPr>
  </w:style>
  <w:style w:type="paragraph" w:styleId="11">
    <w:name w:val="toc 1"/>
    <w:basedOn w:val="a0"/>
    <w:next w:val="a0"/>
    <w:autoRedefine/>
    <w:uiPriority w:val="39"/>
    <w:rsid w:val="00A220E4"/>
    <w:pPr>
      <w:widowControl w:val="0"/>
      <w:tabs>
        <w:tab w:val="left" w:pos="567"/>
        <w:tab w:val="right" w:leader="dot" w:pos="10205"/>
      </w:tabs>
      <w:autoSpaceDE w:val="0"/>
      <w:autoSpaceDN w:val="0"/>
      <w:adjustRightInd w:val="0"/>
      <w:spacing w:after="0" w:line="360" w:lineRule="auto"/>
      <w:ind w:right="424"/>
    </w:pPr>
    <w:rPr>
      <w:rFonts w:ascii="Arial" w:eastAsia="Times New Roman" w:hAnsi="Arial" w:cs="Arial"/>
      <w:noProof/>
      <w:color w:val="000000"/>
      <w:sz w:val="24"/>
      <w:szCs w:val="24"/>
      <w:lang w:val="uk-UA" w:eastAsia="ru-RU"/>
    </w:rPr>
  </w:style>
  <w:style w:type="paragraph" w:styleId="23">
    <w:name w:val="toc 2"/>
    <w:basedOn w:val="a0"/>
    <w:next w:val="a0"/>
    <w:autoRedefine/>
    <w:uiPriority w:val="39"/>
    <w:rsid w:val="001A20E6"/>
    <w:pPr>
      <w:widowControl w:val="0"/>
      <w:tabs>
        <w:tab w:val="left" w:pos="1134"/>
        <w:tab w:val="right" w:leader="dot" w:pos="10206"/>
      </w:tabs>
      <w:autoSpaceDE w:val="0"/>
      <w:autoSpaceDN w:val="0"/>
      <w:adjustRightInd w:val="0"/>
      <w:spacing w:after="0" w:line="360" w:lineRule="auto"/>
      <w:ind w:firstLine="284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toc 3"/>
    <w:basedOn w:val="a0"/>
    <w:next w:val="a0"/>
    <w:autoRedefine/>
    <w:uiPriority w:val="39"/>
    <w:rsid w:val="001A20E6"/>
    <w:pPr>
      <w:widowControl w:val="0"/>
      <w:tabs>
        <w:tab w:val="left" w:pos="800"/>
        <w:tab w:val="right" w:leader="dot" w:pos="10195"/>
      </w:tabs>
      <w:autoSpaceDE w:val="0"/>
      <w:autoSpaceDN w:val="0"/>
      <w:adjustRightInd w:val="0"/>
      <w:spacing w:after="0" w:line="360" w:lineRule="auto"/>
      <w:ind w:firstLine="567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892A7D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">
    <w:name w:val="Hyperlink"/>
    <w:uiPriority w:val="99"/>
    <w:rsid w:val="00892A7D"/>
    <w:rPr>
      <w:rFonts w:cs="Times New Roman"/>
      <w:color w:val="0000FF"/>
      <w:u w:val="single"/>
    </w:rPr>
  </w:style>
  <w:style w:type="paragraph" w:styleId="af0">
    <w:name w:val="TOC Heading"/>
    <w:basedOn w:val="1"/>
    <w:next w:val="a0"/>
    <w:uiPriority w:val="39"/>
    <w:qFormat/>
    <w:rsid w:val="00892A7D"/>
    <w:pPr>
      <w:keepLines/>
      <w:widowControl/>
      <w:shd w:val="clear" w:color="auto" w:fill="auto"/>
      <w:autoSpaceDE/>
      <w:autoSpaceDN/>
      <w:adjustRightInd/>
      <w:spacing w:before="480" w:line="276" w:lineRule="auto"/>
      <w:ind w:firstLine="0"/>
      <w:outlineLvl w:val="9"/>
    </w:pPr>
    <w:rPr>
      <w:rFonts w:ascii="Cambria" w:hAnsi="Cambria"/>
      <w:color w:val="365F91"/>
      <w:sz w:val="28"/>
      <w:szCs w:val="28"/>
      <w:lang w:val="ru-RU" w:eastAsia="en-US"/>
    </w:rPr>
  </w:style>
  <w:style w:type="paragraph" w:styleId="af1">
    <w:name w:val="Body Text"/>
    <w:basedOn w:val="a0"/>
    <w:link w:val="af2"/>
    <w:rsid w:val="00892A7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f2">
    <w:name w:val="Основной текст Знак"/>
    <w:link w:val="af1"/>
    <w:locked/>
    <w:rsid w:val="00892A7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92">
    <w:name w:val="Обычный + 9 пт"/>
    <w:aliases w:val="курсив"/>
    <w:basedOn w:val="a0"/>
    <w:rsid w:val="00892A7D"/>
    <w:pPr>
      <w:spacing w:after="100" w:afterAutospacing="1" w:line="240" w:lineRule="auto"/>
    </w:pPr>
    <w:rPr>
      <w:rFonts w:ascii="Times New Roman" w:eastAsia="Times New Roman" w:hAnsi="Times New Roman"/>
      <w:sz w:val="18"/>
      <w:szCs w:val="24"/>
    </w:rPr>
  </w:style>
  <w:style w:type="paragraph" w:customStyle="1" w:styleId="100">
    <w:name w:val="Обычный + 10 пт"/>
    <w:basedOn w:val="a0"/>
    <w:rsid w:val="00892A7D"/>
    <w:pPr>
      <w:spacing w:after="0" w:line="240" w:lineRule="auto"/>
      <w:ind w:left="426" w:hanging="426"/>
    </w:pPr>
    <w:rPr>
      <w:rFonts w:ascii="Times New Roman" w:eastAsia="Times New Roman" w:hAnsi="Times New Roman"/>
      <w:sz w:val="20"/>
      <w:szCs w:val="24"/>
      <w:lang w:val="uk-UA"/>
    </w:rPr>
  </w:style>
  <w:style w:type="table" w:styleId="af3">
    <w:name w:val="Table Grid"/>
    <w:basedOn w:val="a2"/>
    <w:rsid w:val="00892A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0"/>
    <w:link w:val="33"/>
    <w:rsid w:val="00892A7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locked/>
    <w:rsid w:val="00892A7D"/>
    <w:rPr>
      <w:rFonts w:ascii="Times New Roman" w:hAnsi="Times New Roman" w:cs="Times New Roman"/>
      <w:sz w:val="16"/>
      <w:szCs w:val="16"/>
    </w:rPr>
  </w:style>
  <w:style w:type="paragraph" w:customStyle="1" w:styleId="af4">
    <w:name w:val="Обычный с  отступом"/>
    <w:basedOn w:val="a0"/>
    <w:rsid w:val="00892A7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GB" w:eastAsia="ru-RU"/>
    </w:rPr>
  </w:style>
  <w:style w:type="character" w:customStyle="1" w:styleId="hps">
    <w:name w:val="hps"/>
    <w:rsid w:val="00892A7D"/>
    <w:rPr>
      <w:rFonts w:cs="Times New Roman"/>
    </w:rPr>
  </w:style>
  <w:style w:type="character" w:customStyle="1" w:styleId="longtext">
    <w:name w:val="long_text"/>
    <w:rsid w:val="00892A7D"/>
    <w:rPr>
      <w:rFonts w:cs="Times New Roman"/>
    </w:rPr>
  </w:style>
  <w:style w:type="paragraph" w:customStyle="1" w:styleId="24">
    <w:name w:val="Верхний колонтитул2"/>
    <w:basedOn w:val="a0"/>
    <w:rsid w:val="00892A7D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3">
    <w:name w:val="FR3"/>
    <w:rsid w:val="00892A7D"/>
    <w:pPr>
      <w:widowControl w:val="0"/>
      <w:autoSpaceDE w:val="0"/>
      <w:autoSpaceDN w:val="0"/>
      <w:adjustRightInd w:val="0"/>
      <w:spacing w:line="280" w:lineRule="auto"/>
      <w:jc w:val="both"/>
    </w:pPr>
    <w:rPr>
      <w:rFonts w:ascii="Arial" w:eastAsia="Times New Roman" w:hAnsi="Arial"/>
      <w:lang w:val="ru-RU" w:eastAsia="ru-RU"/>
    </w:rPr>
  </w:style>
  <w:style w:type="paragraph" w:customStyle="1" w:styleId="34">
    <w:name w:val="заголовок 3"/>
    <w:basedOn w:val="a0"/>
    <w:next w:val="a0"/>
    <w:rsid w:val="00892A7D"/>
    <w:pPr>
      <w:keepNext/>
      <w:autoSpaceDE w:val="0"/>
      <w:autoSpaceDN w:val="0"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заголовок 1"/>
    <w:basedOn w:val="a0"/>
    <w:next w:val="a0"/>
    <w:rsid w:val="00892A7D"/>
    <w:pPr>
      <w:keepNext/>
      <w:autoSpaceDE w:val="0"/>
      <w:autoSpaceDN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caption"/>
    <w:basedOn w:val="a0"/>
    <w:next w:val="a0"/>
    <w:qFormat/>
    <w:rsid w:val="00892A7D"/>
    <w:pPr>
      <w:spacing w:before="120" w:after="120" w:line="240" w:lineRule="auto"/>
      <w:jc w:val="right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25">
    <w:name w:val="заголовок 2"/>
    <w:basedOn w:val="a0"/>
    <w:next w:val="a0"/>
    <w:rsid w:val="00892A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2">
    <w:name w:val="заголовок 4"/>
    <w:basedOn w:val="a0"/>
    <w:next w:val="a0"/>
    <w:rsid w:val="00892A7D"/>
    <w:pPr>
      <w:keepNext/>
      <w:autoSpaceDE w:val="0"/>
      <w:autoSpaceDN w:val="0"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5">
    <w:name w:val="Body Text 3"/>
    <w:basedOn w:val="a0"/>
    <w:link w:val="36"/>
    <w:rsid w:val="00892A7D"/>
    <w:pPr>
      <w:widowControl w:val="0"/>
      <w:spacing w:after="0" w:line="240" w:lineRule="auto"/>
      <w:jc w:val="center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36">
    <w:name w:val="Основной текст 3 Знак"/>
    <w:link w:val="35"/>
    <w:locked/>
    <w:rsid w:val="00892A7D"/>
    <w:rPr>
      <w:rFonts w:ascii="Times New Roman" w:hAnsi="Times New Roman" w:cs="Times New Roman"/>
      <w:sz w:val="20"/>
      <w:szCs w:val="20"/>
    </w:rPr>
  </w:style>
  <w:style w:type="paragraph" w:styleId="37">
    <w:name w:val="List 3"/>
    <w:basedOn w:val="a0"/>
    <w:rsid w:val="00892A7D"/>
    <w:pPr>
      <w:spacing w:after="0" w:line="240" w:lineRule="auto"/>
      <w:ind w:left="1080" w:hanging="360"/>
    </w:pPr>
    <w:rPr>
      <w:rFonts w:ascii="Times New Roman CYR" w:eastAsia="Times New Roman" w:hAnsi="Times New Roman CYR"/>
      <w:sz w:val="20"/>
      <w:szCs w:val="20"/>
      <w:lang w:eastAsia="ru-RU"/>
    </w:rPr>
  </w:style>
  <w:style w:type="paragraph" w:customStyle="1" w:styleId="af6">
    <w:name w:val="Норм.кр."/>
    <w:basedOn w:val="a0"/>
    <w:rsid w:val="00892A7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Journal" w:eastAsia="Times New Roman" w:hAnsi="Journal"/>
      <w:sz w:val="24"/>
      <w:szCs w:val="20"/>
      <w:lang w:eastAsia="ru-RU"/>
    </w:rPr>
  </w:style>
  <w:style w:type="paragraph" w:customStyle="1" w:styleId="26">
    <w:name w:val="Нижний колонтитул2"/>
    <w:basedOn w:val="a0"/>
    <w:rsid w:val="00892A7D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7">
    <w:name w:val="Block Text"/>
    <w:basedOn w:val="a0"/>
    <w:rsid w:val="00892A7D"/>
    <w:pPr>
      <w:spacing w:after="60" w:line="240" w:lineRule="auto"/>
      <w:ind w:left="-70" w:right="-67"/>
    </w:pPr>
    <w:rPr>
      <w:rFonts w:ascii="Times New Roman" w:eastAsia="Times New Roman" w:hAnsi="Times New Roman"/>
      <w:b/>
      <w:sz w:val="20"/>
      <w:szCs w:val="24"/>
    </w:rPr>
  </w:style>
  <w:style w:type="paragraph" w:styleId="27">
    <w:name w:val="Body Text 2"/>
    <w:basedOn w:val="a0"/>
    <w:link w:val="28"/>
    <w:rsid w:val="00892A7D"/>
    <w:pPr>
      <w:spacing w:after="0" w:line="240" w:lineRule="auto"/>
      <w:ind w:right="21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28">
    <w:name w:val="Основной текст 2 Знак"/>
    <w:link w:val="27"/>
    <w:locked/>
    <w:rsid w:val="00892A7D"/>
    <w:rPr>
      <w:rFonts w:ascii="Times New Roman" w:hAnsi="Times New Roman" w:cs="Times New Roman"/>
      <w:b/>
      <w:bCs/>
      <w:sz w:val="24"/>
      <w:szCs w:val="24"/>
    </w:rPr>
  </w:style>
  <w:style w:type="paragraph" w:customStyle="1" w:styleId="FigureName">
    <w:name w:val="FigureName"/>
    <w:basedOn w:val="af5"/>
    <w:next w:val="a0"/>
    <w:link w:val="FigureName0"/>
    <w:rsid w:val="00892A7D"/>
    <w:pPr>
      <w:spacing w:line="360" w:lineRule="auto"/>
      <w:jc w:val="center"/>
    </w:pPr>
    <w:rPr>
      <w:rFonts w:eastAsia="Calibri"/>
      <w:b w:val="0"/>
      <w:sz w:val="20"/>
      <w:lang w:val="uk-UA" w:eastAsia="uk-UA"/>
    </w:rPr>
  </w:style>
  <w:style w:type="character" w:customStyle="1" w:styleId="FigureName0">
    <w:name w:val="FigureName Знак"/>
    <w:link w:val="FigureName"/>
    <w:locked/>
    <w:rsid w:val="00892A7D"/>
    <w:rPr>
      <w:rFonts w:ascii="Times New Roman" w:hAnsi="Times New Roman"/>
      <w:sz w:val="20"/>
      <w:lang w:val="uk-UA" w:eastAsia="uk-UA"/>
    </w:rPr>
  </w:style>
  <w:style w:type="paragraph" w:customStyle="1" w:styleId="Equation">
    <w:name w:val="Equation"/>
    <w:basedOn w:val="af5"/>
    <w:next w:val="a0"/>
    <w:link w:val="Equation0"/>
    <w:rsid w:val="00892A7D"/>
    <w:pPr>
      <w:keepLines/>
      <w:tabs>
        <w:tab w:val="center" w:pos="4536"/>
        <w:tab w:val="right" w:pos="9356"/>
      </w:tabs>
      <w:spacing w:after="0" w:line="480" w:lineRule="auto"/>
      <w:jc w:val="both"/>
    </w:pPr>
    <w:rPr>
      <w:rFonts w:eastAsia="Calibri"/>
      <w:b w:val="0"/>
      <w:sz w:val="20"/>
      <w:lang w:val="uk-UA" w:eastAsia="uk-UA"/>
    </w:rPr>
  </w:style>
  <w:style w:type="character" w:customStyle="1" w:styleId="Equation0">
    <w:name w:val="Equation Знак"/>
    <w:link w:val="Equation"/>
    <w:locked/>
    <w:rsid w:val="00892A7D"/>
    <w:rPr>
      <w:rFonts w:ascii="Times New Roman" w:hAnsi="Times New Roman"/>
      <w:sz w:val="20"/>
      <w:lang w:val="uk-UA" w:eastAsia="uk-UA"/>
    </w:rPr>
  </w:style>
  <w:style w:type="character" w:customStyle="1" w:styleId="WW8Num1z0">
    <w:name w:val="WW8Num1z0"/>
    <w:rsid w:val="00892A7D"/>
    <w:rPr>
      <w:rFonts w:ascii="Times New Roman" w:hAnsi="Times New Roman"/>
    </w:rPr>
  </w:style>
  <w:style w:type="paragraph" w:customStyle="1" w:styleId="13">
    <w:name w:val="Знак1 Знак Знак Знак Знак Знак Знак"/>
    <w:basedOn w:val="a0"/>
    <w:rsid w:val="00892A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tb">
    <w:name w:val="btb"/>
    <w:basedOn w:val="a0"/>
    <w:rsid w:val="00892A7D"/>
    <w:pPr>
      <w:widowControl w:val="0"/>
      <w:suppressAutoHyphens/>
      <w:autoSpaceDE w:val="0"/>
      <w:spacing w:before="80" w:after="20" w:line="240" w:lineRule="auto"/>
    </w:pPr>
    <w:rPr>
      <w:rFonts w:ascii="Helvetica" w:eastAsia="Times New Roman" w:hAnsi="Helvetica" w:cs="Helvetica"/>
      <w:sz w:val="24"/>
      <w:szCs w:val="24"/>
      <w:lang w:eastAsia="ar-SA"/>
    </w:rPr>
  </w:style>
  <w:style w:type="paragraph" w:customStyle="1" w:styleId="14">
    <w:name w:val="Текст1"/>
    <w:basedOn w:val="a0"/>
    <w:rsid w:val="00892A7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8">
    <w:name w:val="Знак"/>
    <w:basedOn w:val="a0"/>
    <w:next w:val="2"/>
    <w:rsid w:val="00892A7D"/>
    <w:pPr>
      <w:spacing w:line="240" w:lineRule="exact"/>
    </w:pPr>
    <w:rPr>
      <w:rFonts w:ascii="Verdana" w:eastAsia="Times New Roman" w:hAnsi="Verdana" w:cs="Verdana"/>
      <w:sz w:val="20"/>
      <w:szCs w:val="20"/>
      <w:lang w:val="en-GB"/>
    </w:rPr>
  </w:style>
  <w:style w:type="paragraph" w:styleId="af9">
    <w:name w:val="List Paragraph"/>
    <w:basedOn w:val="a0"/>
    <w:link w:val="afa"/>
    <w:uiPriority w:val="1"/>
    <w:qFormat/>
    <w:rsid w:val="00892A7D"/>
    <w:pPr>
      <w:spacing w:after="200" w:line="276" w:lineRule="auto"/>
      <w:ind w:left="720"/>
      <w:contextualSpacing/>
    </w:pPr>
  </w:style>
  <w:style w:type="character" w:customStyle="1" w:styleId="st">
    <w:name w:val="st"/>
    <w:rsid w:val="00892A7D"/>
    <w:rPr>
      <w:rFonts w:cs="Times New Roman"/>
    </w:rPr>
  </w:style>
  <w:style w:type="paragraph" w:styleId="afb">
    <w:name w:val="Normal (Web)"/>
    <w:basedOn w:val="a0"/>
    <w:uiPriority w:val="99"/>
    <w:rsid w:val="00892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Маркированый Абзац статьи"/>
    <w:basedOn w:val="a0"/>
    <w:qFormat/>
    <w:rsid w:val="000C5E7D"/>
    <w:pPr>
      <w:numPr>
        <w:numId w:val="2"/>
      </w:numPr>
      <w:tabs>
        <w:tab w:val="clear" w:pos="360"/>
        <w:tab w:val="left" w:pos="171"/>
      </w:tabs>
      <w:autoSpaceDN w:val="0"/>
      <w:spacing w:after="0" w:line="240" w:lineRule="auto"/>
      <w:ind w:left="170" w:hanging="170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Указатель1"/>
    <w:basedOn w:val="a0"/>
    <w:rsid w:val="00892A7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character" w:customStyle="1" w:styleId="apple-converted-space">
    <w:name w:val="apple-converted-space"/>
    <w:rsid w:val="00892A7D"/>
    <w:rPr>
      <w:rFonts w:cs="Times New Roman"/>
    </w:rPr>
  </w:style>
  <w:style w:type="character" w:customStyle="1" w:styleId="FontStyle11">
    <w:name w:val="Font Style11"/>
    <w:rsid w:val="00892A7D"/>
    <w:rPr>
      <w:rFonts w:ascii="Times New Roman" w:hAnsi="Times New Roman"/>
      <w:sz w:val="24"/>
    </w:rPr>
  </w:style>
  <w:style w:type="paragraph" w:customStyle="1" w:styleId="Style2">
    <w:name w:val="Style2"/>
    <w:basedOn w:val="a0"/>
    <w:rsid w:val="00892A7D"/>
    <w:pPr>
      <w:widowControl w:val="0"/>
      <w:autoSpaceDE w:val="0"/>
      <w:autoSpaceDN w:val="0"/>
      <w:adjustRightInd w:val="0"/>
      <w:spacing w:after="0" w:line="277" w:lineRule="exact"/>
      <w:ind w:firstLine="4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892A7D"/>
    <w:rPr>
      <w:rFonts w:ascii="Times New Roman" w:hAnsi="Times New Roman"/>
      <w:sz w:val="24"/>
    </w:rPr>
  </w:style>
  <w:style w:type="character" w:styleId="afc">
    <w:name w:val="annotation reference"/>
    <w:rsid w:val="00892A7D"/>
    <w:rPr>
      <w:rFonts w:cs="Times New Roman"/>
      <w:sz w:val="16"/>
    </w:rPr>
  </w:style>
  <w:style w:type="paragraph" w:styleId="afd">
    <w:name w:val="annotation text"/>
    <w:basedOn w:val="a0"/>
    <w:link w:val="afe"/>
    <w:rsid w:val="00892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fe">
    <w:name w:val="Текст примечания Знак"/>
    <w:link w:val="afd"/>
    <w:locked/>
    <w:rsid w:val="00892A7D"/>
    <w:rPr>
      <w:rFonts w:ascii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92A7D"/>
    <w:rPr>
      <w:b/>
      <w:bCs/>
    </w:rPr>
  </w:style>
  <w:style w:type="character" w:customStyle="1" w:styleId="aff0">
    <w:name w:val="Тема примечания Знак"/>
    <w:link w:val="aff"/>
    <w:locked/>
    <w:rsid w:val="00892A7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f1">
    <w:name w:val="Revision"/>
    <w:hidden/>
    <w:uiPriority w:val="99"/>
    <w:semiHidden/>
    <w:rsid w:val="00892A7D"/>
    <w:rPr>
      <w:rFonts w:ascii="Times New Roman" w:eastAsia="Times New Roman" w:hAnsi="Times New Roman"/>
      <w:lang w:val="ru-RU" w:eastAsia="ru-RU"/>
    </w:rPr>
  </w:style>
  <w:style w:type="character" w:customStyle="1" w:styleId="q4iawc">
    <w:name w:val="q4iawc"/>
    <w:basedOn w:val="a1"/>
    <w:rsid w:val="00236459"/>
  </w:style>
  <w:style w:type="character" w:customStyle="1" w:styleId="fontstyle01">
    <w:name w:val="fontstyle01"/>
    <w:rsid w:val="00A228BF"/>
    <w:rPr>
      <w:rFonts w:ascii="Arial" w:hAnsi="Arial" w:cs="Arial" w:hint="default"/>
      <w:b w:val="0"/>
      <w:bCs w:val="0"/>
      <w:i w:val="0"/>
      <w:iCs w:val="0"/>
      <w:color w:val="231F20"/>
      <w:sz w:val="22"/>
      <w:szCs w:val="22"/>
    </w:rPr>
  </w:style>
  <w:style w:type="paragraph" w:customStyle="1" w:styleId="Default">
    <w:name w:val="Default"/>
    <w:rsid w:val="000F3B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xfm503741126">
    <w:name w:val="xfm_503741126"/>
    <w:basedOn w:val="a1"/>
    <w:rsid w:val="000F3B47"/>
  </w:style>
  <w:style w:type="character" w:customStyle="1" w:styleId="viiyi">
    <w:name w:val="viiyi"/>
    <w:basedOn w:val="a1"/>
    <w:rsid w:val="00495DC4"/>
  </w:style>
  <w:style w:type="character" w:styleId="aff2">
    <w:name w:val="Emphasis"/>
    <w:qFormat/>
    <w:locked/>
    <w:rsid w:val="008D71F3"/>
    <w:rPr>
      <w:i/>
      <w:iCs/>
    </w:rPr>
  </w:style>
  <w:style w:type="character" w:customStyle="1" w:styleId="FontStyle201">
    <w:name w:val="Font Style201"/>
    <w:uiPriority w:val="99"/>
    <w:rsid w:val="00B20E9A"/>
    <w:rPr>
      <w:rFonts w:ascii="Arial Unicode MS" w:eastAsia="Arial Unicode MS"/>
      <w:sz w:val="18"/>
    </w:rPr>
  </w:style>
  <w:style w:type="paragraph" w:customStyle="1" w:styleId="Style5">
    <w:name w:val="Style5"/>
    <w:basedOn w:val="a0"/>
    <w:rsid w:val="00B20E9A"/>
    <w:pPr>
      <w:widowControl w:val="0"/>
      <w:autoSpaceDE w:val="0"/>
      <w:autoSpaceDN w:val="0"/>
      <w:adjustRightInd w:val="0"/>
      <w:spacing w:after="0" w:line="264" w:lineRule="exact"/>
      <w:ind w:firstLine="427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34">
    <w:name w:val="Style134"/>
    <w:basedOn w:val="a0"/>
    <w:rsid w:val="00B20E9A"/>
    <w:pPr>
      <w:widowControl w:val="0"/>
      <w:autoSpaceDE w:val="0"/>
      <w:autoSpaceDN w:val="0"/>
      <w:adjustRightInd w:val="0"/>
      <w:spacing w:after="0" w:line="259" w:lineRule="exact"/>
      <w:ind w:firstLine="432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270">
    <w:name w:val="Font Style270"/>
    <w:rsid w:val="00B20E9A"/>
    <w:rPr>
      <w:rFonts w:ascii="Arial Unicode MS" w:eastAsia="Arial Unicode MS"/>
      <w:b/>
      <w:sz w:val="18"/>
    </w:rPr>
  </w:style>
  <w:style w:type="paragraph" w:customStyle="1" w:styleId="Style150">
    <w:name w:val="Style150"/>
    <w:basedOn w:val="a0"/>
    <w:rsid w:val="00B20E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59">
    <w:name w:val="Style159"/>
    <w:basedOn w:val="a0"/>
    <w:rsid w:val="00B20E9A"/>
    <w:pPr>
      <w:widowControl w:val="0"/>
      <w:autoSpaceDE w:val="0"/>
      <w:autoSpaceDN w:val="0"/>
      <w:adjustRightInd w:val="0"/>
      <w:spacing w:after="0" w:line="331" w:lineRule="exact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60">
    <w:name w:val="Style160"/>
    <w:basedOn w:val="a0"/>
    <w:rsid w:val="00B20E9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jlqj4b">
    <w:name w:val="jlqj4b"/>
    <w:basedOn w:val="a1"/>
    <w:rsid w:val="001D0C8E"/>
  </w:style>
  <w:style w:type="paragraph" w:styleId="aff3">
    <w:name w:val="footnote text"/>
    <w:basedOn w:val="a0"/>
    <w:link w:val="aff4"/>
    <w:uiPriority w:val="99"/>
    <w:semiHidden/>
    <w:unhideWhenUsed/>
    <w:locked/>
    <w:rsid w:val="00E07417"/>
    <w:rPr>
      <w:sz w:val="20"/>
      <w:szCs w:val="20"/>
    </w:rPr>
  </w:style>
  <w:style w:type="character" w:customStyle="1" w:styleId="aff4">
    <w:name w:val="Текст сноски Знак"/>
    <w:link w:val="aff3"/>
    <w:uiPriority w:val="99"/>
    <w:semiHidden/>
    <w:rsid w:val="00E07417"/>
    <w:rPr>
      <w:lang w:val="ru-RU" w:eastAsia="en-US"/>
    </w:rPr>
  </w:style>
  <w:style w:type="character" w:styleId="aff5">
    <w:name w:val="footnote reference"/>
    <w:uiPriority w:val="99"/>
    <w:semiHidden/>
    <w:unhideWhenUsed/>
    <w:locked/>
    <w:rsid w:val="00E07417"/>
    <w:rPr>
      <w:vertAlign w:val="superscript"/>
    </w:rPr>
  </w:style>
  <w:style w:type="character" w:customStyle="1" w:styleId="rvts23">
    <w:name w:val="rvts23"/>
    <w:rsid w:val="003B0817"/>
  </w:style>
  <w:style w:type="character" w:customStyle="1" w:styleId="fontstyle21">
    <w:name w:val="fontstyle21"/>
    <w:rsid w:val="003836B9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a">
    <w:name w:val="Абзац списка Знак"/>
    <w:link w:val="af9"/>
    <w:uiPriority w:val="1"/>
    <w:locked/>
    <w:rsid w:val="00B011BA"/>
    <w:rPr>
      <w:sz w:val="22"/>
      <w:szCs w:val="22"/>
      <w:lang w:val="ru-RU" w:eastAsia="en-US"/>
    </w:rPr>
  </w:style>
  <w:style w:type="character" w:customStyle="1" w:styleId="FontStyle250">
    <w:name w:val="Font Style250"/>
    <w:uiPriority w:val="99"/>
    <w:rsid w:val="000D7FF2"/>
    <w:rPr>
      <w:rFonts w:ascii="Arial Unicode MS" w:eastAsia="Arial Unicode MS" w:cs="Arial Unicode MS"/>
      <w:sz w:val="18"/>
      <w:szCs w:val="18"/>
    </w:rPr>
  </w:style>
  <w:style w:type="character" w:customStyle="1" w:styleId="tlid-translation">
    <w:name w:val="tlid-translation"/>
    <w:rsid w:val="001D66D8"/>
  </w:style>
  <w:style w:type="character" w:customStyle="1" w:styleId="markedcontent">
    <w:name w:val="markedcontent"/>
    <w:rsid w:val="00384361"/>
  </w:style>
  <w:style w:type="character" w:customStyle="1" w:styleId="rvts0">
    <w:name w:val="rvts0"/>
    <w:basedOn w:val="a1"/>
    <w:rsid w:val="002C0093"/>
  </w:style>
  <w:style w:type="paragraph" w:customStyle="1" w:styleId="xfmc2">
    <w:name w:val="xfmc2"/>
    <w:basedOn w:val="a0"/>
    <w:rsid w:val="00C21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6">
    <w:name w:val="Незакрита згадка1"/>
    <w:uiPriority w:val="99"/>
    <w:semiHidden/>
    <w:unhideWhenUsed/>
    <w:rsid w:val="00AD5C87"/>
    <w:rPr>
      <w:color w:val="605E5C"/>
      <w:shd w:val="clear" w:color="auto" w:fill="E1DFDD"/>
    </w:rPr>
  </w:style>
  <w:style w:type="character" w:styleId="aff6">
    <w:name w:val="Unresolved Mention"/>
    <w:basedOn w:val="a1"/>
    <w:uiPriority w:val="99"/>
    <w:semiHidden/>
    <w:unhideWhenUsed/>
    <w:rsid w:val="008A4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444506">
          <w:marLeft w:val="-5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.png"/><Relationship Id="rId21" Type="http://schemas.openxmlformats.org/officeDocument/2006/relationships/hyperlink" Target="https://e-construction.gov.ua/laws_detail/3683782065003693791?doc_type=2" TargetMode="External"/><Relationship Id="rId42" Type="http://schemas.openxmlformats.org/officeDocument/2006/relationships/hyperlink" Target="https://e-construction.gov.ua/laws_detail/3674263918059980200?doc_type=2" TargetMode="External"/><Relationship Id="rId63" Type="http://schemas.openxmlformats.org/officeDocument/2006/relationships/hyperlink" Target="https://e-construction.gov.ua/laws_detail/3113373519350597353?doc_type=2" TargetMode="External"/><Relationship Id="rId84" Type="http://schemas.openxmlformats.org/officeDocument/2006/relationships/hyperlink" Target="https://e-construction.gov.ua/laws_detail/3074797473579927547?doc_type=2" TargetMode="External"/><Relationship Id="rId138" Type="http://schemas.openxmlformats.org/officeDocument/2006/relationships/hyperlink" Target="https://e-construction.gov.ua/laws_detail/3200410998024438840?doc_type=2" TargetMode="External"/><Relationship Id="rId159" Type="http://schemas.openxmlformats.org/officeDocument/2006/relationships/hyperlink" Target="https://e-construction.gov.ua/laws_detail/3719064349076096803?doc_type=2" TargetMode="External"/><Relationship Id="rId170" Type="http://schemas.openxmlformats.org/officeDocument/2006/relationships/hyperlink" Target="https://zakon.rada.gov.ua/laws/show/2862-15" TargetMode="External"/><Relationship Id="rId107" Type="http://schemas.openxmlformats.org/officeDocument/2006/relationships/hyperlink" Target="https://uk.wikipedia.org/wiki/%D0%97%D0%B0%D1%85%D0%B0%D1%80%D1%96%D0%B2%D0%BA%D0%B0_(%D1%81%D0%BC%D1%82)" TargetMode="External"/><Relationship Id="rId11" Type="http://schemas.openxmlformats.org/officeDocument/2006/relationships/header" Target="header1.xml"/><Relationship Id="rId32" Type="http://schemas.openxmlformats.org/officeDocument/2006/relationships/hyperlink" Target="https://e-construction.gov.ua/laws_detail/3642336366991247348?doc_type=2" TargetMode="External"/><Relationship Id="rId53" Type="http://schemas.openxmlformats.org/officeDocument/2006/relationships/hyperlink" Target="https://e-construction.gov.ua/laws_detail/3074961428965229900?doc_type=2" TargetMode="External"/><Relationship Id="rId74" Type="http://schemas.openxmlformats.org/officeDocument/2006/relationships/hyperlink" Target="https://e-construction.gov.ua/laws_detail/3530699073772324792?doc_type=2" TargetMode="External"/><Relationship Id="rId128" Type="http://schemas.openxmlformats.org/officeDocument/2006/relationships/hyperlink" Target="https://e-construction.gov.ua/laws_detail/3074285114079840009?doc_type=2" TargetMode="External"/><Relationship Id="rId149" Type="http://schemas.openxmlformats.org/officeDocument/2006/relationships/hyperlink" Target="https://e-construction.gov.ua/laws_detail/3074317981392569420?doc_type=2" TargetMode="External"/><Relationship Id="rId5" Type="http://schemas.openxmlformats.org/officeDocument/2006/relationships/styles" Target="styles.xml"/><Relationship Id="rId95" Type="http://schemas.openxmlformats.org/officeDocument/2006/relationships/oleObject" Target="embeddings/oleObject2.bin"/><Relationship Id="rId160" Type="http://schemas.openxmlformats.org/officeDocument/2006/relationships/hyperlink" Target="https://e-construction.gov.ua/laws_detail/3194621092996056700?doc_type=2" TargetMode="External"/><Relationship Id="rId181" Type="http://schemas.openxmlformats.org/officeDocument/2006/relationships/footer" Target="footer6.xml"/><Relationship Id="rId22" Type="http://schemas.openxmlformats.org/officeDocument/2006/relationships/hyperlink" Target="https://e-construction.gov.ua/laws_detail/3113373519350597353?doc_type=2" TargetMode="External"/><Relationship Id="rId43" Type="http://schemas.openxmlformats.org/officeDocument/2006/relationships/hyperlink" Target="https://e-construction.gov.ua/laws_detail/3082813007273657515?doc_type=2" TargetMode="External"/><Relationship Id="rId64" Type="http://schemas.openxmlformats.org/officeDocument/2006/relationships/hyperlink" Target="https://e-construction.gov.ua/laws_detail/3074797473579927547?doc_type=2" TargetMode="External"/><Relationship Id="rId118" Type="http://schemas.openxmlformats.org/officeDocument/2006/relationships/image" Target="media/image13.png"/><Relationship Id="rId139" Type="http://schemas.openxmlformats.org/officeDocument/2006/relationships/hyperlink" Target="https://e-construction.gov.ua/laws_detail/3200413563881522897?doc_type=2" TargetMode="External"/><Relationship Id="rId85" Type="http://schemas.openxmlformats.org/officeDocument/2006/relationships/hyperlink" Target="https://e-construction.gov.ua/laws_detail/3199634775304307868?doc_type=2" TargetMode="External"/><Relationship Id="rId150" Type="http://schemas.openxmlformats.org/officeDocument/2006/relationships/hyperlink" Target="https://e-construction.gov.ua/laws_detail/3200410998024438840?doc_type=2" TargetMode="External"/><Relationship Id="rId171" Type="http://schemas.openxmlformats.org/officeDocument/2006/relationships/hyperlink" Target="https://uas.gov.ua/standards-catalog/search?page=1&amp;page_size=20&amp;search=%09%D0%94%D0%A1%D0%A2%D0%A3+%D0%91+%D0%92.1.1-28:2010+" TargetMode="External"/><Relationship Id="rId12" Type="http://schemas.openxmlformats.org/officeDocument/2006/relationships/header" Target="header2.xml"/><Relationship Id="rId33" Type="http://schemas.openxmlformats.org/officeDocument/2006/relationships/hyperlink" Target="https://e-construction.gov.ua/laws_detail/3074174554558432858?doc_type=2" TargetMode="External"/><Relationship Id="rId108" Type="http://schemas.openxmlformats.org/officeDocument/2006/relationships/hyperlink" Target="https://uk.wikipedia.org/wiki/%D0%94%D0%BE%D0%B1%D1%80%D0%BE%D1%81%D0%BB%D0%B0%D0%B2" TargetMode="External"/><Relationship Id="rId129" Type="http://schemas.openxmlformats.org/officeDocument/2006/relationships/hyperlink" Target="https://e-construction.gov.ua/laws_detail/3074293124562945479?doc_type=2" TargetMode="External"/><Relationship Id="rId54" Type="http://schemas.openxmlformats.org/officeDocument/2006/relationships/hyperlink" Target="https://e-construction.gov.ua/laws_detail/3200385397578270089?doc_type=2" TargetMode="External"/><Relationship Id="rId75" Type="http://schemas.openxmlformats.org/officeDocument/2006/relationships/hyperlink" Target="https://e-construction.gov.ua/laws_detail/3074179102702306687?doc_type=2" TargetMode="External"/><Relationship Id="rId96" Type="http://schemas.openxmlformats.org/officeDocument/2006/relationships/hyperlink" Target="https://uk.wikipedia.org/wiki/%D0%9A%D0%B0%D0%BC%27%D1%8F%D0%BD%D1%81%D1%8C%D0%BA%D0%B5" TargetMode="External"/><Relationship Id="rId140" Type="http://schemas.openxmlformats.org/officeDocument/2006/relationships/hyperlink" Target="https://e-construction.gov.ua/laws_detail/3019775862733014032?doc_type=2" TargetMode="External"/><Relationship Id="rId161" Type="http://schemas.openxmlformats.org/officeDocument/2006/relationships/hyperlink" Target="https://e-construction.gov.ua/laws_detail/3200377925350196674?doc_type=2" TargetMode="External"/><Relationship Id="rId182" Type="http://schemas.openxmlformats.org/officeDocument/2006/relationships/footer" Target="footer7.xml"/><Relationship Id="rId6" Type="http://schemas.openxmlformats.org/officeDocument/2006/relationships/settings" Target="settings.xml"/><Relationship Id="rId23" Type="http://schemas.openxmlformats.org/officeDocument/2006/relationships/hyperlink" Target="https://e-construction.gov.ua/laws_detail/3080743763845318619?doc_type=2" TargetMode="External"/><Relationship Id="rId119" Type="http://schemas.openxmlformats.org/officeDocument/2006/relationships/image" Target="media/image14.png"/><Relationship Id="rId44" Type="http://schemas.openxmlformats.org/officeDocument/2006/relationships/hyperlink" Target="https://e-construction.gov.ua/laws_detail/3074920736381470676?doc_type=2" TargetMode="External"/><Relationship Id="rId60" Type="http://schemas.openxmlformats.org/officeDocument/2006/relationships/hyperlink" Target="https://e-construction.gov.ua/laws_detail/3200867636908918478?doc_type=2" TargetMode="External"/><Relationship Id="rId65" Type="http://schemas.openxmlformats.org/officeDocument/2006/relationships/hyperlink" Target="https://e-construction.gov.ua/laws_detail/3236500339955861496?doc_type=2" TargetMode="External"/><Relationship Id="rId81" Type="http://schemas.openxmlformats.org/officeDocument/2006/relationships/hyperlink" Target="https://e-construction.gov.ua/laws_detail/3199634775304307868?doc_type=2" TargetMode="External"/><Relationship Id="rId86" Type="http://schemas.openxmlformats.org/officeDocument/2006/relationships/hyperlink" Target="https://e-construction.gov.ua/laws_detail/3074778358307882794?doc_type=2" TargetMode="External"/><Relationship Id="rId130" Type="http://schemas.openxmlformats.org/officeDocument/2006/relationships/hyperlink" Target="https://e-construction.gov.ua/laws_detail/3074312090408715837?doc_type=2" TargetMode="External"/><Relationship Id="rId135" Type="http://schemas.openxmlformats.org/officeDocument/2006/relationships/hyperlink" Target="https://e-construction.gov.ua/laws_detail/3199650971919583106?doc_type=2" TargetMode="External"/><Relationship Id="rId151" Type="http://schemas.openxmlformats.org/officeDocument/2006/relationships/hyperlink" Target="https://e-construction.gov.ua/laws_detail/3200413563881522897?doc_type=2" TargetMode="External"/><Relationship Id="rId156" Type="http://schemas.openxmlformats.org/officeDocument/2006/relationships/hyperlink" Target="https://e-construction.gov.ua/laws_detail/3074920736381470676?doc_type=2" TargetMode="External"/><Relationship Id="rId177" Type="http://schemas.openxmlformats.org/officeDocument/2006/relationships/hyperlink" Target="https://uas.gov.ua/standards-catalog/search?page=1&amp;page_size=20&amp;search=%09%D0%94%D0%A1%D0%A2%D0%A3-%D0%9D+%D0%91+EN+1998-1:2010+" TargetMode="External"/><Relationship Id="rId172" Type="http://schemas.openxmlformats.org/officeDocument/2006/relationships/hyperlink" Target="https://uas.gov.ua/standards-catalog/search?page=1&amp;page_size=20&amp;search=%09%D0%94%D0%A1%D0%A2%D0%A3+8855:2019+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9" Type="http://schemas.openxmlformats.org/officeDocument/2006/relationships/hyperlink" Target="https://e-construction.gov.ua/laws_detail/3530699073772324792?doc_type=2" TargetMode="External"/><Relationship Id="rId109" Type="http://schemas.openxmlformats.org/officeDocument/2006/relationships/hyperlink" Target="https://uk.wikipedia.org/wiki/%D0%9F%D0%BE%D0%B4%D1%96%D0%BB%D1%8C%D1%81%D1%8C%D0%BA" TargetMode="External"/><Relationship Id="rId34" Type="http://schemas.openxmlformats.org/officeDocument/2006/relationships/hyperlink" Target="https://e-construction.gov.ua/laws_detail/3074179102702306687?doc_type=2" TargetMode="External"/><Relationship Id="rId50" Type="http://schemas.openxmlformats.org/officeDocument/2006/relationships/hyperlink" Target="https://e-construction.gov.ua/laws_detail/3728665122994915085?doc_type=2" TargetMode="External"/><Relationship Id="rId55" Type="http://schemas.openxmlformats.org/officeDocument/2006/relationships/hyperlink" Target="https://e-construction.gov.ua/laws_detail/3307711387089765865?doc_type=2" TargetMode="External"/><Relationship Id="rId76" Type="http://schemas.openxmlformats.org/officeDocument/2006/relationships/hyperlink" Target="https://e-construction.gov.ua/laws_detail/3074182588647081328?doc_type=2" TargetMode="External"/><Relationship Id="rId97" Type="http://schemas.openxmlformats.org/officeDocument/2006/relationships/hyperlink" Target="https://uk.wikipedia.org/wiki/%D0%9F%D0%BE%D0%BA%D1%80%D0%BE%D0%B2" TargetMode="External"/><Relationship Id="rId104" Type="http://schemas.openxmlformats.org/officeDocument/2006/relationships/hyperlink" Target="https://uk.wikipedia.org/wiki/%D0%9A%D0%B0%D0%B4%D1%96%D1%97%D0%B2%D0%BA%D0%B0" TargetMode="External"/><Relationship Id="rId120" Type="http://schemas.openxmlformats.org/officeDocument/2006/relationships/image" Target="media/image15.png"/><Relationship Id="rId125" Type="http://schemas.openxmlformats.org/officeDocument/2006/relationships/oleObject" Target="embeddings/oleObject4.bin"/><Relationship Id="rId141" Type="http://schemas.openxmlformats.org/officeDocument/2006/relationships/hyperlink" Target="https://e-construction.gov.ua/laws_detail/3200867636908918478?doc_type=2" TargetMode="External"/><Relationship Id="rId146" Type="http://schemas.openxmlformats.org/officeDocument/2006/relationships/hyperlink" Target="https://e-construction.gov.ua/laws_detail/3074285114079840009?doc_type=2" TargetMode="External"/><Relationship Id="rId167" Type="http://schemas.openxmlformats.org/officeDocument/2006/relationships/hyperlink" Target="https://zakon.rada.gov.ua/laws/show/1704-17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e-construction.gov.ua/laws_detail/3080743763845318619?doc_type=2" TargetMode="External"/><Relationship Id="rId92" Type="http://schemas.openxmlformats.org/officeDocument/2006/relationships/hyperlink" Target="https://e-construction.gov.ua/laws_detail/3082795291120764490?doc_type=2" TargetMode="External"/><Relationship Id="rId162" Type="http://schemas.openxmlformats.org/officeDocument/2006/relationships/hyperlink" Target="https://e-construction.gov.ua/laws_detail/3200381547559519359?doc_type=2" TargetMode="External"/><Relationship Id="rId183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e-construction.gov.ua/laws_detail/3236500339955861496?doc_type=2" TargetMode="External"/><Relationship Id="rId24" Type="http://schemas.openxmlformats.org/officeDocument/2006/relationships/hyperlink" Target="https://e-construction.gov.ua/laws_detail/3074285114079840009?doc_type=2" TargetMode="External"/><Relationship Id="rId40" Type="http://schemas.openxmlformats.org/officeDocument/2006/relationships/hyperlink" Target="https://e-construction.gov.ua/laws_detail/3199648113669179181?doc_type=2" TargetMode="External"/><Relationship Id="rId45" Type="http://schemas.openxmlformats.org/officeDocument/2006/relationships/hyperlink" Target="https://e-construction.gov.ua/laws_detail/3199686959802877315?doc_type=2" TargetMode="External"/><Relationship Id="rId66" Type="http://schemas.openxmlformats.org/officeDocument/2006/relationships/hyperlink" Target="https://e-construction.gov.ua/laws_detail/3082813007273657515?doc_type=2" TargetMode="External"/><Relationship Id="rId87" Type="http://schemas.openxmlformats.org/officeDocument/2006/relationships/hyperlink" Target="https://e-construction.gov.ua/laws_detail/3074797473579927547?doc_type=2" TargetMode="External"/><Relationship Id="rId110" Type="http://schemas.openxmlformats.org/officeDocument/2006/relationships/hyperlink" Target="https://uk.wikipedia.org/wiki/%D0%92%D0%B0%D1%80%D0%B0%D1%88" TargetMode="External"/><Relationship Id="rId115" Type="http://schemas.openxmlformats.org/officeDocument/2006/relationships/image" Target="media/image10.png"/><Relationship Id="rId131" Type="http://schemas.openxmlformats.org/officeDocument/2006/relationships/hyperlink" Target="https://e-construction.gov.ua/laws_detail/3074317981392569420?doc_type=2" TargetMode="External"/><Relationship Id="rId136" Type="http://schemas.openxmlformats.org/officeDocument/2006/relationships/hyperlink" Target="https://e-construction.gov.ua/laws_detail/3674263918059980200?doc_type=2" TargetMode="External"/><Relationship Id="rId157" Type="http://schemas.openxmlformats.org/officeDocument/2006/relationships/hyperlink" Target="https://e-construction.gov.ua/laws_detail/3199686959802877315?doc_type=2" TargetMode="External"/><Relationship Id="rId178" Type="http://schemas.openxmlformats.org/officeDocument/2006/relationships/hyperlink" Target="https://uas.gov.ua/standards-catalog/search?page=1&amp;page_size=20&amp;search=%09%D0%94%D0%A1%D0%A2%D0%A3-%D0%9D+%D0%91+EN+1998-3:2012++" TargetMode="External"/><Relationship Id="rId61" Type="http://schemas.openxmlformats.org/officeDocument/2006/relationships/hyperlink" Target="https://e-construction.gov.ua/laws_detail/3200869840512354218?doc_type=2" TargetMode="External"/><Relationship Id="rId82" Type="http://schemas.openxmlformats.org/officeDocument/2006/relationships/hyperlink" Target="https://e-construction.gov.ua/laws_detail/3199634775304307868?doc_type=2" TargetMode="External"/><Relationship Id="rId152" Type="http://schemas.openxmlformats.org/officeDocument/2006/relationships/hyperlink" Target="https://e-construction.gov.ua/laws_detail/3019775862733014032?doc_type=2" TargetMode="External"/><Relationship Id="rId173" Type="http://schemas.openxmlformats.org/officeDocument/2006/relationships/hyperlink" Target="https://uas.gov.ua/standards-catalog/search?page=1&amp;page_size=20&amp;search=%D0%94%D0%A1%D0%A2%D0%A3+%D0%91+%D0%92.2.6-210:2016+" TargetMode="External"/><Relationship Id="rId19" Type="http://schemas.openxmlformats.org/officeDocument/2006/relationships/header" Target="header5.xml"/><Relationship Id="rId14" Type="http://schemas.openxmlformats.org/officeDocument/2006/relationships/footer" Target="footer2.xml"/><Relationship Id="rId30" Type="http://schemas.openxmlformats.org/officeDocument/2006/relationships/hyperlink" Target="https://e-construction.gov.ua/laws_detail/3074778358307882794?doc_type=2" TargetMode="External"/><Relationship Id="rId35" Type="http://schemas.openxmlformats.org/officeDocument/2006/relationships/hyperlink" Target="https://e-construction.gov.ua/laws_detail/3074182588647081328?doc_type=2" TargetMode="External"/><Relationship Id="rId56" Type="http://schemas.openxmlformats.org/officeDocument/2006/relationships/hyperlink" Target="https://e-construction.gov.ua/laws_detail/3200391384846566485?doc_type=2" TargetMode="External"/><Relationship Id="rId77" Type="http://schemas.openxmlformats.org/officeDocument/2006/relationships/hyperlink" Target="https://e-construction.gov.ua/laws_detail/3074186281496872415?doc_type=2" TargetMode="External"/><Relationship Id="rId100" Type="http://schemas.openxmlformats.org/officeDocument/2006/relationships/hyperlink" Target="https://uk.wikipedia.org/wiki/%D0%9C%D0%B8%D1%80%D0%BD%D0%BE%D0%B3%D1%80%D0%B0%D0%B4" TargetMode="External"/><Relationship Id="rId105" Type="http://schemas.openxmlformats.org/officeDocument/2006/relationships/hyperlink" Target="https://uk.wikipedia.org/wiki/%D0%9E%D0%BA%D0%BD%D0%B8" TargetMode="External"/><Relationship Id="rId126" Type="http://schemas.openxmlformats.org/officeDocument/2006/relationships/image" Target="media/image19.png"/><Relationship Id="rId147" Type="http://schemas.openxmlformats.org/officeDocument/2006/relationships/hyperlink" Target="https://e-construction.gov.ua/laws_detail/3074293124562945479?doc_type=2" TargetMode="External"/><Relationship Id="rId168" Type="http://schemas.openxmlformats.org/officeDocument/2006/relationships/hyperlink" Target="https://zakon.rada.gov.ua/laws/show/3038-17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e-construction.gov.ua/laws_detail/3200377925350196674?doc_type=2" TargetMode="External"/><Relationship Id="rId72" Type="http://schemas.openxmlformats.org/officeDocument/2006/relationships/hyperlink" Target="https://e-construction.gov.ua/laws_detail/3074174554558432858?doc_type=2" TargetMode="External"/><Relationship Id="rId93" Type="http://schemas.openxmlformats.org/officeDocument/2006/relationships/image" Target="media/image4.png"/><Relationship Id="rId98" Type="http://schemas.openxmlformats.org/officeDocument/2006/relationships/hyperlink" Target="https://uk.wikipedia.org/wiki/%D0%91%D0%B0%D1%85%D0%BC%D1%83%D1%82" TargetMode="External"/><Relationship Id="rId121" Type="http://schemas.openxmlformats.org/officeDocument/2006/relationships/image" Target="media/image16.png"/><Relationship Id="rId142" Type="http://schemas.openxmlformats.org/officeDocument/2006/relationships/hyperlink" Target="https://e-construction.gov.ua/laws_detail/3200869840512354218?doc_type=2" TargetMode="External"/><Relationship Id="rId163" Type="http://schemas.openxmlformats.org/officeDocument/2006/relationships/hyperlink" Target="https://e-construction.gov.ua/laws_detail/3074961428965229900?doc_type=2" TargetMode="External"/><Relationship Id="rId184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s://e-construction.gov.ua/laws_detail/3074293124562945479?doc_type=2" TargetMode="External"/><Relationship Id="rId46" Type="http://schemas.openxmlformats.org/officeDocument/2006/relationships/hyperlink" Target="https://e-construction.gov.ua/laws_detail/3074953152127042850?doc_type=2" TargetMode="External"/><Relationship Id="rId67" Type="http://schemas.openxmlformats.org/officeDocument/2006/relationships/image" Target="media/image2.wmf"/><Relationship Id="rId116" Type="http://schemas.openxmlformats.org/officeDocument/2006/relationships/image" Target="media/image11.png"/><Relationship Id="rId137" Type="http://schemas.openxmlformats.org/officeDocument/2006/relationships/hyperlink" Target="https://e-construction.gov.ua/laws_detail/3082813007273657515?doc_type=2" TargetMode="External"/><Relationship Id="rId158" Type="http://schemas.openxmlformats.org/officeDocument/2006/relationships/hyperlink" Target="https://e-construction.gov.ua/laws_detail/3074953152127042850?doc_type=2" TargetMode="External"/><Relationship Id="rId20" Type="http://schemas.openxmlformats.org/officeDocument/2006/relationships/footer" Target="footer5.xml"/><Relationship Id="rId41" Type="http://schemas.openxmlformats.org/officeDocument/2006/relationships/hyperlink" Target="https://e-construction.gov.ua/laws_detail/3199650971919583106?doc_type=2" TargetMode="External"/><Relationship Id="rId62" Type="http://schemas.openxmlformats.org/officeDocument/2006/relationships/hyperlink" Target="https://e-construction.gov.ua/laws_detail/3683782065003693791?doc_type=2" TargetMode="External"/><Relationship Id="rId83" Type="http://schemas.openxmlformats.org/officeDocument/2006/relationships/hyperlink" Target="https://e-construction.gov.ua/laws_detail/3199621970136139233?doc_type=2" TargetMode="External"/><Relationship Id="rId88" Type="http://schemas.openxmlformats.org/officeDocument/2006/relationships/hyperlink" Target="https://e-construction.gov.ua/laws_detail/3199634775304307868?doc_type=2" TargetMode="External"/><Relationship Id="rId111" Type="http://schemas.openxmlformats.org/officeDocument/2006/relationships/image" Target="media/image6.png"/><Relationship Id="rId132" Type="http://schemas.openxmlformats.org/officeDocument/2006/relationships/hyperlink" Target="https://e-construction.gov.ua/laws_detail/3082795291120764490?doc_type=2" TargetMode="External"/><Relationship Id="rId153" Type="http://schemas.openxmlformats.org/officeDocument/2006/relationships/hyperlink" Target="https://e-construction.gov.ua/laws_detail/3200867636908918478?doc_type=2" TargetMode="External"/><Relationship Id="rId174" Type="http://schemas.openxmlformats.org/officeDocument/2006/relationships/hyperlink" Target="https://uas.gov.ua/standards-catalog/search?page=1&amp;page_size=20&amp;search=%D0%94%D0%A1%D0%A2%D0%A3+9273:2024++" TargetMode="External"/><Relationship Id="rId179" Type="http://schemas.openxmlformats.org/officeDocument/2006/relationships/hyperlink" Target="https://www.studocu.com/en/document/university-of-memphis/earthquake-resist-design/lecture-notes/topic-09-seismic-load-analysis-notes/1060807/view" TargetMode="External"/><Relationship Id="rId15" Type="http://schemas.openxmlformats.org/officeDocument/2006/relationships/header" Target="header3.xml"/><Relationship Id="rId36" Type="http://schemas.openxmlformats.org/officeDocument/2006/relationships/hyperlink" Target="https://e-construction.gov.ua/laws_detail/3074186281496872415?doc_type=2" TargetMode="External"/><Relationship Id="rId57" Type="http://schemas.openxmlformats.org/officeDocument/2006/relationships/hyperlink" Target="https://e-construction.gov.ua/laws_detail/3200410998024438840?doc_type=2" TargetMode="External"/><Relationship Id="rId106" Type="http://schemas.openxmlformats.org/officeDocument/2006/relationships/hyperlink" Target="https://uk.wikipedia.org/wiki/%D0%A7%D0%BE%D1%80%D0%BD%D0%BE%D0%BC%D0%BE%D1%80%D1%81%D1%8C%D0%BA" TargetMode="External"/><Relationship Id="rId127" Type="http://schemas.openxmlformats.org/officeDocument/2006/relationships/oleObject" Target="embeddings/oleObject5.bin"/><Relationship Id="rId10" Type="http://schemas.openxmlformats.org/officeDocument/2006/relationships/image" Target="media/image1.emf"/><Relationship Id="rId31" Type="http://schemas.openxmlformats.org/officeDocument/2006/relationships/hyperlink" Target="https://e-construction.gov.ua/laws_detail/3074797473579927547?doc_type=2" TargetMode="External"/><Relationship Id="rId52" Type="http://schemas.openxmlformats.org/officeDocument/2006/relationships/hyperlink" Target="https://e-construction.gov.ua/laws_detail/3200381547559519359?doc_type=2" TargetMode="External"/><Relationship Id="rId73" Type="http://schemas.openxmlformats.org/officeDocument/2006/relationships/hyperlink" Target="https://e-construction.gov.ua/laws_detail/3236500339955861496?doc_type=2" TargetMode="External"/><Relationship Id="rId78" Type="http://schemas.openxmlformats.org/officeDocument/2006/relationships/hyperlink" Target="https://e-construction.gov.ua/laws_detail/3074312090408715837?doc_type=2" TargetMode="External"/><Relationship Id="rId94" Type="http://schemas.openxmlformats.org/officeDocument/2006/relationships/image" Target="media/image5.png"/><Relationship Id="rId99" Type="http://schemas.openxmlformats.org/officeDocument/2006/relationships/hyperlink" Target="https://uk.wikipedia.org/wiki/%D0%9F%D0%BE%D0%BA%D1%80%D0%BE%D0%B2%D1%81%D1%8C%D0%BA" TargetMode="External"/><Relationship Id="rId101" Type="http://schemas.openxmlformats.org/officeDocument/2006/relationships/hyperlink" Target="https://uk.wikipedia.org/wiki/%D0%A5%D1%80%D1%83%D1%81%D1%82%D0%B0%D0%BB%D1%8C%D0%BD%D0%B8%D0%B9" TargetMode="External"/><Relationship Id="rId122" Type="http://schemas.openxmlformats.org/officeDocument/2006/relationships/image" Target="media/image17.png"/><Relationship Id="rId143" Type="http://schemas.openxmlformats.org/officeDocument/2006/relationships/hyperlink" Target="https://e-construction.gov.ua/laws_detail/3200869840512354218?doc_type=2" TargetMode="External"/><Relationship Id="rId148" Type="http://schemas.openxmlformats.org/officeDocument/2006/relationships/hyperlink" Target="https://e-construction.gov.ua/laws_detail/3074312090408715837?doc_type=2" TargetMode="External"/><Relationship Id="rId164" Type="http://schemas.openxmlformats.org/officeDocument/2006/relationships/hyperlink" Target="https://e-construction.gov.ua/laws_detail/3200385397578270089?doc_type=2" TargetMode="External"/><Relationship Id="rId169" Type="http://schemas.openxmlformats.org/officeDocument/2006/relationships/hyperlink" Target="https://zakon.rada.gov.ua/laws/show/2245-1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header" Target="header6.xml"/><Relationship Id="rId26" Type="http://schemas.openxmlformats.org/officeDocument/2006/relationships/hyperlink" Target="https://e-construction.gov.ua/laws_detail/3074312090408715837?doc_type=2" TargetMode="External"/><Relationship Id="rId47" Type="http://schemas.openxmlformats.org/officeDocument/2006/relationships/hyperlink" Target="https://e-construction.gov.ua/laws_detail/3719167058865292815?doc_type=2" TargetMode="External"/><Relationship Id="rId68" Type="http://schemas.openxmlformats.org/officeDocument/2006/relationships/oleObject" Target="embeddings/oleObject1.bin"/><Relationship Id="rId89" Type="http://schemas.openxmlformats.org/officeDocument/2006/relationships/hyperlink" Target="https://e-construction.gov.ua/laws_detail/3199634775304307868?doc_type=2" TargetMode="External"/><Relationship Id="rId112" Type="http://schemas.openxmlformats.org/officeDocument/2006/relationships/image" Target="media/image7.png"/><Relationship Id="rId133" Type="http://schemas.openxmlformats.org/officeDocument/2006/relationships/hyperlink" Target="https://e-construction.gov.ua/laws_detail/3530699073772324792?doc_type=2" TargetMode="External"/><Relationship Id="rId154" Type="http://schemas.openxmlformats.org/officeDocument/2006/relationships/hyperlink" Target="https://e-construction.gov.ua/laws_detail/3200869840512354218?doc_type=2" TargetMode="External"/><Relationship Id="rId175" Type="http://schemas.openxmlformats.org/officeDocument/2006/relationships/hyperlink" Target="https://uas.gov.ua/standards-catalog/search?page=1&amp;page_size=20&amp;search=%D0%94%D0%A1%D0%A2%D0%A3-%D0%9D+%D0%91+%D0%92.1.2-17:2016+" TargetMode="External"/><Relationship Id="rId16" Type="http://schemas.openxmlformats.org/officeDocument/2006/relationships/footer" Target="footer3.xml"/><Relationship Id="rId37" Type="http://schemas.openxmlformats.org/officeDocument/2006/relationships/hyperlink" Target="https://e-construction.gov.ua/laws_detail/3199634775304307868?doc_type=2" TargetMode="External"/><Relationship Id="rId58" Type="http://schemas.openxmlformats.org/officeDocument/2006/relationships/hyperlink" Target="https://e-construction.gov.ua/laws_detail/3200413563881522897?doc_type=2" TargetMode="External"/><Relationship Id="rId79" Type="http://schemas.openxmlformats.org/officeDocument/2006/relationships/image" Target="media/image3.png"/><Relationship Id="rId102" Type="http://schemas.openxmlformats.org/officeDocument/2006/relationships/hyperlink" Target="https://uk.wikipedia.org/wiki/%D0%94%D0%BE%D0%B2%D0%B6%D0%B0%D0%BD%D1%81%D1%8C%D0%BA" TargetMode="External"/><Relationship Id="rId123" Type="http://schemas.openxmlformats.org/officeDocument/2006/relationships/oleObject" Target="embeddings/oleObject3.bin"/><Relationship Id="rId144" Type="http://schemas.openxmlformats.org/officeDocument/2006/relationships/hyperlink" Target="https://e-construction.gov.ua/laws_detail/3080743763845318619?doc_type=2" TargetMode="External"/><Relationship Id="rId90" Type="http://schemas.openxmlformats.org/officeDocument/2006/relationships/hyperlink" Target="https://e-construction.gov.ua/laws_detail/3113373519350597353?doc_type=2" TargetMode="External"/><Relationship Id="rId165" Type="http://schemas.openxmlformats.org/officeDocument/2006/relationships/hyperlink" Target="https://e-construction.gov.ua/laws_detail/3307711387089765865?doc_type=2" TargetMode="External"/><Relationship Id="rId27" Type="http://schemas.openxmlformats.org/officeDocument/2006/relationships/hyperlink" Target="https://e-construction.gov.ua/laws_detail/3074317981392569420?doc_type=2" TargetMode="External"/><Relationship Id="rId48" Type="http://schemas.openxmlformats.org/officeDocument/2006/relationships/hyperlink" Target="https://e-construction.gov.ua/laws_detail/3719064349076096803?doc_type=2" TargetMode="External"/><Relationship Id="rId69" Type="http://schemas.openxmlformats.org/officeDocument/2006/relationships/hyperlink" Target="https://e-construction.gov.ua/laws_detail/3074797473579927547?doc_type=2" TargetMode="External"/><Relationship Id="rId113" Type="http://schemas.openxmlformats.org/officeDocument/2006/relationships/image" Target="media/image8.png"/><Relationship Id="rId134" Type="http://schemas.openxmlformats.org/officeDocument/2006/relationships/hyperlink" Target="https://e-construction.gov.ua/laws_detail/3199648113669179181?doc_type=2" TargetMode="External"/><Relationship Id="rId80" Type="http://schemas.openxmlformats.org/officeDocument/2006/relationships/hyperlink" Target="https://e-construction.gov.ua/laws_detail/3199634775304307868?doc_type=2" TargetMode="External"/><Relationship Id="rId155" Type="http://schemas.openxmlformats.org/officeDocument/2006/relationships/hyperlink" Target="https://e-construction.gov.ua/laws_detail/3719167058865292815?doc_type=2" TargetMode="External"/><Relationship Id="rId176" Type="http://schemas.openxmlformats.org/officeDocument/2006/relationships/hyperlink" Target="https://uas.gov.ua/standards-catalog/search?page=1&amp;page_size=20&amp;search=%D0%94%D0%A1%D0%A2%D0%A3+9294:2024++" TargetMode="External"/><Relationship Id="rId17" Type="http://schemas.openxmlformats.org/officeDocument/2006/relationships/header" Target="header4.xml"/><Relationship Id="rId38" Type="http://schemas.openxmlformats.org/officeDocument/2006/relationships/hyperlink" Target="https://e-construction.gov.ua/laws_detail/3082795291120764490?doc_type=2" TargetMode="External"/><Relationship Id="rId59" Type="http://schemas.openxmlformats.org/officeDocument/2006/relationships/hyperlink" Target="https://e-construction.gov.ua/laws_detail/3019775862733014032?doc_type=2" TargetMode="External"/><Relationship Id="rId103" Type="http://schemas.openxmlformats.org/officeDocument/2006/relationships/hyperlink" Target="https://uk.wikipedia.org/wiki/%D0%A1%D0%BE%D1%80%D0%BE%D0%BA%D0%B8%D0%BD%D0%B5" TargetMode="External"/><Relationship Id="rId124" Type="http://schemas.openxmlformats.org/officeDocument/2006/relationships/image" Target="media/image18.png"/><Relationship Id="rId70" Type="http://schemas.openxmlformats.org/officeDocument/2006/relationships/hyperlink" Target="https://e-construction.gov.ua/laws_detail/3642336366991247348?doc_type=2" TargetMode="External"/><Relationship Id="rId91" Type="http://schemas.openxmlformats.org/officeDocument/2006/relationships/hyperlink" Target="https://e-construction.gov.ua/laws_detail/3199634775304307868?doc_type=2" TargetMode="External"/><Relationship Id="rId145" Type="http://schemas.openxmlformats.org/officeDocument/2006/relationships/hyperlink" Target="https://e-construction.gov.ua/laws_detail/3082795291120764490?doc_type=2" TargetMode="External"/><Relationship Id="rId166" Type="http://schemas.openxmlformats.org/officeDocument/2006/relationships/hyperlink" Target="https://e-construction.gov.ua/laws_detail/3200391384846566485?doc_type=2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-construction.gov.ua/laws_detail/3199621970136139233?doc_type=2" TargetMode="External"/><Relationship Id="rId49" Type="http://schemas.openxmlformats.org/officeDocument/2006/relationships/hyperlink" Target="https://e-construction.gov.ua/laws_detail/3194621092996056700?doc_type=2" TargetMode="External"/><Relationship Id="rId1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D301F-C8B2-4A6F-AA69-6A997235F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951662-EEC5-475C-B6C6-6F4D17EA5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D98B75-D128-4B43-8B38-A4472DF6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2246</TotalTime>
  <Pages>60</Pages>
  <Words>17360</Words>
  <Characters>116146</Characters>
  <DocSecurity>0</DocSecurity>
  <Lines>4839</Lines>
  <Paragraphs>3104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130402</CharactersWithSpaces>
  <SharedDoc>false</SharedDoc>
  <HLinks>
    <vt:vector size="1050" baseType="variant">
      <vt:variant>
        <vt:i4>6946923</vt:i4>
      </vt:variant>
      <vt:variant>
        <vt:i4>564</vt:i4>
      </vt:variant>
      <vt:variant>
        <vt:i4>0</vt:i4>
      </vt:variant>
      <vt:variant>
        <vt:i4>5</vt:i4>
      </vt:variant>
      <vt:variant>
        <vt:lpwstr>https://www.studocu.com/en/document/university-of-memphis/earthquake-resist-design/lecture-notes/topic-09-seismic-load-analysis-notes/1060807/view</vt:lpwstr>
      </vt:variant>
      <vt:variant>
        <vt:lpwstr/>
      </vt:variant>
      <vt:variant>
        <vt:i4>7995476</vt:i4>
      </vt:variant>
      <vt:variant>
        <vt:i4>561</vt:i4>
      </vt:variant>
      <vt:variant>
        <vt:i4>0</vt:i4>
      </vt:variant>
      <vt:variant>
        <vt:i4>5</vt:i4>
      </vt:variant>
      <vt:variant>
        <vt:lpwstr>https://uas.gov.ua/standards-catalog/search?page=1&amp;page_size=20&amp;search=%09%D0%94%D0%A1%D0%A2%D0%A3-%D0%9D+%D0%91+EN+1998-3:2012++</vt:lpwstr>
      </vt:variant>
      <vt:variant>
        <vt:lpwstr/>
      </vt:variant>
      <vt:variant>
        <vt:i4>7864406</vt:i4>
      </vt:variant>
      <vt:variant>
        <vt:i4>558</vt:i4>
      </vt:variant>
      <vt:variant>
        <vt:i4>0</vt:i4>
      </vt:variant>
      <vt:variant>
        <vt:i4>5</vt:i4>
      </vt:variant>
      <vt:variant>
        <vt:lpwstr>https://uas.gov.ua/standards-catalog/search?page=1&amp;page_size=20&amp;search=%09%D0%94%D0%A1%D0%A2%D0%A3-%D0%9D+%D0%91+EN+1998-1:2010+</vt:lpwstr>
      </vt:variant>
      <vt:variant>
        <vt:lpwstr/>
      </vt:variant>
      <vt:variant>
        <vt:i4>2031738</vt:i4>
      </vt:variant>
      <vt:variant>
        <vt:i4>555</vt:i4>
      </vt:variant>
      <vt:variant>
        <vt:i4>0</vt:i4>
      </vt:variant>
      <vt:variant>
        <vt:i4>5</vt:i4>
      </vt:variant>
      <vt:variant>
        <vt:lpwstr>https://uas.gov.ua/standards-catalog/search?page=1&amp;page_size=20&amp;search=%D0%94%D0%A1%D0%A2%D0%A3+9294:2024++</vt:lpwstr>
      </vt:variant>
      <vt:variant>
        <vt:lpwstr/>
      </vt:variant>
      <vt:variant>
        <vt:i4>7012358</vt:i4>
      </vt:variant>
      <vt:variant>
        <vt:i4>552</vt:i4>
      </vt:variant>
      <vt:variant>
        <vt:i4>0</vt:i4>
      </vt:variant>
      <vt:variant>
        <vt:i4>5</vt:i4>
      </vt:variant>
      <vt:variant>
        <vt:lpwstr>https://uas.gov.ua/standards-catalog/search?page=1&amp;page_size=20&amp;search=%D0%94%D0%A1%D0%A2%D0%A3-%D0%9D+%D0%91+%D0%92.1.2-17:2016+</vt:lpwstr>
      </vt:variant>
      <vt:variant>
        <vt:lpwstr/>
      </vt:variant>
      <vt:variant>
        <vt:i4>1572980</vt:i4>
      </vt:variant>
      <vt:variant>
        <vt:i4>549</vt:i4>
      </vt:variant>
      <vt:variant>
        <vt:i4>0</vt:i4>
      </vt:variant>
      <vt:variant>
        <vt:i4>5</vt:i4>
      </vt:variant>
      <vt:variant>
        <vt:lpwstr>https://uas.gov.ua/standards-catalog/search?page=1&amp;page_size=20&amp;search=%D0%94%D0%A1%D0%A2%D0%A3+9273:2024++</vt:lpwstr>
      </vt:variant>
      <vt:variant>
        <vt:lpwstr/>
      </vt:variant>
      <vt:variant>
        <vt:i4>5111861</vt:i4>
      </vt:variant>
      <vt:variant>
        <vt:i4>546</vt:i4>
      </vt:variant>
      <vt:variant>
        <vt:i4>0</vt:i4>
      </vt:variant>
      <vt:variant>
        <vt:i4>5</vt:i4>
      </vt:variant>
      <vt:variant>
        <vt:lpwstr>https://uas.gov.ua/standards-catalog/search?page=1&amp;page_size=20&amp;search=%D0%94%D0%A1%D0%A2%D0%A3+%D0%91+%D0%92.2.6-210:2016+</vt:lpwstr>
      </vt:variant>
      <vt:variant>
        <vt:lpwstr/>
      </vt:variant>
      <vt:variant>
        <vt:i4>6750221</vt:i4>
      </vt:variant>
      <vt:variant>
        <vt:i4>543</vt:i4>
      </vt:variant>
      <vt:variant>
        <vt:i4>0</vt:i4>
      </vt:variant>
      <vt:variant>
        <vt:i4>5</vt:i4>
      </vt:variant>
      <vt:variant>
        <vt:lpwstr>https://uas.gov.ua/standards-catalog/search?page=1&amp;page_size=20&amp;search=%09%D0%94%D0%A1%D0%A2%D0%A3+8855:2019+</vt:lpwstr>
      </vt:variant>
      <vt:variant>
        <vt:lpwstr/>
      </vt:variant>
      <vt:variant>
        <vt:i4>2424905</vt:i4>
      </vt:variant>
      <vt:variant>
        <vt:i4>540</vt:i4>
      </vt:variant>
      <vt:variant>
        <vt:i4>0</vt:i4>
      </vt:variant>
      <vt:variant>
        <vt:i4>5</vt:i4>
      </vt:variant>
      <vt:variant>
        <vt:lpwstr>https://uas.gov.ua/standards-catalog/search?page=1&amp;page_size=20&amp;search=%09%D0%94%D0%A1%D0%A2%D0%A3+%D0%91+%D0%92.1.1-28:2010+</vt:lpwstr>
      </vt:variant>
      <vt:variant>
        <vt:lpwstr/>
      </vt:variant>
      <vt:variant>
        <vt:i4>7405609</vt:i4>
      </vt:variant>
      <vt:variant>
        <vt:i4>537</vt:i4>
      </vt:variant>
      <vt:variant>
        <vt:i4>0</vt:i4>
      </vt:variant>
      <vt:variant>
        <vt:i4>5</vt:i4>
      </vt:variant>
      <vt:variant>
        <vt:lpwstr>https://zakon.rada.gov.ua/laws/show/2862-15</vt:lpwstr>
      </vt:variant>
      <vt:variant>
        <vt:lpwstr>Text</vt:lpwstr>
      </vt:variant>
      <vt:variant>
        <vt:i4>8126507</vt:i4>
      </vt:variant>
      <vt:variant>
        <vt:i4>534</vt:i4>
      </vt:variant>
      <vt:variant>
        <vt:i4>0</vt:i4>
      </vt:variant>
      <vt:variant>
        <vt:i4>5</vt:i4>
      </vt:variant>
      <vt:variant>
        <vt:lpwstr>https://zakon.rada.gov.ua/laws/show/2245-14</vt:lpwstr>
      </vt:variant>
      <vt:variant>
        <vt:lpwstr>Text</vt:lpwstr>
      </vt:variant>
      <vt:variant>
        <vt:i4>7536685</vt:i4>
      </vt:variant>
      <vt:variant>
        <vt:i4>531</vt:i4>
      </vt:variant>
      <vt:variant>
        <vt:i4>0</vt:i4>
      </vt:variant>
      <vt:variant>
        <vt:i4>5</vt:i4>
      </vt:variant>
      <vt:variant>
        <vt:lpwstr>https://zakon.rada.gov.ua/laws/show/3038-17</vt:lpwstr>
      </vt:variant>
      <vt:variant>
        <vt:lpwstr>Text</vt:lpwstr>
      </vt:variant>
      <vt:variant>
        <vt:i4>7864364</vt:i4>
      </vt:variant>
      <vt:variant>
        <vt:i4>528</vt:i4>
      </vt:variant>
      <vt:variant>
        <vt:i4>0</vt:i4>
      </vt:variant>
      <vt:variant>
        <vt:i4>5</vt:i4>
      </vt:variant>
      <vt:variant>
        <vt:lpwstr>https://zakon.rada.gov.ua/laws/show/1704-17</vt:lpwstr>
      </vt:variant>
      <vt:variant>
        <vt:lpwstr>Text</vt:lpwstr>
      </vt:variant>
      <vt:variant>
        <vt:i4>2818094</vt:i4>
      </vt:variant>
      <vt:variant>
        <vt:i4>525</vt:i4>
      </vt:variant>
      <vt:variant>
        <vt:i4>0</vt:i4>
      </vt:variant>
      <vt:variant>
        <vt:i4>5</vt:i4>
      </vt:variant>
      <vt:variant>
        <vt:lpwstr>https://e-construction.gov.ua/laws_detail/3200391384846566485?doc_type=2</vt:lpwstr>
      </vt:variant>
      <vt:variant>
        <vt:lpwstr/>
      </vt:variant>
      <vt:variant>
        <vt:i4>2424865</vt:i4>
      </vt:variant>
      <vt:variant>
        <vt:i4>522</vt:i4>
      </vt:variant>
      <vt:variant>
        <vt:i4>0</vt:i4>
      </vt:variant>
      <vt:variant>
        <vt:i4>5</vt:i4>
      </vt:variant>
      <vt:variant>
        <vt:lpwstr>https://e-construction.gov.ua/laws_detail/3307711387089765865?doc_type=2</vt:lpwstr>
      </vt:variant>
      <vt:variant>
        <vt:lpwstr/>
      </vt:variant>
      <vt:variant>
        <vt:i4>2818081</vt:i4>
      </vt:variant>
      <vt:variant>
        <vt:i4>519</vt:i4>
      </vt:variant>
      <vt:variant>
        <vt:i4>0</vt:i4>
      </vt:variant>
      <vt:variant>
        <vt:i4>5</vt:i4>
      </vt:variant>
      <vt:variant>
        <vt:lpwstr>https://e-construction.gov.ua/laws_detail/3200385397578270089?doc_type=2</vt:lpwstr>
      </vt:variant>
      <vt:variant>
        <vt:lpwstr/>
      </vt:variant>
      <vt:variant>
        <vt:i4>2818087</vt:i4>
      </vt:variant>
      <vt:variant>
        <vt:i4>516</vt:i4>
      </vt:variant>
      <vt:variant>
        <vt:i4>0</vt:i4>
      </vt:variant>
      <vt:variant>
        <vt:i4>5</vt:i4>
      </vt:variant>
      <vt:variant>
        <vt:lpwstr>https://e-construction.gov.ua/laws_detail/3074961428965229900?doc_type=2</vt:lpwstr>
      </vt:variant>
      <vt:variant>
        <vt:lpwstr/>
      </vt:variant>
      <vt:variant>
        <vt:i4>2883628</vt:i4>
      </vt:variant>
      <vt:variant>
        <vt:i4>513</vt:i4>
      </vt:variant>
      <vt:variant>
        <vt:i4>0</vt:i4>
      </vt:variant>
      <vt:variant>
        <vt:i4>5</vt:i4>
      </vt:variant>
      <vt:variant>
        <vt:lpwstr>https://e-construction.gov.ua/laws_detail/3200381547559519359?doc_type=2</vt:lpwstr>
      </vt:variant>
      <vt:variant>
        <vt:lpwstr/>
      </vt:variant>
      <vt:variant>
        <vt:i4>2359331</vt:i4>
      </vt:variant>
      <vt:variant>
        <vt:i4>510</vt:i4>
      </vt:variant>
      <vt:variant>
        <vt:i4>0</vt:i4>
      </vt:variant>
      <vt:variant>
        <vt:i4>5</vt:i4>
      </vt:variant>
      <vt:variant>
        <vt:lpwstr>https://e-construction.gov.ua/laws_detail/3200377925350196674?doc_type=2</vt:lpwstr>
      </vt:variant>
      <vt:variant>
        <vt:lpwstr/>
      </vt:variant>
      <vt:variant>
        <vt:i4>8060930</vt:i4>
      </vt:variant>
      <vt:variant>
        <vt:i4>507</vt:i4>
      </vt:variant>
      <vt:variant>
        <vt:i4>0</vt:i4>
      </vt:variant>
      <vt:variant>
        <vt:i4>5</vt:i4>
      </vt:variant>
      <vt:variant>
        <vt:lpwstr>https://uas.gov.ua/standards-catalog/search?page=1&amp;page_size=20&amp;search=%D0%94%D0%A1%D0%A2%D0%A3+%D0%91+%D0%92.1.1-28</vt:lpwstr>
      </vt:variant>
      <vt:variant>
        <vt:lpwstr/>
      </vt:variant>
      <vt:variant>
        <vt:i4>2228263</vt:i4>
      </vt:variant>
      <vt:variant>
        <vt:i4>504</vt:i4>
      </vt:variant>
      <vt:variant>
        <vt:i4>0</vt:i4>
      </vt:variant>
      <vt:variant>
        <vt:i4>5</vt:i4>
      </vt:variant>
      <vt:variant>
        <vt:lpwstr>https://e-construction.gov.ua/laws_detail/3194621092996056700?doc_type=2</vt:lpwstr>
      </vt:variant>
      <vt:variant>
        <vt:lpwstr/>
      </vt:variant>
      <vt:variant>
        <vt:i4>2818088</vt:i4>
      </vt:variant>
      <vt:variant>
        <vt:i4>501</vt:i4>
      </vt:variant>
      <vt:variant>
        <vt:i4>0</vt:i4>
      </vt:variant>
      <vt:variant>
        <vt:i4>5</vt:i4>
      </vt:variant>
      <vt:variant>
        <vt:lpwstr>https://e-construction.gov.ua/laws_detail/3719064349076096803?doc_type=2</vt:lpwstr>
      </vt:variant>
      <vt:variant>
        <vt:lpwstr/>
      </vt:variant>
      <vt:variant>
        <vt:i4>3080239</vt:i4>
      </vt:variant>
      <vt:variant>
        <vt:i4>498</vt:i4>
      </vt:variant>
      <vt:variant>
        <vt:i4>0</vt:i4>
      </vt:variant>
      <vt:variant>
        <vt:i4>5</vt:i4>
      </vt:variant>
      <vt:variant>
        <vt:lpwstr>https://e-construction.gov.ua/laws_detail/3074953152127042850?doc_type=2</vt:lpwstr>
      </vt:variant>
      <vt:variant>
        <vt:lpwstr/>
      </vt:variant>
      <vt:variant>
        <vt:i4>2490410</vt:i4>
      </vt:variant>
      <vt:variant>
        <vt:i4>495</vt:i4>
      </vt:variant>
      <vt:variant>
        <vt:i4>0</vt:i4>
      </vt:variant>
      <vt:variant>
        <vt:i4>5</vt:i4>
      </vt:variant>
      <vt:variant>
        <vt:lpwstr>https://e-construction.gov.ua/laws_detail/3199686959802877315?doc_type=2</vt:lpwstr>
      </vt:variant>
      <vt:variant>
        <vt:lpwstr/>
      </vt:variant>
      <vt:variant>
        <vt:i4>2359333</vt:i4>
      </vt:variant>
      <vt:variant>
        <vt:i4>492</vt:i4>
      </vt:variant>
      <vt:variant>
        <vt:i4>0</vt:i4>
      </vt:variant>
      <vt:variant>
        <vt:i4>5</vt:i4>
      </vt:variant>
      <vt:variant>
        <vt:lpwstr>https://e-construction.gov.ua/laws_detail/3074920736381470676?doc_type=2</vt:lpwstr>
      </vt:variant>
      <vt:variant>
        <vt:lpwstr/>
      </vt:variant>
      <vt:variant>
        <vt:i4>3080230</vt:i4>
      </vt:variant>
      <vt:variant>
        <vt:i4>489</vt:i4>
      </vt:variant>
      <vt:variant>
        <vt:i4>0</vt:i4>
      </vt:variant>
      <vt:variant>
        <vt:i4>5</vt:i4>
      </vt:variant>
      <vt:variant>
        <vt:lpwstr>https://e-construction.gov.ua/laws_detail/3719167058865292815?doc_type=2</vt:lpwstr>
      </vt:variant>
      <vt:variant>
        <vt:lpwstr/>
      </vt:variant>
      <vt:variant>
        <vt:i4>2293792</vt:i4>
      </vt:variant>
      <vt:variant>
        <vt:i4>486</vt:i4>
      </vt:variant>
      <vt:variant>
        <vt:i4>0</vt:i4>
      </vt:variant>
      <vt:variant>
        <vt:i4>5</vt:i4>
      </vt:variant>
      <vt:variant>
        <vt:lpwstr>https://e-construction.gov.ua/laws_detail/3200869840512354218?doc_type=2</vt:lpwstr>
      </vt:variant>
      <vt:variant>
        <vt:lpwstr/>
      </vt:variant>
      <vt:variant>
        <vt:i4>2752557</vt:i4>
      </vt:variant>
      <vt:variant>
        <vt:i4>483</vt:i4>
      </vt:variant>
      <vt:variant>
        <vt:i4>0</vt:i4>
      </vt:variant>
      <vt:variant>
        <vt:i4>5</vt:i4>
      </vt:variant>
      <vt:variant>
        <vt:lpwstr>https://e-construction.gov.ua/laws_detail/3200867636908918478?doc_type=2</vt:lpwstr>
      </vt:variant>
      <vt:variant>
        <vt:lpwstr/>
      </vt:variant>
      <vt:variant>
        <vt:i4>2621487</vt:i4>
      </vt:variant>
      <vt:variant>
        <vt:i4>480</vt:i4>
      </vt:variant>
      <vt:variant>
        <vt:i4>0</vt:i4>
      </vt:variant>
      <vt:variant>
        <vt:i4>5</vt:i4>
      </vt:variant>
      <vt:variant>
        <vt:lpwstr>https://e-construction.gov.ua/laws_detail/3019775862733014032?doc_type=2</vt:lpwstr>
      </vt:variant>
      <vt:variant>
        <vt:lpwstr/>
      </vt:variant>
      <vt:variant>
        <vt:i4>2818088</vt:i4>
      </vt:variant>
      <vt:variant>
        <vt:i4>477</vt:i4>
      </vt:variant>
      <vt:variant>
        <vt:i4>0</vt:i4>
      </vt:variant>
      <vt:variant>
        <vt:i4>5</vt:i4>
      </vt:variant>
      <vt:variant>
        <vt:lpwstr>https://e-construction.gov.ua/laws_detail/3200413563881522897?doc_type=2</vt:lpwstr>
      </vt:variant>
      <vt:variant>
        <vt:lpwstr/>
      </vt:variant>
      <vt:variant>
        <vt:i4>2097199</vt:i4>
      </vt:variant>
      <vt:variant>
        <vt:i4>474</vt:i4>
      </vt:variant>
      <vt:variant>
        <vt:i4>0</vt:i4>
      </vt:variant>
      <vt:variant>
        <vt:i4>5</vt:i4>
      </vt:variant>
      <vt:variant>
        <vt:lpwstr>https://e-construction.gov.ua/laws_detail/3200410998024438840?doc_type=2</vt:lpwstr>
      </vt:variant>
      <vt:variant>
        <vt:lpwstr/>
      </vt:variant>
      <vt:variant>
        <vt:i4>2228261</vt:i4>
      </vt:variant>
      <vt:variant>
        <vt:i4>471</vt:i4>
      </vt:variant>
      <vt:variant>
        <vt:i4>0</vt:i4>
      </vt:variant>
      <vt:variant>
        <vt:i4>5</vt:i4>
      </vt:variant>
      <vt:variant>
        <vt:lpwstr>https://e-construction.gov.ua/laws_detail/3074317981392569420?doc_type=2</vt:lpwstr>
      </vt:variant>
      <vt:variant>
        <vt:lpwstr/>
      </vt:variant>
      <vt:variant>
        <vt:i4>2883616</vt:i4>
      </vt:variant>
      <vt:variant>
        <vt:i4>468</vt:i4>
      </vt:variant>
      <vt:variant>
        <vt:i4>0</vt:i4>
      </vt:variant>
      <vt:variant>
        <vt:i4>5</vt:i4>
      </vt:variant>
      <vt:variant>
        <vt:lpwstr>https://e-construction.gov.ua/laws_detail/3074312090408715837?doc_type=2</vt:lpwstr>
      </vt:variant>
      <vt:variant>
        <vt:lpwstr/>
      </vt:variant>
      <vt:variant>
        <vt:i4>2949159</vt:i4>
      </vt:variant>
      <vt:variant>
        <vt:i4>465</vt:i4>
      </vt:variant>
      <vt:variant>
        <vt:i4>0</vt:i4>
      </vt:variant>
      <vt:variant>
        <vt:i4>5</vt:i4>
      </vt:variant>
      <vt:variant>
        <vt:lpwstr>https://e-construction.gov.ua/laws_detail/3074293124562945479?doc_type=2</vt:lpwstr>
      </vt:variant>
      <vt:variant>
        <vt:lpwstr/>
      </vt:variant>
      <vt:variant>
        <vt:i4>3014696</vt:i4>
      </vt:variant>
      <vt:variant>
        <vt:i4>462</vt:i4>
      </vt:variant>
      <vt:variant>
        <vt:i4>0</vt:i4>
      </vt:variant>
      <vt:variant>
        <vt:i4>5</vt:i4>
      </vt:variant>
      <vt:variant>
        <vt:lpwstr>https://e-construction.gov.ua/laws_detail/3074285114079840009?doc_type=2</vt:lpwstr>
      </vt:variant>
      <vt:variant>
        <vt:lpwstr/>
      </vt:variant>
      <vt:variant>
        <vt:i4>2621485</vt:i4>
      </vt:variant>
      <vt:variant>
        <vt:i4>459</vt:i4>
      </vt:variant>
      <vt:variant>
        <vt:i4>0</vt:i4>
      </vt:variant>
      <vt:variant>
        <vt:i4>5</vt:i4>
      </vt:variant>
      <vt:variant>
        <vt:lpwstr>https://e-construction.gov.ua/laws_detail/3082795291120764490?doc_type=2</vt:lpwstr>
      </vt:variant>
      <vt:variant>
        <vt:lpwstr/>
      </vt:variant>
      <vt:variant>
        <vt:i4>2490404</vt:i4>
      </vt:variant>
      <vt:variant>
        <vt:i4>456</vt:i4>
      </vt:variant>
      <vt:variant>
        <vt:i4>0</vt:i4>
      </vt:variant>
      <vt:variant>
        <vt:i4>5</vt:i4>
      </vt:variant>
      <vt:variant>
        <vt:lpwstr>https://e-construction.gov.ua/laws_detail/3080743763845318619?doc_type=2</vt:lpwstr>
      </vt:variant>
      <vt:variant>
        <vt:lpwstr/>
      </vt:variant>
      <vt:variant>
        <vt:i4>2293792</vt:i4>
      </vt:variant>
      <vt:variant>
        <vt:i4>453</vt:i4>
      </vt:variant>
      <vt:variant>
        <vt:i4>0</vt:i4>
      </vt:variant>
      <vt:variant>
        <vt:i4>5</vt:i4>
      </vt:variant>
      <vt:variant>
        <vt:lpwstr>https://e-construction.gov.ua/laws_detail/3200869840512354218?doc_type=2</vt:lpwstr>
      </vt:variant>
      <vt:variant>
        <vt:lpwstr/>
      </vt:variant>
      <vt:variant>
        <vt:i4>2293792</vt:i4>
      </vt:variant>
      <vt:variant>
        <vt:i4>450</vt:i4>
      </vt:variant>
      <vt:variant>
        <vt:i4>0</vt:i4>
      </vt:variant>
      <vt:variant>
        <vt:i4>5</vt:i4>
      </vt:variant>
      <vt:variant>
        <vt:lpwstr>https://e-construction.gov.ua/laws_detail/3200869840512354218?doc_type=2</vt:lpwstr>
      </vt:variant>
      <vt:variant>
        <vt:lpwstr/>
      </vt:variant>
      <vt:variant>
        <vt:i4>2752557</vt:i4>
      </vt:variant>
      <vt:variant>
        <vt:i4>447</vt:i4>
      </vt:variant>
      <vt:variant>
        <vt:i4>0</vt:i4>
      </vt:variant>
      <vt:variant>
        <vt:i4>5</vt:i4>
      </vt:variant>
      <vt:variant>
        <vt:lpwstr>https://e-construction.gov.ua/laws_detail/3200867636908918478?doc_type=2</vt:lpwstr>
      </vt:variant>
      <vt:variant>
        <vt:lpwstr/>
      </vt:variant>
      <vt:variant>
        <vt:i4>2621487</vt:i4>
      </vt:variant>
      <vt:variant>
        <vt:i4>444</vt:i4>
      </vt:variant>
      <vt:variant>
        <vt:i4>0</vt:i4>
      </vt:variant>
      <vt:variant>
        <vt:i4>5</vt:i4>
      </vt:variant>
      <vt:variant>
        <vt:lpwstr>https://e-construction.gov.ua/laws_detail/3019775862733014032?doc_type=2</vt:lpwstr>
      </vt:variant>
      <vt:variant>
        <vt:lpwstr/>
      </vt:variant>
      <vt:variant>
        <vt:i4>2818088</vt:i4>
      </vt:variant>
      <vt:variant>
        <vt:i4>441</vt:i4>
      </vt:variant>
      <vt:variant>
        <vt:i4>0</vt:i4>
      </vt:variant>
      <vt:variant>
        <vt:i4>5</vt:i4>
      </vt:variant>
      <vt:variant>
        <vt:lpwstr>https://e-construction.gov.ua/laws_detail/3200413563881522897?doc_type=2</vt:lpwstr>
      </vt:variant>
      <vt:variant>
        <vt:lpwstr/>
      </vt:variant>
      <vt:variant>
        <vt:i4>2097199</vt:i4>
      </vt:variant>
      <vt:variant>
        <vt:i4>438</vt:i4>
      </vt:variant>
      <vt:variant>
        <vt:i4>0</vt:i4>
      </vt:variant>
      <vt:variant>
        <vt:i4>5</vt:i4>
      </vt:variant>
      <vt:variant>
        <vt:lpwstr>https://e-construction.gov.ua/laws_detail/3200410998024438840?doc_type=2</vt:lpwstr>
      </vt:variant>
      <vt:variant>
        <vt:lpwstr/>
      </vt:variant>
      <vt:variant>
        <vt:i4>2818090</vt:i4>
      </vt:variant>
      <vt:variant>
        <vt:i4>435</vt:i4>
      </vt:variant>
      <vt:variant>
        <vt:i4>0</vt:i4>
      </vt:variant>
      <vt:variant>
        <vt:i4>5</vt:i4>
      </vt:variant>
      <vt:variant>
        <vt:lpwstr>https://e-construction.gov.ua/laws_detail/3082813007273657515?doc_type=2</vt:lpwstr>
      </vt:variant>
      <vt:variant>
        <vt:lpwstr/>
      </vt:variant>
      <vt:variant>
        <vt:i4>2162729</vt:i4>
      </vt:variant>
      <vt:variant>
        <vt:i4>432</vt:i4>
      </vt:variant>
      <vt:variant>
        <vt:i4>0</vt:i4>
      </vt:variant>
      <vt:variant>
        <vt:i4>5</vt:i4>
      </vt:variant>
      <vt:variant>
        <vt:lpwstr>https://e-construction.gov.ua/laws_detail/3674263918059980200?doc_type=2</vt:lpwstr>
      </vt:variant>
      <vt:variant>
        <vt:lpwstr/>
      </vt:variant>
      <vt:variant>
        <vt:i4>2752554</vt:i4>
      </vt:variant>
      <vt:variant>
        <vt:i4>429</vt:i4>
      </vt:variant>
      <vt:variant>
        <vt:i4>0</vt:i4>
      </vt:variant>
      <vt:variant>
        <vt:i4>5</vt:i4>
      </vt:variant>
      <vt:variant>
        <vt:lpwstr>https://e-construction.gov.ua/laws_detail/3199650971919583106?doc_type=2</vt:lpwstr>
      </vt:variant>
      <vt:variant>
        <vt:lpwstr/>
      </vt:variant>
      <vt:variant>
        <vt:i4>2097187</vt:i4>
      </vt:variant>
      <vt:variant>
        <vt:i4>426</vt:i4>
      </vt:variant>
      <vt:variant>
        <vt:i4>0</vt:i4>
      </vt:variant>
      <vt:variant>
        <vt:i4>5</vt:i4>
      </vt:variant>
      <vt:variant>
        <vt:lpwstr>https://e-construction.gov.ua/laws_detail/3199648113669179181?doc_type=2</vt:lpwstr>
      </vt:variant>
      <vt:variant>
        <vt:lpwstr/>
      </vt:variant>
      <vt:variant>
        <vt:i4>3014692</vt:i4>
      </vt:variant>
      <vt:variant>
        <vt:i4>423</vt:i4>
      </vt:variant>
      <vt:variant>
        <vt:i4>0</vt:i4>
      </vt:variant>
      <vt:variant>
        <vt:i4>5</vt:i4>
      </vt:variant>
      <vt:variant>
        <vt:lpwstr>https://e-construction.gov.ua/laws_detail/3530699073772324792?doc_type=2</vt:lpwstr>
      </vt:variant>
      <vt:variant>
        <vt:lpwstr/>
      </vt:variant>
      <vt:variant>
        <vt:i4>2621485</vt:i4>
      </vt:variant>
      <vt:variant>
        <vt:i4>420</vt:i4>
      </vt:variant>
      <vt:variant>
        <vt:i4>0</vt:i4>
      </vt:variant>
      <vt:variant>
        <vt:i4>5</vt:i4>
      </vt:variant>
      <vt:variant>
        <vt:lpwstr>https://e-construction.gov.ua/laws_detail/3082795291120764490?doc_type=2</vt:lpwstr>
      </vt:variant>
      <vt:variant>
        <vt:lpwstr/>
      </vt:variant>
      <vt:variant>
        <vt:i4>2228261</vt:i4>
      </vt:variant>
      <vt:variant>
        <vt:i4>417</vt:i4>
      </vt:variant>
      <vt:variant>
        <vt:i4>0</vt:i4>
      </vt:variant>
      <vt:variant>
        <vt:i4>5</vt:i4>
      </vt:variant>
      <vt:variant>
        <vt:lpwstr>https://e-construction.gov.ua/laws_detail/3074317981392569420?doc_type=2</vt:lpwstr>
      </vt:variant>
      <vt:variant>
        <vt:lpwstr/>
      </vt:variant>
      <vt:variant>
        <vt:i4>2883616</vt:i4>
      </vt:variant>
      <vt:variant>
        <vt:i4>414</vt:i4>
      </vt:variant>
      <vt:variant>
        <vt:i4>0</vt:i4>
      </vt:variant>
      <vt:variant>
        <vt:i4>5</vt:i4>
      </vt:variant>
      <vt:variant>
        <vt:lpwstr>https://e-construction.gov.ua/laws_detail/3074312090408715837?doc_type=2</vt:lpwstr>
      </vt:variant>
      <vt:variant>
        <vt:lpwstr/>
      </vt:variant>
      <vt:variant>
        <vt:i4>2949159</vt:i4>
      </vt:variant>
      <vt:variant>
        <vt:i4>411</vt:i4>
      </vt:variant>
      <vt:variant>
        <vt:i4>0</vt:i4>
      </vt:variant>
      <vt:variant>
        <vt:i4>5</vt:i4>
      </vt:variant>
      <vt:variant>
        <vt:lpwstr>https://e-construction.gov.ua/laws_detail/3074293124562945479?doc_type=2</vt:lpwstr>
      </vt:variant>
      <vt:variant>
        <vt:lpwstr/>
      </vt:variant>
      <vt:variant>
        <vt:i4>3014696</vt:i4>
      </vt:variant>
      <vt:variant>
        <vt:i4>408</vt:i4>
      </vt:variant>
      <vt:variant>
        <vt:i4>0</vt:i4>
      </vt:variant>
      <vt:variant>
        <vt:i4>5</vt:i4>
      </vt:variant>
      <vt:variant>
        <vt:lpwstr>https://e-construction.gov.ua/laws_detail/3074285114079840009?doc_type=2</vt:lpwstr>
      </vt:variant>
      <vt:variant>
        <vt:lpwstr/>
      </vt:variant>
      <vt:variant>
        <vt:i4>5439560</vt:i4>
      </vt:variant>
      <vt:variant>
        <vt:i4>396</vt:i4>
      </vt:variant>
      <vt:variant>
        <vt:i4>0</vt:i4>
      </vt:variant>
      <vt:variant>
        <vt:i4>5</vt:i4>
      </vt:variant>
      <vt:variant>
        <vt:lpwstr>https://uk.wikipedia.org/wiki/%D0%92%D0%B0%D1%80%D0%B0%D1%88</vt:lpwstr>
      </vt:variant>
      <vt:variant>
        <vt:lpwstr/>
      </vt:variant>
      <vt:variant>
        <vt:i4>5898313</vt:i4>
      </vt:variant>
      <vt:variant>
        <vt:i4>393</vt:i4>
      </vt:variant>
      <vt:variant>
        <vt:i4>0</vt:i4>
      </vt:variant>
      <vt:variant>
        <vt:i4>5</vt:i4>
      </vt:variant>
      <vt:variant>
        <vt:lpwstr>https://uk.wikipedia.org/wiki/%D0%9F%D0%BE%D0%B4%D1%96%D0%BB%D1%8C%D1%81%D1%8C%D0%BA</vt:lpwstr>
      </vt:variant>
      <vt:variant>
        <vt:lpwstr/>
      </vt:variant>
      <vt:variant>
        <vt:i4>852040</vt:i4>
      </vt:variant>
      <vt:variant>
        <vt:i4>390</vt:i4>
      </vt:variant>
      <vt:variant>
        <vt:i4>0</vt:i4>
      </vt:variant>
      <vt:variant>
        <vt:i4>5</vt:i4>
      </vt:variant>
      <vt:variant>
        <vt:lpwstr>https://uk.wikipedia.org/wiki/%D0%94%D0%BE%D0%B1%D1%80%D0%BE%D1%81%D0%BB%D0%B0%D0%B2</vt:lpwstr>
      </vt:variant>
      <vt:variant>
        <vt:lpwstr/>
      </vt:variant>
      <vt:variant>
        <vt:i4>458810</vt:i4>
      </vt:variant>
      <vt:variant>
        <vt:i4>387</vt:i4>
      </vt:variant>
      <vt:variant>
        <vt:i4>0</vt:i4>
      </vt:variant>
      <vt:variant>
        <vt:i4>5</vt:i4>
      </vt:variant>
      <vt:variant>
        <vt:lpwstr>https://uk.wikipedia.org/wiki/%D0%97%D0%B0%D1%85%D0%B0%D1%80%D1%96%D0%B2%D0%BA%D0%B0_(%D1%81%D0%BC%D1%82)</vt:lpwstr>
      </vt:variant>
      <vt:variant>
        <vt:lpwstr/>
      </vt:variant>
      <vt:variant>
        <vt:i4>983056</vt:i4>
      </vt:variant>
      <vt:variant>
        <vt:i4>384</vt:i4>
      </vt:variant>
      <vt:variant>
        <vt:i4>0</vt:i4>
      </vt:variant>
      <vt:variant>
        <vt:i4>5</vt:i4>
      </vt:variant>
      <vt:variant>
        <vt:lpwstr>https://uk.wikipedia.org/wiki/%D0%A7%D0%BE%D1%80%D0%BD%D0%BE%D0%BC%D0%BE%D1%80%D1%81%D1%8C%D0%BA</vt:lpwstr>
      </vt:variant>
      <vt:variant>
        <vt:lpwstr/>
      </vt:variant>
      <vt:variant>
        <vt:i4>7340095</vt:i4>
      </vt:variant>
      <vt:variant>
        <vt:i4>381</vt:i4>
      </vt:variant>
      <vt:variant>
        <vt:i4>0</vt:i4>
      </vt:variant>
      <vt:variant>
        <vt:i4>5</vt:i4>
      </vt:variant>
      <vt:variant>
        <vt:lpwstr>https://uk.wikipedia.org/wiki/%D0%9E%D0%BA%D0%BD%D0%B8</vt:lpwstr>
      </vt:variant>
      <vt:variant>
        <vt:lpwstr/>
      </vt:variant>
      <vt:variant>
        <vt:i4>3080255</vt:i4>
      </vt:variant>
      <vt:variant>
        <vt:i4>378</vt:i4>
      </vt:variant>
      <vt:variant>
        <vt:i4>0</vt:i4>
      </vt:variant>
      <vt:variant>
        <vt:i4>5</vt:i4>
      </vt:variant>
      <vt:variant>
        <vt:lpwstr>https://uk.wikipedia.org/wiki/%D0%9A%D0%B0%D0%B4%D1%96%D1%97%D0%B2%D0%BA%D0%B0</vt:lpwstr>
      </vt:variant>
      <vt:variant>
        <vt:lpwstr/>
      </vt:variant>
      <vt:variant>
        <vt:i4>2162748</vt:i4>
      </vt:variant>
      <vt:variant>
        <vt:i4>375</vt:i4>
      </vt:variant>
      <vt:variant>
        <vt:i4>0</vt:i4>
      </vt:variant>
      <vt:variant>
        <vt:i4>5</vt:i4>
      </vt:variant>
      <vt:variant>
        <vt:lpwstr>https://uk.wikipedia.org/wiki/%D0%A1%D0%BE%D1%80%D0%BE%D0%BA%D0%B8%D0%BD%D0%B5</vt:lpwstr>
      </vt:variant>
      <vt:variant>
        <vt:lpwstr/>
      </vt:variant>
      <vt:variant>
        <vt:i4>5963848</vt:i4>
      </vt:variant>
      <vt:variant>
        <vt:i4>372</vt:i4>
      </vt:variant>
      <vt:variant>
        <vt:i4>0</vt:i4>
      </vt:variant>
      <vt:variant>
        <vt:i4>5</vt:i4>
      </vt:variant>
      <vt:variant>
        <vt:lpwstr>https://uk.wikipedia.org/wiki/%D0%94%D0%BE%D0%B2%D0%B6%D0%B0%D0%BD%D1%81%D1%8C%D0%BA</vt:lpwstr>
      </vt:variant>
      <vt:variant>
        <vt:lpwstr/>
      </vt:variant>
      <vt:variant>
        <vt:i4>524363</vt:i4>
      </vt:variant>
      <vt:variant>
        <vt:i4>369</vt:i4>
      </vt:variant>
      <vt:variant>
        <vt:i4>0</vt:i4>
      </vt:variant>
      <vt:variant>
        <vt:i4>5</vt:i4>
      </vt:variant>
      <vt:variant>
        <vt:lpwstr>https://uk.wikipedia.org/wiki/%D0%A5%D1%80%D1%83%D1%81%D1%82%D0%B0%D0%BB%D1%8C%D0%BD%D0%B8%D0%B9</vt:lpwstr>
      </vt:variant>
      <vt:variant>
        <vt:lpwstr/>
      </vt:variant>
      <vt:variant>
        <vt:i4>262216</vt:i4>
      </vt:variant>
      <vt:variant>
        <vt:i4>366</vt:i4>
      </vt:variant>
      <vt:variant>
        <vt:i4>0</vt:i4>
      </vt:variant>
      <vt:variant>
        <vt:i4>5</vt:i4>
      </vt:variant>
      <vt:variant>
        <vt:lpwstr>https://uk.wikipedia.org/wiki/%D0%9C%D0%B8%D1%80%D0%BD%D0%BE%D0%B3%D1%80%D0%B0%D0%B4</vt:lpwstr>
      </vt:variant>
      <vt:variant>
        <vt:lpwstr/>
      </vt:variant>
      <vt:variant>
        <vt:i4>6225939</vt:i4>
      </vt:variant>
      <vt:variant>
        <vt:i4>363</vt:i4>
      </vt:variant>
      <vt:variant>
        <vt:i4>0</vt:i4>
      </vt:variant>
      <vt:variant>
        <vt:i4>5</vt:i4>
      </vt:variant>
      <vt:variant>
        <vt:lpwstr>https://uk.wikipedia.org/wiki/%D0%9F%D0%BE%D0%BA%D1%80%D0%BE%D0%B2%D1%81%D1%8C%D0%BA</vt:lpwstr>
      </vt:variant>
      <vt:variant>
        <vt:lpwstr/>
      </vt:variant>
      <vt:variant>
        <vt:i4>8257636</vt:i4>
      </vt:variant>
      <vt:variant>
        <vt:i4>360</vt:i4>
      </vt:variant>
      <vt:variant>
        <vt:i4>0</vt:i4>
      </vt:variant>
      <vt:variant>
        <vt:i4>5</vt:i4>
      </vt:variant>
      <vt:variant>
        <vt:lpwstr>https://uk.wikipedia.org/wiki/%D0%91%D0%B0%D1%85%D0%BC%D1%83%D1%82</vt:lpwstr>
      </vt:variant>
      <vt:variant>
        <vt:lpwstr/>
      </vt:variant>
      <vt:variant>
        <vt:i4>2949220</vt:i4>
      </vt:variant>
      <vt:variant>
        <vt:i4>357</vt:i4>
      </vt:variant>
      <vt:variant>
        <vt:i4>0</vt:i4>
      </vt:variant>
      <vt:variant>
        <vt:i4>5</vt:i4>
      </vt:variant>
      <vt:variant>
        <vt:lpwstr>https://uk.wikipedia.org/wiki/%D0%9F%D0%BE%D0%BA%D1%80%D0%BE%D0%B2</vt:lpwstr>
      </vt:variant>
      <vt:variant>
        <vt:lpwstr/>
      </vt:variant>
      <vt:variant>
        <vt:i4>3276907</vt:i4>
      </vt:variant>
      <vt:variant>
        <vt:i4>354</vt:i4>
      </vt:variant>
      <vt:variant>
        <vt:i4>0</vt:i4>
      </vt:variant>
      <vt:variant>
        <vt:i4>5</vt:i4>
      </vt:variant>
      <vt:variant>
        <vt:lpwstr>https://uk.wikipedia.org/wiki/%D0%9A%D0%B0%D0%BC%27%D1%8F%D0%BD%D1%81%D1%8C%D0%BA%D0%B5</vt:lpwstr>
      </vt:variant>
      <vt:variant>
        <vt:lpwstr/>
      </vt:variant>
      <vt:variant>
        <vt:i4>2621485</vt:i4>
      </vt:variant>
      <vt:variant>
        <vt:i4>348</vt:i4>
      </vt:variant>
      <vt:variant>
        <vt:i4>0</vt:i4>
      </vt:variant>
      <vt:variant>
        <vt:i4>5</vt:i4>
      </vt:variant>
      <vt:variant>
        <vt:lpwstr>https://e-construction.gov.ua/laws_detail/3082795291120764490?doc_type=2</vt:lpwstr>
      </vt:variant>
      <vt:variant>
        <vt:lpwstr/>
      </vt:variant>
      <vt:variant>
        <vt:i4>2293798</vt:i4>
      </vt:variant>
      <vt:variant>
        <vt:i4>345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2293799</vt:i4>
      </vt:variant>
      <vt:variant>
        <vt:i4>342</vt:i4>
      </vt:variant>
      <vt:variant>
        <vt:i4>0</vt:i4>
      </vt:variant>
      <vt:variant>
        <vt:i4>5</vt:i4>
      </vt:variant>
      <vt:variant>
        <vt:lpwstr>https://e-construction.gov.ua/laws_detail/3113373519350597353?doc_type=2</vt:lpwstr>
      </vt:variant>
      <vt:variant>
        <vt:lpwstr/>
      </vt:variant>
      <vt:variant>
        <vt:i4>2293798</vt:i4>
      </vt:variant>
      <vt:variant>
        <vt:i4>339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2293798</vt:i4>
      </vt:variant>
      <vt:variant>
        <vt:i4>336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3080225</vt:i4>
      </vt:variant>
      <vt:variant>
        <vt:i4>333</vt:i4>
      </vt:variant>
      <vt:variant>
        <vt:i4>0</vt:i4>
      </vt:variant>
      <vt:variant>
        <vt:i4>5</vt:i4>
      </vt:variant>
      <vt:variant>
        <vt:lpwstr>https://e-construction.gov.ua/laws_detail/3074797473579927547?doc_type=2</vt:lpwstr>
      </vt:variant>
      <vt:variant>
        <vt:lpwstr/>
      </vt:variant>
      <vt:variant>
        <vt:i4>2293807</vt:i4>
      </vt:variant>
      <vt:variant>
        <vt:i4>330</vt:i4>
      </vt:variant>
      <vt:variant>
        <vt:i4>0</vt:i4>
      </vt:variant>
      <vt:variant>
        <vt:i4>5</vt:i4>
      </vt:variant>
      <vt:variant>
        <vt:lpwstr>https://e-construction.gov.ua/laws_detail/3074778358307882794?doc_type=2</vt:lpwstr>
      </vt:variant>
      <vt:variant>
        <vt:lpwstr/>
      </vt:variant>
      <vt:variant>
        <vt:i4>2293798</vt:i4>
      </vt:variant>
      <vt:variant>
        <vt:i4>327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3080225</vt:i4>
      </vt:variant>
      <vt:variant>
        <vt:i4>324</vt:i4>
      </vt:variant>
      <vt:variant>
        <vt:i4>0</vt:i4>
      </vt:variant>
      <vt:variant>
        <vt:i4>5</vt:i4>
      </vt:variant>
      <vt:variant>
        <vt:lpwstr>https://e-construction.gov.ua/laws_detail/3074797473579927547?doc_type=2</vt:lpwstr>
      </vt:variant>
      <vt:variant>
        <vt:lpwstr/>
      </vt:variant>
      <vt:variant>
        <vt:i4>2293793</vt:i4>
      </vt:variant>
      <vt:variant>
        <vt:i4>321</vt:i4>
      </vt:variant>
      <vt:variant>
        <vt:i4>0</vt:i4>
      </vt:variant>
      <vt:variant>
        <vt:i4>5</vt:i4>
      </vt:variant>
      <vt:variant>
        <vt:lpwstr>https://e-construction.gov.ua/laws_detail/3199621970136139233?doc_type=2</vt:lpwstr>
      </vt:variant>
      <vt:variant>
        <vt:lpwstr/>
      </vt:variant>
      <vt:variant>
        <vt:i4>2293798</vt:i4>
      </vt:variant>
      <vt:variant>
        <vt:i4>318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2293798</vt:i4>
      </vt:variant>
      <vt:variant>
        <vt:i4>315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2293798</vt:i4>
      </vt:variant>
      <vt:variant>
        <vt:i4>312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2883616</vt:i4>
      </vt:variant>
      <vt:variant>
        <vt:i4>309</vt:i4>
      </vt:variant>
      <vt:variant>
        <vt:i4>0</vt:i4>
      </vt:variant>
      <vt:variant>
        <vt:i4>5</vt:i4>
      </vt:variant>
      <vt:variant>
        <vt:lpwstr>https://e-construction.gov.ua/laws_detail/3074312090408715837?doc_type=2</vt:lpwstr>
      </vt:variant>
      <vt:variant>
        <vt:lpwstr/>
      </vt:variant>
      <vt:variant>
        <vt:i4>2424865</vt:i4>
      </vt:variant>
      <vt:variant>
        <vt:i4>291</vt:i4>
      </vt:variant>
      <vt:variant>
        <vt:i4>0</vt:i4>
      </vt:variant>
      <vt:variant>
        <vt:i4>5</vt:i4>
      </vt:variant>
      <vt:variant>
        <vt:lpwstr>https://e-construction.gov.ua/laws_detail/3074186281496872415?doc_type=2</vt:lpwstr>
      </vt:variant>
      <vt:variant>
        <vt:lpwstr/>
      </vt:variant>
      <vt:variant>
        <vt:i4>3014691</vt:i4>
      </vt:variant>
      <vt:variant>
        <vt:i4>288</vt:i4>
      </vt:variant>
      <vt:variant>
        <vt:i4>0</vt:i4>
      </vt:variant>
      <vt:variant>
        <vt:i4>5</vt:i4>
      </vt:variant>
      <vt:variant>
        <vt:lpwstr>https://e-construction.gov.ua/laws_detail/3074182588647081328?doc_type=2</vt:lpwstr>
      </vt:variant>
      <vt:variant>
        <vt:lpwstr/>
      </vt:variant>
      <vt:variant>
        <vt:i4>2424870</vt:i4>
      </vt:variant>
      <vt:variant>
        <vt:i4>285</vt:i4>
      </vt:variant>
      <vt:variant>
        <vt:i4>0</vt:i4>
      </vt:variant>
      <vt:variant>
        <vt:i4>5</vt:i4>
      </vt:variant>
      <vt:variant>
        <vt:lpwstr>https://e-construction.gov.ua/laws_detail/3074179102702306687?doc_type=2</vt:lpwstr>
      </vt:variant>
      <vt:variant>
        <vt:lpwstr/>
      </vt:variant>
      <vt:variant>
        <vt:i4>3014692</vt:i4>
      </vt:variant>
      <vt:variant>
        <vt:i4>282</vt:i4>
      </vt:variant>
      <vt:variant>
        <vt:i4>0</vt:i4>
      </vt:variant>
      <vt:variant>
        <vt:i4>5</vt:i4>
      </vt:variant>
      <vt:variant>
        <vt:lpwstr>https://e-construction.gov.ua/laws_detail/3530699073772324792?doc_type=2</vt:lpwstr>
      </vt:variant>
      <vt:variant>
        <vt:lpwstr/>
      </vt:variant>
      <vt:variant>
        <vt:i4>2293792</vt:i4>
      </vt:variant>
      <vt:variant>
        <vt:i4>279</vt:i4>
      </vt:variant>
      <vt:variant>
        <vt:i4>0</vt:i4>
      </vt:variant>
      <vt:variant>
        <vt:i4>5</vt:i4>
      </vt:variant>
      <vt:variant>
        <vt:lpwstr>https://e-construction.gov.ua/laws_detail/3236500339955861496?doc_type=2</vt:lpwstr>
      </vt:variant>
      <vt:variant>
        <vt:lpwstr/>
      </vt:variant>
      <vt:variant>
        <vt:i4>2883620</vt:i4>
      </vt:variant>
      <vt:variant>
        <vt:i4>276</vt:i4>
      </vt:variant>
      <vt:variant>
        <vt:i4>0</vt:i4>
      </vt:variant>
      <vt:variant>
        <vt:i4>5</vt:i4>
      </vt:variant>
      <vt:variant>
        <vt:lpwstr>https://e-construction.gov.ua/laws_detail/3074174554558432858?doc_type=2</vt:lpwstr>
      </vt:variant>
      <vt:variant>
        <vt:lpwstr/>
      </vt:variant>
      <vt:variant>
        <vt:i4>2490404</vt:i4>
      </vt:variant>
      <vt:variant>
        <vt:i4>273</vt:i4>
      </vt:variant>
      <vt:variant>
        <vt:i4>0</vt:i4>
      </vt:variant>
      <vt:variant>
        <vt:i4>5</vt:i4>
      </vt:variant>
      <vt:variant>
        <vt:lpwstr>https://e-construction.gov.ua/laws_detail/3080743763845318619?doc_type=2</vt:lpwstr>
      </vt:variant>
      <vt:variant>
        <vt:lpwstr/>
      </vt:variant>
      <vt:variant>
        <vt:i4>2228269</vt:i4>
      </vt:variant>
      <vt:variant>
        <vt:i4>270</vt:i4>
      </vt:variant>
      <vt:variant>
        <vt:i4>0</vt:i4>
      </vt:variant>
      <vt:variant>
        <vt:i4>5</vt:i4>
      </vt:variant>
      <vt:variant>
        <vt:lpwstr>https://e-construction.gov.ua/laws_detail/3642336366991247348?doc_type=2</vt:lpwstr>
      </vt:variant>
      <vt:variant>
        <vt:lpwstr/>
      </vt:variant>
      <vt:variant>
        <vt:i4>3080225</vt:i4>
      </vt:variant>
      <vt:variant>
        <vt:i4>267</vt:i4>
      </vt:variant>
      <vt:variant>
        <vt:i4>0</vt:i4>
      </vt:variant>
      <vt:variant>
        <vt:i4>5</vt:i4>
      </vt:variant>
      <vt:variant>
        <vt:lpwstr>https://e-construction.gov.ua/laws_detail/3074797473579927547?doc_type=2</vt:lpwstr>
      </vt:variant>
      <vt:variant>
        <vt:lpwstr/>
      </vt:variant>
      <vt:variant>
        <vt:i4>2818090</vt:i4>
      </vt:variant>
      <vt:variant>
        <vt:i4>261</vt:i4>
      </vt:variant>
      <vt:variant>
        <vt:i4>0</vt:i4>
      </vt:variant>
      <vt:variant>
        <vt:i4>5</vt:i4>
      </vt:variant>
      <vt:variant>
        <vt:lpwstr>https://e-construction.gov.ua/laws_detail/3082813007273657515?doc_type=2</vt:lpwstr>
      </vt:variant>
      <vt:variant>
        <vt:lpwstr/>
      </vt:variant>
      <vt:variant>
        <vt:i4>2293792</vt:i4>
      </vt:variant>
      <vt:variant>
        <vt:i4>258</vt:i4>
      </vt:variant>
      <vt:variant>
        <vt:i4>0</vt:i4>
      </vt:variant>
      <vt:variant>
        <vt:i4>5</vt:i4>
      </vt:variant>
      <vt:variant>
        <vt:lpwstr>https://e-construction.gov.ua/laws_detail/3236500339955861496?doc_type=2</vt:lpwstr>
      </vt:variant>
      <vt:variant>
        <vt:lpwstr/>
      </vt:variant>
      <vt:variant>
        <vt:i4>3080225</vt:i4>
      </vt:variant>
      <vt:variant>
        <vt:i4>255</vt:i4>
      </vt:variant>
      <vt:variant>
        <vt:i4>0</vt:i4>
      </vt:variant>
      <vt:variant>
        <vt:i4>5</vt:i4>
      </vt:variant>
      <vt:variant>
        <vt:lpwstr>https://e-construction.gov.ua/laws_detail/3074797473579927547?doc_type=2</vt:lpwstr>
      </vt:variant>
      <vt:variant>
        <vt:lpwstr/>
      </vt:variant>
      <vt:variant>
        <vt:i4>2293799</vt:i4>
      </vt:variant>
      <vt:variant>
        <vt:i4>252</vt:i4>
      </vt:variant>
      <vt:variant>
        <vt:i4>0</vt:i4>
      </vt:variant>
      <vt:variant>
        <vt:i4>5</vt:i4>
      </vt:variant>
      <vt:variant>
        <vt:lpwstr>https://e-construction.gov.ua/laws_detail/3113373519350597353?doc_type=2</vt:lpwstr>
      </vt:variant>
      <vt:variant>
        <vt:lpwstr/>
      </vt:variant>
      <vt:variant>
        <vt:i4>2883626</vt:i4>
      </vt:variant>
      <vt:variant>
        <vt:i4>249</vt:i4>
      </vt:variant>
      <vt:variant>
        <vt:i4>0</vt:i4>
      </vt:variant>
      <vt:variant>
        <vt:i4>5</vt:i4>
      </vt:variant>
      <vt:variant>
        <vt:lpwstr>https://e-construction.gov.ua/laws_detail/3683782065003693791?doc_type=2</vt:lpwstr>
      </vt:variant>
      <vt:variant>
        <vt:lpwstr/>
      </vt:variant>
      <vt:variant>
        <vt:i4>2293792</vt:i4>
      </vt:variant>
      <vt:variant>
        <vt:i4>246</vt:i4>
      </vt:variant>
      <vt:variant>
        <vt:i4>0</vt:i4>
      </vt:variant>
      <vt:variant>
        <vt:i4>5</vt:i4>
      </vt:variant>
      <vt:variant>
        <vt:lpwstr>https://e-construction.gov.ua/laws_detail/3200869840512354218?doc_type=2</vt:lpwstr>
      </vt:variant>
      <vt:variant>
        <vt:lpwstr/>
      </vt:variant>
      <vt:variant>
        <vt:i4>2752557</vt:i4>
      </vt:variant>
      <vt:variant>
        <vt:i4>243</vt:i4>
      </vt:variant>
      <vt:variant>
        <vt:i4>0</vt:i4>
      </vt:variant>
      <vt:variant>
        <vt:i4>5</vt:i4>
      </vt:variant>
      <vt:variant>
        <vt:lpwstr>https://e-construction.gov.ua/laws_detail/3200867636908918478?doc_type=2</vt:lpwstr>
      </vt:variant>
      <vt:variant>
        <vt:lpwstr/>
      </vt:variant>
      <vt:variant>
        <vt:i4>2621487</vt:i4>
      </vt:variant>
      <vt:variant>
        <vt:i4>240</vt:i4>
      </vt:variant>
      <vt:variant>
        <vt:i4>0</vt:i4>
      </vt:variant>
      <vt:variant>
        <vt:i4>5</vt:i4>
      </vt:variant>
      <vt:variant>
        <vt:lpwstr>https://e-construction.gov.ua/laws_detail/3019775862733014032?doc_type=2</vt:lpwstr>
      </vt:variant>
      <vt:variant>
        <vt:lpwstr/>
      </vt:variant>
      <vt:variant>
        <vt:i4>2818088</vt:i4>
      </vt:variant>
      <vt:variant>
        <vt:i4>237</vt:i4>
      </vt:variant>
      <vt:variant>
        <vt:i4>0</vt:i4>
      </vt:variant>
      <vt:variant>
        <vt:i4>5</vt:i4>
      </vt:variant>
      <vt:variant>
        <vt:lpwstr>https://e-construction.gov.ua/laws_detail/3200413563881522897?doc_type=2</vt:lpwstr>
      </vt:variant>
      <vt:variant>
        <vt:lpwstr/>
      </vt:variant>
      <vt:variant>
        <vt:i4>2097199</vt:i4>
      </vt:variant>
      <vt:variant>
        <vt:i4>234</vt:i4>
      </vt:variant>
      <vt:variant>
        <vt:i4>0</vt:i4>
      </vt:variant>
      <vt:variant>
        <vt:i4>5</vt:i4>
      </vt:variant>
      <vt:variant>
        <vt:lpwstr>https://e-construction.gov.ua/laws_detail/3200410998024438840?doc_type=2</vt:lpwstr>
      </vt:variant>
      <vt:variant>
        <vt:lpwstr/>
      </vt:variant>
      <vt:variant>
        <vt:i4>2818094</vt:i4>
      </vt:variant>
      <vt:variant>
        <vt:i4>231</vt:i4>
      </vt:variant>
      <vt:variant>
        <vt:i4>0</vt:i4>
      </vt:variant>
      <vt:variant>
        <vt:i4>5</vt:i4>
      </vt:variant>
      <vt:variant>
        <vt:lpwstr>https://e-construction.gov.ua/laws_detail/3200391384846566485?doc_type=2</vt:lpwstr>
      </vt:variant>
      <vt:variant>
        <vt:lpwstr/>
      </vt:variant>
      <vt:variant>
        <vt:i4>2424865</vt:i4>
      </vt:variant>
      <vt:variant>
        <vt:i4>228</vt:i4>
      </vt:variant>
      <vt:variant>
        <vt:i4>0</vt:i4>
      </vt:variant>
      <vt:variant>
        <vt:i4>5</vt:i4>
      </vt:variant>
      <vt:variant>
        <vt:lpwstr>https://e-construction.gov.ua/laws_detail/3307711387089765865?doc_type=2</vt:lpwstr>
      </vt:variant>
      <vt:variant>
        <vt:lpwstr/>
      </vt:variant>
      <vt:variant>
        <vt:i4>2818081</vt:i4>
      </vt:variant>
      <vt:variant>
        <vt:i4>225</vt:i4>
      </vt:variant>
      <vt:variant>
        <vt:i4>0</vt:i4>
      </vt:variant>
      <vt:variant>
        <vt:i4>5</vt:i4>
      </vt:variant>
      <vt:variant>
        <vt:lpwstr>https://e-construction.gov.ua/laws_detail/3200385397578270089?doc_type=2</vt:lpwstr>
      </vt:variant>
      <vt:variant>
        <vt:lpwstr/>
      </vt:variant>
      <vt:variant>
        <vt:i4>2818087</vt:i4>
      </vt:variant>
      <vt:variant>
        <vt:i4>222</vt:i4>
      </vt:variant>
      <vt:variant>
        <vt:i4>0</vt:i4>
      </vt:variant>
      <vt:variant>
        <vt:i4>5</vt:i4>
      </vt:variant>
      <vt:variant>
        <vt:lpwstr>https://e-construction.gov.ua/laws_detail/3074961428965229900?doc_type=2</vt:lpwstr>
      </vt:variant>
      <vt:variant>
        <vt:lpwstr/>
      </vt:variant>
      <vt:variant>
        <vt:i4>2883628</vt:i4>
      </vt:variant>
      <vt:variant>
        <vt:i4>219</vt:i4>
      </vt:variant>
      <vt:variant>
        <vt:i4>0</vt:i4>
      </vt:variant>
      <vt:variant>
        <vt:i4>5</vt:i4>
      </vt:variant>
      <vt:variant>
        <vt:lpwstr>https://e-construction.gov.ua/laws_detail/3200381547559519359?doc_type=2</vt:lpwstr>
      </vt:variant>
      <vt:variant>
        <vt:lpwstr/>
      </vt:variant>
      <vt:variant>
        <vt:i4>2359331</vt:i4>
      </vt:variant>
      <vt:variant>
        <vt:i4>216</vt:i4>
      </vt:variant>
      <vt:variant>
        <vt:i4>0</vt:i4>
      </vt:variant>
      <vt:variant>
        <vt:i4>5</vt:i4>
      </vt:variant>
      <vt:variant>
        <vt:lpwstr>https://e-construction.gov.ua/laws_detail/3200377925350196674?doc_type=2</vt:lpwstr>
      </vt:variant>
      <vt:variant>
        <vt:lpwstr/>
      </vt:variant>
      <vt:variant>
        <vt:i4>3080231</vt:i4>
      </vt:variant>
      <vt:variant>
        <vt:i4>213</vt:i4>
      </vt:variant>
      <vt:variant>
        <vt:i4>0</vt:i4>
      </vt:variant>
      <vt:variant>
        <vt:i4>5</vt:i4>
      </vt:variant>
      <vt:variant>
        <vt:lpwstr>https://e-construction.gov.ua/laws_detail/3728665122994915085?doc_type=2</vt:lpwstr>
      </vt:variant>
      <vt:variant>
        <vt:lpwstr/>
      </vt:variant>
      <vt:variant>
        <vt:i4>2228263</vt:i4>
      </vt:variant>
      <vt:variant>
        <vt:i4>210</vt:i4>
      </vt:variant>
      <vt:variant>
        <vt:i4>0</vt:i4>
      </vt:variant>
      <vt:variant>
        <vt:i4>5</vt:i4>
      </vt:variant>
      <vt:variant>
        <vt:lpwstr>https://e-construction.gov.ua/laws_detail/3194621092996056700?doc_type=2</vt:lpwstr>
      </vt:variant>
      <vt:variant>
        <vt:lpwstr/>
      </vt:variant>
      <vt:variant>
        <vt:i4>2818088</vt:i4>
      </vt:variant>
      <vt:variant>
        <vt:i4>207</vt:i4>
      </vt:variant>
      <vt:variant>
        <vt:i4>0</vt:i4>
      </vt:variant>
      <vt:variant>
        <vt:i4>5</vt:i4>
      </vt:variant>
      <vt:variant>
        <vt:lpwstr>https://e-construction.gov.ua/laws_detail/3719064349076096803?doc_type=2</vt:lpwstr>
      </vt:variant>
      <vt:variant>
        <vt:lpwstr/>
      </vt:variant>
      <vt:variant>
        <vt:i4>3080230</vt:i4>
      </vt:variant>
      <vt:variant>
        <vt:i4>204</vt:i4>
      </vt:variant>
      <vt:variant>
        <vt:i4>0</vt:i4>
      </vt:variant>
      <vt:variant>
        <vt:i4>5</vt:i4>
      </vt:variant>
      <vt:variant>
        <vt:lpwstr>https://e-construction.gov.ua/laws_detail/3719167058865292815?doc_type=2</vt:lpwstr>
      </vt:variant>
      <vt:variant>
        <vt:lpwstr/>
      </vt:variant>
      <vt:variant>
        <vt:i4>3080239</vt:i4>
      </vt:variant>
      <vt:variant>
        <vt:i4>201</vt:i4>
      </vt:variant>
      <vt:variant>
        <vt:i4>0</vt:i4>
      </vt:variant>
      <vt:variant>
        <vt:i4>5</vt:i4>
      </vt:variant>
      <vt:variant>
        <vt:lpwstr>https://e-construction.gov.ua/laws_detail/3074953152127042850?doc_type=2</vt:lpwstr>
      </vt:variant>
      <vt:variant>
        <vt:lpwstr/>
      </vt:variant>
      <vt:variant>
        <vt:i4>2490410</vt:i4>
      </vt:variant>
      <vt:variant>
        <vt:i4>198</vt:i4>
      </vt:variant>
      <vt:variant>
        <vt:i4>0</vt:i4>
      </vt:variant>
      <vt:variant>
        <vt:i4>5</vt:i4>
      </vt:variant>
      <vt:variant>
        <vt:lpwstr>https://e-construction.gov.ua/laws_detail/3199686959802877315?doc_type=2</vt:lpwstr>
      </vt:variant>
      <vt:variant>
        <vt:lpwstr/>
      </vt:variant>
      <vt:variant>
        <vt:i4>2359333</vt:i4>
      </vt:variant>
      <vt:variant>
        <vt:i4>195</vt:i4>
      </vt:variant>
      <vt:variant>
        <vt:i4>0</vt:i4>
      </vt:variant>
      <vt:variant>
        <vt:i4>5</vt:i4>
      </vt:variant>
      <vt:variant>
        <vt:lpwstr>https://e-construction.gov.ua/laws_detail/3074920736381470676?doc_type=2</vt:lpwstr>
      </vt:variant>
      <vt:variant>
        <vt:lpwstr/>
      </vt:variant>
      <vt:variant>
        <vt:i4>2818090</vt:i4>
      </vt:variant>
      <vt:variant>
        <vt:i4>192</vt:i4>
      </vt:variant>
      <vt:variant>
        <vt:i4>0</vt:i4>
      </vt:variant>
      <vt:variant>
        <vt:i4>5</vt:i4>
      </vt:variant>
      <vt:variant>
        <vt:lpwstr>https://e-construction.gov.ua/laws_detail/3082813007273657515?doc_type=2</vt:lpwstr>
      </vt:variant>
      <vt:variant>
        <vt:lpwstr/>
      </vt:variant>
      <vt:variant>
        <vt:i4>2162729</vt:i4>
      </vt:variant>
      <vt:variant>
        <vt:i4>189</vt:i4>
      </vt:variant>
      <vt:variant>
        <vt:i4>0</vt:i4>
      </vt:variant>
      <vt:variant>
        <vt:i4>5</vt:i4>
      </vt:variant>
      <vt:variant>
        <vt:lpwstr>https://e-construction.gov.ua/laws_detail/3674263918059980200?doc_type=2</vt:lpwstr>
      </vt:variant>
      <vt:variant>
        <vt:lpwstr/>
      </vt:variant>
      <vt:variant>
        <vt:i4>2752554</vt:i4>
      </vt:variant>
      <vt:variant>
        <vt:i4>186</vt:i4>
      </vt:variant>
      <vt:variant>
        <vt:i4>0</vt:i4>
      </vt:variant>
      <vt:variant>
        <vt:i4>5</vt:i4>
      </vt:variant>
      <vt:variant>
        <vt:lpwstr>https://e-construction.gov.ua/laws_detail/3199650971919583106?doc_type=2</vt:lpwstr>
      </vt:variant>
      <vt:variant>
        <vt:lpwstr/>
      </vt:variant>
      <vt:variant>
        <vt:i4>2097187</vt:i4>
      </vt:variant>
      <vt:variant>
        <vt:i4>183</vt:i4>
      </vt:variant>
      <vt:variant>
        <vt:i4>0</vt:i4>
      </vt:variant>
      <vt:variant>
        <vt:i4>5</vt:i4>
      </vt:variant>
      <vt:variant>
        <vt:lpwstr>https://e-construction.gov.ua/laws_detail/3199648113669179181?doc_type=2</vt:lpwstr>
      </vt:variant>
      <vt:variant>
        <vt:lpwstr/>
      </vt:variant>
      <vt:variant>
        <vt:i4>3014692</vt:i4>
      </vt:variant>
      <vt:variant>
        <vt:i4>180</vt:i4>
      </vt:variant>
      <vt:variant>
        <vt:i4>0</vt:i4>
      </vt:variant>
      <vt:variant>
        <vt:i4>5</vt:i4>
      </vt:variant>
      <vt:variant>
        <vt:lpwstr>https://e-construction.gov.ua/laws_detail/3530699073772324792?doc_type=2</vt:lpwstr>
      </vt:variant>
      <vt:variant>
        <vt:lpwstr/>
      </vt:variant>
      <vt:variant>
        <vt:i4>2621485</vt:i4>
      </vt:variant>
      <vt:variant>
        <vt:i4>177</vt:i4>
      </vt:variant>
      <vt:variant>
        <vt:i4>0</vt:i4>
      </vt:variant>
      <vt:variant>
        <vt:i4>5</vt:i4>
      </vt:variant>
      <vt:variant>
        <vt:lpwstr>https://e-construction.gov.ua/laws_detail/3082795291120764490?doc_type=2</vt:lpwstr>
      </vt:variant>
      <vt:variant>
        <vt:lpwstr/>
      </vt:variant>
      <vt:variant>
        <vt:i4>2293798</vt:i4>
      </vt:variant>
      <vt:variant>
        <vt:i4>174</vt:i4>
      </vt:variant>
      <vt:variant>
        <vt:i4>0</vt:i4>
      </vt:variant>
      <vt:variant>
        <vt:i4>5</vt:i4>
      </vt:variant>
      <vt:variant>
        <vt:lpwstr>https://e-construction.gov.ua/laws_detail/3199634775304307868?doc_type=2</vt:lpwstr>
      </vt:variant>
      <vt:variant>
        <vt:lpwstr/>
      </vt:variant>
      <vt:variant>
        <vt:i4>2424865</vt:i4>
      </vt:variant>
      <vt:variant>
        <vt:i4>171</vt:i4>
      </vt:variant>
      <vt:variant>
        <vt:i4>0</vt:i4>
      </vt:variant>
      <vt:variant>
        <vt:i4>5</vt:i4>
      </vt:variant>
      <vt:variant>
        <vt:lpwstr>https://e-construction.gov.ua/laws_detail/3074186281496872415?doc_type=2</vt:lpwstr>
      </vt:variant>
      <vt:variant>
        <vt:lpwstr/>
      </vt:variant>
      <vt:variant>
        <vt:i4>2424870</vt:i4>
      </vt:variant>
      <vt:variant>
        <vt:i4>168</vt:i4>
      </vt:variant>
      <vt:variant>
        <vt:i4>0</vt:i4>
      </vt:variant>
      <vt:variant>
        <vt:i4>5</vt:i4>
      </vt:variant>
      <vt:variant>
        <vt:lpwstr>https://e-construction.gov.ua/laws_detail/3074179102702306687?doc_type=2</vt:lpwstr>
      </vt:variant>
      <vt:variant>
        <vt:lpwstr/>
      </vt:variant>
      <vt:variant>
        <vt:i4>2883620</vt:i4>
      </vt:variant>
      <vt:variant>
        <vt:i4>165</vt:i4>
      </vt:variant>
      <vt:variant>
        <vt:i4>0</vt:i4>
      </vt:variant>
      <vt:variant>
        <vt:i4>5</vt:i4>
      </vt:variant>
      <vt:variant>
        <vt:lpwstr>https://e-construction.gov.ua/laws_detail/3074174554558432858?doc_type=2</vt:lpwstr>
      </vt:variant>
      <vt:variant>
        <vt:lpwstr/>
      </vt:variant>
      <vt:variant>
        <vt:i4>2228269</vt:i4>
      </vt:variant>
      <vt:variant>
        <vt:i4>162</vt:i4>
      </vt:variant>
      <vt:variant>
        <vt:i4>0</vt:i4>
      </vt:variant>
      <vt:variant>
        <vt:i4>5</vt:i4>
      </vt:variant>
      <vt:variant>
        <vt:lpwstr>https://e-construction.gov.ua/laws_detail/3642336366991247348?doc_type=2</vt:lpwstr>
      </vt:variant>
      <vt:variant>
        <vt:lpwstr/>
      </vt:variant>
      <vt:variant>
        <vt:i4>3080225</vt:i4>
      </vt:variant>
      <vt:variant>
        <vt:i4>159</vt:i4>
      </vt:variant>
      <vt:variant>
        <vt:i4>0</vt:i4>
      </vt:variant>
      <vt:variant>
        <vt:i4>5</vt:i4>
      </vt:variant>
      <vt:variant>
        <vt:lpwstr>https://e-construction.gov.ua/laws_detail/3074797473579927547?doc_type=2</vt:lpwstr>
      </vt:variant>
      <vt:variant>
        <vt:lpwstr/>
      </vt:variant>
      <vt:variant>
        <vt:i4>2293807</vt:i4>
      </vt:variant>
      <vt:variant>
        <vt:i4>156</vt:i4>
      </vt:variant>
      <vt:variant>
        <vt:i4>0</vt:i4>
      </vt:variant>
      <vt:variant>
        <vt:i4>5</vt:i4>
      </vt:variant>
      <vt:variant>
        <vt:lpwstr>https://e-construction.gov.ua/laws_detail/3074778358307882794?doc_type=2</vt:lpwstr>
      </vt:variant>
      <vt:variant>
        <vt:lpwstr/>
      </vt:variant>
      <vt:variant>
        <vt:i4>2293792</vt:i4>
      </vt:variant>
      <vt:variant>
        <vt:i4>153</vt:i4>
      </vt:variant>
      <vt:variant>
        <vt:i4>0</vt:i4>
      </vt:variant>
      <vt:variant>
        <vt:i4>5</vt:i4>
      </vt:variant>
      <vt:variant>
        <vt:lpwstr>https://e-construction.gov.ua/laws_detail/3236500339955861496?doc_type=2</vt:lpwstr>
      </vt:variant>
      <vt:variant>
        <vt:lpwstr/>
      </vt:variant>
      <vt:variant>
        <vt:i4>2293793</vt:i4>
      </vt:variant>
      <vt:variant>
        <vt:i4>150</vt:i4>
      </vt:variant>
      <vt:variant>
        <vt:i4>0</vt:i4>
      </vt:variant>
      <vt:variant>
        <vt:i4>5</vt:i4>
      </vt:variant>
      <vt:variant>
        <vt:lpwstr>https://e-construction.gov.ua/laws_detail/3199621970136139233?doc_type=2</vt:lpwstr>
      </vt:variant>
      <vt:variant>
        <vt:lpwstr/>
      </vt:variant>
      <vt:variant>
        <vt:i4>2228261</vt:i4>
      </vt:variant>
      <vt:variant>
        <vt:i4>147</vt:i4>
      </vt:variant>
      <vt:variant>
        <vt:i4>0</vt:i4>
      </vt:variant>
      <vt:variant>
        <vt:i4>5</vt:i4>
      </vt:variant>
      <vt:variant>
        <vt:lpwstr>https://e-construction.gov.ua/laws_detail/3074317981392569420?doc_type=2</vt:lpwstr>
      </vt:variant>
      <vt:variant>
        <vt:lpwstr/>
      </vt:variant>
      <vt:variant>
        <vt:i4>2883616</vt:i4>
      </vt:variant>
      <vt:variant>
        <vt:i4>144</vt:i4>
      </vt:variant>
      <vt:variant>
        <vt:i4>0</vt:i4>
      </vt:variant>
      <vt:variant>
        <vt:i4>5</vt:i4>
      </vt:variant>
      <vt:variant>
        <vt:lpwstr>https://e-construction.gov.ua/laws_detail/3074312090408715837?doc_type=2</vt:lpwstr>
      </vt:variant>
      <vt:variant>
        <vt:lpwstr/>
      </vt:variant>
      <vt:variant>
        <vt:i4>2949159</vt:i4>
      </vt:variant>
      <vt:variant>
        <vt:i4>141</vt:i4>
      </vt:variant>
      <vt:variant>
        <vt:i4>0</vt:i4>
      </vt:variant>
      <vt:variant>
        <vt:i4>5</vt:i4>
      </vt:variant>
      <vt:variant>
        <vt:lpwstr>https://e-construction.gov.ua/laws_detail/3074293124562945479?doc_type=2</vt:lpwstr>
      </vt:variant>
      <vt:variant>
        <vt:lpwstr/>
      </vt:variant>
      <vt:variant>
        <vt:i4>3014696</vt:i4>
      </vt:variant>
      <vt:variant>
        <vt:i4>138</vt:i4>
      </vt:variant>
      <vt:variant>
        <vt:i4>0</vt:i4>
      </vt:variant>
      <vt:variant>
        <vt:i4>5</vt:i4>
      </vt:variant>
      <vt:variant>
        <vt:lpwstr>https://e-construction.gov.ua/laws_detail/3074285114079840009?doc_type=2</vt:lpwstr>
      </vt:variant>
      <vt:variant>
        <vt:lpwstr/>
      </vt:variant>
      <vt:variant>
        <vt:i4>2490404</vt:i4>
      </vt:variant>
      <vt:variant>
        <vt:i4>135</vt:i4>
      </vt:variant>
      <vt:variant>
        <vt:i4>0</vt:i4>
      </vt:variant>
      <vt:variant>
        <vt:i4>5</vt:i4>
      </vt:variant>
      <vt:variant>
        <vt:lpwstr>https://e-construction.gov.ua/laws_detail/3080743763845318619?doc_type=2</vt:lpwstr>
      </vt:variant>
      <vt:variant>
        <vt:lpwstr/>
      </vt:variant>
      <vt:variant>
        <vt:i4>2293799</vt:i4>
      </vt:variant>
      <vt:variant>
        <vt:i4>132</vt:i4>
      </vt:variant>
      <vt:variant>
        <vt:i4>0</vt:i4>
      </vt:variant>
      <vt:variant>
        <vt:i4>5</vt:i4>
      </vt:variant>
      <vt:variant>
        <vt:lpwstr>https://e-construction.gov.ua/laws_detail/3113373519350597353?doc_type=2</vt:lpwstr>
      </vt:variant>
      <vt:variant>
        <vt:lpwstr/>
      </vt:variant>
      <vt:variant>
        <vt:i4>2883626</vt:i4>
      </vt:variant>
      <vt:variant>
        <vt:i4>129</vt:i4>
      </vt:variant>
      <vt:variant>
        <vt:i4>0</vt:i4>
      </vt:variant>
      <vt:variant>
        <vt:i4>5</vt:i4>
      </vt:variant>
      <vt:variant>
        <vt:lpwstr>https://e-construction.gov.ua/laws_detail/3683782065003693791?doc_type=2</vt:lpwstr>
      </vt:variant>
      <vt:variant>
        <vt:lpwstr/>
      </vt:variant>
      <vt:variant>
        <vt:i4>1179702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_Toc205797853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_Toc205797852</vt:lpwstr>
      </vt:variant>
      <vt:variant>
        <vt:i4>1179702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_Toc205797851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_Toc205797850</vt:lpwstr>
      </vt:variant>
      <vt:variant>
        <vt:i4>1245238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_Toc205797849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_Toc205797848</vt:lpwstr>
      </vt:variant>
      <vt:variant>
        <vt:i4>1245238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_Toc205797847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_Toc205797846</vt:lpwstr>
      </vt:variant>
      <vt:variant>
        <vt:i4>1245238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_Toc205797845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_Toc205797844</vt:lpwstr>
      </vt:variant>
      <vt:variant>
        <vt:i4>1245238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_Toc205797843</vt:lpwstr>
      </vt:variant>
      <vt:variant>
        <vt:i4>1245238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_Toc205797842</vt:lpwstr>
      </vt:variant>
      <vt:variant>
        <vt:i4>1245238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_Toc205797841</vt:lpwstr>
      </vt:variant>
      <vt:variant>
        <vt:i4>1245238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_Toc205797840</vt:lpwstr>
      </vt:variant>
      <vt:variant>
        <vt:i4>1310774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_Toc205797839</vt:lpwstr>
      </vt:variant>
      <vt:variant>
        <vt:i4>1310774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_Toc205797838</vt:lpwstr>
      </vt:variant>
      <vt:variant>
        <vt:i4>1310774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_Toc205797837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_Toc205797836</vt:lpwstr>
      </vt:variant>
      <vt:variant>
        <vt:i4>1310774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_Toc205797835</vt:lpwstr>
      </vt:variant>
      <vt:variant>
        <vt:i4>1310774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_Toc205797834</vt:lpwstr>
      </vt:variant>
      <vt:variant>
        <vt:i4>1310774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_Toc205797833</vt:lpwstr>
      </vt:variant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_Toc205797832</vt:lpwstr>
      </vt:variant>
      <vt:variant>
        <vt:i4>1310774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_Toc205797831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_Toc205797830</vt:lpwstr>
      </vt:variant>
      <vt:variant>
        <vt:i4>1376310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_Toc205797829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_Toc205797828</vt:lpwstr>
      </vt:variant>
      <vt:variant>
        <vt:i4>1376310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_Toc205797827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_Toc205797826</vt:lpwstr>
      </vt:variant>
      <vt:variant>
        <vt:i4>1376310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_Toc205797825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_Toc205797824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_Toc205797823</vt:lpwstr>
      </vt:variant>
      <vt:variant>
        <vt:i4>1376310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_Toc205797822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_Toc205797821</vt:lpwstr>
      </vt:variant>
      <vt:variant>
        <vt:i4>1376310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_Toc205797820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_Toc205797819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_Toc205797818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_Toc205797817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_Toc205797816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_Toc205797815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cp:lastPrinted>2025-10-16T18:56:00Z</cp:lastPrinted>
  <dcterms:created xsi:type="dcterms:W3CDTF">2025-10-01T11:01:00Z</dcterms:created>
  <dcterms:modified xsi:type="dcterms:W3CDTF">2025-12-10T23:51:00Z</dcterms:modified>
</cp:coreProperties>
</file>