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052" w:rsidRDefault="007A7052" w:rsidP="007A7052">
      <w:r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3587750</wp:posOffset>
            </wp:positionH>
            <wp:positionV relativeFrom="paragraph">
              <wp:posOffset>-635</wp:posOffset>
            </wp:positionV>
            <wp:extent cx="536575" cy="723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A7052" w:rsidRDefault="007A7052" w:rsidP="007A7052">
      <w:pPr>
        <w:pStyle w:val="32"/>
        <w:shd w:val="clear" w:color="auto" w:fill="auto"/>
        <w:spacing w:after="0" w:line="240" w:lineRule="auto"/>
        <w:ind w:right="23"/>
        <w:rPr>
          <w:color w:val="000000"/>
          <w:lang w:eastAsia="uk-UA" w:bidi="uk-UA"/>
        </w:rPr>
      </w:pPr>
    </w:p>
    <w:p w:rsidR="007A7052" w:rsidRDefault="007A7052" w:rsidP="007A7052">
      <w:pPr>
        <w:pStyle w:val="32"/>
        <w:shd w:val="clear" w:color="auto" w:fill="auto"/>
        <w:spacing w:after="0" w:line="240" w:lineRule="auto"/>
        <w:ind w:right="23"/>
        <w:rPr>
          <w:color w:val="000000"/>
          <w:lang w:eastAsia="uk-UA" w:bidi="uk-UA"/>
        </w:rPr>
      </w:pPr>
    </w:p>
    <w:p w:rsidR="007A7052" w:rsidRDefault="007A7052" w:rsidP="007A7052">
      <w:pPr>
        <w:pStyle w:val="32"/>
        <w:shd w:val="clear" w:color="auto" w:fill="auto"/>
        <w:spacing w:after="0" w:line="240" w:lineRule="auto"/>
        <w:rPr>
          <w:color w:val="000000"/>
          <w:lang w:eastAsia="uk-UA" w:bidi="uk-UA"/>
        </w:rPr>
      </w:pPr>
    </w:p>
    <w:p w:rsidR="007A7052" w:rsidRPr="007A7052" w:rsidRDefault="007A7052" w:rsidP="007A7052">
      <w:pPr>
        <w:pStyle w:val="32"/>
        <w:pBdr>
          <w:bottom w:val="thickThinMediumGap" w:sz="12" w:space="1" w:color="auto"/>
        </w:pBdr>
        <w:shd w:val="clear" w:color="auto" w:fill="auto"/>
        <w:spacing w:after="0" w:line="240" w:lineRule="auto"/>
        <w:rPr>
          <w:lang w:val="ru-RU"/>
        </w:rPr>
      </w:pPr>
      <w:r w:rsidRPr="007A7052">
        <w:rPr>
          <w:color w:val="000000"/>
          <w:lang w:val="ru-RU" w:eastAsia="uk-UA" w:bidi="uk-UA"/>
        </w:rPr>
        <w:t>ДЕРЖАВНІ БУДІВЕЛЬНІ НОРМИ УКРАЇНИ</w:t>
      </w:r>
    </w:p>
    <w:p w:rsidR="007A7052" w:rsidRPr="007A7052" w:rsidRDefault="007A7052" w:rsidP="007A7052">
      <w:pPr>
        <w:pStyle w:val="32"/>
        <w:shd w:val="clear" w:color="auto" w:fill="auto"/>
        <w:spacing w:after="373" w:line="331" w:lineRule="exact"/>
        <w:rPr>
          <w:lang w:val="ru-RU"/>
        </w:rPr>
      </w:pPr>
    </w:p>
    <w:p w:rsidR="007A7052" w:rsidRDefault="007A7052" w:rsidP="007A7052">
      <w:pPr>
        <w:pStyle w:val="32"/>
        <w:shd w:val="clear" w:color="auto" w:fill="auto"/>
        <w:spacing w:after="373" w:line="331" w:lineRule="exact"/>
        <w:rPr>
          <w:lang w:val="ru-RU"/>
        </w:rPr>
      </w:pPr>
    </w:p>
    <w:p w:rsidR="007A7052" w:rsidRPr="007A7052" w:rsidRDefault="007A7052" w:rsidP="007A7052">
      <w:pPr>
        <w:pStyle w:val="32"/>
        <w:shd w:val="clear" w:color="auto" w:fill="auto"/>
        <w:spacing w:after="373" w:line="331" w:lineRule="exact"/>
        <w:rPr>
          <w:lang w:val="ru-RU"/>
        </w:rPr>
      </w:pPr>
    </w:p>
    <w:p w:rsidR="007A7052" w:rsidRPr="007A7052" w:rsidRDefault="007A7052" w:rsidP="007A7052">
      <w:pPr>
        <w:pStyle w:val="32"/>
        <w:shd w:val="clear" w:color="auto" w:fill="auto"/>
        <w:snapToGrid w:val="0"/>
        <w:spacing w:after="0" w:line="288" w:lineRule="auto"/>
        <w:contextualSpacing/>
        <w:rPr>
          <w:color w:val="000000"/>
          <w:sz w:val="28"/>
          <w:szCs w:val="28"/>
          <w:lang w:val="ru-RU" w:eastAsia="uk-UA" w:bidi="uk-UA"/>
        </w:rPr>
      </w:pPr>
      <w:r w:rsidRPr="007A7052">
        <w:rPr>
          <w:color w:val="000000"/>
          <w:sz w:val="28"/>
          <w:szCs w:val="28"/>
          <w:lang w:val="ru-RU" w:eastAsia="uk-UA" w:bidi="uk-UA"/>
        </w:rPr>
        <w:t xml:space="preserve">Система забезпечення надійності </w:t>
      </w:r>
    </w:p>
    <w:p w:rsidR="007A7052" w:rsidRPr="007A7052" w:rsidRDefault="007A7052" w:rsidP="007A7052">
      <w:pPr>
        <w:pStyle w:val="32"/>
        <w:shd w:val="clear" w:color="auto" w:fill="auto"/>
        <w:snapToGrid w:val="0"/>
        <w:spacing w:after="0" w:line="288" w:lineRule="auto"/>
        <w:contextualSpacing/>
        <w:rPr>
          <w:color w:val="000000"/>
          <w:sz w:val="28"/>
          <w:szCs w:val="28"/>
          <w:lang w:val="ru-RU" w:eastAsia="uk-UA" w:bidi="uk-UA"/>
        </w:rPr>
      </w:pPr>
      <w:r w:rsidRPr="007A7052">
        <w:rPr>
          <w:color w:val="000000"/>
          <w:sz w:val="28"/>
          <w:szCs w:val="28"/>
          <w:lang w:val="ru-RU" w:eastAsia="uk-UA" w:bidi="uk-UA"/>
        </w:rPr>
        <w:t>та безпеки будівельних об</w:t>
      </w:r>
      <w:r w:rsidRPr="007A7052">
        <w:rPr>
          <w:rFonts w:eastAsiaTheme="minorEastAsia"/>
          <w:color w:val="000000"/>
          <w:sz w:val="28"/>
          <w:szCs w:val="28"/>
          <w:lang w:val="ru-RU" w:eastAsia="zh-CN" w:bidi="uk-UA"/>
        </w:rPr>
        <w:t>’</w:t>
      </w:r>
      <w:r w:rsidRPr="007A7052">
        <w:rPr>
          <w:color w:val="000000"/>
          <w:sz w:val="28"/>
          <w:szCs w:val="28"/>
          <w:lang w:val="ru-RU" w:eastAsia="uk-UA" w:bidi="uk-UA"/>
        </w:rPr>
        <w:t>єкті</w:t>
      </w:r>
      <w:proofErr w:type="gramStart"/>
      <w:r w:rsidRPr="007A7052">
        <w:rPr>
          <w:color w:val="000000"/>
          <w:sz w:val="28"/>
          <w:szCs w:val="28"/>
          <w:lang w:val="ru-RU" w:eastAsia="uk-UA" w:bidi="uk-UA"/>
        </w:rPr>
        <w:t>в</w:t>
      </w:r>
      <w:proofErr w:type="gramEnd"/>
    </w:p>
    <w:p w:rsidR="007A7052" w:rsidRDefault="007A7052" w:rsidP="007A7052">
      <w:pPr>
        <w:pStyle w:val="32"/>
        <w:shd w:val="clear" w:color="auto" w:fill="auto"/>
        <w:snapToGrid w:val="0"/>
        <w:spacing w:after="0" w:line="288" w:lineRule="auto"/>
        <w:contextualSpacing/>
        <w:rPr>
          <w:lang w:val="ru-RU"/>
        </w:rPr>
      </w:pPr>
    </w:p>
    <w:p w:rsidR="007A7052" w:rsidRPr="007A7052" w:rsidRDefault="007A7052" w:rsidP="007A7052">
      <w:pPr>
        <w:pStyle w:val="32"/>
        <w:shd w:val="clear" w:color="auto" w:fill="auto"/>
        <w:snapToGrid w:val="0"/>
        <w:spacing w:after="0" w:line="288" w:lineRule="auto"/>
        <w:contextualSpacing/>
        <w:rPr>
          <w:lang w:val="ru-RU"/>
        </w:rPr>
      </w:pPr>
    </w:p>
    <w:p w:rsidR="007A7052" w:rsidRPr="007A7052" w:rsidRDefault="007A7052" w:rsidP="007A7052">
      <w:pPr>
        <w:pStyle w:val="14"/>
        <w:shd w:val="clear" w:color="auto" w:fill="auto"/>
        <w:spacing w:before="0" w:after="445"/>
        <w:rPr>
          <w:lang w:val="uk-UA"/>
        </w:rPr>
      </w:pPr>
      <w:r>
        <w:rPr>
          <w:color w:val="000000"/>
          <w:lang w:val="uk-UA" w:eastAsia="uk-UA" w:bidi="uk-UA"/>
        </w:rPr>
        <w:t>НАУКОВО- ТЕХНІЧНИЙ СУПРОВІД БУДІВЕЛЬНИХ ОБ</w:t>
      </w:r>
      <w:r w:rsidRPr="007A7052">
        <w:rPr>
          <w:rFonts w:eastAsiaTheme="minorEastAsia"/>
          <w:color w:val="000000"/>
          <w:lang w:val="ru-RU" w:eastAsia="zh-CN" w:bidi="uk-UA"/>
        </w:rPr>
        <w:t>’</w:t>
      </w:r>
      <w:r>
        <w:rPr>
          <w:color w:val="000000"/>
          <w:lang w:val="uk-UA" w:eastAsia="uk-UA" w:bidi="uk-UA"/>
        </w:rPr>
        <w:t>ЄКТІВ</w:t>
      </w:r>
    </w:p>
    <w:p w:rsidR="007A7052" w:rsidRPr="007A7052" w:rsidRDefault="007A7052" w:rsidP="007A7052">
      <w:pPr>
        <w:pStyle w:val="14"/>
        <w:shd w:val="clear" w:color="auto" w:fill="auto"/>
        <w:spacing w:before="0" w:after="403" w:line="360" w:lineRule="exact"/>
        <w:rPr>
          <w:lang w:val="uk-UA"/>
        </w:rPr>
      </w:pPr>
      <w:bookmarkStart w:id="0" w:name="bookmark1"/>
      <w:r w:rsidRPr="007A7052">
        <w:rPr>
          <w:color w:val="000000"/>
          <w:lang w:val="ru-RU" w:eastAsia="uk-UA" w:bidi="uk-UA"/>
        </w:rPr>
        <w:t xml:space="preserve">ДБН </w:t>
      </w:r>
      <w:r>
        <w:rPr>
          <w:color w:val="000000"/>
          <w:lang w:val="uk-UA" w:eastAsia="uk-UA" w:bidi="uk-UA"/>
        </w:rPr>
        <w:t>В</w:t>
      </w:r>
      <w:r w:rsidRPr="007A7052">
        <w:rPr>
          <w:color w:val="000000"/>
          <w:lang w:val="ru-RU" w:eastAsia="uk-UA" w:bidi="uk-UA"/>
        </w:rPr>
        <w:t xml:space="preserve"> </w:t>
      </w:r>
      <w:r>
        <w:rPr>
          <w:color w:val="000000"/>
          <w:lang w:val="uk-UA" w:eastAsia="uk-UA" w:bidi="uk-UA"/>
        </w:rPr>
        <w:t>1</w:t>
      </w:r>
      <w:r w:rsidRPr="007A7052">
        <w:rPr>
          <w:color w:val="000000"/>
          <w:lang w:val="ru-RU" w:eastAsia="uk-UA" w:bidi="uk-UA"/>
        </w:rPr>
        <w:t>.2-</w:t>
      </w:r>
      <w:r>
        <w:rPr>
          <w:color w:val="000000"/>
          <w:lang w:val="uk-UA" w:eastAsia="uk-UA" w:bidi="uk-UA"/>
        </w:rPr>
        <w:t>5</w:t>
      </w:r>
      <w:r w:rsidRPr="007A7052">
        <w:rPr>
          <w:color w:val="000000"/>
          <w:lang w:val="ru-RU" w:eastAsia="uk-UA" w:bidi="uk-UA"/>
        </w:rPr>
        <w:t>:200</w:t>
      </w:r>
      <w:bookmarkEnd w:id="0"/>
      <w:r>
        <w:rPr>
          <w:color w:val="000000"/>
          <w:lang w:val="uk-UA" w:eastAsia="uk-UA" w:bidi="uk-UA"/>
        </w:rPr>
        <w:t>7</w:t>
      </w:r>
    </w:p>
    <w:p w:rsidR="007A7052" w:rsidRPr="007A7052" w:rsidRDefault="007A7052" w:rsidP="007A7052">
      <w:pPr>
        <w:pStyle w:val="40"/>
        <w:shd w:val="clear" w:color="auto" w:fill="auto"/>
        <w:spacing w:before="0" w:after="0" w:line="240" w:lineRule="exact"/>
        <w:rPr>
          <w:lang w:val="ru-RU"/>
        </w:rPr>
      </w:pPr>
      <w:r w:rsidRPr="007A7052">
        <w:rPr>
          <w:color w:val="000000"/>
          <w:lang w:val="ru-RU" w:eastAsia="uk-UA" w:bidi="uk-UA"/>
        </w:rPr>
        <w:t>Видання офіційне</w:t>
      </w:r>
    </w:p>
    <w:p w:rsidR="007A7052" w:rsidRPr="007A7052" w:rsidRDefault="007A7052" w:rsidP="007A7052">
      <w:pPr>
        <w:rPr>
          <w:lang w:val="ru-RU"/>
        </w:rPr>
      </w:pPr>
    </w:p>
    <w:p w:rsidR="007A7052" w:rsidRPr="007A7052" w:rsidRDefault="007A7052" w:rsidP="007A7052">
      <w:pPr>
        <w:rPr>
          <w:lang w:val="ru-RU"/>
        </w:rPr>
      </w:pPr>
    </w:p>
    <w:p w:rsidR="007A7052" w:rsidRPr="007A7052" w:rsidRDefault="007A7052" w:rsidP="007A7052">
      <w:pPr>
        <w:rPr>
          <w:lang w:val="ru-RU"/>
        </w:rPr>
      </w:pPr>
    </w:p>
    <w:p w:rsidR="007A7052" w:rsidRPr="007A7052" w:rsidRDefault="007A7052" w:rsidP="007A7052">
      <w:pPr>
        <w:rPr>
          <w:lang w:val="ru-RU"/>
        </w:rPr>
      </w:pPr>
    </w:p>
    <w:p w:rsidR="007A7052" w:rsidRPr="007A7052" w:rsidRDefault="007A7052" w:rsidP="007A7052">
      <w:pPr>
        <w:rPr>
          <w:lang w:val="ru-RU"/>
        </w:rPr>
      </w:pPr>
    </w:p>
    <w:p w:rsidR="007A7052" w:rsidRPr="007A7052" w:rsidRDefault="007A7052" w:rsidP="007A7052">
      <w:pPr>
        <w:rPr>
          <w:lang w:val="ru-RU"/>
        </w:rPr>
      </w:pPr>
    </w:p>
    <w:p w:rsidR="007A7052" w:rsidRPr="007A7052" w:rsidRDefault="007A7052" w:rsidP="007A7052">
      <w:pPr>
        <w:rPr>
          <w:lang w:val="ru-RU"/>
        </w:rPr>
      </w:pPr>
    </w:p>
    <w:p w:rsidR="007A7052" w:rsidRDefault="007A7052" w:rsidP="007A7052">
      <w:pPr>
        <w:rPr>
          <w:lang w:val="ru-RU"/>
        </w:rPr>
      </w:pPr>
    </w:p>
    <w:p w:rsidR="007A7052" w:rsidRDefault="007A7052" w:rsidP="007A7052">
      <w:pPr>
        <w:rPr>
          <w:lang w:val="ru-RU"/>
        </w:rPr>
      </w:pPr>
    </w:p>
    <w:p w:rsidR="007A7052" w:rsidRDefault="007A7052" w:rsidP="007A7052">
      <w:pPr>
        <w:rPr>
          <w:lang w:val="ru-RU"/>
        </w:rPr>
      </w:pPr>
    </w:p>
    <w:p w:rsidR="007A7052" w:rsidRDefault="007A7052" w:rsidP="007A7052">
      <w:pPr>
        <w:rPr>
          <w:lang w:val="ru-RU"/>
        </w:rPr>
      </w:pPr>
    </w:p>
    <w:p w:rsidR="007A7052" w:rsidRDefault="007A7052" w:rsidP="007A7052">
      <w:pPr>
        <w:rPr>
          <w:lang w:val="ru-RU"/>
        </w:rPr>
      </w:pPr>
    </w:p>
    <w:p w:rsidR="007A7052" w:rsidRPr="007A7052" w:rsidRDefault="007A7052" w:rsidP="007A7052">
      <w:pPr>
        <w:rPr>
          <w:lang w:val="ru-RU"/>
        </w:rPr>
      </w:pPr>
    </w:p>
    <w:p w:rsidR="007A7052" w:rsidRPr="007A7052" w:rsidRDefault="007A7052" w:rsidP="007A7052">
      <w:pPr>
        <w:rPr>
          <w:lang w:val="ru-RU"/>
        </w:rPr>
      </w:pPr>
    </w:p>
    <w:p w:rsidR="007A7052" w:rsidRPr="007A7052" w:rsidRDefault="007A7052" w:rsidP="007A7052">
      <w:pPr>
        <w:rPr>
          <w:lang w:val="ru-RU"/>
        </w:rPr>
      </w:pPr>
    </w:p>
    <w:p w:rsidR="007A7052" w:rsidRPr="007A7052" w:rsidRDefault="007A7052" w:rsidP="007A7052">
      <w:pPr>
        <w:rPr>
          <w:lang w:val="ru-RU"/>
        </w:rPr>
      </w:pPr>
    </w:p>
    <w:p w:rsidR="007A7052" w:rsidRPr="007A7052" w:rsidRDefault="007A7052" w:rsidP="007A7052">
      <w:pPr>
        <w:rPr>
          <w:lang w:val="ru-RU"/>
        </w:rPr>
      </w:pPr>
    </w:p>
    <w:p w:rsidR="007A7052" w:rsidRDefault="007A7052" w:rsidP="007A7052">
      <w:pPr>
        <w:rPr>
          <w:lang w:val="ru-RU"/>
        </w:rPr>
      </w:pPr>
    </w:p>
    <w:p w:rsidR="007A7052" w:rsidRDefault="007A7052" w:rsidP="007A7052">
      <w:pPr>
        <w:rPr>
          <w:lang w:val="ru-RU"/>
        </w:rPr>
      </w:pPr>
    </w:p>
    <w:p w:rsidR="007A7052" w:rsidRPr="007A7052" w:rsidRDefault="007A7052" w:rsidP="007A7052">
      <w:pPr>
        <w:rPr>
          <w:lang w:val="ru-RU"/>
        </w:rPr>
      </w:pPr>
    </w:p>
    <w:p w:rsidR="007A7052" w:rsidRPr="007A7052" w:rsidRDefault="007A7052" w:rsidP="007A7052">
      <w:pPr>
        <w:rPr>
          <w:lang w:val="ru-RU"/>
        </w:rPr>
      </w:pPr>
    </w:p>
    <w:p w:rsidR="007A7052" w:rsidRPr="007A7052" w:rsidRDefault="007A7052" w:rsidP="007A7052">
      <w:pPr>
        <w:rPr>
          <w:lang w:val="ru-RU"/>
        </w:rPr>
      </w:pPr>
    </w:p>
    <w:p w:rsidR="007A7052" w:rsidRPr="007A7052" w:rsidRDefault="007A7052" w:rsidP="007A7052">
      <w:pPr>
        <w:pStyle w:val="50"/>
        <w:shd w:val="clear" w:color="auto" w:fill="auto"/>
        <w:spacing w:before="0"/>
        <w:ind w:right="300"/>
        <w:rPr>
          <w:lang w:val="ru-RU"/>
        </w:rPr>
      </w:pPr>
      <w:r w:rsidRPr="007A7052">
        <w:rPr>
          <w:color w:val="000000"/>
          <w:lang w:val="ru-RU" w:eastAsia="uk-UA" w:bidi="uk-UA"/>
        </w:rPr>
        <w:t>Киї</w:t>
      </w:r>
      <w:proofErr w:type="gramStart"/>
      <w:r w:rsidRPr="007A7052">
        <w:rPr>
          <w:color w:val="000000"/>
          <w:lang w:val="ru-RU" w:eastAsia="uk-UA" w:bidi="uk-UA"/>
        </w:rPr>
        <w:t>в</w:t>
      </w:r>
      <w:proofErr w:type="gramEnd"/>
    </w:p>
    <w:p w:rsidR="007A7052" w:rsidRPr="007A7052" w:rsidRDefault="007A7052" w:rsidP="007A7052">
      <w:pPr>
        <w:jc w:val="center"/>
        <w:rPr>
          <w:color w:val="000000"/>
          <w:lang w:val="ru-RU" w:eastAsia="uk-UA" w:bidi="uk-UA"/>
        </w:rPr>
      </w:pPr>
      <w:r w:rsidRPr="007A7052">
        <w:rPr>
          <w:color w:val="000000"/>
          <w:lang w:val="ru-RU" w:eastAsia="uk-UA" w:bidi="uk-UA"/>
        </w:rPr>
        <w:t>Мін</w:t>
      </w:r>
      <w:r>
        <w:rPr>
          <w:color w:val="000000"/>
          <w:lang w:val="uk-UA" w:eastAsia="uk-UA" w:bidi="uk-UA"/>
        </w:rPr>
        <w:t>істерство регі</w:t>
      </w:r>
      <w:r w:rsidR="00A24B6F">
        <w:rPr>
          <w:color w:val="000000"/>
          <w:lang w:val="uk-UA" w:eastAsia="uk-UA" w:bidi="uk-UA"/>
        </w:rPr>
        <w:t>о</w:t>
      </w:r>
      <w:r>
        <w:rPr>
          <w:color w:val="000000"/>
          <w:lang w:val="uk-UA" w:eastAsia="uk-UA" w:bidi="uk-UA"/>
        </w:rPr>
        <w:t>нального розвитку та будівництва</w:t>
      </w:r>
      <w:r w:rsidRPr="007A7052">
        <w:rPr>
          <w:color w:val="000000"/>
          <w:lang w:val="ru-RU" w:eastAsia="uk-UA" w:bidi="uk-UA"/>
        </w:rPr>
        <w:t xml:space="preserve"> України</w:t>
      </w:r>
    </w:p>
    <w:p w:rsidR="002C3312" w:rsidRPr="00FC6731" w:rsidRDefault="007A7052" w:rsidP="007A7052">
      <w:pPr>
        <w:jc w:val="center"/>
        <w:rPr>
          <w:sz w:val="28"/>
          <w:lang w:val="ru-RU"/>
        </w:rPr>
        <w:sectPr w:rsidR="002C3312" w:rsidRPr="00FC6731">
          <w:headerReference w:type="default" r:id="rId9"/>
          <w:type w:val="continuous"/>
          <w:pgSz w:w="11910" w:h="16840"/>
          <w:pgMar w:top="1060" w:right="1000" w:bottom="280" w:left="1500" w:header="720" w:footer="720" w:gutter="0"/>
          <w:cols w:space="720"/>
        </w:sectPr>
      </w:pPr>
      <w:r>
        <w:rPr>
          <w:rStyle w:val="5Arial"/>
        </w:rPr>
        <w:t>200</w:t>
      </w:r>
      <w:r w:rsidR="00A24B6F">
        <w:rPr>
          <w:rStyle w:val="5Arial"/>
        </w:rPr>
        <w:t>7</w:t>
      </w:r>
    </w:p>
    <w:p w:rsidR="002C3312" w:rsidRPr="00FC6731" w:rsidRDefault="002C3312">
      <w:pPr>
        <w:pStyle w:val="a3"/>
        <w:rPr>
          <w:sz w:val="20"/>
          <w:lang w:val="ru-RU"/>
        </w:rPr>
      </w:pPr>
    </w:p>
    <w:p w:rsidR="002C3312" w:rsidRPr="00FC6731" w:rsidRDefault="002C3312">
      <w:pPr>
        <w:pStyle w:val="a3"/>
        <w:spacing w:before="11"/>
        <w:rPr>
          <w:sz w:val="11"/>
          <w:lang w:val="ru-RU"/>
        </w:rPr>
      </w:pPr>
    </w:p>
    <w:p w:rsidR="00A24B6F" w:rsidRPr="00FC6731" w:rsidRDefault="00A24B6F" w:rsidP="00A24B6F">
      <w:pPr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3587750</wp:posOffset>
            </wp:positionH>
            <wp:positionV relativeFrom="paragraph">
              <wp:posOffset>-635</wp:posOffset>
            </wp:positionV>
            <wp:extent cx="536575" cy="7239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4B6F" w:rsidRPr="00FC6731" w:rsidRDefault="00A24B6F" w:rsidP="00A24B6F">
      <w:pPr>
        <w:pStyle w:val="32"/>
        <w:shd w:val="clear" w:color="auto" w:fill="auto"/>
        <w:spacing w:after="0" w:line="240" w:lineRule="auto"/>
        <w:ind w:right="23"/>
        <w:rPr>
          <w:color w:val="000000"/>
          <w:lang w:val="ru-RU" w:eastAsia="uk-UA" w:bidi="uk-UA"/>
        </w:rPr>
      </w:pPr>
    </w:p>
    <w:p w:rsidR="00A24B6F" w:rsidRPr="00FC6731" w:rsidRDefault="00A24B6F" w:rsidP="00A24B6F">
      <w:pPr>
        <w:pStyle w:val="32"/>
        <w:shd w:val="clear" w:color="auto" w:fill="auto"/>
        <w:spacing w:after="0" w:line="240" w:lineRule="auto"/>
        <w:ind w:right="23"/>
        <w:rPr>
          <w:color w:val="000000"/>
          <w:lang w:val="ru-RU" w:eastAsia="uk-UA" w:bidi="uk-UA"/>
        </w:rPr>
      </w:pPr>
    </w:p>
    <w:p w:rsidR="00A24B6F" w:rsidRPr="00FC6731" w:rsidRDefault="00A24B6F" w:rsidP="00A24B6F">
      <w:pPr>
        <w:pStyle w:val="32"/>
        <w:shd w:val="clear" w:color="auto" w:fill="auto"/>
        <w:spacing w:after="0" w:line="240" w:lineRule="auto"/>
        <w:rPr>
          <w:color w:val="000000"/>
          <w:lang w:val="ru-RU" w:eastAsia="uk-UA" w:bidi="uk-UA"/>
        </w:rPr>
      </w:pPr>
    </w:p>
    <w:p w:rsidR="00A24B6F" w:rsidRPr="007A7052" w:rsidRDefault="00A24B6F" w:rsidP="00A24B6F">
      <w:pPr>
        <w:pStyle w:val="32"/>
        <w:pBdr>
          <w:bottom w:val="thickThinMediumGap" w:sz="12" w:space="1" w:color="auto"/>
        </w:pBdr>
        <w:shd w:val="clear" w:color="auto" w:fill="auto"/>
        <w:spacing w:after="0" w:line="240" w:lineRule="auto"/>
        <w:rPr>
          <w:lang w:val="ru-RU"/>
        </w:rPr>
      </w:pPr>
      <w:r w:rsidRPr="007A7052">
        <w:rPr>
          <w:color w:val="000000"/>
          <w:lang w:val="ru-RU" w:eastAsia="uk-UA" w:bidi="uk-UA"/>
        </w:rPr>
        <w:t>ДЕРЖАВНІ БУДІВЕЛЬНІ НОРМИ УКРАЇНИ</w:t>
      </w:r>
    </w:p>
    <w:p w:rsidR="00A24B6F" w:rsidRPr="007A7052" w:rsidRDefault="00A24B6F" w:rsidP="00A24B6F">
      <w:pPr>
        <w:pStyle w:val="32"/>
        <w:shd w:val="clear" w:color="auto" w:fill="auto"/>
        <w:spacing w:after="373" w:line="331" w:lineRule="exact"/>
        <w:rPr>
          <w:lang w:val="ru-RU"/>
        </w:rPr>
      </w:pPr>
    </w:p>
    <w:p w:rsidR="00A24B6F" w:rsidRDefault="00A24B6F" w:rsidP="00A24B6F">
      <w:pPr>
        <w:pStyle w:val="32"/>
        <w:shd w:val="clear" w:color="auto" w:fill="auto"/>
        <w:spacing w:after="373" w:line="331" w:lineRule="exact"/>
        <w:rPr>
          <w:lang w:val="ru-RU"/>
        </w:rPr>
      </w:pPr>
    </w:p>
    <w:p w:rsidR="00A24B6F" w:rsidRPr="007A7052" w:rsidRDefault="00A24B6F" w:rsidP="00A24B6F">
      <w:pPr>
        <w:pStyle w:val="32"/>
        <w:shd w:val="clear" w:color="auto" w:fill="auto"/>
        <w:spacing w:after="373" w:line="331" w:lineRule="exact"/>
        <w:rPr>
          <w:lang w:val="ru-RU"/>
        </w:rPr>
      </w:pPr>
    </w:p>
    <w:p w:rsidR="00A24B6F" w:rsidRPr="007A7052" w:rsidRDefault="00A24B6F" w:rsidP="00A24B6F">
      <w:pPr>
        <w:pStyle w:val="32"/>
        <w:shd w:val="clear" w:color="auto" w:fill="auto"/>
        <w:snapToGrid w:val="0"/>
        <w:spacing w:after="0" w:line="288" w:lineRule="auto"/>
        <w:contextualSpacing/>
        <w:rPr>
          <w:color w:val="000000"/>
          <w:sz w:val="28"/>
          <w:szCs w:val="28"/>
          <w:lang w:val="ru-RU" w:eastAsia="uk-UA" w:bidi="uk-UA"/>
        </w:rPr>
      </w:pPr>
      <w:r w:rsidRPr="007A7052">
        <w:rPr>
          <w:color w:val="000000"/>
          <w:sz w:val="28"/>
          <w:szCs w:val="28"/>
          <w:lang w:val="ru-RU" w:eastAsia="uk-UA" w:bidi="uk-UA"/>
        </w:rPr>
        <w:t xml:space="preserve">Система забезпечення надійності </w:t>
      </w:r>
    </w:p>
    <w:p w:rsidR="00A24B6F" w:rsidRPr="007A7052" w:rsidRDefault="00A24B6F" w:rsidP="00A24B6F">
      <w:pPr>
        <w:pStyle w:val="32"/>
        <w:shd w:val="clear" w:color="auto" w:fill="auto"/>
        <w:snapToGrid w:val="0"/>
        <w:spacing w:after="0" w:line="288" w:lineRule="auto"/>
        <w:contextualSpacing/>
        <w:rPr>
          <w:color w:val="000000"/>
          <w:sz w:val="28"/>
          <w:szCs w:val="28"/>
          <w:lang w:val="ru-RU" w:eastAsia="uk-UA" w:bidi="uk-UA"/>
        </w:rPr>
      </w:pPr>
      <w:r w:rsidRPr="007A7052">
        <w:rPr>
          <w:color w:val="000000"/>
          <w:sz w:val="28"/>
          <w:szCs w:val="28"/>
          <w:lang w:val="ru-RU" w:eastAsia="uk-UA" w:bidi="uk-UA"/>
        </w:rPr>
        <w:t>та безпеки будівельних об</w:t>
      </w:r>
      <w:r w:rsidRPr="007A7052">
        <w:rPr>
          <w:rFonts w:eastAsiaTheme="minorEastAsia"/>
          <w:color w:val="000000"/>
          <w:sz w:val="28"/>
          <w:szCs w:val="28"/>
          <w:lang w:val="ru-RU" w:eastAsia="zh-CN" w:bidi="uk-UA"/>
        </w:rPr>
        <w:t>’</w:t>
      </w:r>
      <w:r w:rsidRPr="007A7052">
        <w:rPr>
          <w:color w:val="000000"/>
          <w:sz w:val="28"/>
          <w:szCs w:val="28"/>
          <w:lang w:val="ru-RU" w:eastAsia="uk-UA" w:bidi="uk-UA"/>
        </w:rPr>
        <w:t>єкті</w:t>
      </w:r>
      <w:proofErr w:type="gramStart"/>
      <w:r w:rsidRPr="007A7052">
        <w:rPr>
          <w:color w:val="000000"/>
          <w:sz w:val="28"/>
          <w:szCs w:val="28"/>
          <w:lang w:val="ru-RU" w:eastAsia="uk-UA" w:bidi="uk-UA"/>
        </w:rPr>
        <w:t>в</w:t>
      </w:r>
      <w:proofErr w:type="gramEnd"/>
    </w:p>
    <w:p w:rsidR="00A24B6F" w:rsidRDefault="00A24B6F" w:rsidP="00A24B6F">
      <w:pPr>
        <w:pStyle w:val="32"/>
        <w:shd w:val="clear" w:color="auto" w:fill="auto"/>
        <w:snapToGrid w:val="0"/>
        <w:spacing w:after="0" w:line="288" w:lineRule="auto"/>
        <w:contextualSpacing/>
        <w:rPr>
          <w:lang w:val="ru-RU"/>
        </w:rPr>
      </w:pPr>
    </w:p>
    <w:p w:rsidR="00A24B6F" w:rsidRPr="007A7052" w:rsidRDefault="00A24B6F" w:rsidP="00A24B6F">
      <w:pPr>
        <w:pStyle w:val="32"/>
        <w:shd w:val="clear" w:color="auto" w:fill="auto"/>
        <w:snapToGrid w:val="0"/>
        <w:spacing w:after="0" w:line="288" w:lineRule="auto"/>
        <w:contextualSpacing/>
        <w:rPr>
          <w:lang w:val="ru-RU"/>
        </w:rPr>
      </w:pPr>
    </w:p>
    <w:p w:rsidR="00A24B6F" w:rsidRPr="007A7052" w:rsidRDefault="00A24B6F" w:rsidP="00A24B6F">
      <w:pPr>
        <w:pStyle w:val="14"/>
        <w:shd w:val="clear" w:color="auto" w:fill="auto"/>
        <w:spacing w:before="0" w:after="445"/>
        <w:rPr>
          <w:lang w:val="uk-UA"/>
        </w:rPr>
      </w:pPr>
      <w:r>
        <w:rPr>
          <w:color w:val="000000"/>
          <w:lang w:val="uk-UA" w:eastAsia="uk-UA" w:bidi="uk-UA"/>
        </w:rPr>
        <w:t>НАУКОВО- ТЕХНІЧНИЙ СУПРОВІД БУДІВЕЛЬНИХ ОБ</w:t>
      </w:r>
      <w:r w:rsidRPr="007A7052">
        <w:rPr>
          <w:rFonts w:eastAsiaTheme="minorEastAsia"/>
          <w:color w:val="000000"/>
          <w:lang w:val="ru-RU" w:eastAsia="zh-CN" w:bidi="uk-UA"/>
        </w:rPr>
        <w:t>’</w:t>
      </w:r>
      <w:r>
        <w:rPr>
          <w:color w:val="000000"/>
          <w:lang w:val="uk-UA" w:eastAsia="uk-UA" w:bidi="uk-UA"/>
        </w:rPr>
        <w:t>ЄКТІВ</w:t>
      </w:r>
    </w:p>
    <w:p w:rsidR="00A24B6F" w:rsidRPr="007A7052" w:rsidRDefault="00A24B6F" w:rsidP="00A24B6F">
      <w:pPr>
        <w:pStyle w:val="14"/>
        <w:shd w:val="clear" w:color="auto" w:fill="auto"/>
        <w:spacing w:before="0" w:after="403" w:line="360" w:lineRule="exact"/>
        <w:rPr>
          <w:lang w:val="uk-UA"/>
        </w:rPr>
      </w:pPr>
      <w:r w:rsidRPr="007A7052">
        <w:rPr>
          <w:color w:val="000000"/>
          <w:lang w:val="ru-RU" w:eastAsia="uk-UA" w:bidi="uk-UA"/>
        </w:rPr>
        <w:t xml:space="preserve">ДБН </w:t>
      </w:r>
      <w:r>
        <w:rPr>
          <w:color w:val="000000"/>
          <w:lang w:val="uk-UA" w:eastAsia="uk-UA" w:bidi="uk-UA"/>
        </w:rPr>
        <w:t>В</w:t>
      </w:r>
      <w:r w:rsidRPr="007A7052">
        <w:rPr>
          <w:color w:val="000000"/>
          <w:lang w:val="ru-RU" w:eastAsia="uk-UA" w:bidi="uk-UA"/>
        </w:rPr>
        <w:t xml:space="preserve"> </w:t>
      </w:r>
      <w:r>
        <w:rPr>
          <w:color w:val="000000"/>
          <w:lang w:val="uk-UA" w:eastAsia="uk-UA" w:bidi="uk-UA"/>
        </w:rPr>
        <w:t>1</w:t>
      </w:r>
      <w:r w:rsidRPr="007A7052">
        <w:rPr>
          <w:color w:val="000000"/>
          <w:lang w:val="ru-RU" w:eastAsia="uk-UA" w:bidi="uk-UA"/>
        </w:rPr>
        <w:t>.2-</w:t>
      </w:r>
      <w:r>
        <w:rPr>
          <w:color w:val="000000"/>
          <w:lang w:val="uk-UA" w:eastAsia="uk-UA" w:bidi="uk-UA"/>
        </w:rPr>
        <w:t>5</w:t>
      </w:r>
      <w:r w:rsidRPr="007A7052">
        <w:rPr>
          <w:color w:val="000000"/>
          <w:lang w:val="ru-RU" w:eastAsia="uk-UA" w:bidi="uk-UA"/>
        </w:rPr>
        <w:t>:200</w:t>
      </w:r>
      <w:r>
        <w:rPr>
          <w:color w:val="000000"/>
          <w:lang w:val="uk-UA" w:eastAsia="uk-UA" w:bidi="uk-UA"/>
        </w:rPr>
        <w:t>7</w:t>
      </w:r>
    </w:p>
    <w:p w:rsidR="00A24B6F" w:rsidRPr="007A7052" w:rsidRDefault="00A24B6F" w:rsidP="00A24B6F">
      <w:pPr>
        <w:pStyle w:val="40"/>
        <w:shd w:val="clear" w:color="auto" w:fill="auto"/>
        <w:spacing w:before="0" w:after="0" w:line="240" w:lineRule="exact"/>
        <w:rPr>
          <w:lang w:val="ru-RU"/>
        </w:rPr>
      </w:pPr>
      <w:r w:rsidRPr="007A7052">
        <w:rPr>
          <w:color w:val="000000"/>
          <w:lang w:val="ru-RU" w:eastAsia="uk-UA" w:bidi="uk-UA"/>
        </w:rPr>
        <w:t>Видання офіційне</w:t>
      </w:r>
    </w:p>
    <w:p w:rsidR="00A24B6F" w:rsidRPr="007A7052" w:rsidRDefault="00A24B6F" w:rsidP="00A24B6F">
      <w:pPr>
        <w:rPr>
          <w:lang w:val="ru-RU"/>
        </w:rPr>
      </w:pPr>
    </w:p>
    <w:p w:rsidR="00A24B6F" w:rsidRPr="007A7052" w:rsidRDefault="00A24B6F" w:rsidP="00A24B6F">
      <w:pPr>
        <w:rPr>
          <w:lang w:val="ru-RU"/>
        </w:rPr>
      </w:pPr>
    </w:p>
    <w:p w:rsidR="00A24B6F" w:rsidRPr="007A7052" w:rsidRDefault="00A24B6F" w:rsidP="00A24B6F">
      <w:pPr>
        <w:rPr>
          <w:lang w:val="ru-RU"/>
        </w:rPr>
      </w:pPr>
    </w:p>
    <w:p w:rsidR="00A24B6F" w:rsidRPr="007A7052" w:rsidRDefault="00A24B6F" w:rsidP="00A24B6F">
      <w:pPr>
        <w:rPr>
          <w:lang w:val="ru-RU"/>
        </w:rPr>
      </w:pPr>
    </w:p>
    <w:p w:rsidR="00A24B6F" w:rsidRPr="007A7052" w:rsidRDefault="00A24B6F" w:rsidP="00A24B6F">
      <w:pPr>
        <w:rPr>
          <w:lang w:val="ru-RU"/>
        </w:rPr>
      </w:pPr>
    </w:p>
    <w:p w:rsidR="00A24B6F" w:rsidRPr="007A7052" w:rsidRDefault="00A24B6F" w:rsidP="00A24B6F">
      <w:pPr>
        <w:rPr>
          <w:lang w:val="ru-RU"/>
        </w:rPr>
      </w:pPr>
    </w:p>
    <w:p w:rsidR="00A24B6F" w:rsidRPr="007A7052" w:rsidRDefault="00A24B6F" w:rsidP="00A24B6F">
      <w:pPr>
        <w:rPr>
          <w:lang w:val="ru-RU"/>
        </w:rPr>
      </w:pPr>
    </w:p>
    <w:p w:rsidR="00A24B6F" w:rsidRDefault="00A24B6F" w:rsidP="00A24B6F">
      <w:pPr>
        <w:rPr>
          <w:lang w:val="ru-RU"/>
        </w:rPr>
      </w:pPr>
    </w:p>
    <w:p w:rsidR="00A24B6F" w:rsidRDefault="00A24B6F" w:rsidP="00A24B6F">
      <w:pPr>
        <w:rPr>
          <w:lang w:val="ru-RU"/>
        </w:rPr>
      </w:pPr>
    </w:p>
    <w:p w:rsidR="00A24B6F" w:rsidRDefault="00A24B6F" w:rsidP="00A24B6F">
      <w:pPr>
        <w:rPr>
          <w:lang w:val="ru-RU"/>
        </w:rPr>
      </w:pPr>
    </w:p>
    <w:p w:rsidR="00A24B6F" w:rsidRDefault="00A24B6F" w:rsidP="00A24B6F">
      <w:pPr>
        <w:rPr>
          <w:lang w:val="ru-RU"/>
        </w:rPr>
      </w:pPr>
    </w:p>
    <w:p w:rsidR="00A24B6F" w:rsidRDefault="00A24B6F" w:rsidP="00A24B6F">
      <w:pPr>
        <w:rPr>
          <w:lang w:val="ru-RU"/>
        </w:rPr>
      </w:pPr>
    </w:p>
    <w:p w:rsidR="00A24B6F" w:rsidRPr="007A7052" w:rsidRDefault="00A24B6F" w:rsidP="00A24B6F">
      <w:pPr>
        <w:rPr>
          <w:lang w:val="ru-RU"/>
        </w:rPr>
      </w:pPr>
    </w:p>
    <w:p w:rsidR="00A24B6F" w:rsidRPr="007A7052" w:rsidRDefault="00A24B6F" w:rsidP="00A24B6F">
      <w:pPr>
        <w:rPr>
          <w:lang w:val="ru-RU"/>
        </w:rPr>
      </w:pPr>
    </w:p>
    <w:p w:rsidR="00A24B6F" w:rsidRPr="007A7052" w:rsidRDefault="00A24B6F" w:rsidP="00A24B6F">
      <w:pPr>
        <w:rPr>
          <w:lang w:val="ru-RU"/>
        </w:rPr>
      </w:pPr>
    </w:p>
    <w:p w:rsidR="00A24B6F" w:rsidRPr="007A7052" w:rsidRDefault="00A24B6F" w:rsidP="00A24B6F">
      <w:pPr>
        <w:rPr>
          <w:lang w:val="ru-RU"/>
        </w:rPr>
      </w:pPr>
    </w:p>
    <w:p w:rsidR="00A24B6F" w:rsidRPr="007A7052" w:rsidRDefault="00A24B6F" w:rsidP="00A24B6F">
      <w:pPr>
        <w:rPr>
          <w:lang w:val="ru-RU"/>
        </w:rPr>
      </w:pPr>
    </w:p>
    <w:p w:rsidR="00A24B6F" w:rsidRDefault="00A24B6F" w:rsidP="00A24B6F">
      <w:pPr>
        <w:rPr>
          <w:lang w:val="ru-RU"/>
        </w:rPr>
      </w:pPr>
    </w:p>
    <w:p w:rsidR="00A24B6F" w:rsidRDefault="00A24B6F" w:rsidP="00A24B6F">
      <w:pPr>
        <w:rPr>
          <w:lang w:val="ru-RU"/>
        </w:rPr>
      </w:pPr>
    </w:p>
    <w:p w:rsidR="00A24B6F" w:rsidRPr="007A7052" w:rsidRDefault="00A24B6F" w:rsidP="00A24B6F">
      <w:pPr>
        <w:rPr>
          <w:lang w:val="ru-RU"/>
        </w:rPr>
      </w:pPr>
    </w:p>
    <w:p w:rsidR="00A24B6F" w:rsidRPr="007A7052" w:rsidRDefault="00A24B6F" w:rsidP="00A24B6F">
      <w:pPr>
        <w:rPr>
          <w:lang w:val="ru-RU"/>
        </w:rPr>
      </w:pPr>
    </w:p>
    <w:p w:rsidR="00A24B6F" w:rsidRPr="007A7052" w:rsidRDefault="00A24B6F" w:rsidP="00A24B6F">
      <w:pPr>
        <w:rPr>
          <w:lang w:val="ru-RU"/>
        </w:rPr>
      </w:pPr>
    </w:p>
    <w:p w:rsidR="00A24B6F" w:rsidRPr="007A7052" w:rsidRDefault="00A24B6F" w:rsidP="00A24B6F">
      <w:pPr>
        <w:pStyle w:val="50"/>
        <w:shd w:val="clear" w:color="auto" w:fill="auto"/>
        <w:spacing w:before="0"/>
        <w:ind w:right="300"/>
        <w:rPr>
          <w:lang w:val="ru-RU"/>
        </w:rPr>
      </w:pPr>
      <w:r w:rsidRPr="007A7052">
        <w:rPr>
          <w:color w:val="000000"/>
          <w:lang w:val="ru-RU" w:eastAsia="uk-UA" w:bidi="uk-UA"/>
        </w:rPr>
        <w:t>Киї</w:t>
      </w:r>
      <w:proofErr w:type="gramStart"/>
      <w:r w:rsidRPr="007A7052">
        <w:rPr>
          <w:color w:val="000000"/>
          <w:lang w:val="ru-RU" w:eastAsia="uk-UA" w:bidi="uk-UA"/>
        </w:rPr>
        <w:t>в</w:t>
      </w:r>
      <w:proofErr w:type="gramEnd"/>
    </w:p>
    <w:p w:rsidR="00A24B6F" w:rsidRPr="007A7052" w:rsidRDefault="00A24B6F" w:rsidP="00A24B6F">
      <w:pPr>
        <w:jc w:val="center"/>
        <w:rPr>
          <w:color w:val="000000"/>
          <w:lang w:val="ru-RU" w:eastAsia="uk-UA" w:bidi="uk-UA"/>
        </w:rPr>
      </w:pPr>
      <w:r w:rsidRPr="007A7052">
        <w:rPr>
          <w:color w:val="000000"/>
          <w:lang w:val="ru-RU" w:eastAsia="uk-UA" w:bidi="uk-UA"/>
        </w:rPr>
        <w:t>Мін</w:t>
      </w:r>
      <w:r>
        <w:rPr>
          <w:color w:val="000000"/>
          <w:lang w:val="uk-UA" w:eastAsia="uk-UA" w:bidi="uk-UA"/>
        </w:rPr>
        <w:t>регіонбуд</w:t>
      </w:r>
      <w:r w:rsidRPr="007A7052">
        <w:rPr>
          <w:color w:val="000000"/>
          <w:lang w:val="ru-RU" w:eastAsia="uk-UA" w:bidi="uk-UA"/>
        </w:rPr>
        <w:t xml:space="preserve"> України</w:t>
      </w:r>
    </w:p>
    <w:p w:rsidR="00A24B6F" w:rsidRDefault="00A24B6F" w:rsidP="00A24B6F">
      <w:pPr>
        <w:jc w:val="center"/>
        <w:rPr>
          <w:sz w:val="28"/>
        </w:rPr>
        <w:sectPr w:rsidR="00A24B6F" w:rsidSect="00A24B6F">
          <w:headerReference w:type="default" r:id="rId10"/>
          <w:pgSz w:w="11910" w:h="16840"/>
          <w:pgMar w:top="1060" w:right="1000" w:bottom="280" w:left="1500" w:header="720" w:footer="720" w:gutter="0"/>
          <w:cols w:space="720"/>
        </w:sectPr>
      </w:pPr>
      <w:r>
        <w:rPr>
          <w:rStyle w:val="5Arial"/>
        </w:rPr>
        <w:t>2007</w:t>
      </w:r>
    </w:p>
    <w:p w:rsidR="007A7052" w:rsidRDefault="007A7052"/>
    <w:p w:rsidR="007A7052" w:rsidRDefault="007A7052"/>
    <w:tbl>
      <w:tblPr>
        <w:tblStyle w:val="TableNormal"/>
        <w:tblW w:w="0" w:type="auto"/>
        <w:tblInd w:w="5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/>
      </w:tblPr>
      <w:tblGrid>
        <w:gridCol w:w="2533"/>
        <w:gridCol w:w="7236"/>
      </w:tblGrid>
      <w:tr w:rsidR="002C3312">
        <w:trPr>
          <w:trHeight w:hRule="exact" w:val="1283"/>
        </w:trPr>
        <w:tc>
          <w:tcPr>
            <w:tcW w:w="2533" w:type="dxa"/>
          </w:tcPr>
          <w:p w:rsidR="002C3312" w:rsidRPr="00CC4549" w:rsidRDefault="00BE1FB7">
            <w:pPr>
              <w:pStyle w:val="TableParagraph"/>
              <w:spacing w:line="244" w:lineRule="exact"/>
              <w:ind w:left="200"/>
              <w:rPr>
                <w:rFonts w:ascii="Arial" w:hAnsi="Arial" w:cs="Arial"/>
                <w:sz w:val="21"/>
                <w:szCs w:val="21"/>
              </w:rPr>
            </w:pPr>
            <w:r w:rsidRPr="00CC4549">
              <w:rPr>
                <w:rFonts w:ascii="Arial" w:hAnsi="Arial" w:cs="Arial"/>
                <w:sz w:val="21"/>
                <w:szCs w:val="21"/>
              </w:rPr>
              <w:t>РОЗРОБЛЕНО:</w:t>
            </w:r>
          </w:p>
        </w:tc>
        <w:tc>
          <w:tcPr>
            <w:tcW w:w="7236" w:type="dxa"/>
          </w:tcPr>
          <w:p w:rsidR="002C3312" w:rsidRPr="00CC4549" w:rsidRDefault="00BE1FB7">
            <w:pPr>
              <w:pStyle w:val="TableParagraph"/>
              <w:ind w:right="179"/>
              <w:rPr>
                <w:rFonts w:ascii="Arial" w:hAnsi="Arial" w:cs="Arial"/>
                <w:sz w:val="21"/>
                <w:szCs w:val="21"/>
              </w:rPr>
            </w:pPr>
            <w:r w:rsidRPr="00CC4549">
              <w:rPr>
                <w:rFonts w:ascii="Arial" w:hAnsi="Arial" w:cs="Arial"/>
                <w:sz w:val="21"/>
                <w:szCs w:val="21"/>
              </w:rPr>
              <w:t xml:space="preserve">Державний науково-дослідний інститут будівельних конструкцій Мінбуду України (Кривошеєв П.І., канд. техн. наук; Немчинов Ю.І., </w:t>
            </w:r>
            <w:r w:rsidR="00CC4549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CC4549">
              <w:rPr>
                <w:rFonts w:ascii="Arial" w:hAnsi="Arial" w:cs="Arial"/>
                <w:sz w:val="21"/>
                <w:szCs w:val="21"/>
              </w:rPr>
              <w:t>д-р техн. наук; Слюсаренко Ю.С., канд. техн. наук; Тарасюк В.Г., канд. техн. наук; Шарапов Г.В., канд. техн. наук)</w:t>
            </w:r>
          </w:p>
        </w:tc>
      </w:tr>
      <w:tr w:rsidR="002C3312" w:rsidRPr="00247B48">
        <w:trPr>
          <w:trHeight w:hRule="exact" w:val="918"/>
        </w:trPr>
        <w:tc>
          <w:tcPr>
            <w:tcW w:w="2533" w:type="dxa"/>
          </w:tcPr>
          <w:p w:rsidR="002C3312" w:rsidRPr="00CC4549" w:rsidRDefault="002C331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236" w:type="dxa"/>
          </w:tcPr>
          <w:p w:rsidR="002C3312" w:rsidRPr="00CC4549" w:rsidRDefault="002C3312">
            <w:pPr>
              <w:pStyle w:val="TableParagraph"/>
              <w:spacing w:before="4"/>
              <w:ind w:left="0"/>
              <w:rPr>
                <w:rFonts w:ascii="Arial" w:hAnsi="Arial" w:cs="Arial"/>
                <w:sz w:val="21"/>
                <w:szCs w:val="21"/>
              </w:rPr>
            </w:pPr>
          </w:p>
          <w:p w:rsidR="002C3312" w:rsidRPr="00CC4549" w:rsidRDefault="00BE1FB7" w:rsidP="00CC4549">
            <w:pPr>
              <w:pStyle w:val="TableParagraph"/>
              <w:rPr>
                <w:rFonts w:ascii="Arial" w:hAnsi="Arial" w:cs="Arial"/>
                <w:sz w:val="21"/>
                <w:szCs w:val="21"/>
                <w:lang w:val="ru-RU"/>
              </w:rPr>
            </w:pPr>
            <w:proofErr w:type="gramStart"/>
            <w:r w:rsidRPr="00CC4549">
              <w:rPr>
                <w:rFonts w:ascii="Arial" w:hAnsi="Arial" w:cs="Arial"/>
                <w:sz w:val="21"/>
                <w:szCs w:val="21"/>
                <w:lang w:val="ru-RU"/>
              </w:rPr>
              <w:t xml:space="preserve">Науково-дослідний інститут будівельного виробництва </w:t>
            </w:r>
            <w:r w:rsidR="00CC4549">
              <w:rPr>
                <w:rFonts w:ascii="Arial" w:hAnsi="Arial" w:cs="Arial"/>
                <w:sz w:val="21"/>
                <w:szCs w:val="21"/>
                <w:lang w:val="ru-RU"/>
              </w:rPr>
              <w:t xml:space="preserve">        </w:t>
            </w:r>
            <w:r w:rsidRPr="00CC4549">
              <w:rPr>
                <w:rFonts w:ascii="Arial" w:hAnsi="Arial" w:cs="Arial"/>
                <w:sz w:val="21"/>
                <w:szCs w:val="21"/>
                <w:lang w:val="ru-RU"/>
              </w:rPr>
              <w:t xml:space="preserve">(Балицький </w:t>
            </w:r>
            <w:r w:rsidRPr="00CC4549">
              <w:rPr>
                <w:rFonts w:ascii="Arial" w:hAnsi="Arial" w:cs="Arial"/>
                <w:sz w:val="21"/>
                <w:szCs w:val="21"/>
              </w:rPr>
              <w:t>B</w:t>
            </w:r>
            <w:r w:rsidRPr="00CC4549">
              <w:rPr>
                <w:rFonts w:ascii="Arial" w:hAnsi="Arial" w:cs="Arial"/>
                <w:sz w:val="21"/>
                <w:szCs w:val="21"/>
                <w:lang w:val="ru-RU"/>
              </w:rPr>
              <w:t>.</w:t>
            </w:r>
            <w:r w:rsidRPr="00CC4549">
              <w:rPr>
                <w:rFonts w:ascii="Arial" w:hAnsi="Arial" w:cs="Arial"/>
                <w:sz w:val="21"/>
                <w:szCs w:val="21"/>
              </w:rPr>
              <w:t>C</w:t>
            </w:r>
            <w:r w:rsidRPr="00CC4549">
              <w:rPr>
                <w:rFonts w:ascii="Arial" w:hAnsi="Arial" w:cs="Arial"/>
                <w:sz w:val="21"/>
                <w:szCs w:val="21"/>
                <w:lang w:val="ru-RU"/>
              </w:rPr>
              <w:t>.,</w:t>
            </w:r>
            <w:proofErr w:type="gramEnd"/>
          </w:p>
          <w:p w:rsidR="002C3312" w:rsidRPr="00CC4549" w:rsidRDefault="00BE1FB7">
            <w:pPr>
              <w:pStyle w:val="TableParagraph"/>
              <w:spacing w:before="1"/>
              <w:rPr>
                <w:rFonts w:ascii="Arial" w:hAnsi="Arial" w:cs="Arial"/>
                <w:sz w:val="21"/>
                <w:szCs w:val="21"/>
                <w:lang w:val="ru-RU"/>
              </w:rPr>
            </w:pPr>
            <w:proofErr w:type="gramStart"/>
            <w:r w:rsidRPr="00CC4549">
              <w:rPr>
                <w:rFonts w:ascii="Arial" w:hAnsi="Arial" w:cs="Arial"/>
                <w:sz w:val="21"/>
                <w:szCs w:val="21"/>
                <w:lang w:val="ru-RU"/>
              </w:rPr>
              <w:t>д-р техн. наук; Галінський О.М., канд. техн. наук)</w:t>
            </w:r>
            <w:proofErr w:type="gramEnd"/>
          </w:p>
        </w:tc>
      </w:tr>
      <w:tr w:rsidR="002C3312" w:rsidRPr="00247B48">
        <w:trPr>
          <w:trHeight w:hRule="exact" w:val="1452"/>
        </w:trPr>
        <w:tc>
          <w:tcPr>
            <w:tcW w:w="2533" w:type="dxa"/>
          </w:tcPr>
          <w:p w:rsidR="002C3312" w:rsidRPr="00CC4549" w:rsidRDefault="002C3312">
            <w:pPr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7236" w:type="dxa"/>
          </w:tcPr>
          <w:p w:rsidR="002C3312" w:rsidRPr="00CC4549" w:rsidRDefault="00BE1FB7">
            <w:pPr>
              <w:pStyle w:val="TableParagraph"/>
              <w:spacing w:before="133"/>
              <w:ind w:right="226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C4549">
              <w:rPr>
                <w:rFonts w:ascii="Arial" w:hAnsi="Arial" w:cs="Arial"/>
                <w:sz w:val="21"/>
                <w:szCs w:val="21"/>
                <w:lang w:val="ru-RU"/>
              </w:rPr>
              <w:t>ВАТ "Український науково-дослідний та проектний інститут сталевих конструкцій імені В.М. Шимановського" (Гордєєв В.М., д-р техн. наук; Микитаренко М.О., канд. техн. наук; Оглобля О.І., д-р техн. наук; Шимановський О.В., д-р техн. наук) Барзилович Д.В., інж.</w:t>
            </w:r>
          </w:p>
        </w:tc>
      </w:tr>
      <w:tr w:rsidR="002C3312" w:rsidRPr="00247B48">
        <w:trPr>
          <w:trHeight w:hRule="exact" w:val="1134"/>
        </w:trPr>
        <w:tc>
          <w:tcPr>
            <w:tcW w:w="2533" w:type="dxa"/>
          </w:tcPr>
          <w:p w:rsidR="002C3312" w:rsidRPr="00CC4549" w:rsidRDefault="002C3312">
            <w:pPr>
              <w:pStyle w:val="TableParagraph"/>
              <w:spacing w:before="11"/>
              <w:ind w:left="0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:rsidR="002C3312" w:rsidRPr="00CC4549" w:rsidRDefault="00BE1FB7">
            <w:pPr>
              <w:pStyle w:val="TableParagraph"/>
              <w:ind w:left="200" w:right="239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C4549">
              <w:rPr>
                <w:rFonts w:ascii="Arial" w:hAnsi="Arial" w:cs="Arial"/>
                <w:sz w:val="21"/>
                <w:szCs w:val="21"/>
                <w:lang w:val="ru-RU"/>
              </w:rPr>
              <w:t xml:space="preserve">ВНЕСЕНО ТА </w:t>
            </w:r>
            <w:proofErr w:type="gramStart"/>
            <w:r w:rsidRPr="00CC4549">
              <w:rPr>
                <w:rFonts w:ascii="Arial" w:hAnsi="Arial" w:cs="Arial"/>
                <w:sz w:val="21"/>
                <w:szCs w:val="21"/>
                <w:lang w:val="ru-RU"/>
              </w:rPr>
              <w:t>П</w:t>
            </w:r>
            <w:proofErr w:type="gramEnd"/>
            <w:r w:rsidRPr="00CC4549">
              <w:rPr>
                <w:rFonts w:ascii="Arial" w:hAnsi="Arial" w:cs="Arial"/>
                <w:sz w:val="21"/>
                <w:szCs w:val="21"/>
                <w:lang w:val="ru-RU"/>
              </w:rPr>
              <w:t>ІДГОТОВЛЕНО ДО ЗАТВЕРДЖЕННЯ:</w:t>
            </w:r>
          </w:p>
        </w:tc>
        <w:tc>
          <w:tcPr>
            <w:tcW w:w="7236" w:type="dxa"/>
          </w:tcPr>
          <w:p w:rsidR="002C3312" w:rsidRPr="00CC4549" w:rsidRDefault="002C3312">
            <w:pPr>
              <w:pStyle w:val="TableParagraph"/>
              <w:spacing w:before="11"/>
              <w:ind w:left="0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:rsidR="002C3312" w:rsidRPr="00CC4549" w:rsidRDefault="00BE1FB7">
            <w:pPr>
              <w:pStyle w:val="TableParagraph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C4549">
              <w:rPr>
                <w:rFonts w:ascii="Arial" w:hAnsi="Arial" w:cs="Arial"/>
                <w:sz w:val="21"/>
                <w:szCs w:val="21"/>
                <w:lang w:val="ru-RU"/>
              </w:rPr>
              <w:t>Управління технічного регулювання в будівництві Мінбуду України</w:t>
            </w:r>
          </w:p>
        </w:tc>
      </w:tr>
      <w:tr w:rsidR="002C3312">
        <w:trPr>
          <w:trHeight w:hRule="exact" w:val="700"/>
        </w:trPr>
        <w:tc>
          <w:tcPr>
            <w:tcW w:w="2533" w:type="dxa"/>
          </w:tcPr>
          <w:p w:rsidR="002C3312" w:rsidRPr="00CC4549" w:rsidRDefault="00BE1FB7">
            <w:pPr>
              <w:pStyle w:val="TableParagraph"/>
              <w:spacing w:before="67"/>
              <w:ind w:left="200"/>
              <w:rPr>
                <w:rFonts w:ascii="Arial" w:hAnsi="Arial" w:cs="Arial"/>
                <w:sz w:val="21"/>
                <w:szCs w:val="21"/>
              </w:rPr>
            </w:pPr>
            <w:r w:rsidRPr="00CC4549">
              <w:rPr>
                <w:rFonts w:ascii="Arial" w:hAnsi="Arial" w:cs="Arial"/>
                <w:sz w:val="21"/>
                <w:szCs w:val="21"/>
              </w:rPr>
              <w:t>ЗАТВЕРДЖЕНО:</w:t>
            </w:r>
          </w:p>
        </w:tc>
        <w:tc>
          <w:tcPr>
            <w:tcW w:w="7236" w:type="dxa"/>
          </w:tcPr>
          <w:p w:rsidR="002C3312" w:rsidRPr="00CC4549" w:rsidRDefault="00BE1FB7">
            <w:pPr>
              <w:pStyle w:val="TableParagraph"/>
              <w:spacing w:before="67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C4549">
              <w:rPr>
                <w:rFonts w:ascii="Arial" w:hAnsi="Arial" w:cs="Arial"/>
                <w:sz w:val="21"/>
                <w:szCs w:val="21"/>
                <w:lang w:val="ru-RU"/>
              </w:rPr>
              <w:t>Наказ Мінбуду України від 05.04.2007 р. № 119 і надано чинності з</w:t>
            </w:r>
          </w:p>
          <w:p w:rsidR="002C3312" w:rsidRPr="00CC4549" w:rsidRDefault="00BE1FB7">
            <w:pPr>
              <w:pStyle w:val="TableParagraph"/>
              <w:spacing w:before="1"/>
              <w:rPr>
                <w:rFonts w:ascii="Arial" w:hAnsi="Arial" w:cs="Arial"/>
                <w:sz w:val="21"/>
                <w:szCs w:val="21"/>
              </w:rPr>
            </w:pPr>
            <w:r w:rsidRPr="00CC4549">
              <w:rPr>
                <w:rFonts w:ascii="Arial" w:hAnsi="Arial" w:cs="Arial"/>
                <w:sz w:val="21"/>
                <w:szCs w:val="21"/>
              </w:rPr>
              <w:t>01.01.2008 р.</w:t>
            </w:r>
          </w:p>
        </w:tc>
      </w:tr>
      <w:tr w:rsidR="002C3312">
        <w:trPr>
          <w:trHeight w:hRule="exact" w:val="369"/>
        </w:trPr>
        <w:tc>
          <w:tcPr>
            <w:tcW w:w="2533" w:type="dxa"/>
          </w:tcPr>
          <w:p w:rsidR="002C3312" w:rsidRPr="00CC4549" w:rsidRDefault="00BE1FB7">
            <w:pPr>
              <w:pStyle w:val="TableParagraph"/>
              <w:spacing w:before="116"/>
              <w:ind w:left="200"/>
              <w:rPr>
                <w:rFonts w:ascii="Arial" w:hAnsi="Arial" w:cs="Arial"/>
                <w:sz w:val="21"/>
                <w:szCs w:val="21"/>
              </w:rPr>
            </w:pPr>
            <w:r w:rsidRPr="00CC4549">
              <w:rPr>
                <w:rFonts w:ascii="Arial" w:hAnsi="Arial" w:cs="Arial"/>
                <w:sz w:val="21"/>
                <w:szCs w:val="21"/>
              </w:rPr>
              <w:t>УВЕДЕНО ВПЕРШЕ</w:t>
            </w:r>
          </w:p>
        </w:tc>
        <w:tc>
          <w:tcPr>
            <w:tcW w:w="7236" w:type="dxa"/>
          </w:tcPr>
          <w:p w:rsidR="002C3312" w:rsidRPr="00CC4549" w:rsidRDefault="002C331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2C3312" w:rsidRDefault="002C3312"/>
    <w:p w:rsidR="00FC6731" w:rsidRDefault="00FC6731"/>
    <w:p w:rsidR="00FC6731" w:rsidRDefault="00FC6731"/>
    <w:p w:rsidR="00FC6731" w:rsidRDefault="00FC6731"/>
    <w:p w:rsidR="00FC6731" w:rsidRDefault="00FC6731"/>
    <w:p w:rsidR="00FC6731" w:rsidRDefault="00FC6731"/>
    <w:p w:rsidR="00FC6731" w:rsidRDefault="00FC6731"/>
    <w:p w:rsidR="00FC6731" w:rsidRDefault="00FC6731"/>
    <w:p w:rsidR="00FC6731" w:rsidRDefault="00FC6731"/>
    <w:p w:rsidR="00FC6731" w:rsidRDefault="00FC6731"/>
    <w:p w:rsidR="00FC6731" w:rsidRDefault="00FC6731"/>
    <w:p w:rsidR="00FC6731" w:rsidRDefault="00FC6731"/>
    <w:p w:rsidR="00FC6731" w:rsidRDefault="00FC6731"/>
    <w:p w:rsidR="00FC6731" w:rsidRDefault="00FC6731"/>
    <w:p w:rsidR="00FC6731" w:rsidRDefault="00FC6731"/>
    <w:p w:rsidR="00FC6731" w:rsidRDefault="00FC6731"/>
    <w:p w:rsidR="00FC6731" w:rsidRDefault="00FC6731" w:rsidP="00FC6731">
      <w:pPr>
        <w:pStyle w:val="34"/>
        <w:shd w:val="clear" w:color="auto" w:fill="auto"/>
        <w:spacing w:before="0"/>
        <w:jc w:val="center"/>
        <w:rPr>
          <w:sz w:val="21"/>
          <w:szCs w:val="21"/>
          <w:lang w:val="ru-RU"/>
        </w:rPr>
      </w:pPr>
      <w:r>
        <w:rPr>
          <w:color w:val="000000"/>
          <w:sz w:val="21"/>
          <w:szCs w:val="21"/>
          <w:lang w:val="ru-RU" w:eastAsia="uk-UA" w:bidi="uk-UA"/>
        </w:rPr>
        <w:t>Право власності на цей документ належить державі.</w:t>
      </w:r>
    </w:p>
    <w:p w:rsidR="00FC6731" w:rsidRDefault="00FC6731" w:rsidP="00FC6731">
      <w:pPr>
        <w:pStyle w:val="60"/>
        <w:shd w:val="clear" w:color="auto" w:fill="auto"/>
        <w:spacing w:after="227" w:line="259" w:lineRule="exact"/>
        <w:jc w:val="center"/>
        <w:rPr>
          <w:sz w:val="21"/>
          <w:szCs w:val="21"/>
          <w:lang w:val="ru-RU"/>
        </w:rPr>
      </w:pPr>
      <w:r>
        <w:rPr>
          <w:color w:val="000000"/>
          <w:sz w:val="21"/>
          <w:szCs w:val="21"/>
          <w:lang w:val="ru-RU" w:eastAsia="uk-UA" w:bidi="uk-UA"/>
        </w:rPr>
        <w:t>Цей документ не може бути повністю чи частково відтворений,</w:t>
      </w:r>
      <w:r>
        <w:rPr>
          <w:color w:val="000000"/>
          <w:sz w:val="21"/>
          <w:szCs w:val="21"/>
          <w:lang w:val="ru-RU" w:eastAsia="uk-UA" w:bidi="uk-UA"/>
        </w:rPr>
        <w:br/>
        <w:t>тиражований і розповсюджений як офіційне видання без дозволу</w:t>
      </w:r>
      <w:r>
        <w:rPr>
          <w:color w:val="000000"/>
          <w:sz w:val="21"/>
          <w:szCs w:val="21"/>
          <w:lang w:val="ru-RU" w:eastAsia="uk-UA" w:bidi="uk-UA"/>
        </w:rPr>
        <w:br/>
        <w:t>Міністерства регіонального розвитку</w:t>
      </w:r>
      <w:r w:rsidRPr="00FC6731">
        <w:rPr>
          <w:color w:val="000000"/>
          <w:sz w:val="21"/>
          <w:szCs w:val="21"/>
          <w:lang w:val="ru-RU" w:eastAsia="uk-UA" w:bidi="uk-UA"/>
        </w:rPr>
        <w:t xml:space="preserve"> </w:t>
      </w:r>
      <w:r>
        <w:rPr>
          <w:color w:val="000000"/>
          <w:sz w:val="21"/>
          <w:szCs w:val="21"/>
          <w:lang w:val="uk-UA" w:eastAsia="uk-UA" w:bidi="uk-UA"/>
        </w:rPr>
        <w:t>та</w:t>
      </w:r>
      <w:r>
        <w:rPr>
          <w:color w:val="000000"/>
          <w:sz w:val="21"/>
          <w:szCs w:val="21"/>
          <w:lang w:val="ru-RU" w:eastAsia="uk-UA" w:bidi="uk-UA"/>
        </w:rPr>
        <w:t xml:space="preserve"> будівництва України</w:t>
      </w:r>
    </w:p>
    <w:p w:rsidR="00FC6731" w:rsidRDefault="00FC6731" w:rsidP="00FC6731">
      <w:pPr>
        <w:rPr>
          <w:rFonts w:ascii="Arial" w:hAnsi="Arial" w:cs="Arial"/>
          <w:color w:val="000000"/>
          <w:sz w:val="21"/>
          <w:szCs w:val="21"/>
          <w:lang w:val="ru-RU" w:eastAsia="uk-UA" w:bidi="uk-UA"/>
        </w:rPr>
      </w:pPr>
    </w:p>
    <w:p w:rsidR="00FC6731" w:rsidRPr="00247B48" w:rsidRDefault="00FC6731" w:rsidP="00FC6731">
      <w:pPr>
        <w:jc w:val="right"/>
        <w:rPr>
          <w:rFonts w:ascii="Arial" w:hAnsi="Arial" w:cs="Arial"/>
          <w:b/>
          <w:bCs/>
          <w:color w:val="000000"/>
          <w:sz w:val="21"/>
          <w:szCs w:val="21"/>
          <w:lang w:val="ru-RU" w:eastAsia="uk-UA" w:bidi="uk-UA"/>
        </w:rPr>
      </w:pPr>
      <w:r>
        <w:rPr>
          <w:rFonts w:ascii="Arial" w:hAnsi="Arial" w:cs="Arial"/>
          <w:b/>
          <w:bCs/>
          <w:color w:val="000000"/>
          <w:sz w:val="21"/>
          <w:szCs w:val="21"/>
          <w:lang w:val="ru-RU" w:eastAsia="uk-UA" w:bidi="uk-UA"/>
        </w:rPr>
        <w:t>© Мінрегіон України, 20</w:t>
      </w:r>
      <w:r w:rsidRPr="00247B48">
        <w:rPr>
          <w:rFonts w:ascii="Arial" w:hAnsi="Arial" w:cs="Arial"/>
          <w:b/>
          <w:bCs/>
          <w:color w:val="000000"/>
          <w:sz w:val="21"/>
          <w:szCs w:val="21"/>
          <w:lang w:val="ru-RU" w:eastAsia="uk-UA" w:bidi="uk-UA"/>
        </w:rPr>
        <w:t>07</w:t>
      </w:r>
    </w:p>
    <w:p w:rsidR="00FC6731" w:rsidRDefault="00FC6731" w:rsidP="00FC6731">
      <w:pPr>
        <w:jc w:val="right"/>
        <w:rPr>
          <w:rFonts w:ascii="Arial" w:hAnsi="Arial" w:cs="Arial"/>
          <w:color w:val="000000"/>
          <w:sz w:val="21"/>
          <w:szCs w:val="21"/>
          <w:lang w:val="ru-RU" w:eastAsia="uk-UA" w:bidi="uk-UA"/>
        </w:rPr>
      </w:pPr>
    </w:p>
    <w:p w:rsidR="00FC6731" w:rsidRDefault="00FC6731" w:rsidP="00FC6731">
      <w:pPr>
        <w:jc w:val="right"/>
        <w:rPr>
          <w:rFonts w:ascii="Arial" w:hAnsi="Arial" w:cs="Arial"/>
          <w:color w:val="000000"/>
          <w:sz w:val="21"/>
          <w:szCs w:val="21"/>
          <w:lang w:val="ru-RU" w:eastAsia="uk-UA" w:bidi="uk-UA"/>
        </w:rPr>
      </w:pPr>
    </w:p>
    <w:p w:rsidR="00FC6731" w:rsidRPr="00FC6731" w:rsidRDefault="00FC6731" w:rsidP="00FC6731">
      <w:pPr>
        <w:spacing w:line="288" w:lineRule="auto"/>
        <w:mirrorIndents/>
        <w:jc w:val="center"/>
        <w:rPr>
          <w:rFonts w:ascii="Arial" w:hAnsi="Arial" w:cs="Arial"/>
          <w:b/>
          <w:color w:val="000000"/>
          <w:sz w:val="21"/>
          <w:szCs w:val="21"/>
          <w:lang w:val="uk-UA" w:eastAsia="uk-UA" w:bidi="uk-UA"/>
        </w:rPr>
      </w:pPr>
      <w:r w:rsidRPr="00FC6731">
        <w:rPr>
          <w:rFonts w:ascii="Arial" w:hAnsi="Arial" w:cs="Arial"/>
          <w:b/>
          <w:color w:val="000000"/>
          <w:sz w:val="21"/>
          <w:szCs w:val="21"/>
          <w:lang w:val="uk-UA" w:eastAsia="uk-UA" w:bidi="uk-UA"/>
        </w:rPr>
        <w:t>Офіційний видавець нормативних документів у галузі будівництва</w:t>
      </w:r>
    </w:p>
    <w:p w:rsidR="00FC6731" w:rsidRPr="00FC6731" w:rsidRDefault="00FC6731" w:rsidP="00FC6731">
      <w:pPr>
        <w:spacing w:line="288" w:lineRule="auto"/>
        <w:mirrorIndents/>
        <w:jc w:val="center"/>
        <w:rPr>
          <w:rFonts w:ascii="Arial" w:hAnsi="Arial" w:cs="Arial"/>
          <w:b/>
          <w:color w:val="000000"/>
          <w:sz w:val="21"/>
          <w:szCs w:val="21"/>
          <w:lang w:val="uk-UA" w:eastAsia="uk-UA" w:bidi="uk-UA"/>
        </w:rPr>
      </w:pPr>
      <w:r w:rsidRPr="00FC6731">
        <w:rPr>
          <w:rFonts w:ascii="Arial" w:hAnsi="Arial" w:cs="Arial"/>
          <w:b/>
          <w:color w:val="000000"/>
          <w:sz w:val="21"/>
          <w:szCs w:val="21"/>
          <w:lang w:val="uk-UA" w:eastAsia="uk-UA" w:bidi="uk-UA"/>
        </w:rPr>
        <w:t>і промисловості будівельних матеріалів Мінрегіонбуду України</w:t>
      </w:r>
    </w:p>
    <w:p w:rsidR="00FC6731" w:rsidRDefault="00FC6731" w:rsidP="00FC6731">
      <w:pPr>
        <w:spacing w:line="288" w:lineRule="auto"/>
        <w:mirrorIndents/>
        <w:jc w:val="center"/>
        <w:rPr>
          <w:rFonts w:ascii="Arial" w:hAnsi="Arial" w:cs="Arial"/>
          <w:sz w:val="21"/>
          <w:szCs w:val="21"/>
          <w:lang w:val="ru-RU"/>
        </w:rPr>
      </w:pPr>
      <w:r>
        <w:rPr>
          <w:rStyle w:val="20"/>
          <w:sz w:val="21"/>
          <w:szCs w:val="21"/>
        </w:rPr>
        <w:t>ДП "Укрархбудінформ"</w:t>
      </w:r>
    </w:p>
    <w:p w:rsidR="00FC6731" w:rsidRPr="00247B48" w:rsidRDefault="00FC6731">
      <w:pPr>
        <w:rPr>
          <w:lang w:val="ru-RU"/>
        </w:rPr>
      </w:pPr>
    </w:p>
    <w:p w:rsidR="00FC6731" w:rsidRPr="00247B48" w:rsidRDefault="00FC6731">
      <w:pPr>
        <w:rPr>
          <w:lang w:val="ru-RU"/>
        </w:rPr>
      </w:pPr>
    </w:p>
    <w:p w:rsidR="00FC6731" w:rsidRPr="00247B48" w:rsidRDefault="00FC6731">
      <w:pPr>
        <w:rPr>
          <w:lang w:val="ru-RU"/>
        </w:rPr>
      </w:pPr>
    </w:p>
    <w:p w:rsidR="00FC6731" w:rsidRPr="00FC6731" w:rsidRDefault="00FC6731">
      <w:pPr>
        <w:rPr>
          <w:lang w:val="ru-RU"/>
        </w:rPr>
      </w:pPr>
    </w:p>
    <w:p w:rsidR="00FC6731" w:rsidRPr="00FC6731" w:rsidRDefault="00FC6731">
      <w:pPr>
        <w:rPr>
          <w:lang w:val="ru-RU"/>
        </w:rPr>
      </w:pPr>
    </w:p>
    <w:p w:rsidR="00FC6731" w:rsidRPr="00247B48" w:rsidRDefault="00FC6731">
      <w:pPr>
        <w:rPr>
          <w:lang w:val="ru-RU"/>
        </w:rPr>
        <w:sectPr w:rsidR="00FC6731" w:rsidRPr="00247B48">
          <w:headerReference w:type="even" r:id="rId11"/>
          <w:headerReference w:type="default" r:id="rId12"/>
          <w:pgSz w:w="11910" w:h="16840"/>
          <w:pgMar w:top="960" w:right="1000" w:bottom="280" w:left="520" w:header="722" w:footer="0" w:gutter="0"/>
          <w:pgNumType w:start="2"/>
          <w:cols w:space="720"/>
        </w:sectPr>
      </w:pPr>
    </w:p>
    <w:p w:rsidR="002C3312" w:rsidRPr="00FC6731" w:rsidRDefault="00BE1FB7">
      <w:pPr>
        <w:spacing w:before="163"/>
        <w:ind w:left="2493"/>
        <w:rPr>
          <w:rFonts w:ascii="Arial" w:hAnsi="Arial" w:cs="Arial"/>
          <w:b/>
          <w:sz w:val="21"/>
          <w:szCs w:val="21"/>
          <w:lang w:val="ru-RU"/>
        </w:rPr>
      </w:pPr>
      <w:r w:rsidRPr="00FC6731">
        <w:rPr>
          <w:rFonts w:ascii="Arial" w:hAnsi="Arial" w:cs="Arial"/>
          <w:b/>
          <w:sz w:val="21"/>
          <w:szCs w:val="21"/>
          <w:lang w:val="ru-RU"/>
        </w:rPr>
        <w:lastRenderedPageBreak/>
        <w:t>ДЕРЖАВНІ БУДІВЕЛЬНІ НОРМИ УКРАЇНИ</w:t>
      </w:r>
    </w:p>
    <w:p w:rsidR="002C3312" w:rsidRPr="00FC6731" w:rsidRDefault="002C3312">
      <w:pPr>
        <w:pStyle w:val="a3"/>
        <w:spacing w:before="3"/>
        <w:rPr>
          <w:rFonts w:ascii="Arial" w:hAnsi="Arial" w:cs="Arial"/>
          <w:b/>
          <w:sz w:val="21"/>
          <w:szCs w:val="21"/>
          <w:lang w:val="ru-RU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325"/>
        <w:gridCol w:w="3311"/>
      </w:tblGrid>
      <w:tr w:rsidR="002C3312" w:rsidRPr="00CC4549" w:rsidTr="001A4B83">
        <w:trPr>
          <w:trHeight w:hRule="exact" w:val="1080"/>
        </w:trPr>
        <w:tc>
          <w:tcPr>
            <w:tcW w:w="6325" w:type="dxa"/>
            <w:tcBorders>
              <w:right w:val="nil"/>
            </w:tcBorders>
          </w:tcPr>
          <w:p w:rsidR="002C3312" w:rsidRPr="00CC4549" w:rsidRDefault="00BE1FB7">
            <w:pPr>
              <w:pStyle w:val="TableParagraph"/>
              <w:spacing w:before="119"/>
              <w:ind w:left="278" w:right="2407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CC4549">
              <w:rPr>
                <w:rFonts w:ascii="Arial" w:hAnsi="Arial" w:cs="Arial"/>
                <w:b/>
                <w:sz w:val="21"/>
                <w:szCs w:val="21"/>
                <w:lang w:val="ru-RU"/>
              </w:rPr>
              <w:t>Система забезпечення надійності та безпеки будівельних об'єкті</w:t>
            </w:r>
            <w:proofErr w:type="gramStart"/>
            <w:r w:rsidRPr="00CC4549">
              <w:rPr>
                <w:rFonts w:ascii="Arial" w:hAnsi="Arial" w:cs="Arial"/>
                <w:b/>
                <w:sz w:val="21"/>
                <w:szCs w:val="21"/>
                <w:lang w:val="ru-RU"/>
              </w:rPr>
              <w:t>в</w:t>
            </w:r>
            <w:proofErr w:type="gramEnd"/>
          </w:p>
          <w:p w:rsidR="002C3312" w:rsidRPr="00CC4549" w:rsidRDefault="00BE1FB7">
            <w:pPr>
              <w:pStyle w:val="TableParagraph"/>
              <w:spacing w:before="120"/>
              <w:ind w:left="278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CC4549">
              <w:rPr>
                <w:rFonts w:ascii="Arial" w:hAnsi="Arial" w:cs="Arial"/>
                <w:b/>
                <w:sz w:val="21"/>
                <w:szCs w:val="21"/>
                <w:lang w:val="ru-RU"/>
              </w:rPr>
              <w:t>Науково-технічний супровід будівельних об'єкті</w:t>
            </w:r>
            <w:proofErr w:type="gramStart"/>
            <w:r w:rsidRPr="00CC4549">
              <w:rPr>
                <w:rFonts w:ascii="Arial" w:hAnsi="Arial" w:cs="Arial"/>
                <w:b/>
                <w:sz w:val="21"/>
                <w:szCs w:val="21"/>
                <w:lang w:val="ru-RU"/>
              </w:rPr>
              <w:t>в</w:t>
            </w:r>
            <w:proofErr w:type="gramEnd"/>
          </w:p>
        </w:tc>
        <w:tc>
          <w:tcPr>
            <w:tcW w:w="3311" w:type="dxa"/>
            <w:tcBorders>
              <w:left w:val="nil"/>
            </w:tcBorders>
          </w:tcPr>
          <w:p w:rsidR="002C3312" w:rsidRPr="00CC4549" w:rsidRDefault="00BE1FB7">
            <w:pPr>
              <w:pStyle w:val="TableParagraph"/>
              <w:spacing w:before="119"/>
              <w:ind w:left="620"/>
              <w:rPr>
                <w:rFonts w:ascii="Arial" w:hAnsi="Arial" w:cs="Arial"/>
                <w:b/>
                <w:sz w:val="21"/>
                <w:szCs w:val="21"/>
              </w:rPr>
            </w:pPr>
            <w:r w:rsidRPr="00CC4549">
              <w:rPr>
                <w:rFonts w:ascii="Arial" w:hAnsi="Arial" w:cs="Arial"/>
                <w:b/>
                <w:sz w:val="21"/>
                <w:szCs w:val="21"/>
              </w:rPr>
              <w:t>ДБН В.1.2-5:2007</w:t>
            </w:r>
          </w:p>
        </w:tc>
      </w:tr>
    </w:tbl>
    <w:p w:rsidR="002C3312" w:rsidRPr="00CC4549" w:rsidRDefault="00BE1FB7">
      <w:pPr>
        <w:pStyle w:val="a3"/>
        <w:spacing w:before="114"/>
        <w:ind w:right="104"/>
        <w:jc w:val="right"/>
        <w:rPr>
          <w:rFonts w:ascii="Arial" w:hAnsi="Arial" w:cs="Arial"/>
          <w:sz w:val="21"/>
          <w:szCs w:val="21"/>
        </w:rPr>
      </w:pPr>
      <w:r w:rsidRPr="00CC4549">
        <w:rPr>
          <w:rFonts w:ascii="Arial" w:hAnsi="Arial" w:cs="Arial"/>
          <w:sz w:val="21"/>
          <w:szCs w:val="21"/>
        </w:rPr>
        <w:t xml:space="preserve">Чинні від </w:t>
      </w:r>
      <w:r w:rsidRPr="00CC4549">
        <w:rPr>
          <w:rFonts w:ascii="Arial" w:hAnsi="Arial" w:cs="Arial"/>
          <w:sz w:val="21"/>
          <w:szCs w:val="21"/>
          <w:u w:val="single"/>
        </w:rPr>
        <w:t>2008-01-01</w:t>
      </w:r>
    </w:p>
    <w:p w:rsidR="002C3312" w:rsidRPr="00CC4549" w:rsidRDefault="00BE1FB7" w:rsidP="001C2002">
      <w:pPr>
        <w:pStyle w:val="a3"/>
        <w:adjustRightInd w:val="0"/>
        <w:snapToGrid w:val="0"/>
        <w:spacing w:before="119" w:line="288" w:lineRule="auto"/>
        <w:ind w:left="679"/>
        <w:contextualSpacing/>
        <w:rPr>
          <w:rFonts w:ascii="Arial" w:hAnsi="Arial" w:cs="Arial"/>
          <w:sz w:val="21"/>
          <w:szCs w:val="21"/>
          <w:lang w:val="ru-RU"/>
        </w:rPr>
      </w:pP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Ц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 Норми розповсюджуються на будівельні об'єкти на різних етапах їх життєвого циклу.</w:t>
      </w:r>
    </w:p>
    <w:p w:rsidR="002C3312" w:rsidRPr="00CC4549" w:rsidRDefault="00BE1FB7" w:rsidP="001C2002">
      <w:pPr>
        <w:pStyle w:val="a3"/>
        <w:adjustRightInd w:val="0"/>
        <w:snapToGrid w:val="0"/>
        <w:spacing w:before="1" w:line="288" w:lineRule="auto"/>
        <w:ind w:left="112" w:right="99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Норми встановлюють порядок та умови виконання науково-технічного супроводу будівельних об'єктів незалежно від форм їх власності, відомчої належності та призначення.</w:t>
      </w:r>
    </w:p>
    <w:p w:rsidR="002C3312" w:rsidRPr="00CC4549" w:rsidRDefault="00BE1FB7" w:rsidP="001C2002">
      <w:pPr>
        <w:pStyle w:val="a3"/>
        <w:adjustRightInd w:val="0"/>
        <w:snapToGrid w:val="0"/>
        <w:spacing w:before="1" w:line="288" w:lineRule="auto"/>
        <w:ind w:left="112" w:right="101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Будівельні об'єкти, що є власністю інших держав, їх юридичних та фізичних осіб, спільних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ідприємств і міжнародних організацій підлягають науково-технічному супроводу в порядку, що визначений цими Нормами, якщо інший порядок не визначений відповідною міжнародною угодою.</w:t>
      </w:r>
    </w:p>
    <w:p w:rsidR="002C3312" w:rsidRPr="00CC4549" w:rsidRDefault="00BE1FB7" w:rsidP="001C2002">
      <w:pPr>
        <w:pStyle w:val="a3"/>
        <w:adjustRightInd w:val="0"/>
        <w:snapToGrid w:val="0"/>
        <w:spacing w:before="1" w:line="288" w:lineRule="auto"/>
        <w:ind w:left="112" w:right="100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Терміни та визначення понять, що використовуються у цих Нормах, наведені у додатку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 xml:space="preserve"> А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, а перелік нормативних документів – у додатку Б.</w:t>
      </w:r>
    </w:p>
    <w:p w:rsidR="002C3312" w:rsidRPr="00CC4549" w:rsidRDefault="002C3312" w:rsidP="001C2002">
      <w:pPr>
        <w:pStyle w:val="a3"/>
        <w:adjustRightInd w:val="0"/>
        <w:snapToGrid w:val="0"/>
        <w:spacing w:before="10" w:line="288" w:lineRule="auto"/>
        <w:contextualSpacing/>
        <w:rPr>
          <w:rFonts w:ascii="Arial" w:hAnsi="Arial" w:cs="Arial"/>
          <w:sz w:val="21"/>
          <w:szCs w:val="21"/>
          <w:lang w:val="ru-RU"/>
        </w:rPr>
      </w:pPr>
    </w:p>
    <w:p w:rsidR="002C3312" w:rsidRPr="00CC4549" w:rsidRDefault="00BE1FB7" w:rsidP="001C2002">
      <w:pPr>
        <w:pStyle w:val="110"/>
        <w:numPr>
          <w:ilvl w:val="0"/>
          <w:numId w:val="9"/>
        </w:numPr>
        <w:tabs>
          <w:tab w:val="left" w:pos="860"/>
        </w:tabs>
        <w:adjustRightInd w:val="0"/>
        <w:snapToGrid w:val="0"/>
        <w:spacing w:line="288" w:lineRule="auto"/>
        <w:ind w:hanging="277"/>
        <w:contextualSpacing/>
        <w:rPr>
          <w:rFonts w:ascii="Arial" w:hAnsi="Arial" w:cs="Arial"/>
          <w:sz w:val="21"/>
          <w:szCs w:val="21"/>
        </w:rPr>
      </w:pPr>
      <w:bookmarkStart w:id="1" w:name="1_Загальні_положення"/>
      <w:bookmarkStart w:id="2" w:name="_bookmark0"/>
      <w:bookmarkEnd w:id="1"/>
      <w:bookmarkEnd w:id="2"/>
      <w:r w:rsidRPr="00CC4549">
        <w:rPr>
          <w:rFonts w:ascii="Arial" w:hAnsi="Arial" w:cs="Arial"/>
          <w:sz w:val="21"/>
          <w:szCs w:val="21"/>
        </w:rPr>
        <w:t>ЗАГАЛЬНІ</w:t>
      </w:r>
      <w:r w:rsidRPr="00CC4549">
        <w:rPr>
          <w:rFonts w:ascii="Arial" w:hAnsi="Arial" w:cs="Arial"/>
          <w:spacing w:val="-5"/>
          <w:sz w:val="21"/>
          <w:szCs w:val="21"/>
        </w:rPr>
        <w:t xml:space="preserve"> </w:t>
      </w:r>
      <w:r w:rsidRPr="00CC4549">
        <w:rPr>
          <w:rFonts w:ascii="Arial" w:hAnsi="Arial" w:cs="Arial"/>
          <w:sz w:val="21"/>
          <w:szCs w:val="21"/>
        </w:rPr>
        <w:t>ПОЛОЖЕННЯ</w:t>
      </w:r>
    </w:p>
    <w:p w:rsidR="002C3312" w:rsidRPr="00CC4549" w:rsidRDefault="002C3312" w:rsidP="001C2002">
      <w:pPr>
        <w:pStyle w:val="a3"/>
        <w:adjustRightInd w:val="0"/>
        <w:snapToGrid w:val="0"/>
        <w:spacing w:before="4" w:line="288" w:lineRule="auto"/>
        <w:contextualSpacing/>
        <w:rPr>
          <w:rFonts w:ascii="Arial" w:hAnsi="Arial" w:cs="Arial"/>
          <w:b/>
          <w:sz w:val="21"/>
          <w:szCs w:val="21"/>
        </w:rPr>
      </w:pPr>
    </w:p>
    <w:p w:rsidR="002C3312" w:rsidRPr="00CC4549" w:rsidRDefault="00BE1FB7" w:rsidP="001C2002">
      <w:pPr>
        <w:pStyle w:val="a4"/>
        <w:numPr>
          <w:ilvl w:val="1"/>
          <w:numId w:val="9"/>
        </w:numPr>
        <w:tabs>
          <w:tab w:val="left" w:pos="1040"/>
        </w:tabs>
        <w:adjustRightInd w:val="0"/>
        <w:snapToGrid w:val="0"/>
        <w:spacing w:before="0" w:line="288" w:lineRule="auto"/>
        <w:ind w:right="100" w:firstLine="56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Метою науково-технічного супроводу (далі – супроводу) є вирішення проблем, які не обумовлені нормативними документами та можуть виникнути на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ізних етапах життєвого циклу будівельного об'єкта (далі –</w:t>
      </w:r>
      <w:r w:rsidRPr="00CC4549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об'єкта).</w:t>
      </w:r>
    </w:p>
    <w:p w:rsidR="002C3312" w:rsidRPr="00CC4549" w:rsidRDefault="00BE1FB7" w:rsidP="001C2002">
      <w:pPr>
        <w:pStyle w:val="a4"/>
        <w:numPr>
          <w:ilvl w:val="1"/>
          <w:numId w:val="9"/>
        </w:numPr>
        <w:tabs>
          <w:tab w:val="left" w:pos="1040"/>
        </w:tabs>
        <w:adjustRightInd w:val="0"/>
        <w:snapToGrid w:val="0"/>
        <w:spacing w:before="120" w:line="288" w:lineRule="auto"/>
        <w:ind w:right="98" w:firstLine="56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Головним завданням супроводу є забезпечення вирішення містобудівних,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арх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ітектурних, конструктивно-технічних та будівельно-технологічних проблем з мінімальним ризиком помилок в умовах, що не регламентовані чинними нормами і стандартами, та за відсутності достатнього досвіду або прямих аналогів у вітчизняній та світовій</w:t>
      </w:r>
      <w:r w:rsidRPr="00CC4549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практиці.</w:t>
      </w:r>
    </w:p>
    <w:p w:rsidR="002C3312" w:rsidRPr="00CC4549" w:rsidRDefault="00BE1FB7" w:rsidP="001C2002">
      <w:pPr>
        <w:pStyle w:val="a4"/>
        <w:numPr>
          <w:ilvl w:val="1"/>
          <w:numId w:val="9"/>
        </w:numPr>
        <w:tabs>
          <w:tab w:val="left" w:pos="1040"/>
        </w:tabs>
        <w:adjustRightInd w:val="0"/>
        <w:snapToGrid w:val="0"/>
        <w:spacing w:before="118" w:line="288" w:lineRule="auto"/>
        <w:ind w:right="99" w:firstLine="56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Основними видами робіт з супроводу є обстеження, науково-дослідні роботи, спостереження за технічним станом об'єкта, прогноз, пошукові, проектні розробки технічних та будівельно-технологічних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 xml:space="preserve">ішень, визначення характеристик будівельних матеріалів, перевірка відповідності вимогам будівельних норм та технічної документації окремих конструкцій та прийнятих конструктивних рішень, інженерні вишукування, аналіз технічних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ішень щодо відповідності встановленим вимогам</w:t>
      </w:r>
      <w:r w:rsidRPr="00CC4549">
        <w:rPr>
          <w:rFonts w:ascii="Arial" w:hAnsi="Arial" w:cs="Arial"/>
          <w:spacing w:val="-2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тощо.</w:t>
      </w:r>
    </w:p>
    <w:p w:rsidR="002C3312" w:rsidRPr="00CC4549" w:rsidRDefault="00BE1FB7" w:rsidP="001C2002">
      <w:pPr>
        <w:pStyle w:val="a4"/>
        <w:numPr>
          <w:ilvl w:val="1"/>
          <w:numId w:val="9"/>
        </w:numPr>
        <w:tabs>
          <w:tab w:val="left" w:pos="1040"/>
        </w:tabs>
        <w:adjustRightInd w:val="0"/>
        <w:snapToGrid w:val="0"/>
        <w:spacing w:before="118" w:line="288" w:lineRule="auto"/>
        <w:ind w:right="99" w:firstLine="567"/>
        <w:contextualSpacing/>
        <w:jc w:val="both"/>
        <w:rPr>
          <w:rFonts w:ascii="Arial" w:hAnsi="Arial" w:cs="Arial"/>
          <w:sz w:val="21"/>
          <w:szCs w:val="21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Виконувати супровід можуть безпосередньо проектувальники об'єкта або базові організації з науково-технічної діяльності центрального органу виконавчої влади у сферах будівництва, промисловості будівельних матеріалів,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арх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ітектури і містобудування, які мають ліцензію на виконання певного виду робіт відповідно</w:t>
      </w:r>
      <w:r w:rsidRPr="00CC4549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до</w:t>
      </w:r>
      <w:r w:rsidRPr="00CC4549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завдань</w:t>
      </w:r>
      <w:r w:rsidRPr="00CC4549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супроводу.</w:t>
      </w:r>
      <w:r w:rsidRPr="00CC4549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</w:rPr>
        <w:t>Відповідальність</w:t>
      </w:r>
      <w:r w:rsidRPr="00CC4549">
        <w:rPr>
          <w:rFonts w:ascii="Arial" w:hAnsi="Arial" w:cs="Arial"/>
          <w:spacing w:val="-12"/>
          <w:sz w:val="21"/>
          <w:szCs w:val="21"/>
        </w:rPr>
        <w:t xml:space="preserve"> </w:t>
      </w:r>
      <w:r w:rsidRPr="00CC4549">
        <w:rPr>
          <w:rFonts w:ascii="Arial" w:hAnsi="Arial" w:cs="Arial"/>
          <w:sz w:val="21"/>
          <w:szCs w:val="21"/>
        </w:rPr>
        <w:t>виконавців</w:t>
      </w:r>
      <w:r w:rsidRPr="00CC4549">
        <w:rPr>
          <w:rFonts w:ascii="Arial" w:hAnsi="Arial" w:cs="Arial"/>
          <w:spacing w:val="-8"/>
          <w:sz w:val="21"/>
          <w:szCs w:val="21"/>
        </w:rPr>
        <w:t xml:space="preserve"> </w:t>
      </w:r>
      <w:r w:rsidRPr="00CC4549">
        <w:rPr>
          <w:rFonts w:ascii="Arial" w:hAnsi="Arial" w:cs="Arial"/>
          <w:sz w:val="21"/>
          <w:szCs w:val="21"/>
        </w:rPr>
        <w:t>і</w:t>
      </w:r>
      <w:r w:rsidRPr="00CC4549">
        <w:rPr>
          <w:rFonts w:ascii="Arial" w:hAnsi="Arial" w:cs="Arial"/>
          <w:spacing w:val="-8"/>
          <w:sz w:val="21"/>
          <w:szCs w:val="21"/>
        </w:rPr>
        <w:t xml:space="preserve"> </w:t>
      </w:r>
      <w:r w:rsidRPr="00CC4549">
        <w:rPr>
          <w:rFonts w:ascii="Arial" w:hAnsi="Arial" w:cs="Arial"/>
          <w:sz w:val="21"/>
          <w:szCs w:val="21"/>
        </w:rPr>
        <w:t>замовників</w:t>
      </w:r>
      <w:r w:rsidRPr="00CC4549">
        <w:rPr>
          <w:rFonts w:ascii="Arial" w:hAnsi="Arial" w:cs="Arial"/>
          <w:spacing w:val="-8"/>
          <w:sz w:val="21"/>
          <w:szCs w:val="21"/>
        </w:rPr>
        <w:t xml:space="preserve"> </w:t>
      </w:r>
      <w:r w:rsidRPr="00CC4549">
        <w:rPr>
          <w:rFonts w:ascii="Arial" w:hAnsi="Arial" w:cs="Arial"/>
          <w:sz w:val="21"/>
          <w:szCs w:val="21"/>
        </w:rPr>
        <w:t>супроводу</w:t>
      </w:r>
      <w:r w:rsidRPr="00CC4549">
        <w:rPr>
          <w:rFonts w:ascii="Arial" w:hAnsi="Arial" w:cs="Arial"/>
          <w:spacing w:val="-9"/>
          <w:sz w:val="21"/>
          <w:szCs w:val="21"/>
        </w:rPr>
        <w:t xml:space="preserve"> </w:t>
      </w:r>
      <w:r w:rsidRPr="00CC4549">
        <w:rPr>
          <w:rFonts w:ascii="Arial" w:hAnsi="Arial" w:cs="Arial"/>
          <w:sz w:val="21"/>
          <w:szCs w:val="21"/>
        </w:rPr>
        <w:t>визначається</w:t>
      </w:r>
      <w:r w:rsidRPr="00CC4549">
        <w:rPr>
          <w:rFonts w:ascii="Arial" w:hAnsi="Arial" w:cs="Arial"/>
          <w:spacing w:val="-8"/>
          <w:sz w:val="21"/>
          <w:szCs w:val="21"/>
        </w:rPr>
        <w:t xml:space="preserve"> </w:t>
      </w:r>
      <w:r w:rsidRPr="00CC4549">
        <w:rPr>
          <w:rFonts w:ascii="Arial" w:hAnsi="Arial" w:cs="Arial"/>
          <w:sz w:val="21"/>
          <w:szCs w:val="21"/>
        </w:rPr>
        <w:t>чинним законодавством</w:t>
      </w:r>
      <w:r w:rsidRPr="00CC4549">
        <w:rPr>
          <w:rFonts w:ascii="Arial" w:hAnsi="Arial" w:cs="Arial"/>
          <w:spacing w:val="-6"/>
          <w:sz w:val="21"/>
          <w:szCs w:val="21"/>
        </w:rPr>
        <w:t xml:space="preserve"> </w:t>
      </w:r>
      <w:r w:rsidRPr="00CC4549">
        <w:rPr>
          <w:rFonts w:ascii="Arial" w:hAnsi="Arial" w:cs="Arial"/>
          <w:sz w:val="21"/>
          <w:szCs w:val="21"/>
        </w:rPr>
        <w:t>України.</w:t>
      </w:r>
    </w:p>
    <w:p w:rsidR="002C3312" w:rsidRPr="00CC4549" w:rsidRDefault="00BE1FB7" w:rsidP="001C2002">
      <w:pPr>
        <w:pStyle w:val="a4"/>
        <w:numPr>
          <w:ilvl w:val="1"/>
          <w:numId w:val="9"/>
        </w:numPr>
        <w:tabs>
          <w:tab w:val="left" w:pos="1078"/>
        </w:tabs>
        <w:adjustRightInd w:val="0"/>
        <w:snapToGrid w:val="0"/>
        <w:spacing w:before="118" w:line="288" w:lineRule="auto"/>
        <w:ind w:left="1077" w:hanging="398"/>
        <w:contextualSpacing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Джерелами фінансування робіт з супроводу</w:t>
      </w:r>
      <w:proofErr w:type="gramStart"/>
      <w:r w:rsidRPr="00CC4549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є:</w:t>
      </w:r>
      <w:proofErr w:type="gramEnd"/>
    </w:p>
    <w:p w:rsidR="002C3312" w:rsidRPr="00CC4549" w:rsidRDefault="00BE1FB7" w:rsidP="001C2002">
      <w:pPr>
        <w:pStyle w:val="a4"/>
        <w:numPr>
          <w:ilvl w:val="0"/>
          <w:numId w:val="8"/>
        </w:numPr>
        <w:tabs>
          <w:tab w:val="left" w:pos="939"/>
        </w:tabs>
        <w:adjustRightInd w:val="0"/>
        <w:snapToGrid w:val="0"/>
        <w:spacing w:before="61" w:line="288" w:lineRule="auto"/>
        <w:ind w:hanging="277"/>
        <w:contextualSpacing/>
        <w:rPr>
          <w:rFonts w:ascii="Arial" w:hAnsi="Arial" w:cs="Arial"/>
          <w:sz w:val="21"/>
          <w:szCs w:val="21"/>
        </w:rPr>
      </w:pPr>
      <w:r w:rsidRPr="00CC4549">
        <w:rPr>
          <w:rFonts w:ascii="Arial" w:hAnsi="Arial" w:cs="Arial"/>
          <w:sz w:val="21"/>
          <w:szCs w:val="21"/>
        </w:rPr>
        <w:t>державні і комунальні</w:t>
      </w:r>
      <w:r w:rsidRPr="00CC4549">
        <w:rPr>
          <w:rFonts w:ascii="Arial" w:hAnsi="Arial" w:cs="Arial"/>
          <w:spacing w:val="-8"/>
          <w:sz w:val="21"/>
          <w:szCs w:val="21"/>
        </w:rPr>
        <w:t xml:space="preserve"> </w:t>
      </w:r>
      <w:r w:rsidRPr="00CC4549">
        <w:rPr>
          <w:rFonts w:ascii="Arial" w:hAnsi="Arial" w:cs="Arial"/>
          <w:sz w:val="21"/>
          <w:szCs w:val="21"/>
        </w:rPr>
        <w:t>кошти;</w:t>
      </w:r>
    </w:p>
    <w:p w:rsidR="002C3312" w:rsidRPr="00CC4549" w:rsidRDefault="00BE1FB7" w:rsidP="001C2002">
      <w:pPr>
        <w:pStyle w:val="a4"/>
        <w:numPr>
          <w:ilvl w:val="0"/>
          <w:numId w:val="8"/>
        </w:numPr>
        <w:tabs>
          <w:tab w:val="left" w:pos="939"/>
        </w:tabs>
        <w:adjustRightInd w:val="0"/>
        <w:snapToGrid w:val="0"/>
        <w:spacing w:before="59" w:line="288" w:lineRule="auto"/>
        <w:ind w:left="938" w:hanging="259"/>
        <w:contextualSpacing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кошти екологічних та інших</w:t>
      </w:r>
      <w:r w:rsidRPr="00CC4549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фонді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в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;</w:t>
      </w:r>
    </w:p>
    <w:p w:rsidR="002C3312" w:rsidRPr="00CC4549" w:rsidRDefault="00BE1FB7" w:rsidP="001C2002">
      <w:pPr>
        <w:pStyle w:val="a4"/>
        <w:numPr>
          <w:ilvl w:val="0"/>
          <w:numId w:val="8"/>
        </w:numPr>
        <w:tabs>
          <w:tab w:val="left" w:pos="939"/>
        </w:tabs>
        <w:adjustRightInd w:val="0"/>
        <w:snapToGrid w:val="0"/>
        <w:spacing w:before="61" w:line="288" w:lineRule="auto"/>
        <w:ind w:left="938" w:hanging="259"/>
        <w:contextualSpacing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кошти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ідприємств, установ та організацій або інших замовників та</w:t>
      </w:r>
      <w:r w:rsidRPr="00CC4549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інвесторів;</w:t>
      </w:r>
    </w:p>
    <w:p w:rsidR="002C3312" w:rsidRPr="00CC4549" w:rsidRDefault="00BE1FB7" w:rsidP="001C2002">
      <w:pPr>
        <w:pStyle w:val="a4"/>
        <w:numPr>
          <w:ilvl w:val="0"/>
          <w:numId w:val="8"/>
        </w:numPr>
        <w:tabs>
          <w:tab w:val="left" w:pos="939"/>
        </w:tabs>
        <w:adjustRightInd w:val="0"/>
        <w:snapToGrid w:val="0"/>
        <w:spacing w:before="58" w:line="288" w:lineRule="auto"/>
        <w:ind w:left="938" w:hanging="259"/>
        <w:contextualSpacing/>
        <w:rPr>
          <w:rFonts w:ascii="Arial" w:hAnsi="Arial" w:cs="Arial"/>
          <w:sz w:val="21"/>
          <w:szCs w:val="21"/>
        </w:rPr>
      </w:pPr>
      <w:r w:rsidRPr="00CC4549">
        <w:rPr>
          <w:rFonts w:ascii="Arial" w:hAnsi="Arial" w:cs="Arial"/>
          <w:sz w:val="21"/>
          <w:szCs w:val="21"/>
        </w:rPr>
        <w:t>кредити</w:t>
      </w:r>
      <w:r w:rsidRPr="00CC4549">
        <w:rPr>
          <w:rFonts w:ascii="Arial" w:hAnsi="Arial" w:cs="Arial"/>
          <w:spacing w:val="-3"/>
          <w:sz w:val="21"/>
          <w:szCs w:val="21"/>
        </w:rPr>
        <w:t xml:space="preserve"> </w:t>
      </w:r>
      <w:r w:rsidRPr="00CC4549">
        <w:rPr>
          <w:rFonts w:ascii="Arial" w:hAnsi="Arial" w:cs="Arial"/>
          <w:sz w:val="21"/>
          <w:szCs w:val="21"/>
        </w:rPr>
        <w:t>банків;</w:t>
      </w:r>
    </w:p>
    <w:p w:rsidR="002C3312" w:rsidRPr="00CC4549" w:rsidRDefault="00BE1FB7" w:rsidP="001C2002">
      <w:pPr>
        <w:pStyle w:val="a4"/>
        <w:numPr>
          <w:ilvl w:val="0"/>
          <w:numId w:val="8"/>
        </w:numPr>
        <w:tabs>
          <w:tab w:val="left" w:pos="939"/>
        </w:tabs>
        <w:adjustRightInd w:val="0"/>
        <w:snapToGrid w:val="0"/>
        <w:spacing w:before="61" w:line="288" w:lineRule="auto"/>
        <w:ind w:left="938" w:hanging="259"/>
        <w:contextualSpacing/>
        <w:rPr>
          <w:rFonts w:ascii="Arial" w:hAnsi="Arial" w:cs="Arial"/>
          <w:sz w:val="21"/>
          <w:szCs w:val="21"/>
        </w:rPr>
      </w:pPr>
      <w:proofErr w:type="gramStart"/>
      <w:r w:rsidRPr="00CC4549">
        <w:rPr>
          <w:rFonts w:ascii="Arial" w:hAnsi="Arial" w:cs="Arial"/>
          <w:sz w:val="21"/>
          <w:szCs w:val="21"/>
        </w:rPr>
        <w:t>інші</w:t>
      </w:r>
      <w:proofErr w:type="gramEnd"/>
      <w:r w:rsidRPr="00CC4549">
        <w:rPr>
          <w:rFonts w:ascii="Arial" w:hAnsi="Arial" w:cs="Arial"/>
          <w:sz w:val="21"/>
          <w:szCs w:val="21"/>
        </w:rPr>
        <w:t xml:space="preserve"> джерела</w:t>
      </w:r>
      <w:r w:rsidRPr="00CC4549">
        <w:rPr>
          <w:rFonts w:ascii="Arial" w:hAnsi="Arial" w:cs="Arial"/>
          <w:spacing w:val="-9"/>
          <w:sz w:val="21"/>
          <w:szCs w:val="21"/>
        </w:rPr>
        <w:t xml:space="preserve"> </w:t>
      </w:r>
      <w:r w:rsidRPr="00CC4549">
        <w:rPr>
          <w:rFonts w:ascii="Arial" w:hAnsi="Arial" w:cs="Arial"/>
          <w:sz w:val="21"/>
          <w:szCs w:val="21"/>
        </w:rPr>
        <w:t>фінансування.</w:t>
      </w:r>
    </w:p>
    <w:p w:rsidR="002C3312" w:rsidRPr="00CC4549" w:rsidRDefault="002C3312" w:rsidP="001C2002">
      <w:pPr>
        <w:pStyle w:val="a3"/>
        <w:adjustRightInd w:val="0"/>
        <w:snapToGrid w:val="0"/>
        <w:spacing w:before="7" w:line="288" w:lineRule="auto"/>
        <w:contextualSpacing/>
        <w:rPr>
          <w:rFonts w:ascii="Arial" w:hAnsi="Arial" w:cs="Arial"/>
          <w:sz w:val="21"/>
          <w:szCs w:val="21"/>
        </w:rPr>
      </w:pPr>
    </w:p>
    <w:p w:rsidR="002C3312" w:rsidRPr="00CC4549" w:rsidRDefault="00BE1FB7" w:rsidP="001C2002">
      <w:pPr>
        <w:pStyle w:val="110"/>
        <w:numPr>
          <w:ilvl w:val="0"/>
          <w:numId w:val="9"/>
        </w:numPr>
        <w:tabs>
          <w:tab w:val="left" w:pos="860"/>
        </w:tabs>
        <w:adjustRightInd w:val="0"/>
        <w:snapToGrid w:val="0"/>
        <w:spacing w:before="1" w:line="288" w:lineRule="auto"/>
        <w:ind w:left="859"/>
        <w:contextualSpacing/>
        <w:rPr>
          <w:rFonts w:ascii="Arial" w:hAnsi="Arial" w:cs="Arial"/>
          <w:sz w:val="21"/>
          <w:szCs w:val="21"/>
        </w:rPr>
      </w:pPr>
      <w:bookmarkStart w:id="3" w:name="2_Науково-технічний_супровід_у_будівницт"/>
      <w:bookmarkStart w:id="4" w:name="_bookmark1"/>
      <w:bookmarkEnd w:id="3"/>
      <w:bookmarkEnd w:id="4"/>
      <w:r w:rsidRPr="00CC4549">
        <w:rPr>
          <w:rFonts w:ascii="Arial" w:hAnsi="Arial" w:cs="Arial"/>
          <w:sz w:val="21"/>
          <w:szCs w:val="21"/>
        </w:rPr>
        <w:t>НАУКОВО-ТЕХНІЧНИЙ СУПРОВІД У</w:t>
      </w:r>
      <w:r w:rsidRPr="00CC4549">
        <w:rPr>
          <w:rFonts w:ascii="Arial" w:hAnsi="Arial" w:cs="Arial"/>
          <w:spacing w:val="-12"/>
          <w:sz w:val="21"/>
          <w:szCs w:val="21"/>
        </w:rPr>
        <w:t xml:space="preserve"> </w:t>
      </w:r>
      <w:r w:rsidRPr="00CC4549">
        <w:rPr>
          <w:rFonts w:ascii="Arial" w:hAnsi="Arial" w:cs="Arial"/>
          <w:sz w:val="21"/>
          <w:szCs w:val="21"/>
        </w:rPr>
        <w:t>БУДІВНИЦТВІ</w:t>
      </w:r>
    </w:p>
    <w:p w:rsidR="002C3312" w:rsidRPr="00CC4549" w:rsidRDefault="002C3312" w:rsidP="001C2002">
      <w:pPr>
        <w:pStyle w:val="a3"/>
        <w:adjustRightInd w:val="0"/>
        <w:snapToGrid w:val="0"/>
        <w:spacing w:before="4" w:line="288" w:lineRule="auto"/>
        <w:contextualSpacing/>
        <w:rPr>
          <w:rFonts w:ascii="Arial" w:hAnsi="Arial" w:cs="Arial"/>
          <w:b/>
          <w:sz w:val="21"/>
          <w:szCs w:val="21"/>
        </w:rPr>
      </w:pPr>
    </w:p>
    <w:p w:rsidR="00F837C9" w:rsidRDefault="00BE1FB7" w:rsidP="001C2002">
      <w:pPr>
        <w:pStyle w:val="a4"/>
        <w:numPr>
          <w:ilvl w:val="1"/>
          <w:numId w:val="9"/>
        </w:numPr>
        <w:tabs>
          <w:tab w:val="left" w:pos="1054"/>
        </w:tabs>
        <w:adjustRightInd w:val="0"/>
        <w:snapToGrid w:val="0"/>
        <w:spacing w:before="1" w:line="288" w:lineRule="auto"/>
        <w:ind w:right="98" w:firstLine="567"/>
        <w:contextualSpacing/>
        <w:jc w:val="both"/>
        <w:rPr>
          <w:rFonts w:ascii="Arial" w:hAnsi="Arial" w:cs="Arial"/>
          <w:sz w:val="21"/>
          <w:szCs w:val="21"/>
        </w:rPr>
        <w:sectPr w:rsidR="00F837C9" w:rsidSect="00F837C9">
          <w:headerReference w:type="default" r:id="rId13"/>
          <w:pgSz w:w="11910" w:h="16840"/>
          <w:pgMar w:top="960" w:right="1020" w:bottom="993" w:left="993" w:header="722" w:footer="0" w:gutter="0"/>
          <w:pgNumType w:start="2"/>
          <w:cols w:space="720"/>
        </w:sectPr>
      </w:pPr>
      <w:r w:rsidRPr="00CC4549">
        <w:rPr>
          <w:rFonts w:ascii="Arial" w:hAnsi="Arial" w:cs="Arial"/>
          <w:sz w:val="21"/>
          <w:szCs w:val="21"/>
        </w:rPr>
        <w:t>Супроводом у будівництві є науково-технічна діяльність однієї або декількох організацій, пов'язана з виконанням певного комплексу робіт на різних етапах життєвого циклу будівельних об'єктів, в тому числі будівель чи споруд, що є об'єктами культурної спадщини, потенційно небезпечних, унікальних, складних за конструктивними рішеннями та/або інженерно-геологічними</w:t>
      </w:r>
      <w:r w:rsidRPr="00CC4549">
        <w:rPr>
          <w:rFonts w:ascii="Arial" w:hAnsi="Arial" w:cs="Arial"/>
          <w:spacing w:val="-25"/>
          <w:sz w:val="21"/>
          <w:szCs w:val="21"/>
        </w:rPr>
        <w:t xml:space="preserve"> </w:t>
      </w:r>
      <w:r w:rsidRPr="00CC4549">
        <w:rPr>
          <w:rFonts w:ascii="Arial" w:hAnsi="Arial" w:cs="Arial"/>
          <w:sz w:val="21"/>
          <w:szCs w:val="21"/>
        </w:rPr>
        <w:t>умовами.</w:t>
      </w:r>
    </w:p>
    <w:p w:rsidR="002C3312" w:rsidRPr="00CC4549" w:rsidRDefault="00BE1FB7" w:rsidP="001C2002">
      <w:pPr>
        <w:pStyle w:val="a4"/>
        <w:numPr>
          <w:ilvl w:val="1"/>
          <w:numId w:val="9"/>
        </w:numPr>
        <w:tabs>
          <w:tab w:val="left" w:pos="1054"/>
        </w:tabs>
        <w:adjustRightInd w:val="0"/>
        <w:snapToGrid w:val="0"/>
        <w:spacing w:line="288" w:lineRule="auto"/>
        <w:ind w:left="1053" w:hanging="374"/>
        <w:contextualSpacing/>
        <w:rPr>
          <w:rFonts w:ascii="Arial" w:hAnsi="Arial" w:cs="Arial"/>
          <w:sz w:val="21"/>
          <w:szCs w:val="21"/>
          <w:lang w:val="ru-RU"/>
        </w:rPr>
      </w:pPr>
      <w:r w:rsidRPr="001A4B83">
        <w:rPr>
          <w:rFonts w:ascii="Arial" w:hAnsi="Arial" w:cs="Arial"/>
          <w:w w:val="97"/>
          <w:sz w:val="21"/>
          <w:szCs w:val="21"/>
          <w:lang w:val="ru-RU"/>
        </w:rPr>
        <w:lastRenderedPageBreak/>
        <w:t xml:space="preserve">Перелік будівель та споруд, що </w:t>
      </w:r>
      <w:proofErr w:type="gramStart"/>
      <w:r w:rsidRPr="001A4B83">
        <w:rPr>
          <w:rFonts w:ascii="Arial" w:hAnsi="Arial" w:cs="Arial"/>
          <w:w w:val="97"/>
          <w:sz w:val="21"/>
          <w:szCs w:val="21"/>
          <w:lang w:val="ru-RU"/>
        </w:rPr>
        <w:t>п</w:t>
      </w:r>
      <w:proofErr w:type="gramEnd"/>
      <w:r w:rsidRPr="001A4B83">
        <w:rPr>
          <w:rFonts w:ascii="Arial" w:hAnsi="Arial" w:cs="Arial"/>
          <w:w w:val="97"/>
          <w:sz w:val="21"/>
          <w:szCs w:val="21"/>
          <w:lang w:val="ru-RU"/>
        </w:rPr>
        <w:t>ідлягають обов'язковому супроводу, наведено у додатку</w:t>
      </w:r>
      <w:r w:rsidRPr="001A4B83">
        <w:rPr>
          <w:rFonts w:ascii="Arial" w:hAnsi="Arial" w:cs="Arial"/>
          <w:spacing w:val="-24"/>
          <w:w w:val="97"/>
          <w:sz w:val="21"/>
          <w:szCs w:val="21"/>
          <w:lang w:val="ru-RU"/>
        </w:rPr>
        <w:t xml:space="preserve"> </w:t>
      </w:r>
      <w:r w:rsidRPr="001A4B83">
        <w:rPr>
          <w:rFonts w:ascii="Arial" w:hAnsi="Arial" w:cs="Arial"/>
          <w:w w:val="97"/>
          <w:sz w:val="21"/>
          <w:szCs w:val="21"/>
          <w:lang w:val="ru-RU"/>
        </w:rPr>
        <w:t>В</w:t>
      </w:r>
      <w:r w:rsidRPr="00CC4549">
        <w:rPr>
          <w:rFonts w:ascii="Arial" w:hAnsi="Arial" w:cs="Arial"/>
          <w:sz w:val="21"/>
          <w:szCs w:val="21"/>
          <w:lang w:val="ru-RU"/>
        </w:rPr>
        <w:t>.</w:t>
      </w:r>
    </w:p>
    <w:p w:rsidR="002C3312" w:rsidRPr="00CC4549" w:rsidRDefault="00BE1FB7" w:rsidP="001C2002">
      <w:pPr>
        <w:pStyle w:val="a3"/>
        <w:adjustRightInd w:val="0"/>
        <w:snapToGrid w:val="0"/>
        <w:spacing w:before="91" w:line="288" w:lineRule="auto"/>
        <w:ind w:left="103" w:right="108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Необхідність проведення супроводу на етапі будівництва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 xml:space="preserve">ідтверджують у проекті на відповідну будівлю або споруду. Витрати з супроводу відшкодовуються замовником робіт на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 xml:space="preserve">ідставі кошторису, складеного в установленому порядку. Кошти на покриття зазначених витрат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при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 xml:space="preserve"> відповідному обґрунтуванні враховуються у главі 9 зведеного кошторисного розрахунку будівництва.</w:t>
      </w:r>
    </w:p>
    <w:p w:rsidR="002C3312" w:rsidRPr="00CC4549" w:rsidRDefault="00BE1FB7" w:rsidP="001C2002">
      <w:pPr>
        <w:pStyle w:val="a4"/>
        <w:numPr>
          <w:ilvl w:val="1"/>
          <w:numId w:val="9"/>
        </w:numPr>
        <w:tabs>
          <w:tab w:val="left" w:pos="1060"/>
        </w:tabs>
        <w:adjustRightInd w:val="0"/>
        <w:snapToGrid w:val="0"/>
        <w:spacing w:before="120" w:line="288" w:lineRule="auto"/>
        <w:ind w:left="104" w:right="108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Науково-технічний супровід об'єктів, що не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ідлягають обов'язковому супроводу, може здійснюватись за ініціативою відповідного органу державного нагляду, на замовлення власника будівлі чи споруди, страхової компанії у разі страхування майна, генерального проектувальника та будівельної організації.</w:t>
      </w:r>
    </w:p>
    <w:p w:rsidR="002C3312" w:rsidRPr="00CC4549" w:rsidRDefault="00BE1FB7" w:rsidP="001C2002">
      <w:pPr>
        <w:pStyle w:val="a4"/>
        <w:numPr>
          <w:ilvl w:val="1"/>
          <w:numId w:val="9"/>
        </w:numPr>
        <w:tabs>
          <w:tab w:val="left" w:pos="1060"/>
        </w:tabs>
        <w:adjustRightInd w:val="0"/>
        <w:snapToGrid w:val="0"/>
        <w:spacing w:before="118" w:line="288" w:lineRule="auto"/>
        <w:ind w:left="104" w:right="110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Науково-технічна</w:t>
      </w:r>
      <w:r w:rsidRPr="00CC4549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діяльність</w:t>
      </w:r>
      <w:r w:rsidRPr="00CC4549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</w:t>
      </w:r>
      <w:r w:rsidRPr="00CC4549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супроводу</w:t>
      </w:r>
      <w:r w:rsidRPr="00CC4549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передбачає</w:t>
      </w:r>
      <w:r w:rsidRPr="00CC4549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надання</w:t>
      </w:r>
      <w:r w:rsidRPr="00CC4549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інформаційної</w:t>
      </w:r>
      <w:r w:rsidRPr="00CC4549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допомоги,</w:t>
      </w:r>
      <w:r w:rsidRPr="00CC4549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 xml:space="preserve">виконання перевірних та дублюючих розрахунків, розроблення та апробацію конструктивних та/або технологічних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ішень, обстеження, моніторинг та діагностику об'єкта, контроль якості матеріалів, виробів та конструкцій, розроблення рекомендацій щодо усунення негативних процесів, що мають місце або можуть мати у майбутньому.</w:t>
      </w:r>
    </w:p>
    <w:p w:rsidR="002C3312" w:rsidRPr="00CC4549" w:rsidRDefault="002C3312" w:rsidP="001C2002">
      <w:pPr>
        <w:pStyle w:val="a3"/>
        <w:adjustRightInd w:val="0"/>
        <w:snapToGrid w:val="0"/>
        <w:spacing w:before="9" w:line="288" w:lineRule="auto"/>
        <w:contextualSpacing/>
        <w:rPr>
          <w:rFonts w:ascii="Arial" w:hAnsi="Arial" w:cs="Arial"/>
          <w:sz w:val="21"/>
          <w:szCs w:val="21"/>
          <w:lang w:val="ru-RU"/>
        </w:rPr>
      </w:pPr>
    </w:p>
    <w:p w:rsidR="002C3312" w:rsidRPr="00CC4549" w:rsidRDefault="00BE1FB7" w:rsidP="001C2002">
      <w:pPr>
        <w:pStyle w:val="110"/>
        <w:numPr>
          <w:ilvl w:val="0"/>
          <w:numId w:val="9"/>
        </w:numPr>
        <w:tabs>
          <w:tab w:val="left" w:pos="851"/>
        </w:tabs>
        <w:adjustRightInd w:val="0"/>
        <w:snapToGrid w:val="0"/>
        <w:spacing w:before="1" w:line="288" w:lineRule="auto"/>
        <w:ind w:right="1762" w:hanging="286"/>
        <w:contextualSpacing/>
        <w:rPr>
          <w:rFonts w:ascii="Arial" w:hAnsi="Arial" w:cs="Arial"/>
          <w:sz w:val="21"/>
          <w:szCs w:val="21"/>
          <w:lang w:val="ru-RU"/>
        </w:rPr>
      </w:pPr>
      <w:bookmarkStart w:id="5" w:name="3_Зміст_робіт_науково-технічного_супрово"/>
      <w:bookmarkStart w:id="6" w:name="_bookmark2"/>
      <w:bookmarkEnd w:id="5"/>
      <w:bookmarkEnd w:id="6"/>
      <w:r w:rsidRPr="00CC4549">
        <w:rPr>
          <w:rFonts w:ascii="Arial" w:hAnsi="Arial" w:cs="Arial"/>
          <w:sz w:val="21"/>
          <w:szCs w:val="21"/>
          <w:lang w:val="ru-RU"/>
        </w:rPr>
        <w:t>ЗМІ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СТ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 xml:space="preserve"> РОБІТ НАУКОВО-ТЕХНІЧНОГО СУПРОВОДУ НА ЕТАПАХ ЖИТТЄВОГО ЦИКЛУ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ОБ'ЄКТА</w:t>
      </w:r>
    </w:p>
    <w:p w:rsidR="002C3312" w:rsidRPr="00CC4549" w:rsidRDefault="002C3312" w:rsidP="001C2002">
      <w:pPr>
        <w:pStyle w:val="a3"/>
        <w:adjustRightInd w:val="0"/>
        <w:snapToGrid w:val="0"/>
        <w:spacing w:before="4" w:line="288" w:lineRule="auto"/>
        <w:contextualSpacing/>
        <w:rPr>
          <w:rFonts w:ascii="Arial" w:hAnsi="Arial" w:cs="Arial"/>
          <w:b/>
          <w:sz w:val="21"/>
          <w:szCs w:val="21"/>
          <w:lang w:val="ru-RU"/>
        </w:rPr>
      </w:pPr>
    </w:p>
    <w:p w:rsidR="002C3312" w:rsidRPr="00CC4549" w:rsidRDefault="00BE1FB7" w:rsidP="001C2002">
      <w:pPr>
        <w:pStyle w:val="a4"/>
        <w:numPr>
          <w:ilvl w:val="1"/>
          <w:numId w:val="9"/>
        </w:numPr>
        <w:tabs>
          <w:tab w:val="left" w:pos="1002"/>
        </w:tabs>
        <w:adjustRightInd w:val="0"/>
        <w:snapToGrid w:val="0"/>
        <w:spacing w:before="0" w:line="288" w:lineRule="auto"/>
        <w:ind w:left="1001" w:hanging="331"/>
        <w:contextualSpacing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Науково-технічний супровід на етапі проектування</w:t>
      </w:r>
      <w:r w:rsidRPr="00CC4549">
        <w:rPr>
          <w:rFonts w:ascii="Arial" w:hAnsi="Arial" w:cs="Arial"/>
          <w:spacing w:val="-2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об'єкта.</w:t>
      </w:r>
    </w:p>
    <w:p w:rsidR="002C3312" w:rsidRPr="00CC4549" w:rsidRDefault="00BE1FB7" w:rsidP="001A4B83">
      <w:pPr>
        <w:pStyle w:val="a4"/>
        <w:numPr>
          <w:ilvl w:val="2"/>
          <w:numId w:val="9"/>
        </w:numPr>
        <w:tabs>
          <w:tab w:val="left" w:pos="1168"/>
        </w:tabs>
        <w:adjustRightInd w:val="0"/>
        <w:snapToGrid w:val="0"/>
        <w:spacing w:before="118" w:line="288" w:lineRule="auto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На етапі проектування об'єкта супровід передбачає такі основні види</w:t>
      </w:r>
      <w:r w:rsidRPr="00CC4549">
        <w:rPr>
          <w:rFonts w:ascii="Arial" w:hAnsi="Arial" w:cs="Arial"/>
          <w:spacing w:val="-2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робі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т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: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adjustRightInd w:val="0"/>
        <w:snapToGrid w:val="0"/>
        <w:spacing w:before="58" w:line="288" w:lineRule="auto"/>
        <w:ind w:right="108" w:hanging="28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аналіз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св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ітового досвіду проектування подібних об'єктів та вибір конструктивних і технологічних рішень;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adjustRightInd w:val="0"/>
        <w:snapToGrid w:val="0"/>
        <w:spacing w:before="58" w:line="288" w:lineRule="auto"/>
        <w:ind w:right="108" w:hanging="28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оптимізацію конструктивних схем об'єкта або його елементів (геометрія, конструктивні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ішення, матеріали, що застосовуються,</w:t>
      </w:r>
      <w:r w:rsidRPr="00CC4549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тощо);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adjustRightInd w:val="0"/>
        <w:snapToGrid w:val="0"/>
        <w:spacing w:before="58" w:line="288" w:lineRule="auto"/>
        <w:ind w:hanging="28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варіантне пророблення об'єкта та порівняльний аналіз розроблених</w:t>
      </w:r>
      <w:r w:rsidRPr="00CC4549">
        <w:rPr>
          <w:rFonts w:ascii="Arial" w:hAnsi="Arial" w:cs="Arial"/>
          <w:spacing w:val="-2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варіанті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в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adjustRightInd w:val="0"/>
        <w:snapToGrid w:val="0"/>
        <w:spacing w:before="58" w:line="288" w:lineRule="auto"/>
        <w:ind w:hanging="28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уточнення властивостей ґрунтової основи об'єкта та кліматичних умов на території</w:t>
      </w:r>
      <w:r w:rsidRPr="00CC4549">
        <w:rPr>
          <w:rFonts w:ascii="Arial" w:hAnsi="Arial" w:cs="Arial"/>
          <w:spacing w:val="-2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забудови;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adjustRightInd w:val="0"/>
        <w:snapToGrid w:val="0"/>
        <w:spacing w:before="61" w:line="288" w:lineRule="auto"/>
        <w:ind w:hanging="28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проведення дублюючих розрахункі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в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 xml:space="preserve">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основ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, фундаментів, конструкцій, інженерного</w:t>
      </w:r>
      <w:r w:rsidRPr="00CC4549">
        <w:rPr>
          <w:rFonts w:ascii="Arial" w:hAnsi="Arial" w:cs="Arial"/>
          <w:spacing w:val="-2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устаткування;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adjustRightInd w:val="0"/>
        <w:snapToGrid w:val="0"/>
        <w:spacing w:before="59" w:line="288" w:lineRule="auto"/>
        <w:ind w:right="108" w:hanging="28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апробацію прийнятих конструктивних та технологічних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ішень, в тому числі технологій моніторингу;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adjustRightInd w:val="0"/>
        <w:snapToGrid w:val="0"/>
        <w:spacing w:before="59" w:line="288" w:lineRule="auto"/>
        <w:ind w:hanging="286"/>
        <w:contextualSpacing/>
        <w:jc w:val="both"/>
        <w:rPr>
          <w:rFonts w:ascii="Arial" w:hAnsi="Arial" w:cs="Arial"/>
          <w:sz w:val="21"/>
          <w:szCs w:val="21"/>
        </w:rPr>
      </w:pPr>
      <w:r w:rsidRPr="00CC4549">
        <w:rPr>
          <w:rFonts w:ascii="Arial" w:hAnsi="Arial" w:cs="Arial"/>
          <w:sz w:val="21"/>
          <w:szCs w:val="21"/>
        </w:rPr>
        <w:t>розроблення експлуатаційної документації</w:t>
      </w:r>
      <w:r w:rsidRPr="00CC4549">
        <w:rPr>
          <w:rFonts w:ascii="Arial" w:hAnsi="Arial" w:cs="Arial"/>
          <w:spacing w:val="-19"/>
          <w:sz w:val="21"/>
          <w:szCs w:val="21"/>
        </w:rPr>
        <w:t xml:space="preserve"> </w:t>
      </w:r>
      <w:r w:rsidRPr="00CC4549">
        <w:rPr>
          <w:rFonts w:ascii="Arial" w:hAnsi="Arial" w:cs="Arial"/>
          <w:sz w:val="21"/>
          <w:szCs w:val="21"/>
        </w:rPr>
        <w:t>об'єкта;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adjustRightInd w:val="0"/>
        <w:snapToGrid w:val="0"/>
        <w:spacing w:before="59" w:line="288" w:lineRule="auto"/>
        <w:ind w:right="108" w:hanging="28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оцінка впливу нового будівництва на оточуючі буді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вл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 і споруди та населення, що проживає у межах території</w:t>
      </w:r>
      <w:r w:rsidRPr="00CC4549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забудови;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adjustRightInd w:val="0"/>
        <w:snapToGrid w:val="0"/>
        <w:spacing w:before="59" w:line="288" w:lineRule="auto"/>
        <w:ind w:right="107" w:hanging="28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розроблення проектів експлуатації та технологій моніторингу, що застосовуються на етапах експлуатації та зняття об'єкта з</w:t>
      </w:r>
      <w:r w:rsidRPr="00CC4549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експлуатації;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adjustRightInd w:val="0"/>
        <w:snapToGrid w:val="0"/>
        <w:spacing w:before="59" w:line="288" w:lineRule="auto"/>
        <w:ind w:right="111" w:hanging="28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розроблення проектів інтегрованих автоматизованих систем моніторингу і управління  об'єкта (далі –</w:t>
      </w:r>
      <w:r w:rsidRPr="00CC4549">
        <w:rPr>
          <w:rFonts w:ascii="Arial" w:hAnsi="Arial" w:cs="Arial"/>
          <w:spacing w:val="-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АСМУ);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adjustRightInd w:val="0"/>
        <w:snapToGrid w:val="0"/>
        <w:spacing w:before="61" w:line="288" w:lineRule="auto"/>
        <w:ind w:hanging="28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розроблення проектів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л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іквідації об'єкта</w:t>
      </w:r>
      <w:r w:rsidRPr="00CC4549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тощо.</w:t>
      </w:r>
    </w:p>
    <w:p w:rsidR="002C3312" w:rsidRPr="00CC4549" w:rsidRDefault="00BE1FB7" w:rsidP="001A4B83">
      <w:pPr>
        <w:pStyle w:val="a4"/>
        <w:numPr>
          <w:ilvl w:val="3"/>
          <w:numId w:val="9"/>
        </w:numPr>
        <w:tabs>
          <w:tab w:val="left" w:pos="1300"/>
        </w:tabs>
        <w:adjustRightInd w:val="0"/>
        <w:snapToGrid w:val="0"/>
        <w:spacing w:before="118" w:line="288" w:lineRule="auto"/>
        <w:ind w:right="108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Аналіз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св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ітового досвіду щодо застосованих конструктивних рішень під час проектування аналогічних або подібних об'єктів здійснюють на підставі патентних досліджень, що мають бути виконані відповідно до вимог ДСТУ 3575, вивчення науково-технічної літератури, нормативних документів, в тому числі кодів і норм інших країн, та інших</w:t>
      </w:r>
      <w:r w:rsidRPr="00CC4549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матер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іалів.</w:t>
      </w:r>
    </w:p>
    <w:p w:rsidR="002C3312" w:rsidRPr="00CC4549" w:rsidRDefault="00BE1FB7" w:rsidP="001C2002">
      <w:pPr>
        <w:pStyle w:val="a4"/>
        <w:numPr>
          <w:ilvl w:val="3"/>
          <w:numId w:val="9"/>
        </w:numPr>
        <w:tabs>
          <w:tab w:val="left" w:pos="1367"/>
        </w:tabs>
        <w:adjustRightInd w:val="0"/>
        <w:snapToGrid w:val="0"/>
        <w:spacing w:line="288" w:lineRule="auto"/>
        <w:ind w:right="108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Оптимізація</w:t>
      </w:r>
      <w:r w:rsidRPr="00CC4549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конструктивних</w:t>
      </w:r>
      <w:r w:rsidRPr="00CC4549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схем</w:t>
      </w:r>
      <w:r w:rsidRPr="00CC4549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об'єкта</w:t>
      </w:r>
      <w:r w:rsidRPr="00CC4549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має</w:t>
      </w:r>
      <w:r w:rsidRPr="00CC4549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виконуватися</w:t>
      </w:r>
      <w:r w:rsidRPr="00CC4549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на</w:t>
      </w:r>
      <w:r w:rsidRPr="00CC4549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ідставі</w:t>
      </w:r>
      <w:r w:rsidRPr="00CC4549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методів</w:t>
      </w:r>
      <w:r w:rsidRPr="00CC4549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математичного або фізичного моделювання з метою виявлення можливих варіантів їх технічного рішення, порівняння розроблених варіантів та обґрунтування оптимального варіанта об'єкта або його</w:t>
      </w:r>
      <w:r w:rsidRPr="00CC4549">
        <w:rPr>
          <w:rFonts w:ascii="Arial" w:hAnsi="Arial" w:cs="Arial"/>
          <w:spacing w:val="-2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елементів.</w:t>
      </w:r>
    </w:p>
    <w:p w:rsidR="002C3312" w:rsidRPr="00CC4549" w:rsidRDefault="00BE1FB7" w:rsidP="001C2002">
      <w:pPr>
        <w:pStyle w:val="a4"/>
        <w:numPr>
          <w:ilvl w:val="3"/>
          <w:numId w:val="9"/>
        </w:numPr>
        <w:tabs>
          <w:tab w:val="left" w:pos="1367"/>
        </w:tabs>
        <w:adjustRightInd w:val="0"/>
        <w:snapToGrid w:val="0"/>
        <w:spacing w:before="119" w:line="288" w:lineRule="auto"/>
        <w:ind w:right="108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Уточнення властивостей ґрунтової основи та кліматичних умов слід виконувати з </w:t>
      </w:r>
      <w:r w:rsidRPr="00CC4549">
        <w:rPr>
          <w:rFonts w:ascii="Arial" w:hAnsi="Arial" w:cs="Arial"/>
          <w:sz w:val="21"/>
          <w:szCs w:val="21"/>
          <w:lang w:val="ru-RU"/>
        </w:rPr>
        <w:lastRenderedPageBreak/>
        <w:t>метою перевірки фізико-механічних характеристик ґрунтів основи, гідрогеологічних умов майданчика забудови, можливого</w:t>
      </w:r>
      <w:r w:rsidRPr="00CC4549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розташування</w:t>
      </w:r>
      <w:r w:rsidRPr="00CC4549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ідземних</w:t>
      </w:r>
      <w:r w:rsidRPr="00CC4549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комунікацій</w:t>
      </w:r>
      <w:r w:rsidRPr="00CC4549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або</w:t>
      </w:r>
      <w:r w:rsidRPr="00CC4549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підземних</w:t>
      </w:r>
      <w:r w:rsidRPr="00CC4549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виробок</w:t>
      </w:r>
      <w:r w:rsidRPr="00CC4549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в</w:t>
      </w:r>
      <w:r w:rsidRPr="00CC4549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межах</w:t>
      </w:r>
      <w:r w:rsidRPr="00CC4549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території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забудови,</w:t>
      </w:r>
      <w:r w:rsidRPr="00CC4549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на</w:t>
      </w:r>
      <w:r w:rsidRPr="00CC4549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 xml:space="preserve">якій планується будівництво, оцінювання сейсмічності майданчика залежно від категорії ґрунту за сейсмічними властивостями, а також з метою оцінки впливу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ідземних споруд будівлі, що проектується, на гідрогеологічну ситуацію на прилеглій</w:t>
      </w:r>
      <w:r w:rsidRPr="00CC4549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території.</w:t>
      </w:r>
    </w:p>
    <w:p w:rsidR="002C3312" w:rsidRPr="00CC4549" w:rsidRDefault="00BE1FB7" w:rsidP="001C2002">
      <w:pPr>
        <w:pStyle w:val="a4"/>
        <w:numPr>
          <w:ilvl w:val="3"/>
          <w:numId w:val="9"/>
        </w:numPr>
        <w:tabs>
          <w:tab w:val="left" w:pos="1390"/>
        </w:tabs>
        <w:adjustRightInd w:val="0"/>
        <w:snapToGrid w:val="0"/>
        <w:spacing w:before="159" w:line="288" w:lineRule="auto"/>
        <w:ind w:left="112" w:right="99" w:firstLine="56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Для уточнення характеристик ґрунтів та гідрогеологічних умов застосовують додаткове буріння</w:t>
      </w:r>
      <w:r w:rsidRPr="00CC4549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геотехнічних</w:t>
      </w:r>
      <w:r w:rsidRPr="00CC4549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свердловин,</w:t>
      </w:r>
      <w:r w:rsidRPr="00CC4549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статичне</w:t>
      </w:r>
      <w:r w:rsidRPr="00CC4549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або</w:t>
      </w:r>
      <w:r w:rsidRPr="00CC4549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динамічне</w:t>
      </w:r>
      <w:r w:rsidRPr="00CC4549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зондування,</w:t>
      </w:r>
      <w:r w:rsidRPr="00CC4549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випробування</w:t>
      </w:r>
      <w:r w:rsidRPr="00CC4549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ґрунтів</w:t>
      </w:r>
      <w:r w:rsidRPr="00CC4549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еталонною</w:t>
      </w:r>
      <w:r w:rsidRPr="00CC4549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 xml:space="preserve">або інвентарною палею, геофізичні методи, лабораторні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досл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ідження ґрунтів, розрахунки</w:t>
      </w:r>
      <w:r w:rsidRPr="00CC4549">
        <w:rPr>
          <w:rFonts w:ascii="Arial" w:hAnsi="Arial" w:cs="Arial"/>
          <w:spacing w:val="-2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тощо.</w:t>
      </w:r>
    </w:p>
    <w:p w:rsidR="002C3312" w:rsidRPr="00CC4549" w:rsidRDefault="00BE1FB7" w:rsidP="001C2002">
      <w:pPr>
        <w:pStyle w:val="a4"/>
        <w:numPr>
          <w:ilvl w:val="3"/>
          <w:numId w:val="9"/>
        </w:numPr>
        <w:tabs>
          <w:tab w:val="left" w:pos="1390"/>
        </w:tabs>
        <w:adjustRightInd w:val="0"/>
        <w:snapToGrid w:val="0"/>
        <w:spacing w:before="120" w:line="288" w:lineRule="auto"/>
        <w:ind w:left="112" w:right="99" w:firstLine="56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Проведення дублюючих розрахунків основ, фундаментів, конструкцій, інженерного устаткування здійснюється спеціалізованими організаціями з метою отримання достовірних даних щодо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реального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 xml:space="preserve"> стану об'єктів, їх складових частин та навколишнього природного</w:t>
      </w:r>
      <w:r w:rsidRPr="00CC4549">
        <w:rPr>
          <w:rFonts w:ascii="Arial" w:hAnsi="Arial" w:cs="Arial"/>
          <w:spacing w:val="-2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середовища.</w:t>
      </w:r>
    </w:p>
    <w:p w:rsidR="002C3312" w:rsidRPr="00CC4549" w:rsidRDefault="00BE1FB7" w:rsidP="001C2002">
      <w:pPr>
        <w:pStyle w:val="a4"/>
        <w:numPr>
          <w:ilvl w:val="3"/>
          <w:numId w:val="9"/>
        </w:numPr>
        <w:tabs>
          <w:tab w:val="left" w:pos="1395"/>
        </w:tabs>
        <w:adjustRightInd w:val="0"/>
        <w:snapToGrid w:val="0"/>
        <w:spacing w:before="118" w:line="288" w:lineRule="auto"/>
        <w:ind w:left="112" w:right="103" w:firstLine="56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Апробацію прийнятих конструктивних та технологічних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ішень здійснюють із застосуванням математичних та/або фізичних моделей, дублюючих</w:t>
      </w:r>
      <w:r w:rsidRPr="00CC4549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розрахунків.</w:t>
      </w:r>
    </w:p>
    <w:p w:rsidR="002C3312" w:rsidRPr="00CC4549" w:rsidRDefault="00BE1FB7" w:rsidP="001C2002">
      <w:pPr>
        <w:pStyle w:val="a4"/>
        <w:numPr>
          <w:ilvl w:val="3"/>
          <w:numId w:val="9"/>
        </w:numPr>
        <w:tabs>
          <w:tab w:val="left" w:pos="1395"/>
        </w:tabs>
        <w:adjustRightInd w:val="0"/>
        <w:snapToGrid w:val="0"/>
        <w:spacing w:line="288" w:lineRule="auto"/>
        <w:ind w:left="112" w:right="101" w:firstLine="56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Розроблення необхідної експлуатаційної документації об'єкта має виконуватися з метою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правильного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 xml:space="preserve"> та безпечного використання будівель та споруд, виявлення та правильної оцінки невідповідностей, своєчасного їх</w:t>
      </w:r>
      <w:r w:rsidRPr="00CC4549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усунення.</w:t>
      </w:r>
    </w:p>
    <w:p w:rsidR="002C3312" w:rsidRPr="00CC4549" w:rsidRDefault="00BE1FB7" w:rsidP="001C2002">
      <w:pPr>
        <w:pStyle w:val="a4"/>
        <w:numPr>
          <w:ilvl w:val="3"/>
          <w:numId w:val="9"/>
        </w:numPr>
        <w:tabs>
          <w:tab w:val="left" w:pos="1443"/>
        </w:tabs>
        <w:adjustRightInd w:val="0"/>
        <w:snapToGrid w:val="0"/>
        <w:spacing w:before="119" w:line="288" w:lineRule="auto"/>
        <w:ind w:left="112" w:right="98" w:firstLine="56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Оцінка впливу нового будівництва на оточуючі буді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вл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 і споруди та населення, що проживає у межах території забудови, здійснюється з урахуванням реального стану будівельних конструкцій, інженерного та технологічного обладнання об'єктів, характеристик ґрунтової основи та кліматичних умов з метою збереження експлуатаційних властивостей існуючих об'єктів та комфортних умов проживання людей.</w:t>
      </w:r>
    </w:p>
    <w:p w:rsidR="002C3312" w:rsidRPr="00CC4549" w:rsidRDefault="00BE1FB7" w:rsidP="001C2002">
      <w:pPr>
        <w:pStyle w:val="a4"/>
        <w:numPr>
          <w:ilvl w:val="3"/>
          <w:numId w:val="9"/>
        </w:numPr>
        <w:tabs>
          <w:tab w:val="left" w:pos="1443"/>
        </w:tabs>
        <w:adjustRightInd w:val="0"/>
        <w:snapToGrid w:val="0"/>
        <w:spacing w:before="119" w:line="288" w:lineRule="auto"/>
        <w:ind w:left="112" w:right="98" w:firstLine="56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Розроблення проектів експлуатації та технологій моніторингу, яке застосовується на етапах експлуатації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та</w:t>
      </w:r>
      <w:r w:rsidRPr="00CC4549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зняття</w:t>
      </w:r>
      <w:r w:rsidRPr="00CC4549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об'єкта</w:t>
      </w:r>
      <w:r w:rsidRPr="00CC4549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</w:t>
      </w:r>
      <w:r w:rsidRPr="00CC4549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експлуатації,</w:t>
      </w:r>
      <w:r w:rsidRPr="00CC4549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має</w:t>
      </w:r>
      <w:r w:rsidRPr="00CC4549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передбачати</w:t>
      </w:r>
      <w:r w:rsidRPr="00CC4549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створення</w:t>
      </w:r>
      <w:r w:rsidRPr="00CC4549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порядків</w:t>
      </w:r>
      <w:r w:rsidRPr="00CC4549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експлуатації,</w:t>
      </w:r>
      <w:r w:rsidRPr="00CC4549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моніторингу або обстеження об'єкта. За необхідності, цими документами можуть передбачатись роботи, що зазначені у додатках Г та</w:t>
      </w:r>
      <w:r w:rsidRPr="00CC4549">
        <w:rPr>
          <w:rFonts w:ascii="Arial" w:hAnsi="Arial" w:cs="Arial"/>
          <w:spacing w:val="-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Д.</w:t>
      </w:r>
    </w:p>
    <w:p w:rsidR="002C3312" w:rsidRPr="00CC4549" w:rsidRDefault="00BE1FB7" w:rsidP="001C2002">
      <w:pPr>
        <w:pStyle w:val="a4"/>
        <w:numPr>
          <w:ilvl w:val="3"/>
          <w:numId w:val="9"/>
        </w:numPr>
        <w:tabs>
          <w:tab w:val="left" w:pos="1467"/>
        </w:tabs>
        <w:adjustRightInd w:val="0"/>
        <w:snapToGrid w:val="0"/>
        <w:spacing w:line="288" w:lineRule="auto"/>
        <w:ind w:left="112" w:right="99" w:firstLine="56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Проект АСМУ виконується з метою забезпечення об'єкта на етапі експлуатації системою безперервного контролю відповідності поточних параметрів інженерних систем та конструкцій контрольним</w:t>
      </w:r>
      <w:r w:rsidRPr="00CC4549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параметрам.</w:t>
      </w:r>
    </w:p>
    <w:p w:rsidR="002C3312" w:rsidRPr="00CC4549" w:rsidRDefault="00BE1FB7" w:rsidP="001C2002">
      <w:pPr>
        <w:pStyle w:val="a4"/>
        <w:numPr>
          <w:ilvl w:val="3"/>
          <w:numId w:val="9"/>
        </w:numPr>
        <w:tabs>
          <w:tab w:val="left" w:pos="1570"/>
        </w:tabs>
        <w:adjustRightInd w:val="0"/>
        <w:snapToGrid w:val="0"/>
        <w:spacing w:line="288" w:lineRule="auto"/>
        <w:ind w:left="112" w:right="99" w:firstLine="56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Розроблення проектів ліквідації об'єкта здійснюється з метою захисту людини та навколишнього природного середовища за допомогою вирішення технічних, економічних,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соц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 xml:space="preserve">іальних та медичних питань. У проектах ліквідації повинні бути розглянуті усі види діяльності,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пов'язан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 зі зняттям (виведенням) об'єкта з експлуатації та його ліквідації або</w:t>
      </w:r>
      <w:r w:rsidRPr="00CC4549">
        <w:rPr>
          <w:rFonts w:ascii="Arial" w:hAnsi="Arial" w:cs="Arial"/>
          <w:spacing w:val="-2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консервації.</w:t>
      </w:r>
    </w:p>
    <w:p w:rsidR="002C3312" w:rsidRPr="00CC4549" w:rsidRDefault="00BE1FB7" w:rsidP="001C2002">
      <w:pPr>
        <w:pStyle w:val="a4"/>
        <w:numPr>
          <w:ilvl w:val="1"/>
          <w:numId w:val="7"/>
        </w:numPr>
        <w:tabs>
          <w:tab w:val="left" w:pos="1011"/>
        </w:tabs>
        <w:adjustRightInd w:val="0"/>
        <w:snapToGrid w:val="0"/>
        <w:spacing w:line="288" w:lineRule="auto"/>
        <w:ind w:hanging="331"/>
        <w:contextualSpacing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Науково-технічний супровід на етапі будівництва</w:t>
      </w:r>
      <w:r w:rsidRPr="00CC4549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об'єкта.</w:t>
      </w:r>
    </w:p>
    <w:p w:rsidR="002C3312" w:rsidRPr="00CC4549" w:rsidRDefault="00BE1FB7" w:rsidP="001A4B83">
      <w:pPr>
        <w:pStyle w:val="a4"/>
        <w:numPr>
          <w:ilvl w:val="2"/>
          <w:numId w:val="7"/>
        </w:numPr>
        <w:tabs>
          <w:tab w:val="left" w:pos="1176"/>
        </w:tabs>
        <w:adjustRightInd w:val="0"/>
        <w:snapToGrid w:val="0"/>
        <w:spacing w:before="118" w:line="288" w:lineRule="auto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На етапі будівництва об'єкта супровід передбачає такі основні види</w:t>
      </w:r>
      <w:r w:rsidRPr="00CC4549">
        <w:rPr>
          <w:rFonts w:ascii="Arial" w:hAnsi="Arial" w:cs="Arial"/>
          <w:spacing w:val="-23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робі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т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: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65"/>
        </w:tabs>
        <w:adjustRightInd w:val="0"/>
        <w:snapToGrid w:val="0"/>
        <w:spacing w:before="58" w:line="288" w:lineRule="auto"/>
        <w:ind w:left="964" w:right="99" w:hanging="285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надання інформаційної допомоги при вирішенні завдань будівельного виробництва щодо його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ідготовки, розроблення проектно-технологічної документації, планування і управління, забезпечення всіма видами ресурсів, обліку</w:t>
      </w:r>
      <w:r w:rsidRPr="00CC4549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тощо;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64"/>
          <w:tab w:val="left" w:pos="965"/>
        </w:tabs>
        <w:adjustRightInd w:val="0"/>
        <w:snapToGrid w:val="0"/>
        <w:spacing w:before="61" w:line="288" w:lineRule="auto"/>
        <w:ind w:left="964" w:hanging="285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моніторинг стану конструкцій і інженерного</w:t>
      </w:r>
      <w:r w:rsidRPr="00CC4549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обладнання;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64"/>
          <w:tab w:val="left" w:pos="965"/>
        </w:tabs>
        <w:adjustRightInd w:val="0"/>
        <w:snapToGrid w:val="0"/>
        <w:spacing w:before="59" w:line="288" w:lineRule="auto"/>
        <w:ind w:left="964" w:right="99" w:hanging="285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відпрацювання,</w:t>
      </w:r>
      <w:r w:rsidRPr="00CC4549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за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необхідності,</w:t>
      </w:r>
      <w:r w:rsidRPr="00CC4549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конструктивних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ішень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окремих</w:t>
      </w:r>
      <w:r w:rsidRPr="00CC4549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вузлів</w:t>
      </w:r>
      <w:r w:rsidRPr="00CC4549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</w:t>
      </w:r>
      <w:r w:rsidRPr="00CC4549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урахуванням</w:t>
      </w:r>
      <w:r w:rsidRPr="00CC4549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конкретних умов виконання</w:t>
      </w:r>
      <w:r w:rsidRPr="00CC4549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робіт;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64"/>
          <w:tab w:val="left" w:pos="965"/>
        </w:tabs>
        <w:adjustRightInd w:val="0"/>
        <w:snapToGrid w:val="0"/>
        <w:spacing w:before="61" w:line="288" w:lineRule="auto"/>
        <w:ind w:left="964" w:hanging="285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відпрацювання окремих технологічних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ішень, пов'язаних з реальними умовами виконання</w:t>
      </w:r>
      <w:r w:rsidRPr="00CC4549">
        <w:rPr>
          <w:rFonts w:ascii="Arial" w:hAnsi="Arial" w:cs="Arial"/>
          <w:spacing w:val="-23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робіт;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64"/>
          <w:tab w:val="left" w:pos="965"/>
        </w:tabs>
        <w:adjustRightInd w:val="0"/>
        <w:snapToGrid w:val="0"/>
        <w:spacing w:before="58" w:line="288" w:lineRule="auto"/>
        <w:ind w:left="964" w:hanging="285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контроль якості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матер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іалів, виробів та</w:t>
      </w:r>
      <w:r w:rsidRPr="00CC4549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конструкцій;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64"/>
          <w:tab w:val="left" w:pos="965"/>
        </w:tabs>
        <w:adjustRightInd w:val="0"/>
        <w:snapToGrid w:val="0"/>
        <w:spacing w:before="61" w:line="288" w:lineRule="auto"/>
        <w:ind w:left="964" w:hanging="285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нагляд за станом існуючої забудови та умовами проживання</w:t>
      </w:r>
      <w:r w:rsidRPr="00CC4549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людей;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64"/>
          <w:tab w:val="left" w:pos="965"/>
        </w:tabs>
        <w:adjustRightInd w:val="0"/>
        <w:snapToGrid w:val="0"/>
        <w:spacing w:before="59" w:line="288" w:lineRule="auto"/>
        <w:ind w:left="964" w:right="99" w:hanging="285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коригування (уточнення) прое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ктів ек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сплуатації та технологій моніторингу, що застосовуються на етапах експлуатації та зняття об'єкта з експлуатації</w:t>
      </w:r>
      <w:r w:rsidRPr="00CC4549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тощо.</w:t>
      </w:r>
    </w:p>
    <w:p w:rsidR="002C3312" w:rsidRPr="00CC4549" w:rsidRDefault="00BE1FB7" w:rsidP="001A4B83">
      <w:pPr>
        <w:pStyle w:val="a4"/>
        <w:numPr>
          <w:ilvl w:val="3"/>
          <w:numId w:val="7"/>
        </w:numPr>
        <w:tabs>
          <w:tab w:val="left" w:pos="1361"/>
        </w:tabs>
        <w:adjustRightInd w:val="0"/>
        <w:snapToGrid w:val="0"/>
        <w:spacing w:line="288" w:lineRule="auto"/>
        <w:ind w:right="99" w:firstLine="56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Надання інформаційної допомоги здійснюють на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ідставі результатів патентних досліджень, аналізу світового досвіду та вивчення науково-технічної літератури, нормативних документів та інших матеріалів.</w:t>
      </w:r>
    </w:p>
    <w:p w:rsidR="002C3312" w:rsidRPr="00CC4549" w:rsidRDefault="00BE1FB7" w:rsidP="001C2002">
      <w:pPr>
        <w:pStyle w:val="a4"/>
        <w:numPr>
          <w:ilvl w:val="3"/>
          <w:numId w:val="7"/>
        </w:numPr>
        <w:tabs>
          <w:tab w:val="left" w:pos="1388"/>
        </w:tabs>
        <w:adjustRightInd w:val="0"/>
        <w:snapToGrid w:val="0"/>
        <w:spacing w:before="118" w:line="288" w:lineRule="auto"/>
        <w:ind w:right="100" w:firstLine="56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lastRenderedPageBreak/>
        <w:t>Моніторинг стану будівельних конструкцій слід здійснювати за допомогою візуальних та інструментальних спостережень, вимірювань та</w:t>
      </w:r>
      <w:r w:rsidRPr="00CC4549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випробувань.</w:t>
      </w:r>
    </w:p>
    <w:p w:rsidR="002C3312" w:rsidRPr="00CC4549" w:rsidRDefault="00BE1FB7" w:rsidP="001C2002">
      <w:pPr>
        <w:pStyle w:val="a4"/>
        <w:numPr>
          <w:ilvl w:val="3"/>
          <w:numId w:val="7"/>
        </w:numPr>
        <w:tabs>
          <w:tab w:val="left" w:pos="1372"/>
        </w:tabs>
        <w:adjustRightInd w:val="0"/>
        <w:snapToGrid w:val="0"/>
        <w:spacing w:before="91" w:line="288" w:lineRule="auto"/>
        <w:ind w:left="104" w:right="110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Відпрацювання конструктивних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ішень окремих елементів або вузлів, обумовлених конкретними умовами виконання будівельно-монтажних робіт, має здійснюватись перевіркою їх розрахунками або, за необхідності, випробуваннями на моделях та в умовах</w:t>
      </w:r>
      <w:r w:rsidRPr="00CC4549">
        <w:rPr>
          <w:rFonts w:ascii="Arial" w:hAnsi="Arial" w:cs="Arial"/>
          <w:spacing w:val="-2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будівництва.</w:t>
      </w:r>
    </w:p>
    <w:p w:rsidR="002C3312" w:rsidRPr="00CC4549" w:rsidRDefault="00BE1FB7" w:rsidP="001C2002">
      <w:pPr>
        <w:pStyle w:val="a4"/>
        <w:numPr>
          <w:ilvl w:val="3"/>
          <w:numId w:val="7"/>
        </w:numPr>
        <w:tabs>
          <w:tab w:val="left" w:pos="1372"/>
        </w:tabs>
        <w:adjustRightInd w:val="0"/>
        <w:snapToGrid w:val="0"/>
        <w:spacing w:before="118" w:line="288" w:lineRule="auto"/>
        <w:ind w:left="104" w:right="110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Відпрацювання нових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ішень виконання окремих будівельно-монтажних робіт слід здійснювати коригуванням проектів організації будівництва, проектів виконання робіт або окремих технологічних карт на ці види робіт, додатковим навчанням персоналу і, за необхідності, тренінгом, у тому числі на</w:t>
      </w:r>
      <w:r w:rsidRPr="00CC4549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макетах.</w:t>
      </w:r>
    </w:p>
    <w:p w:rsidR="002C3312" w:rsidRPr="00CC4549" w:rsidRDefault="00BE1FB7" w:rsidP="001C2002">
      <w:pPr>
        <w:pStyle w:val="a4"/>
        <w:numPr>
          <w:ilvl w:val="3"/>
          <w:numId w:val="7"/>
        </w:numPr>
        <w:tabs>
          <w:tab w:val="left" w:pos="1372"/>
        </w:tabs>
        <w:adjustRightInd w:val="0"/>
        <w:snapToGrid w:val="0"/>
        <w:spacing w:before="118" w:line="288" w:lineRule="auto"/>
        <w:ind w:left="104" w:right="106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Контроль якості матеріалів, виробів та конструкцій повинен здійснюватись протягом всього терміну будівництва за допомогою випробувань, процедур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ідтвердження відповідності та підтвердження придатності на підставі чинних нормативних</w:t>
      </w:r>
      <w:r w:rsidRPr="00CC4549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документів.</w:t>
      </w:r>
    </w:p>
    <w:p w:rsidR="002C3312" w:rsidRPr="00CC4549" w:rsidRDefault="00BE1FB7" w:rsidP="001C2002">
      <w:pPr>
        <w:pStyle w:val="a4"/>
        <w:numPr>
          <w:ilvl w:val="3"/>
          <w:numId w:val="7"/>
        </w:numPr>
        <w:tabs>
          <w:tab w:val="left" w:pos="1372"/>
        </w:tabs>
        <w:adjustRightInd w:val="0"/>
        <w:snapToGrid w:val="0"/>
        <w:spacing w:before="118" w:line="288" w:lineRule="auto"/>
        <w:ind w:left="104" w:right="109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Нагляд за станом існуючої забудови та умовами проживання людей здійснюється з метою збереження експлуатаційних властивостей існуючих об'єкті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в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 xml:space="preserve"> та комфортних умов проживання</w:t>
      </w:r>
      <w:r w:rsidRPr="00CC4549">
        <w:rPr>
          <w:rFonts w:ascii="Arial" w:hAnsi="Arial" w:cs="Arial"/>
          <w:spacing w:val="-2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населення.</w:t>
      </w:r>
    </w:p>
    <w:p w:rsidR="002C3312" w:rsidRPr="00CC4549" w:rsidRDefault="00BE1FB7" w:rsidP="001C2002">
      <w:pPr>
        <w:pStyle w:val="a4"/>
        <w:numPr>
          <w:ilvl w:val="3"/>
          <w:numId w:val="7"/>
        </w:numPr>
        <w:tabs>
          <w:tab w:val="left" w:pos="1304"/>
        </w:tabs>
        <w:adjustRightInd w:val="0"/>
        <w:snapToGrid w:val="0"/>
        <w:spacing w:before="118" w:line="288" w:lineRule="auto"/>
        <w:ind w:left="104" w:right="108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Коригування (уточнення) проектів експлуатації та технологій моніторингу, які застосовуються на етапах експлуатації та зняття об'єкта з експлуатації, здійснюється на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ідставі отриманих результатів супроводу на етапах проектування та будівництва будівель та</w:t>
      </w:r>
      <w:r w:rsidRPr="00CC4549">
        <w:rPr>
          <w:rFonts w:ascii="Arial" w:hAnsi="Arial" w:cs="Arial"/>
          <w:spacing w:val="-21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споруд.</w:t>
      </w:r>
    </w:p>
    <w:p w:rsidR="002C3312" w:rsidRPr="00CC4549" w:rsidRDefault="002C3312" w:rsidP="001C2002">
      <w:pPr>
        <w:pStyle w:val="a3"/>
        <w:adjustRightInd w:val="0"/>
        <w:snapToGrid w:val="0"/>
        <w:spacing w:before="7" w:line="288" w:lineRule="auto"/>
        <w:contextualSpacing/>
        <w:rPr>
          <w:rFonts w:ascii="Arial" w:hAnsi="Arial" w:cs="Arial"/>
          <w:sz w:val="21"/>
          <w:szCs w:val="21"/>
          <w:lang w:val="ru-RU"/>
        </w:rPr>
      </w:pPr>
    </w:p>
    <w:p w:rsidR="002C3312" w:rsidRPr="00CC4549" w:rsidRDefault="00BE1FB7" w:rsidP="001C2002">
      <w:pPr>
        <w:pStyle w:val="110"/>
        <w:numPr>
          <w:ilvl w:val="0"/>
          <w:numId w:val="7"/>
        </w:numPr>
        <w:tabs>
          <w:tab w:val="left" w:pos="851"/>
        </w:tabs>
        <w:adjustRightInd w:val="0"/>
        <w:snapToGrid w:val="0"/>
        <w:spacing w:line="288" w:lineRule="auto"/>
        <w:ind w:left="850" w:hanging="180"/>
        <w:contextualSpacing/>
        <w:rPr>
          <w:rFonts w:ascii="Arial" w:hAnsi="Arial" w:cs="Arial"/>
          <w:sz w:val="21"/>
          <w:szCs w:val="21"/>
          <w:lang w:val="ru-RU"/>
        </w:rPr>
      </w:pPr>
      <w:bookmarkStart w:id="7" w:name="4_Порядок_виконання_робіт_з_науково-техн"/>
      <w:bookmarkStart w:id="8" w:name="_bookmark3"/>
      <w:bookmarkEnd w:id="7"/>
      <w:bookmarkEnd w:id="8"/>
      <w:r w:rsidRPr="00CC4549">
        <w:rPr>
          <w:rFonts w:ascii="Arial" w:hAnsi="Arial" w:cs="Arial"/>
          <w:sz w:val="21"/>
          <w:szCs w:val="21"/>
          <w:lang w:val="ru-RU"/>
        </w:rPr>
        <w:t xml:space="preserve">ПОРЯДОК ВИКОНАННЯ РОБІТ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З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 xml:space="preserve"> НАУКОВО-ТЕХНІЧНОГО</w:t>
      </w:r>
      <w:r w:rsidRPr="00CC4549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СУПРОВОДУ</w:t>
      </w:r>
    </w:p>
    <w:p w:rsidR="002C3312" w:rsidRPr="00CC4549" w:rsidRDefault="002C3312" w:rsidP="001C2002">
      <w:pPr>
        <w:pStyle w:val="a3"/>
        <w:adjustRightInd w:val="0"/>
        <w:snapToGrid w:val="0"/>
        <w:spacing w:before="4" w:line="288" w:lineRule="auto"/>
        <w:contextualSpacing/>
        <w:rPr>
          <w:rFonts w:ascii="Arial" w:hAnsi="Arial" w:cs="Arial"/>
          <w:b/>
          <w:sz w:val="21"/>
          <w:szCs w:val="21"/>
          <w:lang w:val="ru-RU"/>
        </w:rPr>
      </w:pPr>
    </w:p>
    <w:p w:rsidR="002C3312" w:rsidRPr="00CC4549" w:rsidRDefault="00BE1FB7" w:rsidP="001C2002">
      <w:pPr>
        <w:pStyle w:val="a4"/>
        <w:numPr>
          <w:ilvl w:val="1"/>
          <w:numId w:val="6"/>
        </w:numPr>
        <w:tabs>
          <w:tab w:val="left" w:pos="1002"/>
        </w:tabs>
        <w:adjustRightInd w:val="0"/>
        <w:snapToGrid w:val="0"/>
        <w:spacing w:before="0" w:line="288" w:lineRule="auto"/>
        <w:ind w:hanging="331"/>
        <w:contextualSpacing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Функції учасникі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в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 xml:space="preserve"> робіт з</w:t>
      </w:r>
      <w:r w:rsidRPr="00CC4549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супроводу.</w:t>
      </w:r>
    </w:p>
    <w:p w:rsidR="002C3312" w:rsidRPr="00CC4549" w:rsidRDefault="00BE1FB7" w:rsidP="001C2002">
      <w:pPr>
        <w:pStyle w:val="a4"/>
        <w:numPr>
          <w:ilvl w:val="2"/>
          <w:numId w:val="6"/>
        </w:numPr>
        <w:tabs>
          <w:tab w:val="left" w:pos="1208"/>
        </w:tabs>
        <w:adjustRightInd w:val="0"/>
        <w:snapToGrid w:val="0"/>
        <w:spacing w:line="288" w:lineRule="auto"/>
        <w:ind w:right="105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Організації, установи та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ідприємства залежно від характеру їх участі у супроводі поділяються на замовників та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виконавців.</w:t>
      </w:r>
    </w:p>
    <w:p w:rsidR="002C3312" w:rsidRPr="00CC4549" w:rsidRDefault="00BE1FB7" w:rsidP="001C2002">
      <w:pPr>
        <w:pStyle w:val="a4"/>
        <w:numPr>
          <w:ilvl w:val="2"/>
          <w:numId w:val="6"/>
        </w:numPr>
        <w:tabs>
          <w:tab w:val="left" w:pos="1208"/>
        </w:tabs>
        <w:adjustRightInd w:val="0"/>
        <w:snapToGrid w:val="0"/>
        <w:spacing w:line="288" w:lineRule="auto"/>
        <w:ind w:right="109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Якщо супровід фінансується за рахунок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центрального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 xml:space="preserve"> або місцевого бюджетів, функції замовника виконують центральні або місцеві органи виконавчої влади. Крім органів виконавчої влади, функції замовника супроводу можуть виконувати страхова організація, власник буді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вл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 чи споруди або організація, якій вони доручають представляти свої</w:t>
      </w:r>
      <w:r w:rsidRPr="00CC4549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інтереси.</w:t>
      </w:r>
    </w:p>
    <w:p w:rsidR="002C3312" w:rsidRPr="00CC4549" w:rsidRDefault="00BE1FB7" w:rsidP="001C2002">
      <w:pPr>
        <w:pStyle w:val="a4"/>
        <w:numPr>
          <w:ilvl w:val="2"/>
          <w:numId w:val="6"/>
        </w:numPr>
        <w:tabs>
          <w:tab w:val="left" w:pos="1208"/>
        </w:tabs>
        <w:adjustRightInd w:val="0"/>
        <w:snapToGrid w:val="0"/>
        <w:spacing w:before="118" w:line="288" w:lineRule="auto"/>
        <w:ind w:right="107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Залежно від характеру складності та обсягі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в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 xml:space="preserve">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роб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 xml:space="preserve">іт супровід здійснюють одним або декількома виконавцями. Якщо у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роботах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 xml:space="preserve"> з супроводу беруть участь декілька виконавців, то серед них визначають головного виконавця. Решта виконує функції виконавців окремих робіт (складових супроводу) і є співвиконавцями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супроводу.</w:t>
      </w:r>
    </w:p>
    <w:p w:rsidR="002C3312" w:rsidRPr="00CC4549" w:rsidRDefault="00BE1FB7" w:rsidP="001C2002">
      <w:pPr>
        <w:pStyle w:val="a4"/>
        <w:numPr>
          <w:ilvl w:val="2"/>
          <w:numId w:val="6"/>
        </w:numPr>
        <w:tabs>
          <w:tab w:val="left" w:pos="1208"/>
        </w:tabs>
        <w:adjustRightInd w:val="0"/>
        <w:snapToGrid w:val="0"/>
        <w:spacing w:line="288" w:lineRule="auto"/>
        <w:ind w:right="108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Роботи з супроводу мають здійснюватися згідно з договором (контрактом)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м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іж замовником і головним виконавцем (виконавцем) за ініціативи замовника або за умовами конкурсу відповідно до положення про</w:t>
      </w:r>
      <w:r w:rsidRPr="00CC4549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нього.</w:t>
      </w:r>
    </w:p>
    <w:p w:rsidR="002C3312" w:rsidRPr="00CC4549" w:rsidRDefault="00BE1FB7" w:rsidP="001C2002">
      <w:pPr>
        <w:pStyle w:val="a3"/>
        <w:adjustRightInd w:val="0"/>
        <w:snapToGrid w:val="0"/>
        <w:spacing w:before="59" w:line="288" w:lineRule="auto"/>
        <w:ind w:left="103" w:right="112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Взаємодія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м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іж головним виконавцем та співвиконавцями обумовлюється договорами (контрактами) між ними.</w:t>
      </w:r>
    </w:p>
    <w:p w:rsidR="002C3312" w:rsidRPr="00CC4549" w:rsidRDefault="00BE1FB7" w:rsidP="001A4B83">
      <w:pPr>
        <w:pStyle w:val="a4"/>
        <w:numPr>
          <w:ilvl w:val="2"/>
          <w:numId w:val="6"/>
        </w:numPr>
        <w:tabs>
          <w:tab w:val="left" w:pos="1122"/>
        </w:tabs>
        <w:adjustRightInd w:val="0"/>
        <w:snapToGrid w:val="0"/>
        <w:spacing w:line="288" w:lineRule="auto"/>
        <w:ind w:left="1121" w:hanging="451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Замовник супроводу виконує такі основні</w:t>
      </w:r>
      <w:r w:rsidRPr="00CC4549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роботи: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adjustRightInd w:val="0"/>
        <w:snapToGrid w:val="0"/>
        <w:spacing w:before="58" w:line="288" w:lineRule="auto"/>
        <w:ind w:right="108" w:hanging="28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ініціює виконання робіт з певного етапу супроводу поданням замовлення на виконання цих робіт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за дов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ільною</w:t>
      </w:r>
      <w:r w:rsidRPr="00CC4549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формою;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adjustRightInd w:val="0"/>
        <w:snapToGrid w:val="0"/>
        <w:spacing w:before="58" w:line="288" w:lineRule="auto"/>
        <w:ind w:right="106" w:hanging="28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видає вихідні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дан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 для розроблення програми науково-технічного супроводу певного етапу життєвого циклу</w:t>
      </w:r>
      <w:r w:rsidRPr="00CC4549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об'єкта;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adjustRightInd w:val="0"/>
        <w:snapToGrid w:val="0"/>
        <w:spacing w:before="61" w:line="288" w:lineRule="auto"/>
        <w:ind w:right="107" w:hanging="28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організу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є,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 xml:space="preserve"> за необхідності, конкурсний розгляд заявок на виконання супроводу, розглядає результати та визначає головного виконавця робіт з</w:t>
      </w:r>
      <w:r w:rsidRPr="00CC4549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супроводу;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adjustRightInd w:val="0"/>
        <w:snapToGrid w:val="0"/>
        <w:spacing w:before="61" w:line="288" w:lineRule="auto"/>
        <w:ind w:hanging="28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за</w:t>
      </w:r>
      <w:r w:rsidRPr="00CC4549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поданням</w:t>
      </w:r>
      <w:r w:rsidRPr="00CC4549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головного</w:t>
      </w:r>
      <w:r w:rsidRPr="00CC4549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виконавця</w:t>
      </w:r>
      <w:r w:rsidRPr="00CC4549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розглядає</w:t>
      </w:r>
      <w:r w:rsidRPr="00CC4549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і</w:t>
      </w:r>
      <w:r w:rsidRPr="00CC4549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затверджує</w:t>
      </w:r>
      <w:r w:rsidRPr="00CC4549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програму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науково-технічного</w:t>
      </w:r>
      <w:r w:rsidRPr="00CC4549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супроводу;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adjustRightInd w:val="0"/>
        <w:snapToGrid w:val="0"/>
        <w:spacing w:before="58" w:line="288" w:lineRule="auto"/>
        <w:ind w:hanging="28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приймає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ішення і укладає договір на виконання робіт з супроводу із головним</w:t>
      </w:r>
      <w:r w:rsidRPr="00CC4549">
        <w:rPr>
          <w:rFonts w:ascii="Arial" w:hAnsi="Arial" w:cs="Arial"/>
          <w:spacing w:val="-21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виконавцем;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adjustRightInd w:val="0"/>
        <w:snapToGrid w:val="0"/>
        <w:spacing w:before="60" w:line="288" w:lineRule="auto"/>
        <w:ind w:right="107" w:hanging="28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організує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контроль</w:t>
      </w:r>
      <w:r w:rsidRPr="00CC4549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за</w:t>
      </w:r>
      <w:r w:rsidRPr="00CC4549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виконанням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робіт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</w:t>
      </w:r>
      <w:r w:rsidRPr="00CC4549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супроводу,</w:t>
      </w:r>
      <w:r w:rsidRPr="00CC4549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приймає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окремі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етапи</w:t>
      </w:r>
      <w:r w:rsidRPr="00CC4549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цих</w:t>
      </w:r>
      <w:r w:rsidRPr="00CC4549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робіт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та</w:t>
      </w:r>
      <w:r w:rsidRPr="00CC4549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lastRenderedPageBreak/>
        <w:t>результати робіт в</w:t>
      </w:r>
      <w:r w:rsidRPr="00CC4549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цілому;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adjustRightInd w:val="0"/>
        <w:snapToGrid w:val="0"/>
        <w:spacing w:before="58" w:line="288" w:lineRule="auto"/>
        <w:ind w:hanging="28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забезпечує виробничі і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матер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іальні заходи, що є необхідними для виконання робіт з</w:t>
      </w:r>
      <w:r w:rsidRPr="00CC4549">
        <w:rPr>
          <w:rFonts w:ascii="Arial" w:hAnsi="Arial" w:cs="Arial"/>
          <w:spacing w:val="-2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супроводу;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55"/>
          <w:tab w:val="left" w:pos="956"/>
        </w:tabs>
        <w:adjustRightInd w:val="0"/>
        <w:snapToGrid w:val="0"/>
        <w:spacing w:before="61" w:line="288" w:lineRule="auto"/>
        <w:ind w:hanging="28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забезпечує виконання настанов, отриманих за результатами робіт з</w:t>
      </w:r>
      <w:r w:rsidRPr="00CC4549">
        <w:rPr>
          <w:rFonts w:ascii="Arial" w:hAnsi="Arial" w:cs="Arial"/>
          <w:spacing w:val="-2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супроводу.</w:t>
      </w:r>
    </w:p>
    <w:p w:rsidR="002C3312" w:rsidRPr="00CC4549" w:rsidRDefault="00BE1FB7" w:rsidP="001A4B83">
      <w:pPr>
        <w:pStyle w:val="a4"/>
        <w:numPr>
          <w:ilvl w:val="2"/>
          <w:numId w:val="6"/>
        </w:numPr>
        <w:tabs>
          <w:tab w:val="left" w:pos="1246"/>
        </w:tabs>
        <w:adjustRightInd w:val="0"/>
        <w:snapToGrid w:val="0"/>
        <w:spacing w:before="159" w:line="288" w:lineRule="auto"/>
        <w:ind w:left="1245" w:hanging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Головний виконавець (виконавець) супроводу виконує такі</w:t>
      </w:r>
      <w:r w:rsidRPr="00CC4549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роботи: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64"/>
          <w:tab w:val="left" w:pos="965"/>
        </w:tabs>
        <w:adjustRightInd w:val="0"/>
        <w:snapToGrid w:val="0"/>
        <w:spacing w:before="60" w:line="288" w:lineRule="auto"/>
        <w:ind w:left="964" w:hanging="285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подає заявку на виконання робіт з</w:t>
      </w:r>
      <w:r w:rsidRPr="00CC4549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супроводу;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65"/>
        </w:tabs>
        <w:adjustRightInd w:val="0"/>
        <w:snapToGrid w:val="0"/>
        <w:spacing w:before="58" w:line="288" w:lineRule="auto"/>
        <w:ind w:left="964" w:right="119" w:hanging="285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за дорученням і на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ідставі вихідних даних замовника розробляє програму науково-технічного супроводу певного етапу життєвого циклу об'єкта, узгоджує її з зацікавленими організаціями і подає на затвердження</w:t>
      </w:r>
      <w:r w:rsidRPr="00CC4549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замовнику;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64"/>
          <w:tab w:val="left" w:pos="965"/>
        </w:tabs>
        <w:adjustRightInd w:val="0"/>
        <w:snapToGrid w:val="0"/>
        <w:spacing w:before="61" w:line="288" w:lineRule="auto"/>
        <w:ind w:left="964" w:right="120" w:hanging="285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разом</w:t>
      </w:r>
      <w:r w:rsidRPr="00CC4549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</w:t>
      </w:r>
      <w:r w:rsidRPr="00CC4549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співвиконавцями</w:t>
      </w:r>
      <w:r w:rsidRPr="00CC4549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визначає</w:t>
      </w:r>
      <w:r w:rsidRPr="00CC4549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змі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ст</w:t>
      </w:r>
      <w:proofErr w:type="gramEnd"/>
      <w:r w:rsidRPr="00CC4549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програми</w:t>
      </w:r>
      <w:r w:rsidRPr="00CC4549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на</w:t>
      </w:r>
      <w:r w:rsidRPr="00CC4549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складові</w:t>
      </w:r>
      <w:r w:rsidRPr="00CC4549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супроводу</w:t>
      </w:r>
      <w:r w:rsidRPr="00CC4549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і</w:t>
      </w:r>
      <w:r w:rsidRPr="00CC4549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виконує</w:t>
      </w:r>
      <w:r w:rsidRPr="00CC4549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по</w:t>
      </w:r>
      <w:r w:rsidRPr="00CC4549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відношенню до співвиконавців функції</w:t>
      </w:r>
      <w:r w:rsidRPr="00CC4549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замовника;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64"/>
          <w:tab w:val="left" w:pos="965"/>
        </w:tabs>
        <w:adjustRightInd w:val="0"/>
        <w:snapToGrid w:val="0"/>
        <w:spacing w:before="59" w:line="288" w:lineRule="auto"/>
        <w:ind w:left="964" w:hanging="285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готує і подає замовнику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матер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іали для укладання договору на виконання робіт з</w:t>
      </w:r>
      <w:r w:rsidRPr="00CC4549">
        <w:rPr>
          <w:rFonts w:ascii="Arial" w:hAnsi="Arial" w:cs="Arial"/>
          <w:spacing w:val="-2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супроводу;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64"/>
          <w:tab w:val="left" w:pos="965"/>
        </w:tabs>
        <w:adjustRightInd w:val="0"/>
        <w:snapToGrid w:val="0"/>
        <w:spacing w:before="61" w:line="288" w:lineRule="auto"/>
        <w:ind w:left="964" w:right="120" w:hanging="285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виконує роботи з супроводу відповідно до завдань і термінів, що встановлені програмою науков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о-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 xml:space="preserve"> технічного супроводу і договором із</w:t>
      </w:r>
      <w:r w:rsidRPr="00CC4549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замовником;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64"/>
          <w:tab w:val="left" w:pos="965"/>
        </w:tabs>
        <w:adjustRightInd w:val="0"/>
        <w:snapToGrid w:val="0"/>
        <w:spacing w:before="61" w:line="288" w:lineRule="auto"/>
        <w:ind w:left="964" w:hanging="285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укладає договори з співвиконавцями на виконання складових супроводу та координує їх</w:t>
      </w:r>
      <w:r w:rsidRPr="00CC4549">
        <w:rPr>
          <w:rFonts w:ascii="Arial" w:hAnsi="Arial" w:cs="Arial"/>
          <w:spacing w:val="-2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роботу;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64"/>
          <w:tab w:val="left" w:pos="965"/>
        </w:tabs>
        <w:adjustRightInd w:val="0"/>
        <w:snapToGrid w:val="0"/>
        <w:spacing w:before="59" w:line="288" w:lineRule="auto"/>
        <w:ind w:left="964" w:hanging="285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приймає окремі етапи робіт та роботу в цілому у</w:t>
      </w:r>
      <w:r w:rsidRPr="00CC4549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співвиконавці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в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64"/>
          <w:tab w:val="left" w:pos="965"/>
        </w:tabs>
        <w:adjustRightInd w:val="0"/>
        <w:snapToGrid w:val="0"/>
        <w:spacing w:before="59" w:line="288" w:lineRule="auto"/>
        <w:ind w:left="964" w:right="119" w:hanging="285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складає звітну документацію і несе відповідальність перед замовником за надані технічні і технологічні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ішення і рекомендації, терміни та якість виконаних</w:t>
      </w:r>
      <w:r w:rsidRPr="00CC4549">
        <w:rPr>
          <w:rFonts w:ascii="Arial" w:hAnsi="Arial" w:cs="Arial"/>
          <w:spacing w:val="-1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робіт.</w:t>
      </w:r>
    </w:p>
    <w:p w:rsidR="002C3312" w:rsidRPr="00CC4549" w:rsidRDefault="00BE1FB7" w:rsidP="001A4B83">
      <w:pPr>
        <w:pStyle w:val="a4"/>
        <w:numPr>
          <w:ilvl w:val="2"/>
          <w:numId w:val="6"/>
        </w:numPr>
        <w:tabs>
          <w:tab w:val="left" w:pos="1246"/>
        </w:tabs>
        <w:adjustRightInd w:val="0"/>
        <w:snapToGrid w:val="0"/>
        <w:spacing w:before="119" w:line="288" w:lineRule="auto"/>
        <w:ind w:left="1245" w:hanging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Співвиконавці супроводу виконують такі</w:t>
      </w:r>
      <w:r w:rsidRPr="00CC4549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роботи: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64"/>
          <w:tab w:val="left" w:pos="965"/>
        </w:tabs>
        <w:adjustRightInd w:val="0"/>
        <w:snapToGrid w:val="0"/>
        <w:spacing w:before="61" w:line="288" w:lineRule="auto"/>
        <w:ind w:left="964" w:right="122" w:hanging="285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за дорученням головного виконавця розроблюють та подають йому на затвердження програми супроводу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на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 xml:space="preserve"> складові, що виконуються</w:t>
      </w:r>
      <w:r w:rsidRPr="00CC4549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співвиконавцями;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adjustRightInd w:val="0"/>
        <w:snapToGrid w:val="0"/>
        <w:spacing w:before="58" w:line="288" w:lineRule="auto"/>
        <w:ind w:left="964" w:right="122" w:hanging="285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проводять</w:t>
      </w:r>
      <w:r w:rsidRPr="00CC4549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роботу</w:t>
      </w:r>
      <w:r w:rsidRPr="00CC4549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відповідно</w:t>
      </w:r>
      <w:r w:rsidRPr="00CC4549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до</w:t>
      </w:r>
      <w:r w:rsidRPr="00CC4549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затвердженої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програми</w:t>
      </w:r>
      <w:r w:rsidRPr="00CC4549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науково-технічного</w:t>
      </w:r>
      <w:r w:rsidRPr="00CC4549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супроводу</w:t>
      </w:r>
      <w:r w:rsidRPr="00CC4549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за</w:t>
      </w:r>
      <w:r w:rsidRPr="00CC4549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 xml:space="preserve">напрямами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своєї</w:t>
      </w:r>
      <w:r w:rsidRPr="00CC4549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д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іяльності;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64"/>
          <w:tab w:val="left" w:pos="965"/>
        </w:tabs>
        <w:adjustRightInd w:val="0"/>
        <w:snapToGrid w:val="0"/>
        <w:spacing w:before="58" w:line="288" w:lineRule="auto"/>
        <w:ind w:left="964" w:hanging="285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звітують перед головним виконавцем згідно з умовами</w:t>
      </w:r>
      <w:r w:rsidRPr="00CC4549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договору.</w:t>
      </w:r>
    </w:p>
    <w:p w:rsidR="002C3312" w:rsidRPr="00CC4549" w:rsidRDefault="00BE1FB7" w:rsidP="001A4B83">
      <w:pPr>
        <w:pStyle w:val="a4"/>
        <w:numPr>
          <w:ilvl w:val="1"/>
          <w:numId w:val="5"/>
        </w:numPr>
        <w:tabs>
          <w:tab w:val="left" w:pos="1011"/>
        </w:tabs>
        <w:adjustRightInd w:val="0"/>
        <w:snapToGrid w:val="0"/>
        <w:spacing w:line="288" w:lineRule="auto"/>
        <w:ind w:hanging="331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Правила проведення робіт з</w:t>
      </w:r>
      <w:r w:rsidRPr="00CC4549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супроводу.</w:t>
      </w:r>
    </w:p>
    <w:p w:rsidR="002C3312" w:rsidRPr="00CC4549" w:rsidRDefault="00BE1FB7" w:rsidP="001A4B83">
      <w:pPr>
        <w:pStyle w:val="a4"/>
        <w:numPr>
          <w:ilvl w:val="2"/>
          <w:numId w:val="5"/>
        </w:numPr>
        <w:tabs>
          <w:tab w:val="left" w:pos="1246"/>
        </w:tabs>
        <w:adjustRightInd w:val="0"/>
        <w:snapToGrid w:val="0"/>
        <w:spacing w:before="119" w:line="288" w:lineRule="auto"/>
        <w:ind w:right="121" w:firstLine="56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Роботи з супроводу слід виконувати згідно з програмою науково-технічного супроводу, що розроблюється з урахуванням вимог чинних в Україні нормативних документів і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в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 xml:space="preserve"> загальному випадку має містити такі</w:t>
      </w:r>
      <w:r w:rsidRPr="00CC4549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розділи: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64"/>
          <w:tab w:val="left" w:pos="965"/>
        </w:tabs>
        <w:adjustRightInd w:val="0"/>
        <w:snapToGrid w:val="0"/>
        <w:spacing w:before="59" w:line="288" w:lineRule="auto"/>
        <w:ind w:left="964" w:hanging="285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ідстави для виконання робіт з</w:t>
      </w:r>
      <w:r w:rsidRPr="00CC4549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супроводу;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64"/>
          <w:tab w:val="left" w:pos="965"/>
        </w:tabs>
        <w:adjustRightInd w:val="0"/>
        <w:snapToGrid w:val="0"/>
        <w:spacing w:before="61" w:line="288" w:lineRule="auto"/>
        <w:ind w:left="964" w:hanging="285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мету і призначеність робіт з</w:t>
      </w:r>
      <w:r w:rsidRPr="00CC4549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супроводу;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64"/>
          <w:tab w:val="left" w:pos="965"/>
        </w:tabs>
        <w:adjustRightInd w:val="0"/>
        <w:snapToGrid w:val="0"/>
        <w:spacing w:before="58" w:line="288" w:lineRule="auto"/>
        <w:ind w:left="964" w:hanging="285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вихідні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дан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 для виконання робіт з</w:t>
      </w:r>
      <w:r w:rsidRPr="00CC4549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супроводу;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64"/>
          <w:tab w:val="left" w:pos="965"/>
        </w:tabs>
        <w:adjustRightInd w:val="0"/>
        <w:snapToGrid w:val="0"/>
        <w:spacing w:before="60" w:line="288" w:lineRule="auto"/>
        <w:ind w:left="964" w:hanging="285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суб'єкти виконання робіт з</w:t>
      </w:r>
      <w:r w:rsidRPr="00CC4549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супроводу;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64"/>
          <w:tab w:val="left" w:pos="965"/>
        </w:tabs>
        <w:adjustRightInd w:val="0"/>
        <w:snapToGrid w:val="0"/>
        <w:spacing w:before="58" w:line="288" w:lineRule="auto"/>
        <w:ind w:left="964" w:hanging="285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етапи робіт з супроводу та терміни їх</w:t>
      </w:r>
      <w:r w:rsidRPr="00CC4549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виконання;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64"/>
          <w:tab w:val="left" w:pos="965"/>
        </w:tabs>
        <w:adjustRightInd w:val="0"/>
        <w:snapToGrid w:val="0"/>
        <w:spacing w:before="58" w:line="288" w:lineRule="auto"/>
        <w:ind w:left="964" w:right="120" w:hanging="285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перелік матеріалів, що слід надавати замовнику на етапах та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ісля завершення робіт з супроводу та/або його</w:t>
      </w:r>
      <w:r w:rsidRPr="00CC4549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складових;</w:t>
      </w:r>
    </w:p>
    <w:p w:rsidR="002C3312" w:rsidRPr="00CC4549" w:rsidRDefault="00BE1FB7" w:rsidP="001A4B83">
      <w:pPr>
        <w:pStyle w:val="a4"/>
        <w:numPr>
          <w:ilvl w:val="0"/>
          <w:numId w:val="8"/>
        </w:numPr>
        <w:tabs>
          <w:tab w:val="left" w:pos="964"/>
          <w:tab w:val="left" w:pos="965"/>
        </w:tabs>
        <w:adjustRightInd w:val="0"/>
        <w:snapToGrid w:val="0"/>
        <w:spacing w:before="58" w:line="288" w:lineRule="auto"/>
        <w:ind w:left="964" w:hanging="285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порядок приймання завершених робіт з</w:t>
      </w:r>
      <w:r w:rsidRPr="00CC4549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супроводу.</w:t>
      </w:r>
    </w:p>
    <w:p w:rsidR="002C3312" w:rsidRPr="001C2002" w:rsidRDefault="00BE1FB7" w:rsidP="001A4B83">
      <w:pPr>
        <w:pStyle w:val="a3"/>
        <w:adjustRightInd w:val="0"/>
        <w:snapToGrid w:val="0"/>
        <w:spacing w:before="61" w:line="288" w:lineRule="auto"/>
        <w:ind w:left="679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Рекомендована форма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титульного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 xml:space="preserve"> аркуша програми науково-технічного супроводу наведена у додатку</w:t>
      </w:r>
      <w:r w:rsidR="001C2002">
        <w:rPr>
          <w:rFonts w:ascii="Arial" w:hAnsi="Arial" w:cs="Arial"/>
          <w:sz w:val="21"/>
          <w:szCs w:val="21"/>
          <w:lang w:val="ru-RU"/>
        </w:rPr>
        <w:t xml:space="preserve"> </w:t>
      </w:r>
      <w:r w:rsidRPr="001C2002">
        <w:rPr>
          <w:rFonts w:ascii="Arial" w:hAnsi="Arial" w:cs="Arial"/>
          <w:sz w:val="21"/>
          <w:szCs w:val="21"/>
          <w:lang w:val="ru-RU"/>
        </w:rPr>
        <w:t>Е.</w:t>
      </w:r>
    </w:p>
    <w:p w:rsidR="002C3312" w:rsidRPr="001C2002" w:rsidRDefault="00BE1FB7" w:rsidP="001A4B83">
      <w:pPr>
        <w:pStyle w:val="a4"/>
        <w:numPr>
          <w:ilvl w:val="2"/>
          <w:numId w:val="5"/>
        </w:numPr>
        <w:tabs>
          <w:tab w:val="left" w:pos="1198"/>
        </w:tabs>
        <w:adjustRightInd w:val="0"/>
        <w:snapToGrid w:val="0"/>
        <w:spacing w:before="1" w:line="288" w:lineRule="auto"/>
        <w:ind w:right="117" w:firstLine="59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1C2002">
        <w:rPr>
          <w:rFonts w:ascii="Arial" w:hAnsi="Arial" w:cs="Arial"/>
          <w:sz w:val="21"/>
          <w:szCs w:val="21"/>
          <w:lang w:val="ru-RU"/>
        </w:rPr>
        <w:t xml:space="preserve">Наукове  і  технічне  керівництво  виконанням  робіт  з  супроводу здійснює науковий </w:t>
      </w:r>
      <w:r w:rsidRPr="001C2002">
        <w:rPr>
          <w:rFonts w:ascii="Arial" w:hAnsi="Arial" w:cs="Arial"/>
          <w:spacing w:val="14"/>
          <w:sz w:val="21"/>
          <w:szCs w:val="21"/>
          <w:lang w:val="ru-RU"/>
        </w:rPr>
        <w:t xml:space="preserve"> </w:t>
      </w:r>
      <w:r w:rsidRPr="001C2002">
        <w:rPr>
          <w:rFonts w:ascii="Arial" w:hAnsi="Arial" w:cs="Arial"/>
          <w:sz w:val="21"/>
          <w:szCs w:val="21"/>
          <w:lang w:val="ru-RU"/>
        </w:rPr>
        <w:t>керівник</w:t>
      </w:r>
      <w:r w:rsidR="001C2002" w:rsidRPr="001C2002">
        <w:rPr>
          <w:rFonts w:ascii="Arial" w:hAnsi="Arial" w:cs="Arial"/>
          <w:sz w:val="21"/>
          <w:szCs w:val="21"/>
          <w:lang w:val="ru-RU"/>
        </w:rPr>
        <w:t xml:space="preserve"> </w:t>
      </w:r>
      <w:r w:rsidRPr="001C2002">
        <w:rPr>
          <w:rFonts w:ascii="Arial" w:hAnsi="Arial" w:cs="Arial"/>
          <w:sz w:val="21"/>
          <w:szCs w:val="21"/>
          <w:lang w:val="ru-RU"/>
        </w:rPr>
        <w:t>(керівник) супроводу, якого визначає наказом (розпорядженням) головний виконавець. У випадку проведення робіт з супроводу на будівлях чи спорудах, що є об'єктами культурної спадщини, до наукового керівництва названих робіт слід залучати фахівці</w:t>
      </w:r>
      <w:proofErr w:type="gramStart"/>
      <w:r w:rsidRPr="001C2002">
        <w:rPr>
          <w:rFonts w:ascii="Arial" w:hAnsi="Arial" w:cs="Arial"/>
          <w:sz w:val="21"/>
          <w:szCs w:val="21"/>
          <w:lang w:val="ru-RU"/>
        </w:rPr>
        <w:t>в</w:t>
      </w:r>
      <w:proofErr w:type="gramEnd"/>
      <w:r w:rsidRPr="001C2002">
        <w:rPr>
          <w:rFonts w:ascii="Arial" w:hAnsi="Arial" w:cs="Arial"/>
          <w:sz w:val="21"/>
          <w:szCs w:val="21"/>
          <w:lang w:val="ru-RU"/>
        </w:rPr>
        <w:t xml:space="preserve"> </w:t>
      </w:r>
      <w:proofErr w:type="gramStart"/>
      <w:r w:rsidRPr="001C2002">
        <w:rPr>
          <w:rFonts w:ascii="Arial" w:hAnsi="Arial" w:cs="Arial"/>
          <w:sz w:val="21"/>
          <w:szCs w:val="21"/>
          <w:lang w:val="ru-RU"/>
        </w:rPr>
        <w:t>спец</w:t>
      </w:r>
      <w:proofErr w:type="gramEnd"/>
      <w:r w:rsidRPr="001C2002">
        <w:rPr>
          <w:rFonts w:ascii="Arial" w:hAnsi="Arial" w:cs="Arial"/>
          <w:sz w:val="21"/>
          <w:szCs w:val="21"/>
          <w:lang w:val="ru-RU"/>
        </w:rPr>
        <w:t>іалізованих науково-проектних організацій, що мають ліцензію, видану в установленому законодавством порядку.</w:t>
      </w:r>
    </w:p>
    <w:p w:rsidR="002C3312" w:rsidRPr="00CC4549" w:rsidRDefault="00BE1FB7" w:rsidP="001A4B83">
      <w:pPr>
        <w:pStyle w:val="a4"/>
        <w:numPr>
          <w:ilvl w:val="2"/>
          <w:numId w:val="5"/>
        </w:numPr>
        <w:tabs>
          <w:tab w:val="left" w:pos="1198"/>
        </w:tabs>
        <w:adjustRightInd w:val="0"/>
        <w:snapToGrid w:val="0"/>
        <w:spacing w:before="118" w:line="288" w:lineRule="auto"/>
        <w:ind w:right="119" w:firstLine="567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3 метою забезпечення своєчасного виконання окремих робіт з супроводу і складання звітної документації головний виконавець супроводу разом із співвиконавцями розробляє план спільних робіт (календарний</w:t>
      </w:r>
      <w:r w:rsidRPr="00CC4549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план),</w:t>
      </w:r>
      <w:r w:rsidRPr="00CC4549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у</w:t>
      </w:r>
      <w:r w:rsidRPr="00CC4549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якому</w:t>
      </w:r>
      <w:r w:rsidRPr="00CC4549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визначаються</w:t>
      </w:r>
      <w:r w:rsidRPr="00CC4549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посл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ідовність</w:t>
      </w:r>
      <w:r w:rsidRPr="00CC4549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і</w:t>
      </w:r>
      <w:r w:rsidRPr="00CC4549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терміни</w:t>
      </w:r>
      <w:r w:rsidRPr="00CC4549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виконання</w:t>
      </w:r>
      <w:r w:rsidRPr="00CC4549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lastRenderedPageBreak/>
        <w:t>окремих</w:t>
      </w:r>
      <w:r w:rsidRPr="00CC4549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робіт</w:t>
      </w:r>
      <w:r w:rsidRPr="00CC4549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супроводу,</w:t>
      </w:r>
      <w:r w:rsidRPr="00CC4549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їх виконавці,</w:t>
      </w:r>
      <w:r w:rsidRPr="00CC4549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вартість</w:t>
      </w:r>
      <w:r w:rsidRPr="00CC4549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робіт,</w:t>
      </w:r>
      <w:r w:rsidRPr="00CC4549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склад</w:t>
      </w:r>
      <w:r w:rsidRPr="00CC4549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і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терміни</w:t>
      </w:r>
      <w:r w:rsidRPr="00CC4549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подання</w:t>
      </w:r>
      <w:r w:rsidRPr="00CC4549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звітної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документації,</w:t>
      </w:r>
      <w:r w:rsidRPr="00CC4549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за</w:t>
      </w:r>
      <w:r w:rsidRPr="00CC4549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необхідності,</w:t>
      </w:r>
      <w:r w:rsidRPr="00CC4549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терміни</w:t>
      </w:r>
      <w:r w:rsidRPr="00CC4549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проведення експертизи звітної документації, терміни приймання окремих робіт з супроводу та роботи в</w:t>
      </w:r>
      <w:r w:rsidRPr="00CC4549">
        <w:rPr>
          <w:rFonts w:ascii="Arial" w:hAnsi="Arial" w:cs="Arial"/>
          <w:spacing w:val="-31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цілому.</w:t>
      </w:r>
    </w:p>
    <w:p w:rsidR="002C3312" w:rsidRPr="00CC4549" w:rsidRDefault="00BE1FB7" w:rsidP="001C2002">
      <w:pPr>
        <w:pStyle w:val="a3"/>
        <w:adjustRightInd w:val="0"/>
        <w:snapToGrid w:val="0"/>
        <w:spacing w:before="58" w:line="288" w:lineRule="auto"/>
        <w:ind w:left="112" w:right="119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Погоджений співвиконавцями супроводу та затверджений головним виконавцем план спільних робіт є обов'язковим до виконання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вс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іма учасниками робіт з супроводу.</w:t>
      </w:r>
    </w:p>
    <w:p w:rsidR="002C3312" w:rsidRPr="00CC4549" w:rsidRDefault="00BE1FB7" w:rsidP="001C2002">
      <w:pPr>
        <w:pStyle w:val="a4"/>
        <w:numPr>
          <w:ilvl w:val="2"/>
          <w:numId w:val="5"/>
        </w:numPr>
        <w:tabs>
          <w:tab w:val="left" w:pos="1192"/>
        </w:tabs>
        <w:adjustRightInd w:val="0"/>
        <w:snapToGrid w:val="0"/>
        <w:spacing w:before="91" w:line="288" w:lineRule="auto"/>
        <w:ind w:left="104" w:right="106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Технічна документація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ід час виконання робіт з супроводу має розроблюватися відповідно до положень чинних в Україні нормативних документів системи проектної документації для</w:t>
      </w:r>
      <w:r w:rsidRPr="00CC4549">
        <w:rPr>
          <w:rFonts w:ascii="Arial" w:hAnsi="Arial" w:cs="Arial"/>
          <w:spacing w:val="-31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будівництва.</w:t>
      </w:r>
    </w:p>
    <w:p w:rsidR="002C3312" w:rsidRPr="00CC4549" w:rsidRDefault="00BE1FB7" w:rsidP="001C2002">
      <w:pPr>
        <w:pStyle w:val="a4"/>
        <w:numPr>
          <w:ilvl w:val="2"/>
          <w:numId w:val="5"/>
        </w:numPr>
        <w:tabs>
          <w:tab w:val="left" w:pos="1192"/>
        </w:tabs>
        <w:adjustRightInd w:val="0"/>
        <w:snapToGrid w:val="0"/>
        <w:spacing w:before="118" w:line="288" w:lineRule="auto"/>
        <w:ind w:left="104" w:right="107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У процесі виконання робіт з супроводу можуть створюватись технологічні макети, моделі або експериментальні</w:t>
      </w:r>
      <w:r w:rsidRPr="00CC4549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зразки</w:t>
      </w:r>
      <w:r w:rsidRPr="00CC4549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окремих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конструкцій</w:t>
      </w:r>
      <w:r w:rsidRPr="00CC4549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та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інженерних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систем,</w:t>
      </w:r>
      <w:r w:rsidRPr="00CC4549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вузлів</w:t>
      </w:r>
      <w:r w:rsidRPr="00CC4549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їх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сполучення,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 xml:space="preserve">конструктивних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 xml:space="preserve">ішень підсилення тощо. Необхідність їх розроблення та випробувань, кількість зразків та склад документації, що має розроблюватись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ід час підготовки та виконання цих робіт, визначаються у програмі науково-технічного</w:t>
      </w:r>
      <w:r w:rsidRPr="00CC4549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супроводу.</w:t>
      </w:r>
    </w:p>
    <w:p w:rsidR="002C3312" w:rsidRPr="00CC4549" w:rsidRDefault="00BE1FB7" w:rsidP="001C2002">
      <w:pPr>
        <w:pStyle w:val="a4"/>
        <w:numPr>
          <w:ilvl w:val="2"/>
          <w:numId w:val="5"/>
        </w:numPr>
        <w:tabs>
          <w:tab w:val="left" w:pos="1192"/>
        </w:tabs>
        <w:adjustRightInd w:val="0"/>
        <w:snapToGrid w:val="0"/>
        <w:spacing w:before="118" w:line="288" w:lineRule="auto"/>
        <w:ind w:left="104" w:right="107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Випробування</w:t>
      </w:r>
      <w:r w:rsidRPr="00CC4549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моделей</w:t>
      </w:r>
      <w:r w:rsidRPr="00CC4549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або</w:t>
      </w:r>
      <w:r w:rsidRPr="00CC4549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експериментальних</w:t>
      </w:r>
      <w:r w:rsidRPr="00CC4549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зразків</w:t>
      </w:r>
      <w:r w:rsidRPr="00CC4549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проводяться</w:t>
      </w:r>
      <w:r w:rsidRPr="00CC4549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за</w:t>
      </w:r>
      <w:r w:rsidRPr="00CC4549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програмами</w:t>
      </w:r>
      <w:r w:rsidRPr="00CC4549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і</w:t>
      </w:r>
      <w:r w:rsidRPr="00CC4549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методиками, розробленими виконавцями цих робіт з урахуванням вимог чинних нормативних документі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в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 xml:space="preserve"> на методи випробувань. Необхідність участі представника замовника у випробуваннях визначають у програмі супроводу.</w:t>
      </w:r>
    </w:p>
    <w:p w:rsidR="002C3312" w:rsidRPr="00CC4549" w:rsidRDefault="00BE1FB7" w:rsidP="001C2002">
      <w:pPr>
        <w:pStyle w:val="a4"/>
        <w:numPr>
          <w:ilvl w:val="2"/>
          <w:numId w:val="5"/>
        </w:numPr>
        <w:tabs>
          <w:tab w:val="left" w:pos="1192"/>
        </w:tabs>
        <w:adjustRightInd w:val="0"/>
        <w:snapToGrid w:val="0"/>
        <w:spacing w:before="120" w:line="288" w:lineRule="auto"/>
        <w:ind w:left="104" w:right="106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Випробування зразків матеріалів або ґрунтів, що відібрані з об'єкта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ід час виконання робіт з супроводу, виконують випробувальні підрозділи згідно з нормативними документами на відповідні методи випробувань. Результати випробувань оформлюють протоколами за формою, що визначена випробувальному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ідрозділу.</w:t>
      </w:r>
    </w:p>
    <w:p w:rsidR="002C3312" w:rsidRPr="00CC4549" w:rsidRDefault="00BE1FB7" w:rsidP="001C2002">
      <w:pPr>
        <w:pStyle w:val="a4"/>
        <w:numPr>
          <w:ilvl w:val="2"/>
          <w:numId w:val="5"/>
        </w:numPr>
        <w:tabs>
          <w:tab w:val="left" w:pos="1237"/>
        </w:tabs>
        <w:adjustRightInd w:val="0"/>
        <w:snapToGrid w:val="0"/>
        <w:spacing w:before="118" w:line="288" w:lineRule="auto"/>
        <w:ind w:left="104" w:right="109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Залежно від складу звітна документація за роботами з супроводу оформлюється згідно з </w:t>
      </w:r>
      <w:bookmarkStart w:id="9" w:name="5_Використання_результатів_науково-техні"/>
      <w:bookmarkStart w:id="10" w:name="_bookmark4"/>
      <w:bookmarkEnd w:id="9"/>
      <w:bookmarkEnd w:id="10"/>
      <w:r w:rsidRPr="00CC4549">
        <w:rPr>
          <w:rFonts w:ascii="Arial" w:hAnsi="Arial" w:cs="Arial"/>
          <w:sz w:val="21"/>
          <w:szCs w:val="21"/>
          <w:lang w:val="ru-RU"/>
        </w:rPr>
        <w:t>вимогами ДСТУ 3008 або за правилами, визначеними нормативними документами за 4.2.4 цих</w:t>
      </w:r>
      <w:r w:rsidRPr="00CC4549">
        <w:rPr>
          <w:rFonts w:ascii="Arial" w:hAnsi="Arial" w:cs="Arial"/>
          <w:spacing w:val="-23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Норм.</w:t>
      </w:r>
    </w:p>
    <w:p w:rsidR="002C3312" w:rsidRPr="00CC4549" w:rsidRDefault="002C3312" w:rsidP="001C2002">
      <w:pPr>
        <w:pStyle w:val="a3"/>
        <w:adjustRightInd w:val="0"/>
        <w:snapToGrid w:val="0"/>
        <w:spacing w:before="7" w:line="288" w:lineRule="auto"/>
        <w:contextualSpacing/>
        <w:rPr>
          <w:rFonts w:ascii="Arial" w:hAnsi="Arial" w:cs="Arial"/>
          <w:sz w:val="21"/>
          <w:szCs w:val="21"/>
          <w:lang w:val="ru-RU"/>
        </w:rPr>
      </w:pPr>
    </w:p>
    <w:p w:rsidR="002C3312" w:rsidRPr="00CC4549" w:rsidRDefault="00BE1FB7" w:rsidP="001C2002">
      <w:pPr>
        <w:pStyle w:val="110"/>
        <w:numPr>
          <w:ilvl w:val="0"/>
          <w:numId w:val="5"/>
        </w:numPr>
        <w:tabs>
          <w:tab w:val="left" w:pos="851"/>
        </w:tabs>
        <w:adjustRightInd w:val="0"/>
        <w:snapToGrid w:val="0"/>
        <w:spacing w:line="288" w:lineRule="auto"/>
        <w:ind w:left="850" w:hanging="180"/>
        <w:contextualSpacing/>
        <w:rPr>
          <w:rFonts w:ascii="Arial" w:hAnsi="Arial" w:cs="Arial"/>
          <w:sz w:val="21"/>
          <w:szCs w:val="21"/>
        </w:rPr>
      </w:pPr>
      <w:r w:rsidRPr="00CC4549">
        <w:rPr>
          <w:rFonts w:ascii="Arial" w:hAnsi="Arial" w:cs="Arial"/>
          <w:sz w:val="21"/>
          <w:szCs w:val="21"/>
        </w:rPr>
        <w:t>ВИКОРИСТАННЯ РЕЗУЛЬТАТІВ НАУКОВО-ТЕХНІЧНОГО</w:t>
      </w:r>
      <w:r w:rsidRPr="00CC4549">
        <w:rPr>
          <w:rFonts w:ascii="Arial" w:hAnsi="Arial" w:cs="Arial"/>
          <w:spacing w:val="-23"/>
          <w:sz w:val="21"/>
          <w:szCs w:val="21"/>
        </w:rPr>
        <w:t xml:space="preserve"> </w:t>
      </w:r>
      <w:r w:rsidRPr="00CC4549">
        <w:rPr>
          <w:rFonts w:ascii="Arial" w:hAnsi="Arial" w:cs="Arial"/>
          <w:sz w:val="21"/>
          <w:szCs w:val="21"/>
        </w:rPr>
        <w:t>СУПРОВОДУ</w:t>
      </w:r>
    </w:p>
    <w:p w:rsidR="002C3312" w:rsidRPr="00CC4549" w:rsidRDefault="002C3312" w:rsidP="001C2002">
      <w:pPr>
        <w:pStyle w:val="a3"/>
        <w:adjustRightInd w:val="0"/>
        <w:snapToGrid w:val="0"/>
        <w:spacing w:before="4" w:line="288" w:lineRule="auto"/>
        <w:contextualSpacing/>
        <w:rPr>
          <w:rFonts w:ascii="Arial" w:hAnsi="Arial" w:cs="Arial"/>
          <w:b/>
          <w:sz w:val="21"/>
          <w:szCs w:val="21"/>
        </w:rPr>
      </w:pPr>
    </w:p>
    <w:p w:rsidR="002C3312" w:rsidRPr="00CC4549" w:rsidRDefault="00BE1FB7" w:rsidP="001C2002">
      <w:pPr>
        <w:pStyle w:val="a4"/>
        <w:numPr>
          <w:ilvl w:val="1"/>
          <w:numId w:val="4"/>
        </w:numPr>
        <w:tabs>
          <w:tab w:val="left" w:pos="1098"/>
        </w:tabs>
        <w:adjustRightInd w:val="0"/>
        <w:snapToGrid w:val="0"/>
        <w:spacing w:before="0" w:line="288" w:lineRule="auto"/>
        <w:ind w:right="109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ід час виконання проектування об'єкта результати робіт з супроводу використовують для прийняття проектних та конструктивних рішень із застосуванням сучасних матеріалів та орієнтацією на передові технології виконання будівельно-монтажних</w:t>
      </w:r>
      <w:r w:rsidRPr="00CC4549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робіт.</w:t>
      </w:r>
    </w:p>
    <w:p w:rsidR="002C3312" w:rsidRPr="00CC4549" w:rsidRDefault="00BE1FB7" w:rsidP="001C2002">
      <w:pPr>
        <w:pStyle w:val="a4"/>
        <w:numPr>
          <w:ilvl w:val="1"/>
          <w:numId w:val="4"/>
        </w:numPr>
        <w:tabs>
          <w:tab w:val="left" w:pos="1098"/>
        </w:tabs>
        <w:adjustRightInd w:val="0"/>
        <w:snapToGrid w:val="0"/>
        <w:spacing w:before="119" w:line="288" w:lineRule="auto"/>
        <w:ind w:right="106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ід час будівництва об'єкта результати робіт з супроводу використовують для відпрацювання конструктивних рішень окремих вузлів та елементів і оперативного вирішення питань з організації виробничих процесів з урахуванням реальних умов виконання</w:t>
      </w:r>
      <w:r w:rsidRPr="00CC4549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робіт.</w:t>
      </w:r>
    </w:p>
    <w:p w:rsidR="002C3312" w:rsidRPr="00CC4549" w:rsidRDefault="00BE1FB7" w:rsidP="001C2002">
      <w:pPr>
        <w:pStyle w:val="a4"/>
        <w:numPr>
          <w:ilvl w:val="1"/>
          <w:numId w:val="4"/>
        </w:numPr>
        <w:tabs>
          <w:tab w:val="left" w:pos="1045"/>
        </w:tabs>
        <w:adjustRightInd w:val="0"/>
        <w:snapToGrid w:val="0"/>
        <w:spacing w:line="288" w:lineRule="auto"/>
        <w:ind w:right="108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На стадії експлуатації результати робіт з супроводу використовують для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ідтримання у робочому стані об'єкта, окремих його елементів або конструкцій, а також для розроблення конструктивних і технологічних рішень щодо його ремонту або</w:t>
      </w:r>
      <w:r w:rsidRPr="00CC4549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реконструкції.</w:t>
      </w:r>
    </w:p>
    <w:p w:rsidR="002C3312" w:rsidRPr="00CC4549" w:rsidRDefault="00BE1FB7" w:rsidP="001C2002">
      <w:pPr>
        <w:pStyle w:val="a4"/>
        <w:numPr>
          <w:ilvl w:val="1"/>
          <w:numId w:val="4"/>
        </w:numPr>
        <w:tabs>
          <w:tab w:val="left" w:pos="1045"/>
        </w:tabs>
        <w:adjustRightInd w:val="0"/>
        <w:snapToGrid w:val="0"/>
        <w:spacing w:line="288" w:lineRule="auto"/>
        <w:ind w:right="108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На стадії зняття об'єкта з експлуатації та його ліквідації результати робіт з супроводу використовують для застосування ефективних та безпечних технологій з його ліквідації, розроблення заходів щодо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ідтримання у робочому стані окремих його елементів, що є необхідними на час ліквідації об'єкта</w:t>
      </w:r>
      <w:r w:rsidRPr="00CC4549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тощо.</w:t>
      </w:r>
    </w:p>
    <w:p w:rsidR="002C3312" w:rsidRPr="00CC4549" w:rsidRDefault="00BE1FB7" w:rsidP="001C2002">
      <w:pPr>
        <w:pStyle w:val="a4"/>
        <w:numPr>
          <w:ilvl w:val="1"/>
          <w:numId w:val="4"/>
        </w:numPr>
        <w:tabs>
          <w:tab w:val="left" w:pos="1045"/>
        </w:tabs>
        <w:adjustRightInd w:val="0"/>
        <w:snapToGrid w:val="0"/>
        <w:spacing w:before="119" w:line="288" w:lineRule="auto"/>
        <w:ind w:right="108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Базові організації з науково-технічної діяльності центрального органу виконавчої влади у сферах будівництва, промисловості будівельних матеріалів,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арх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ітектури і містобудування використовують результати науково-технічного супроводу для узагальнення накопиченого досвіду та розробки пропозицій щодо доцільності, умов та порядку їх застосування в</w:t>
      </w:r>
      <w:r w:rsidRPr="00CC4549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Україні.</w:t>
      </w:r>
    </w:p>
    <w:p w:rsidR="002C3312" w:rsidRPr="00CC4549" w:rsidRDefault="002C3312" w:rsidP="001C2002">
      <w:pPr>
        <w:adjustRightInd w:val="0"/>
        <w:snapToGrid w:val="0"/>
        <w:spacing w:line="288" w:lineRule="auto"/>
        <w:contextualSpacing/>
        <w:jc w:val="both"/>
        <w:rPr>
          <w:rFonts w:ascii="Arial" w:hAnsi="Arial" w:cs="Arial"/>
          <w:sz w:val="21"/>
          <w:szCs w:val="21"/>
          <w:lang w:val="ru-RU"/>
        </w:rPr>
        <w:sectPr w:rsidR="002C3312" w:rsidRPr="00CC4549" w:rsidSect="00F837C9">
          <w:headerReference w:type="even" r:id="rId14"/>
          <w:headerReference w:type="default" r:id="rId15"/>
          <w:pgSz w:w="11910" w:h="16840"/>
          <w:pgMar w:top="960" w:right="1020" w:bottom="993" w:left="993" w:header="722" w:footer="0" w:gutter="0"/>
          <w:pgNumType w:start="2"/>
          <w:cols w:space="720"/>
        </w:sectPr>
      </w:pPr>
    </w:p>
    <w:p w:rsidR="002C3312" w:rsidRPr="00CC4549" w:rsidRDefault="00BE1FB7" w:rsidP="001C2002">
      <w:pPr>
        <w:pStyle w:val="110"/>
        <w:adjustRightInd w:val="0"/>
        <w:snapToGrid w:val="0"/>
        <w:spacing w:before="165" w:line="288" w:lineRule="auto"/>
        <w:ind w:right="507"/>
        <w:contextualSpacing/>
        <w:rPr>
          <w:rFonts w:ascii="Arial" w:hAnsi="Arial" w:cs="Arial"/>
          <w:sz w:val="21"/>
          <w:szCs w:val="21"/>
          <w:lang w:val="ru-RU"/>
        </w:rPr>
      </w:pPr>
      <w:bookmarkStart w:id="11" w:name="_TOC_250000"/>
      <w:bookmarkEnd w:id="11"/>
      <w:r w:rsidRPr="00CC4549">
        <w:rPr>
          <w:rFonts w:ascii="Arial" w:hAnsi="Arial" w:cs="Arial"/>
          <w:sz w:val="21"/>
          <w:szCs w:val="21"/>
          <w:lang w:val="ru-RU"/>
        </w:rPr>
        <w:lastRenderedPageBreak/>
        <w:t>Додаток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 xml:space="preserve"> А</w:t>
      </w:r>
      <w:proofErr w:type="gramEnd"/>
    </w:p>
    <w:p w:rsidR="002C3312" w:rsidRPr="00CC4549" w:rsidRDefault="00BE1FB7" w:rsidP="001C2002">
      <w:pPr>
        <w:adjustRightInd w:val="0"/>
        <w:snapToGrid w:val="0"/>
        <w:spacing w:before="179" w:line="288" w:lineRule="auto"/>
        <w:ind w:left="499" w:right="506"/>
        <w:contextualSpacing/>
        <w:jc w:val="center"/>
        <w:rPr>
          <w:rFonts w:ascii="Arial" w:hAnsi="Arial" w:cs="Arial"/>
          <w:b/>
          <w:sz w:val="21"/>
          <w:szCs w:val="21"/>
          <w:lang w:val="ru-RU"/>
        </w:rPr>
      </w:pPr>
      <w:bookmarkStart w:id="12" w:name="Терміни_та_визначення_понять"/>
      <w:bookmarkStart w:id="13" w:name="_bookmark5"/>
      <w:bookmarkEnd w:id="12"/>
      <w:bookmarkEnd w:id="13"/>
      <w:r w:rsidRPr="00CC4549">
        <w:rPr>
          <w:rFonts w:ascii="Arial" w:hAnsi="Arial" w:cs="Arial"/>
          <w:b/>
          <w:sz w:val="21"/>
          <w:szCs w:val="21"/>
          <w:lang w:val="ru-RU"/>
        </w:rPr>
        <w:t>(обов'язковий)</w:t>
      </w:r>
    </w:p>
    <w:p w:rsidR="002C3312" w:rsidRPr="00CC4549" w:rsidRDefault="002C3312" w:rsidP="001C2002">
      <w:pPr>
        <w:pStyle w:val="a3"/>
        <w:adjustRightInd w:val="0"/>
        <w:snapToGrid w:val="0"/>
        <w:spacing w:before="4" w:line="288" w:lineRule="auto"/>
        <w:contextualSpacing/>
        <w:rPr>
          <w:rFonts w:ascii="Arial" w:hAnsi="Arial" w:cs="Arial"/>
          <w:b/>
          <w:sz w:val="21"/>
          <w:szCs w:val="21"/>
          <w:lang w:val="ru-RU"/>
        </w:rPr>
      </w:pPr>
    </w:p>
    <w:p w:rsidR="002C3312" w:rsidRPr="00CC4549" w:rsidRDefault="00BE1FB7" w:rsidP="001C2002">
      <w:pPr>
        <w:pStyle w:val="110"/>
        <w:adjustRightInd w:val="0"/>
        <w:snapToGrid w:val="0"/>
        <w:spacing w:before="1" w:line="288" w:lineRule="auto"/>
        <w:ind w:left="496" w:right="507"/>
        <w:contextualSpacing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ТЕРМІНИ ТА ВИЗНАЧЕННЯ ПОНЯТЬ</w:t>
      </w:r>
    </w:p>
    <w:p w:rsidR="002C3312" w:rsidRPr="00CC4549" w:rsidRDefault="002C3312" w:rsidP="001C2002">
      <w:pPr>
        <w:pStyle w:val="a3"/>
        <w:adjustRightInd w:val="0"/>
        <w:snapToGrid w:val="0"/>
        <w:spacing w:before="4" w:line="288" w:lineRule="auto"/>
        <w:contextualSpacing/>
        <w:rPr>
          <w:rFonts w:ascii="Arial" w:hAnsi="Arial" w:cs="Arial"/>
          <w:b/>
          <w:sz w:val="21"/>
          <w:szCs w:val="21"/>
          <w:lang w:val="ru-RU"/>
        </w:rPr>
      </w:pPr>
    </w:p>
    <w:p w:rsidR="002C3312" w:rsidRPr="00CC4549" w:rsidRDefault="00BE1FB7" w:rsidP="001C2002">
      <w:pPr>
        <w:pStyle w:val="a3"/>
        <w:adjustRightInd w:val="0"/>
        <w:snapToGrid w:val="0"/>
        <w:spacing w:line="288" w:lineRule="auto"/>
        <w:ind w:left="112" w:right="118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b/>
          <w:i/>
          <w:sz w:val="21"/>
          <w:szCs w:val="21"/>
          <w:lang w:val="ru-RU"/>
        </w:rPr>
        <w:t xml:space="preserve">Будівельний об'єкт (об'єкт) – </w:t>
      </w:r>
      <w:r w:rsidRPr="00CC4549">
        <w:rPr>
          <w:rFonts w:ascii="Arial" w:hAnsi="Arial" w:cs="Arial"/>
          <w:sz w:val="21"/>
          <w:szCs w:val="21"/>
          <w:lang w:val="ru-RU"/>
        </w:rPr>
        <w:t>будівля, споруда разом з основою і інженерним обладнанням, інженерні мережі та комунікації, а також їх комплекси з певними будівельними та виробничими показниками і призначенням.</w:t>
      </w:r>
    </w:p>
    <w:p w:rsidR="002C3312" w:rsidRPr="00CC4549" w:rsidRDefault="00BE1FB7" w:rsidP="001C2002">
      <w:pPr>
        <w:pStyle w:val="a3"/>
        <w:adjustRightInd w:val="0"/>
        <w:snapToGrid w:val="0"/>
        <w:spacing w:before="118" w:line="288" w:lineRule="auto"/>
        <w:ind w:left="112" w:right="120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b/>
          <w:i/>
          <w:sz w:val="21"/>
          <w:szCs w:val="21"/>
          <w:lang w:val="ru-RU"/>
        </w:rPr>
        <w:t xml:space="preserve">Обстеження об'єкта – </w:t>
      </w:r>
      <w:r w:rsidRPr="00CC4549">
        <w:rPr>
          <w:rFonts w:ascii="Arial" w:hAnsi="Arial" w:cs="Arial"/>
          <w:sz w:val="21"/>
          <w:szCs w:val="21"/>
          <w:lang w:val="ru-RU"/>
        </w:rPr>
        <w:t>процес отримання якісних і кількісних показників експлуатаційної придатності об'єкта, його елементі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в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 xml:space="preserve">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та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 xml:space="preserve"> конструкцій, що характеризують технічний стан об'єкта.</w:t>
      </w:r>
    </w:p>
    <w:p w:rsidR="002C3312" w:rsidRPr="00CC4549" w:rsidRDefault="00BE1FB7" w:rsidP="001C2002">
      <w:pPr>
        <w:pStyle w:val="a3"/>
        <w:adjustRightInd w:val="0"/>
        <w:snapToGrid w:val="0"/>
        <w:spacing w:before="118" w:line="288" w:lineRule="auto"/>
        <w:ind w:left="112" w:right="117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b/>
          <w:i/>
          <w:sz w:val="21"/>
          <w:szCs w:val="21"/>
          <w:lang w:val="ru-RU"/>
        </w:rPr>
        <w:t xml:space="preserve">Дефект </w:t>
      </w:r>
      <w:r w:rsidRPr="00CC4549">
        <w:rPr>
          <w:rFonts w:ascii="Arial" w:hAnsi="Arial" w:cs="Arial"/>
          <w:sz w:val="21"/>
          <w:szCs w:val="21"/>
          <w:lang w:val="ru-RU"/>
        </w:rPr>
        <w:t>– невідповідність конструктивних елементів та технологічних параметрі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в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 xml:space="preserve"> об'єкта вимогам нормативної або проектної документації.</w:t>
      </w:r>
    </w:p>
    <w:p w:rsidR="002C3312" w:rsidRPr="00CC4549" w:rsidRDefault="00BE1FB7" w:rsidP="001C2002">
      <w:pPr>
        <w:pStyle w:val="a3"/>
        <w:adjustRightInd w:val="0"/>
        <w:snapToGrid w:val="0"/>
        <w:spacing w:before="120" w:line="288" w:lineRule="auto"/>
        <w:ind w:left="112" w:right="124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b/>
          <w:i/>
          <w:sz w:val="21"/>
          <w:szCs w:val="21"/>
          <w:lang w:val="ru-RU"/>
        </w:rPr>
        <w:t xml:space="preserve">Технічний стан об'єкта –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івень відповідності конструктивних елементів та технологічних параметрів об'єкта вимогам нормативної та проектної документації.</w:t>
      </w:r>
    </w:p>
    <w:p w:rsidR="002C3312" w:rsidRPr="00CC4549" w:rsidRDefault="00BE1FB7" w:rsidP="001C2002">
      <w:pPr>
        <w:adjustRightInd w:val="0"/>
        <w:snapToGrid w:val="0"/>
        <w:spacing w:before="120" w:line="288" w:lineRule="auto"/>
        <w:ind w:left="112" w:right="119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b/>
          <w:i/>
          <w:sz w:val="21"/>
          <w:szCs w:val="21"/>
          <w:lang w:val="ru-RU"/>
        </w:rPr>
        <w:t xml:space="preserve">Діагностування технічного стану об'єкта – </w:t>
      </w:r>
      <w:r w:rsidRPr="00CC4549">
        <w:rPr>
          <w:rFonts w:ascii="Arial" w:hAnsi="Arial" w:cs="Arial"/>
          <w:sz w:val="21"/>
          <w:szCs w:val="21"/>
          <w:lang w:val="ru-RU"/>
        </w:rPr>
        <w:t>процес визначення та прогнозування технічного стану об'єкта.</w:t>
      </w:r>
    </w:p>
    <w:p w:rsidR="002C3312" w:rsidRPr="00CC4549" w:rsidRDefault="00BE1FB7" w:rsidP="001C2002">
      <w:pPr>
        <w:adjustRightInd w:val="0"/>
        <w:snapToGrid w:val="0"/>
        <w:spacing w:before="118" w:line="288" w:lineRule="auto"/>
        <w:ind w:left="679"/>
        <w:contextualSpacing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b/>
          <w:i/>
          <w:sz w:val="21"/>
          <w:szCs w:val="21"/>
          <w:lang w:val="ru-RU"/>
        </w:rPr>
        <w:t xml:space="preserve">Експлуатація об'єкта – </w:t>
      </w:r>
      <w:r w:rsidRPr="00CC4549">
        <w:rPr>
          <w:rFonts w:ascii="Arial" w:hAnsi="Arial" w:cs="Arial"/>
          <w:sz w:val="21"/>
          <w:szCs w:val="21"/>
          <w:lang w:val="ru-RU"/>
        </w:rPr>
        <w:t>використання будівельного об'єкта за функціональним призначенням.</w:t>
      </w:r>
    </w:p>
    <w:p w:rsidR="002C3312" w:rsidRPr="00CC4549" w:rsidRDefault="00BE1FB7" w:rsidP="001C2002">
      <w:pPr>
        <w:pStyle w:val="a3"/>
        <w:adjustRightInd w:val="0"/>
        <w:snapToGrid w:val="0"/>
        <w:spacing w:before="121" w:line="288" w:lineRule="auto"/>
        <w:ind w:left="112" w:right="121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b/>
          <w:i/>
          <w:sz w:val="21"/>
          <w:szCs w:val="21"/>
          <w:lang w:val="ru-RU"/>
        </w:rPr>
        <w:t>Життєвий</w:t>
      </w:r>
      <w:r w:rsidRPr="00CC4549">
        <w:rPr>
          <w:rFonts w:ascii="Arial" w:hAnsi="Arial" w:cs="Arial"/>
          <w:b/>
          <w:i/>
          <w:spacing w:val="-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b/>
          <w:i/>
          <w:sz w:val="21"/>
          <w:szCs w:val="21"/>
          <w:lang w:val="ru-RU"/>
        </w:rPr>
        <w:t>цикл</w:t>
      </w:r>
      <w:r w:rsidRPr="00CC4549">
        <w:rPr>
          <w:rFonts w:ascii="Arial" w:hAnsi="Arial" w:cs="Arial"/>
          <w:b/>
          <w:i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b/>
          <w:i/>
          <w:sz w:val="21"/>
          <w:szCs w:val="21"/>
          <w:lang w:val="ru-RU"/>
        </w:rPr>
        <w:t>об'єкта</w:t>
      </w:r>
      <w:r w:rsidRPr="00CC4549">
        <w:rPr>
          <w:rFonts w:ascii="Arial" w:hAnsi="Arial" w:cs="Arial"/>
          <w:b/>
          <w:i/>
          <w:spacing w:val="-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b/>
          <w:i/>
          <w:sz w:val="21"/>
          <w:szCs w:val="21"/>
          <w:lang w:val="ru-RU"/>
        </w:rPr>
        <w:t>–</w:t>
      </w:r>
      <w:r w:rsidRPr="00CC4549">
        <w:rPr>
          <w:rFonts w:ascii="Arial" w:hAnsi="Arial" w:cs="Arial"/>
          <w:b/>
          <w:i/>
          <w:spacing w:val="-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комплекс</w:t>
      </w:r>
      <w:r w:rsidRPr="00CC4549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посл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ідовних</w:t>
      </w:r>
      <w:r w:rsidRPr="00CC4549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за</w:t>
      </w:r>
      <w:r w:rsidRPr="00CC4549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змістом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і</w:t>
      </w:r>
      <w:r w:rsidRPr="00CC4549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часом</w:t>
      </w:r>
      <w:r w:rsidRPr="00CC4549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періодів</w:t>
      </w:r>
      <w:r w:rsidRPr="00CC4549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існування</w:t>
      </w:r>
      <w:r w:rsidRPr="00CC4549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будівельного об'єкта від концепції його створення до зняття з експлуатації та</w:t>
      </w:r>
      <w:r w:rsidRPr="00CC4549">
        <w:rPr>
          <w:rFonts w:ascii="Arial" w:hAnsi="Arial" w:cs="Arial"/>
          <w:spacing w:val="-23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ліквідації.</w:t>
      </w:r>
    </w:p>
    <w:p w:rsidR="002C3312" w:rsidRPr="00CC4549" w:rsidRDefault="00BE1FB7" w:rsidP="001C2002">
      <w:pPr>
        <w:adjustRightInd w:val="0"/>
        <w:snapToGrid w:val="0"/>
        <w:spacing w:before="121" w:line="288" w:lineRule="auto"/>
        <w:ind w:left="112" w:right="118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b/>
          <w:i/>
          <w:sz w:val="21"/>
          <w:szCs w:val="21"/>
          <w:lang w:val="ru-RU"/>
        </w:rPr>
        <w:t>Науково-технічна</w:t>
      </w:r>
      <w:r w:rsidRPr="00CC4549">
        <w:rPr>
          <w:rFonts w:ascii="Arial" w:hAnsi="Arial" w:cs="Arial"/>
          <w:b/>
          <w:i/>
          <w:spacing w:val="-1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b/>
          <w:i/>
          <w:sz w:val="21"/>
          <w:szCs w:val="21"/>
          <w:lang w:val="ru-RU"/>
        </w:rPr>
        <w:t>діяльність</w:t>
      </w:r>
      <w:r w:rsidRPr="00CC4549">
        <w:rPr>
          <w:rFonts w:ascii="Arial" w:hAnsi="Arial" w:cs="Arial"/>
          <w:b/>
          <w:i/>
          <w:spacing w:val="-3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b/>
          <w:i/>
          <w:sz w:val="21"/>
          <w:szCs w:val="21"/>
          <w:lang w:val="ru-RU"/>
        </w:rPr>
        <w:t>–</w:t>
      </w:r>
      <w:r w:rsidRPr="00CC4549">
        <w:rPr>
          <w:rFonts w:ascii="Arial" w:hAnsi="Arial" w:cs="Arial"/>
          <w:b/>
          <w:i/>
          <w:spacing w:val="-1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інтелектуальна</w:t>
      </w:r>
      <w:r w:rsidRPr="00CC4549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діяльність,</w:t>
      </w:r>
      <w:r w:rsidRPr="00CC4549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спрямована</w:t>
      </w:r>
      <w:r w:rsidRPr="00CC4549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на</w:t>
      </w:r>
      <w:r w:rsidRPr="00CC4549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отримання</w:t>
      </w:r>
      <w:r w:rsidRPr="00CC4549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та</w:t>
      </w:r>
      <w:r w:rsidRPr="00CC4549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використання нових</w:t>
      </w:r>
      <w:r w:rsidRPr="00CC4549">
        <w:rPr>
          <w:rFonts w:ascii="Arial" w:hAnsi="Arial" w:cs="Arial"/>
          <w:spacing w:val="-3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знань.</w:t>
      </w:r>
    </w:p>
    <w:p w:rsidR="002C3312" w:rsidRPr="00CC4549" w:rsidRDefault="00BE1FB7" w:rsidP="001C2002">
      <w:pPr>
        <w:pStyle w:val="a3"/>
        <w:adjustRightInd w:val="0"/>
        <w:snapToGrid w:val="0"/>
        <w:spacing w:before="118" w:line="288" w:lineRule="auto"/>
        <w:ind w:left="112" w:right="124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b/>
          <w:i/>
          <w:sz w:val="21"/>
          <w:szCs w:val="21"/>
          <w:lang w:val="ru-RU"/>
        </w:rPr>
        <w:t xml:space="preserve">Пошкодження –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под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я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, яка полягає в порушенні справності конструктивних елементів та технологічних параметрів будівельного об'єкта.</w:t>
      </w:r>
    </w:p>
    <w:p w:rsidR="002C3312" w:rsidRPr="00CC4549" w:rsidRDefault="00BE1FB7" w:rsidP="001C2002">
      <w:pPr>
        <w:pStyle w:val="a3"/>
        <w:adjustRightInd w:val="0"/>
        <w:snapToGrid w:val="0"/>
        <w:spacing w:before="118" w:line="288" w:lineRule="auto"/>
        <w:ind w:left="112" w:right="119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b/>
          <w:i/>
          <w:sz w:val="21"/>
          <w:szCs w:val="21"/>
          <w:lang w:val="ru-RU"/>
        </w:rPr>
        <w:t xml:space="preserve">Програма науково-технічного супроводу – </w:t>
      </w:r>
      <w:r w:rsidRPr="00CC4549">
        <w:rPr>
          <w:rFonts w:ascii="Arial" w:hAnsi="Arial" w:cs="Arial"/>
          <w:sz w:val="21"/>
          <w:szCs w:val="21"/>
          <w:lang w:val="ru-RU"/>
        </w:rPr>
        <w:t>організаційно-методичний і технічний документ, який обумовлює</w:t>
      </w:r>
      <w:r w:rsidRPr="00CC4549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мету,</w:t>
      </w:r>
      <w:r w:rsidRPr="00CC4549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обсяги,</w:t>
      </w:r>
      <w:r w:rsidRPr="00CC4549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порядок,</w:t>
      </w:r>
      <w:r w:rsidRPr="00CC4549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умови,</w:t>
      </w:r>
      <w:r w:rsidRPr="00CC4549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місце</w:t>
      </w:r>
      <w:r w:rsidRPr="00CC4549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і</w:t>
      </w:r>
      <w:r w:rsidRPr="00CC4549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терміни</w:t>
      </w:r>
      <w:r w:rsidRPr="00CC4549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проведення</w:t>
      </w:r>
      <w:r w:rsidRPr="00CC4549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науково-технічної</w:t>
      </w:r>
      <w:r w:rsidRPr="00CC4549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діяльності,</w:t>
      </w:r>
      <w:r w:rsidRPr="00CC4549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звітність та відповідальність за його (супроводу)</w:t>
      </w:r>
      <w:r w:rsidRPr="00CC4549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виконання.</w:t>
      </w:r>
    </w:p>
    <w:p w:rsidR="002C3312" w:rsidRPr="00CC4549" w:rsidRDefault="00BE1FB7" w:rsidP="001C2002">
      <w:pPr>
        <w:pStyle w:val="a3"/>
        <w:adjustRightInd w:val="0"/>
        <w:snapToGrid w:val="0"/>
        <w:spacing w:before="118" w:line="288" w:lineRule="auto"/>
        <w:ind w:left="112" w:right="121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b/>
          <w:i/>
          <w:sz w:val="21"/>
          <w:szCs w:val="21"/>
          <w:lang w:val="ru-RU"/>
        </w:rPr>
        <w:t xml:space="preserve">Моніторинг – </w:t>
      </w:r>
      <w:r w:rsidRPr="00CC4549">
        <w:rPr>
          <w:rFonts w:ascii="Arial" w:hAnsi="Arial" w:cs="Arial"/>
          <w:sz w:val="21"/>
          <w:szCs w:val="21"/>
          <w:lang w:val="ru-RU"/>
        </w:rPr>
        <w:t xml:space="preserve">нагляд за технічним станом будівельного об'єкта, його частин, окремих конструкцій або основ з оцінюванням їх деформацій та несучої здатності,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ст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ійкості та придатності до експлуатації.</w:t>
      </w:r>
    </w:p>
    <w:p w:rsidR="002C3312" w:rsidRPr="00CC4549" w:rsidRDefault="002C3312" w:rsidP="001C2002">
      <w:pPr>
        <w:adjustRightInd w:val="0"/>
        <w:snapToGrid w:val="0"/>
        <w:spacing w:line="288" w:lineRule="auto"/>
        <w:contextualSpacing/>
        <w:jc w:val="both"/>
        <w:rPr>
          <w:rFonts w:ascii="Arial" w:hAnsi="Arial" w:cs="Arial"/>
          <w:sz w:val="21"/>
          <w:szCs w:val="21"/>
          <w:lang w:val="ru-RU"/>
        </w:rPr>
        <w:sectPr w:rsidR="002C3312" w:rsidRPr="00CC4549" w:rsidSect="001A4B83">
          <w:pgSz w:w="11910" w:h="16840"/>
          <w:pgMar w:top="960" w:right="995" w:bottom="280" w:left="1020" w:header="722" w:footer="0" w:gutter="0"/>
          <w:cols w:space="720"/>
        </w:sectPr>
      </w:pPr>
    </w:p>
    <w:p w:rsidR="002C3312" w:rsidRPr="00CC4549" w:rsidRDefault="002C3312" w:rsidP="001C2002">
      <w:pPr>
        <w:pStyle w:val="a3"/>
        <w:adjustRightInd w:val="0"/>
        <w:snapToGrid w:val="0"/>
        <w:spacing w:before="6" w:line="288" w:lineRule="auto"/>
        <w:contextualSpacing/>
        <w:rPr>
          <w:rFonts w:ascii="Arial" w:hAnsi="Arial" w:cs="Arial"/>
          <w:sz w:val="21"/>
          <w:szCs w:val="21"/>
          <w:lang w:val="ru-RU"/>
        </w:rPr>
      </w:pPr>
    </w:p>
    <w:p w:rsidR="002C3312" w:rsidRPr="00CC4549" w:rsidRDefault="00BE1FB7" w:rsidP="001C2002">
      <w:pPr>
        <w:pStyle w:val="110"/>
        <w:adjustRightInd w:val="0"/>
        <w:snapToGrid w:val="0"/>
        <w:spacing w:before="90" w:line="288" w:lineRule="auto"/>
        <w:ind w:left="3457" w:right="3348"/>
        <w:contextualSpacing/>
        <w:rPr>
          <w:rFonts w:ascii="Arial" w:hAnsi="Arial" w:cs="Arial"/>
          <w:sz w:val="21"/>
          <w:szCs w:val="21"/>
        </w:rPr>
      </w:pPr>
      <w:bookmarkStart w:id="14" w:name="Додаток_Б"/>
      <w:bookmarkStart w:id="15" w:name="_bookmark6"/>
      <w:bookmarkEnd w:id="14"/>
      <w:bookmarkEnd w:id="15"/>
      <w:r w:rsidRPr="00CC4549">
        <w:rPr>
          <w:rFonts w:ascii="Arial" w:hAnsi="Arial" w:cs="Arial"/>
          <w:sz w:val="21"/>
          <w:szCs w:val="21"/>
        </w:rPr>
        <w:t>Додаток Б</w:t>
      </w:r>
    </w:p>
    <w:p w:rsidR="002C3312" w:rsidRPr="00CC4549" w:rsidRDefault="00BE1FB7" w:rsidP="001C2002">
      <w:pPr>
        <w:adjustRightInd w:val="0"/>
        <w:snapToGrid w:val="0"/>
        <w:spacing w:before="179" w:line="288" w:lineRule="auto"/>
        <w:ind w:left="3460" w:right="3348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CC4549">
        <w:rPr>
          <w:rFonts w:ascii="Arial" w:hAnsi="Arial" w:cs="Arial"/>
          <w:b/>
          <w:sz w:val="21"/>
          <w:szCs w:val="21"/>
        </w:rPr>
        <w:t>(</w:t>
      </w:r>
      <w:proofErr w:type="gramStart"/>
      <w:r w:rsidRPr="00CC4549">
        <w:rPr>
          <w:rFonts w:ascii="Arial" w:hAnsi="Arial" w:cs="Arial"/>
          <w:b/>
          <w:sz w:val="21"/>
          <w:szCs w:val="21"/>
        </w:rPr>
        <w:t>обов'язковий</w:t>
      </w:r>
      <w:proofErr w:type="gramEnd"/>
      <w:r w:rsidRPr="00CC4549">
        <w:rPr>
          <w:rFonts w:ascii="Arial" w:hAnsi="Arial" w:cs="Arial"/>
          <w:b/>
          <w:sz w:val="21"/>
          <w:szCs w:val="21"/>
        </w:rPr>
        <w:t>)</w:t>
      </w:r>
    </w:p>
    <w:p w:rsidR="002C3312" w:rsidRPr="00CC4549" w:rsidRDefault="002C3312" w:rsidP="001C2002">
      <w:pPr>
        <w:pStyle w:val="a3"/>
        <w:adjustRightInd w:val="0"/>
        <w:snapToGrid w:val="0"/>
        <w:spacing w:before="5" w:line="288" w:lineRule="auto"/>
        <w:contextualSpacing/>
        <w:rPr>
          <w:rFonts w:ascii="Arial" w:hAnsi="Arial" w:cs="Arial"/>
          <w:b/>
          <w:sz w:val="21"/>
          <w:szCs w:val="21"/>
        </w:rPr>
      </w:pPr>
    </w:p>
    <w:p w:rsidR="002C3312" w:rsidRPr="00CC4549" w:rsidRDefault="00BE1FB7" w:rsidP="001C2002">
      <w:pPr>
        <w:pStyle w:val="110"/>
        <w:adjustRightInd w:val="0"/>
        <w:snapToGrid w:val="0"/>
        <w:spacing w:line="288" w:lineRule="auto"/>
        <w:ind w:left="3462" w:right="3348"/>
        <w:contextualSpacing/>
        <w:rPr>
          <w:rFonts w:ascii="Arial" w:hAnsi="Arial" w:cs="Arial"/>
          <w:sz w:val="21"/>
          <w:szCs w:val="21"/>
        </w:rPr>
      </w:pPr>
      <w:bookmarkStart w:id="16" w:name="Нормативні_посилання"/>
      <w:bookmarkStart w:id="17" w:name="_bookmark7"/>
      <w:bookmarkEnd w:id="16"/>
      <w:bookmarkEnd w:id="17"/>
      <w:r w:rsidRPr="00CC4549">
        <w:rPr>
          <w:rFonts w:ascii="Arial" w:hAnsi="Arial" w:cs="Arial"/>
          <w:sz w:val="21"/>
          <w:szCs w:val="21"/>
        </w:rPr>
        <w:t>НОРМАТИВНІ ПОСИЛАННЯ</w:t>
      </w:r>
    </w:p>
    <w:p w:rsidR="002C3312" w:rsidRPr="00CC4549" w:rsidRDefault="002C3312" w:rsidP="001C2002">
      <w:pPr>
        <w:pStyle w:val="a3"/>
        <w:adjustRightInd w:val="0"/>
        <w:snapToGrid w:val="0"/>
        <w:spacing w:line="288" w:lineRule="auto"/>
        <w:contextualSpacing/>
        <w:rPr>
          <w:rFonts w:ascii="Arial" w:hAnsi="Arial" w:cs="Arial"/>
          <w:b/>
          <w:sz w:val="21"/>
          <w:szCs w:val="21"/>
        </w:rPr>
      </w:pPr>
    </w:p>
    <w:p w:rsidR="002C3312" w:rsidRPr="00CC4549" w:rsidRDefault="002C3312" w:rsidP="001C2002">
      <w:pPr>
        <w:pStyle w:val="a3"/>
        <w:adjustRightInd w:val="0"/>
        <w:snapToGrid w:val="0"/>
        <w:spacing w:before="9" w:line="288" w:lineRule="auto"/>
        <w:contextualSpacing/>
        <w:rPr>
          <w:rFonts w:ascii="Arial" w:hAnsi="Arial" w:cs="Arial"/>
          <w:b/>
          <w:sz w:val="21"/>
          <w:szCs w:val="21"/>
        </w:rPr>
      </w:pPr>
    </w:p>
    <w:tbl>
      <w:tblPr>
        <w:tblStyle w:val="TableNormal"/>
        <w:tblW w:w="9781" w:type="dxa"/>
        <w:tblInd w:w="5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27"/>
        <w:gridCol w:w="7654"/>
      </w:tblGrid>
      <w:tr w:rsidR="002C3312" w:rsidRPr="00247B48" w:rsidTr="00344831">
        <w:trPr>
          <w:trHeight w:hRule="exact" w:val="634"/>
        </w:trPr>
        <w:tc>
          <w:tcPr>
            <w:tcW w:w="2127" w:type="dxa"/>
            <w:tcBorders>
              <w:top w:val="nil"/>
              <w:left w:val="nil"/>
            </w:tcBorders>
          </w:tcPr>
          <w:p w:rsidR="002C3312" w:rsidRPr="00CC4549" w:rsidRDefault="00BE1FB7" w:rsidP="00344831">
            <w:pPr>
              <w:pStyle w:val="TableParagraph"/>
              <w:adjustRightInd w:val="0"/>
              <w:snapToGrid w:val="0"/>
              <w:spacing w:before="114" w:line="288" w:lineRule="auto"/>
              <w:ind w:left="0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C4549">
              <w:rPr>
                <w:rFonts w:ascii="Arial" w:hAnsi="Arial" w:cs="Arial"/>
                <w:sz w:val="21"/>
                <w:szCs w:val="21"/>
              </w:rPr>
              <w:t>ДБН Д.1.1-7-2000</w:t>
            </w:r>
          </w:p>
        </w:tc>
        <w:tc>
          <w:tcPr>
            <w:tcW w:w="7654" w:type="dxa"/>
            <w:tcBorders>
              <w:top w:val="nil"/>
              <w:right w:val="nil"/>
            </w:tcBorders>
          </w:tcPr>
          <w:p w:rsidR="002C3312" w:rsidRPr="00CC4549" w:rsidRDefault="00BE1FB7" w:rsidP="001C2002">
            <w:pPr>
              <w:pStyle w:val="TableParagraph"/>
              <w:adjustRightInd w:val="0"/>
              <w:snapToGrid w:val="0"/>
              <w:spacing w:before="114" w:line="288" w:lineRule="auto"/>
              <w:ind w:left="31"/>
              <w:contextualSpacing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C4549">
              <w:rPr>
                <w:rFonts w:ascii="Arial" w:hAnsi="Arial" w:cs="Arial"/>
                <w:sz w:val="21"/>
                <w:szCs w:val="21"/>
                <w:lang w:val="ru-RU"/>
              </w:rPr>
              <w:t>Правила визначення вартості проектно-вишукувальних робіт для будівництва, що здійснюється на території України</w:t>
            </w:r>
          </w:p>
        </w:tc>
      </w:tr>
      <w:tr w:rsidR="002C3312" w:rsidRPr="00FC6731" w:rsidTr="00344831">
        <w:trPr>
          <w:trHeight w:hRule="exact" w:val="389"/>
        </w:trPr>
        <w:tc>
          <w:tcPr>
            <w:tcW w:w="2127" w:type="dxa"/>
            <w:tcBorders>
              <w:left w:val="nil"/>
            </w:tcBorders>
          </w:tcPr>
          <w:p w:rsidR="002C3312" w:rsidRPr="00CC4549" w:rsidRDefault="00BE1FB7" w:rsidP="001C2002">
            <w:pPr>
              <w:pStyle w:val="TableParagraph"/>
              <w:adjustRightInd w:val="0"/>
              <w:snapToGrid w:val="0"/>
              <w:spacing w:before="114" w:line="288" w:lineRule="auto"/>
              <w:ind w:left="38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C4549">
              <w:rPr>
                <w:rFonts w:ascii="Arial" w:hAnsi="Arial" w:cs="Arial"/>
                <w:sz w:val="21"/>
                <w:szCs w:val="21"/>
              </w:rPr>
              <w:t>ДСТУ 3008-95</w:t>
            </w:r>
          </w:p>
        </w:tc>
        <w:tc>
          <w:tcPr>
            <w:tcW w:w="7654" w:type="dxa"/>
            <w:tcBorders>
              <w:right w:val="nil"/>
            </w:tcBorders>
          </w:tcPr>
          <w:p w:rsidR="002C3312" w:rsidRPr="00FC6731" w:rsidRDefault="00BE1FB7" w:rsidP="001C2002">
            <w:pPr>
              <w:pStyle w:val="TableParagraph"/>
              <w:adjustRightInd w:val="0"/>
              <w:snapToGrid w:val="0"/>
              <w:spacing w:before="114" w:line="288" w:lineRule="auto"/>
              <w:ind w:left="31"/>
              <w:contextualSpacing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C4549">
              <w:rPr>
                <w:rFonts w:ascii="Arial" w:hAnsi="Arial" w:cs="Arial"/>
                <w:sz w:val="21"/>
                <w:szCs w:val="21"/>
                <w:lang w:val="ru-RU"/>
              </w:rPr>
              <w:t xml:space="preserve">Документація. Звіти у сфері науки і техніки. </w:t>
            </w:r>
            <w:r w:rsidRPr="00FC6731">
              <w:rPr>
                <w:rFonts w:ascii="Arial" w:hAnsi="Arial" w:cs="Arial"/>
                <w:sz w:val="21"/>
                <w:szCs w:val="21"/>
                <w:lang w:val="ru-RU"/>
              </w:rPr>
              <w:t>Структура і правила оформлення</w:t>
            </w:r>
          </w:p>
        </w:tc>
      </w:tr>
      <w:tr w:rsidR="002C3312" w:rsidRPr="00247B48" w:rsidTr="00344831">
        <w:trPr>
          <w:trHeight w:hRule="exact" w:val="386"/>
        </w:trPr>
        <w:tc>
          <w:tcPr>
            <w:tcW w:w="2127" w:type="dxa"/>
            <w:tcBorders>
              <w:left w:val="nil"/>
            </w:tcBorders>
          </w:tcPr>
          <w:p w:rsidR="002C3312" w:rsidRPr="00CC4549" w:rsidRDefault="00BE1FB7" w:rsidP="001C2002">
            <w:pPr>
              <w:pStyle w:val="TableParagraph"/>
              <w:adjustRightInd w:val="0"/>
              <w:snapToGrid w:val="0"/>
              <w:spacing w:before="114" w:line="288" w:lineRule="auto"/>
              <w:ind w:left="38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C4549">
              <w:rPr>
                <w:rFonts w:ascii="Arial" w:hAnsi="Arial" w:cs="Arial"/>
                <w:sz w:val="21"/>
                <w:szCs w:val="21"/>
              </w:rPr>
              <w:t>ДСТУ 3575-97</w:t>
            </w:r>
          </w:p>
        </w:tc>
        <w:tc>
          <w:tcPr>
            <w:tcW w:w="7654" w:type="dxa"/>
            <w:tcBorders>
              <w:right w:val="nil"/>
            </w:tcBorders>
          </w:tcPr>
          <w:p w:rsidR="002C3312" w:rsidRPr="00CC4549" w:rsidRDefault="00BE1FB7" w:rsidP="001C2002">
            <w:pPr>
              <w:pStyle w:val="TableParagraph"/>
              <w:adjustRightInd w:val="0"/>
              <w:snapToGrid w:val="0"/>
              <w:spacing w:before="114" w:line="288" w:lineRule="auto"/>
              <w:ind w:left="31"/>
              <w:contextualSpacing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CC4549">
              <w:rPr>
                <w:rFonts w:ascii="Arial" w:hAnsi="Arial" w:cs="Arial"/>
                <w:sz w:val="21"/>
                <w:szCs w:val="21"/>
                <w:lang w:val="ru-RU"/>
              </w:rPr>
              <w:t xml:space="preserve">Патентні </w:t>
            </w:r>
            <w:proofErr w:type="gramStart"/>
            <w:r w:rsidRPr="00CC4549">
              <w:rPr>
                <w:rFonts w:ascii="Arial" w:hAnsi="Arial" w:cs="Arial"/>
                <w:sz w:val="21"/>
                <w:szCs w:val="21"/>
                <w:lang w:val="ru-RU"/>
              </w:rPr>
              <w:t>досл</w:t>
            </w:r>
            <w:proofErr w:type="gramEnd"/>
            <w:r w:rsidRPr="00CC4549">
              <w:rPr>
                <w:rFonts w:ascii="Arial" w:hAnsi="Arial" w:cs="Arial"/>
                <w:sz w:val="21"/>
                <w:szCs w:val="21"/>
                <w:lang w:val="ru-RU"/>
              </w:rPr>
              <w:t>ідження. Основні положення та порядок проведення</w:t>
            </w:r>
          </w:p>
        </w:tc>
      </w:tr>
      <w:tr w:rsidR="002C3312" w:rsidRPr="00CC4549" w:rsidTr="00344831">
        <w:trPr>
          <w:trHeight w:hRule="exact" w:val="895"/>
        </w:trPr>
        <w:tc>
          <w:tcPr>
            <w:tcW w:w="2127" w:type="dxa"/>
            <w:tcBorders>
              <w:left w:val="nil"/>
            </w:tcBorders>
          </w:tcPr>
          <w:p w:rsidR="002C3312" w:rsidRPr="00CC4549" w:rsidRDefault="00BE1FB7" w:rsidP="001C2002">
            <w:pPr>
              <w:pStyle w:val="TableParagraph"/>
              <w:adjustRightInd w:val="0"/>
              <w:snapToGrid w:val="0"/>
              <w:spacing w:before="114" w:line="288" w:lineRule="auto"/>
              <w:ind w:left="38" w:right="341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C4549">
              <w:rPr>
                <w:rFonts w:ascii="Arial" w:hAnsi="Arial" w:cs="Arial"/>
                <w:sz w:val="21"/>
                <w:szCs w:val="21"/>
              </w:rPr>
              <w:t>ГОСТ 27751-88 (СТ СЭВ 384-87)</w:t>
            </w:r>
          </w:p>
        </w:tc>
        <w:tc>
          <w:tcPr>
            <w:tcW w:w="7654" w:type="dxa"/>
            <w:tcBorders>
              <w:right w:val="nil"/>
            </w:tcBorders>
          </w:tcPr>
          <w:p w:rsidR="002C3312" w:rsidRPr="00CC4549" w:rsidRDefault="00BE1FB7" w:rsidP="001C2002">
            <w:pPr>
              <w:pStyle w:val="TableParagraph"/>
              <w:adjustRightInd w:val="0"/>
              <w:snapToGrid w:val="0"/>
              <w:spacing w:before="114" w:line="288" w:lineRule="auto"/>
              <w:ind w:left="31" w:right="33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C4549">
              <w:rPr>
                <w:rFonts w:ascii="Arial" w:hAnsi="Arial" w:cs="Arial"/>
                <w:sz w:val="21"/>
                <w:szCs w:val="21"/>
                <w:lang w:val="ru-RU"/>
              </w:rPr>
              <w:t xml:space="preserve">Надежность строительных конструкций и оснований. </w:t>
            </w:r>
            <w:proofErr w:type="gramStart"/>
            <w:r w:rsidRPr="00CC4549">
              <w:rPr>
                <w:rFonts w:ascii="Arial" w:hAnsi="Arial" w:cs="Arial"/>
                <w:sz w:val="21"/>
                <w:szCs w:val="21"/>
                <w:lang w:val="ru-RU"/>
              </w:rPr>
              <w:t>Основные положения по расчету (Надійність будівельних конструкцій та основ.</w:t>
            </w:r>
            <w:proofErr w:type="gramEnd"/>
            <w:r w:rsidRPr="00CC4549">
              <w:rPr>
                <w:rFonts w:ascii="Arial" w:hAnsi="Arial" w:cs="Arial"/>
                <w:sz w:val="21"/>
                <w:szCs w:val="21"/>
                <w:lang w:val="ru-RU"/>
              </w:rPr>
              <w:t xml:space="preserve"> </w:t>
            </w:r>
            <w:r w:rsidRPr="00CC4549">
              <w:rPr>
                <w:rFonts w:ascii="Arial" w:hAnsi="Arial" w:cs="Arial"/>
                <w:sz w:val="21"/>
                <w:szCs w:val="21"/>
              </w:rPr>
              <w:t>Основні положення щодо розрахунку)</w:t>
            </w:r>
          </w:p>
        </w:tc>
      </w:tr>
      <w:tr w:rsidR="002C3312" w:rsidRPr="00F837C9" w:rsidTr="00344831">
        <w:trPr>
          <w:trHeight w:hRule="exact" w:val="1361"/>
        </w:trPr>
        <w:tc>
          <w:tcPr>
            <w:tcW w:w="2127" w:type="dxa"/>
            <w:tcBorders>
              <w:left w:val="nil"/>
              <w:bottom w:val="nil"/>
            </w:tcBorders>
          </w:tcPr>
          <w:p w:rsidR="002C3312" w:rsidRPr="00CC4549" w:rsidRDefault="002C3312" w:rsidP="001C2002">
            <w:pPr>
              <w:adjustRightInd w:val="0"/>
              <w:snapToGrid w:val="0"/>
              <w:spacing w:line="288" w:lineRule="auto"/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654" w:type="dxa"/>
            <w:tcBorders>
              <w:bottom w:val="nil"/>
              <w:right w:val="nil"/>
            </w:tcBorders>
          </w:tcPr>
          <w:p w:rsidR="002C3312" w:rsidRPr="00F837C9" w:rsidRDefault="00BE1FB7" w:rsidP="00F837C9">
            <w:pPr>
              <w:pStyle w:val="TableParagraph"/>
              <w:adjustRightInd w:val="0"/>
              <w:snapToGrid w:val="0"/>
              <w:spacing w:before="114" w:line="288" w:lineRule="auto"/>
              <w:ind w:left="31" w:right="34"/>
              <w:contextualSpacing/>
              <w:jc w:val="both"/>
              <w:rPr>
                <w:rFonts w:ascii="Arial" w:hAnsi="Arial" w:cs="Arial"/>
                <w:sz w:val="21"/>
                <w:szCs w:val="21"/>
              </w:rPr>
            </w:pPr>
            <w:r w:rsidRPr="00CC4549">
              <w:rPr>
                <w:rFonts w:ascii="Arial" w:hAnsi="Arial" w:cs="Arial"/>
                <w:sz w:val="21"/>
                <w:szCs w:val="21"/>
              </w:rPr>
              <w:t>Нормативні документи з питань обстежень, паспортизації, безпечної та надійної експлуатації виробничих будівель і споруд, затверджені та введені в дію спільними наказами Держбуду та Держнаглядохоронпраці України від</w:t>
            </w:r>
            <w:r w:rsidRPr="00F837C9">
              <w:rPr>
                <w:rFonts w:ascii="Arial" w:hAnsi="Arial" w:cs="Arial"/>
                <w:sz w:val="21"/>
                <w:szCs w:val="21"/>
              </w:rPr>
              <w:t xml:space="preserve"> 27</w:t>
            </w:r>
            <w:r w:rsidR="00344831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F837C9">
              <w:rPr>
                <w:rFonts w:ascii="Arial" w:hAnsi="Arial" w:cs="Arial"/>
                <w:sz w:val="21"/>
                <w:szCs w:val="21"/>
                <w:lang w:val="ru-RU"/>
              </w:rPr>
              <w:t>листопада</w:t>
            </w:r>
            <w:r w:rsidRPr="00F837C9">
              <w:rPr>
                <w:rFonts w:ascii="Arial" w:hAnsi="Arial" w:cs="Arial"/>
                <w:sz w:val="21"/>
                <w:szCs w:val="21"/>
              </w:rPr>
              <w:t xml:space="preserve"> 1997 </w:t>
            </w:r>
            <w:r w:rsidRPr="00F837C9">
              <w:rPr>
                <w:rFonts w:ascii="Arial" w:hAnsi="Arial" w:cs="Arial"/>
                <w:sz w:val="21"/>
                <w:szCs w:val="21"/>
                <w:lang w:val="ru-RU"/>
              </w:rPr>
              <w:t>р</w:t>
            </w:r>
            <w:r w:rsidRPr="00F837C9">
              <w:rPr>
                <w:rFonts w:ascii="Arial" w:hAnsi="Arial" w:cs="Arial"/>
                <w:sz w:val="21"/>
                <w:szCs w:val="21"/>
              </w:rPr>
              <w:t xml:space="preserve">. </w:t>
            </w:r>
            <w:r w:rsidR="00B30BD0">
              <w:rPr>
                <w:rFonts w:ascii="Arial" w:hAnsi="Arial" w:cs="Arial"/>
                <w:sz w:val="21"/>
                <w:szCs w:val="21"/>
                <w:lang w:val="uk-UA"/>
              </w:rPr>
              <w:t>з</w:t>
            </w:r>
            <w:r w:rsidRPr="00F837C9">
              <w:rPr>
                <w:rFonts w:ascii="Arial" w:hAnsi="Arial" w:cs="Arial"/>
                <w:sz w:val="21"/>
                <w:szCs w:val="21"/>
                <w:lang w:val="ru-RU"/>
              </w:rPr>
              <w:t>а</w:t>
            </w:r>
            <w:r w:rsidR="00B30BD0" w:rsidRPr="00F837C9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837C9">
              <w:rPr>
                <w:rFonts w:ascii="Arial" w:hAnsi="Arial" w:cs="Arial"/>
                <w:sz w:val="21"/>
                <w:szCs w:val="21"/>
              </w:rPr>
              <w:t xml:space="preserve">№ 32/288 </w:t>
            </w:r>
            <w:r w:rsidRPr="00CC4549">
              <w:rPr>
                <w:rFonts w:ascii="Arial" w:hAnsi="Arial" w:cs="Arial"/>
                <w:sz w:val="21"/>
                <w:szCs w:val="21"/>
                <w:lang w:val="ru-RU"/>
              </w:rPr>
              <w:t>та</w:t>
            </w:r>
            <w:r w:rsidRPr="00F837C9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CC4549">
              <w:rPr>
                <w:rFonts w:ascii="Arial" w:hAnsi="Arial" w:cs="Arial"/>
                <w:sz w:val="21"/>
                <w:szCs w:val="21"/>
                <w:lang w:val="ru-RU"/>
              </w:rPr>
              <w:t>від</w:t>
            </w:r>
            <w:r w:rsidRPr="00F837C9">
              <w:rPr>
                <w:rFonts w:ascii="Arial" w:hAnsi="Arial" w:cs="Arial"/>
                <w:sz w:val="21"/>
                <w:szCs w:val="21"/>
              </w:rPr>
              <w:t xml:space="preserve"> 30 </w:t>
            </w:r>
            <w:r w:rsidRPr="00CC4549">
              <w:rPr>
                <w:rFonts w:ascii="Arial" w:hAnsi="Arial" w:cs="Arial"/>
                <w:sz w:val="21"/>
                <w:szCs w:val="21"/>
                <w:lang w:val="ru-RU"/>
              </w:rPr>
              <w:t>березня</w:t>
            </w:r>
            <w:r w:rsidRPr="00F837C9">
              <w:rPr>
                <w:rFonts w:ascii="Arial" w:hAnsi="Arial" w:cs="Arial"/>
                <w:sz w:val="21"/>
                <w:szCs w:val="21"/>
              </w:rPr>
              <w:t xml:space="preserve"> 1998 </w:t>
            </w:r>
            <w:r w:rsidRPr="00CC4549">
              <w:rPr>
                <w:rFonts w:ascii="Arial" w:hAnsi="Arial" w:cs="Arial"/>
                <w:sz w:val="21"/>
                <w:szCs w:val="21"/>
                <w:lang w:val="ru-RU"/>
              </w:rPr>
              <w:t>р</w:t>
            </w:r>
            <w:r w:rsidRPr="00F837C9">
              <w:rPr>
                <w:rFonts w:ascii="Arial" w:hAnsi="Arial" w:cs="Arial"/>
                <w:sz w:val="21"/>
                <w:szCs w:val="21"/>
              </w:rPr>
              <w:t xml:space="preserve">. </w:t>
            </w:r>
            <w:r w:rsidRPr="00CC4549">
              <w:rPr>
                <w:rFonts w:ascii="Arial" w:hAnsi="Arial" w:cs="Arial"/>
                <w:sz w:val="21"/>
                <w:szCs w:val="21"/>
                <w:lang w:val="ru-RU"/>
              </w:rPr>
              <w:t>за</w:t>
            </w:r>
            <w:r w:rsidRPr="00F837C9">
              <w:rPr>
                <w:rFonts w:ascii="Arial" w:hAnsi="Arial" w:cs="Arial"/>
                <w:sz w:val="21"/>
                <w:szCs w:val="21"/>
              </w:rPr>
              <w:t xml:space="preserve"> № 62/48</w:t>
            </w:r>
          </w:p>
        </w:tc>
      </w:tr>
    </w:tbl>
    <w:p w:rsidR="002C3312" w:rsidRPr="00F837C9" w:rsidRDefault="002C3312" w:rsidP="001C2002">
      <w:pPr>
        <w:adjustRightInd w:val="0"/>
        <w:snapToGrid w:val="0"/>
        <w:spacing w:line="288" w:lineRule="auto"/>
        <w:contextualSpacing/>
        <w:jc w:val="both"/>
        <w:rPr>
          <w:rFonts w:ascii="Arial" w:hAnsi="Arial" w:cs="Arial"/>
          <w:sz w:val="21"/>
          <w:szCs w:val="21"/>
        </w:rPr>
        <w:sectPr w:rsidR="002C3312" w:rsidRPr="00F837C9" w:rsidSect="00344831">
          <w:headerReference w:type="even" r:id="rId16"/>
          <w:headerReference w:type="default" r:id="rId17"/>
          <w:pgSz w:w="11910" w:h="16840"/>
          <w:pgMar w:top="960" w:right="1140" w:bottom="280" w:left="520" w:header="722" w:footer="0" w:gutter="0"/>
          <w:pgNumType w:start="8"/>
          <w:cols w:space="720"/>
        </w:sectPr>
      </w:pPr>
    </w:p>
    <w:p w:rsidR="002C3312" w:rsidRPr="00CC4549" w:rsidRDefault="00BE1FB7" w:rsidP="001C2002">
      <w:pPr>
        <w:pStyle w:val="110"/>
        <w:adjustRightInd w:val="0"/>
        <w:snapToGrid w:val="0"/>
        <w:spacing w:before="165" w:line="288" w:lineRule="auto"/>
        <w:ind w:left="1180" w:right="1727"/>
        <w:contextualSpacing/>
        <w:rPr>
          <w:rFonts w:ascii="Arial" w:hAnsi="Arial" w:cs="Arial"/>
          <w:sz w:val="21"/>
          <w:szCs w:val="21"/>
          <w:lang w:val="ru-RU"/>
        </w:rPr>
      </w:pPr>
      <w:bookmarkStart w:id="18" w:name="Додаток_В"/>
      <w:bookmarkStart w:id="19" w:name="_bookmark8"/>
      <w:bookmarkEnd w:id="18"/>
      <w:bookmarkEnd w:id="19"/>
      <w:r w:rsidRPr="00CC4549">
        <w:rPr>
          <w:rFonts w:ascii="Arial" w:hAnsi="Arial" w:cs="Arial"/>
          <w:sz w:val="21"/>
          <w:szCs w:val="21"/>
          <w:lang w:val="ru-RU"/>
        </w:rPr>
        <w:lastRenderedPageBreak/>
        <w:t>Додаток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 xml:space="preserve"> В</w:t>
      </w:r>
      <w:proofErr w:type="gramEnd"/>
    </w:p>
    <w:p w:rsidR="002C3312" w:rsidRPr="00CC4549" w:rsidRDefault="00BE1FB7" w:rsidP="001C2002">
      <w:pPr>
        <w:adjustRightInd w:val="0"/>
        <w:snapToGrid w:val="0"/>
        <w:spacing w:before="179" w:line="288" w:lineRule="auto"/>
        <w:ind w:left="1180" w:right="1727"/>
        <w:contextualSpacing/>
        <w:jc w:val="center"/>
        <w:rPr>
          <w:rFonts w:ascii="Arial" w:hAnsi="Arial" w:cs="Arial"/>
          <w:b/>
          <w:sz w:val="21"/>
          <w:szCs w:val="21"/>
          <w:lang w:val="ru-RU"/>
        </w:rPr>
      </w:pPr>
      <w:bookmarkStart w:id="20" w:name="Перелік_об'єктів,_що_підлягають_обов'язк"/>
      <w:bookmarkStart w:id="21" w:name="_bookmark9"/>
      <w:bookmarkEnd w:id="20"/>
      <w:bookmarkEnd w:id="21"/>
      <w:r w:rsidRPr="00CC4549">
        <w:rPr>
          <w:rFonts w:ascii="Arial" w:hAnsi="Arial" w:cs="Arial"/>
          <w:b/>
          <w:sz w:val="21"/>
          <w:szCs w:val="21"/>
          <w:lang w:val="ru-RU"/>
        </w:rPr>
        <w:t>(обов'язковий)</w:t>
      </w:r>
    </w:p>
    <w:p w:rsidR="002C3312" w:rsidRPr="00CC4549" w:rsidRDefault="002C3312" w:rsidP="001C2002">
      <w:pPr>
        <w:pStyle w:val="a3"/>
        <w:adjustRightInd w:val="0"/>
        <w:snapToGrid w:val="0"/>
        <w:spacing w:before="4" w:line="288" w:lineRule="auto"/>
        <w:contextualSpacing/>
        <w:rPr>
          <w:rFonts w:ascii="Arial" w:hAnsi="Arial" w:cs="Arial"/>
          <w:b/>
          <w:sz w:val="21"/>
          <w:szCs w:val="21"/>
          <w:lang w:val="ru-RU"/>
        </w:rPr>
      </w:pPr>
    </w:p>
    <w:p w:rsidR="002C3312" w:rsidRPr="00CC4549" w:rsidRDefault="00BE1FB7" w:rsidP="001C2002">
      <w:pPr>
        <w:pStyle w:val="110"/>
        <w:adjustRightInd w:val="0"/>
        <w:snapToGrid w:val="0"/>
        <w:spacing w:before="1" w:line="288" w:lineRule="auto"/>
        <w:ind w:left="1180" w:right="1730"/>
        <w:contextualSpacing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ПЕРЕЛІК ОБ'ЄКТІВ, ЩО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ІДЛЯГАЮТЬ ОБОВ'ЯЗКОВОМУ НАУКОВО-ТЕХНІЧНОМУ СУПРОВОДУ</w:t>
      </w:r>
    </w:p>
    <w:p w:rsidR="002C3312" w:rsidRPr="00CC4549" w:rsidRDefault="002C3312" w:rsidP="001C2002">
      <w:pPr>
        <w:pStyle w:val="a3"/>
        <w:adjustRightInd w:val="0"/>
        <w:snapToGrid w:val="0"/>
        <w:spacing w:before="4" w:line="288" w:lineRule="auto"/>
        <w:contextualSpacing/>
        <w:rPr>
          <w:rFonts w:ascii="Arial" w:hAnsi="Arial" w:cs="Arial"/>
          <w:b/>
          <w:sz w:val="21"/>
          <w:szCs w:val="21"/>
          <w:lang w:val="ru-RU"/>
        </w:rPr>
      </w:pPr>
    </w:p>
    <w:p w:rsidR="002C3312" w:rsidRPr="00CC4549" w:rsidRDefault="00BE1FB7" w:rsidP="00344831">
      <w:pPr>
        <w:pStyle w:val="a4"/>
        <w:numPr>
          <w:ilvl w:val="0"/>
          <w:numId w:val="3"/>
        </w:numPr>
        <w:adjustRightInd w:val="0"/>
        <w:snapToGrid w:val="0"/>
        <w:spacing w:before="0" w:line="288" w:lineRule="auto"/>
        <w:ind w:left="0" w:right="738" w:hanging="284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Об'єкти, що мають унікальне та особливо важливе народногосподарче та/або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соц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іальне значення</w:t>
      </w:r>
      <w:r w:rsidRPr="00CC4549">
        <w:rPr>
          <w:rFonts w:ascii="Arial" w:hAnsi="Arial" w:cs="Arial"/>
          <w:spacing w:val="-31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і належать до І рівня відповідальності за ГОСТ</w:t>
      </w:r>
      <w:r w:rsidRPr="00CC4549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27751.</w:t>
      </w:r>
    </w:p>
    <w:p w:rsidR="002C3312" w:rsidRPr="00CC4549" w:rsidRDefault="00BE1FB7" w:rsidP="00344831">
      <w:pPr>
        <w:pStyle w:val="a4"/>
        <w:numPr>
          <w:ilvl w:val="0"/>
          <w:numId w:val="3"/>
        </w:numPr>
        <w:adjustRightInd w:val="0"/>
        <w:snapToGrid w:val="0"/>
        <w:spacing w:before="120" w:line="288" w:lineRule="auto"/>
        <w:ind w:left="0" w:right="738" w:hanging="284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Вогн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е-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, вибухо-, радіаційно-, біологічнонебезпечні об'єкти вищих категорій за чинною класифікацією.</w:t>
      </w:r>
    </w:p>
    <w:p w:rsidR="002C3312" w:rsidRPr="00CC4549" w:rsidRDefault="00BE1FB7" w:rsidP="00344831">
      <w:pPr>
        <w:pStyle w:val="a4"/>
        <w:numPr>
          <w:ilvl w:val="0"/>
          <w:numId w:val="3"/>
        </w:numPr>
        <w:adjustRightInd w:val="0"/>
        <w:snapToGrid w:val="0"/>
        <w:spacing w:before="120" w:line="288" w:lineRule="auto"/>
        <w:ind w:left="0" w:right="738" w:hanging="284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Шлюзи та морські загороджувальні споруди завглибшки більше ніж 15 м та протяжністю більше ніж 200 м, портові комплекси з перевалки нафти та нафтопродуктів потужністю більше ніж 5 млн. тонн за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ік, портові причальні споруди з нетрадиційним конструктивно-технологічними схемами, матеріалопроводи.</w:t>
      </w:r>
    </w:p>
    <w:p w:rsidR="002C3312" w:rsidRPr="00CC4549" w:rsidRDefault="00BE1FB7" w:rsidP="00344831">
      <w:pPr>
        <w:pStyle w:val="a4"/>
        <w:numPr>
          <w:ilvl w:val="0"/>
          <w:numId w:val="3"/>
        </w:numPr>
        <w:adjustRightInd w:val="0"/>
        <w:snapToGrid w:val="0"/>
        <w:spacing w:before="118" w:line="288" w:lineRule="auto"/>
        <w:ind w:left="0" w:right="738" w:hanging="284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Буді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вл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 чи споруди, що становлять виняткову історико-культурну</w:t>
      </w:r>
      <w:r w:rsidRPr="00CC4549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цінність.</w:t>
      </w:r>
    </w:p>
    <w:p w:rsidR="002C3312" w:rsidRPr="00CC4549" w:rsidRDefault="00BE1FB7" w:rsidP="00344831">
      <w:pPr>
        <w:pStyle w:val="a4"/>
        <w:numPr>
          <w:ilvl w:val="0"/>
          <w:numId w:val="3"/>
        </w:numPr>
        <w:adjustRightInd w:val="0"/>
        <w:snapToGrid w:val="0"/>
        <w:spacing w:line="288" w:lineRule="auto"/>
        <w:ind w:left="0" w:right="738" w:hanging="284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Мости та штучні споруди (тунелі, шляхопроводи, естакади) на дорогах вищих категорій та швидкісних міських</w:t>
      </w:r>
      <w:r w:rsidRPr="00CC4549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дорогах.</w:t>
      </w:r>
    </w:p>
    <w:p w:rsidR="002C3312" w:rsidRPr="00CC4549" w:rsidRDefault="00BE1FB7" w:rsidP="00344831">
      <w:pPr>
        <w:pStyle w:val="a4"/>
        <w:numPr>
          <w:ilvl w:val="0"/>
          <w:numId w:val="3"/>
        </w:numPr>
        <w:adjustRightInd w:val="0"/>
        <w:snapToGrid w:val="0"/>
        <w:spacing w:before="119" w:line="288" w:lineRule="auto"/>
        <w:ind w:left="0" w:right="738" w:hanging="284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Об'єкти атомної енергетики І та </w:t>
      </w:r>
      <w:r w:rsidRPr="00CC4549">
        <w:rPr>
          <w:rFonts w:ascii="Arial" w:hAnsi="Arial" w:cs="Arial"/>
          <w:sz w:val="21"/>
          <w:szCs w:val="21"/>
        </w:rPr>
        <w:t>II</w:t>
      </w:r>
      <w:r w:rsidRPr="00CC4549">
        <w:rPr>
          <w:rFonts w:ascii="Arial" w:hAnsi="Arial" w:cs="Arial"/>
          <w:sz w:val="21"/>
          <w:szCs w:val="21"/>
          <w:lang w:val="ru-RU"/>
        </w:rPr>
        <w:t xml:space="preserve"> категорії відповідальності з ядерної</w:t>
      </w:r>
      <w:r w:rsidRPr="00CC4549">
        <w:rPr>
          <w:rFonts w:ascii="Arial" w:hAnsi="Arial" w:cs="Arial"/>
          <w:spacing w:val="-2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безпеки.</w:t>
      </w:r>
    </w:p>
    <w:p w:rsidR="002C3312" w:rsidRPr="00CC4549" w:rsidRDefault="00BE1FB7" w:rsidP="00344831">
      <w:pPr>
        <w:pStyle w:val="a4"/>
        <w:numPr>
          <w:ilvl w:val="0"/>
          <w:numId w:val="3"/>
        </w:numPr>
        <w:adjustRightInd w:val="0"/>
        <w:snapToGrid w:val="0"/>
        <w:spacing w:line="288" w:lineRule="auto"/>
        <w:ind w:left="0" w:right="738" w:hanging="284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Об'єкти житлово-цивільного призначення </w:t>
      </w:r>
      <w:r w:rsidRPr="00CC4549">
        <w:rPr>
          <w:rFonts w:ascii="Arial" w:hAnsi="Arial" w:cs="Arial"/>
          <w:sz w:val="21"/>
          <w:szCs w:val="21"/>
        </w:rPr>
        <w:t>V</w:t>
      </w:r>
      <w:r w:rsidRPr="00CC4549">
        <w:rPr>
          <w:rFonts w:ascii="Arial" w:hAnsi="Arial" w:cs="Arial"/>
          <w:sz w:val="21"/>
          <w:szCs w:val="21"/>
          <w:lang w:val="ru-RU"/>
        </w:rPr>
        <w:t xml:space="preserve"> категорії складності згідно з додатком 6 </w:t>
      </w:r>
      <w:r w:rsidR="00F837C9">
        <w:rPr>
          <w:rFonts w:ascii="Arial" w:hAnsi="Arial" w:cs="Arial"/>
          <w:sz w:val="21"/>
          <w:szCs w:val="21"/>
          <w:lang w:val="ru-RU"/>
        </w:rPr>
        <w:t xml:space="preserve">           </w:t>
      </w:r>
      <w:r w:rsidRPr="00CC4549">
        <w:rPr>
          <w:rFonts w:ascii="Arial" w:hAnsi="Arial" w:cs="Arial"/>
          <w:sz w:val="21"/>
          <w:szCs w:val="21"/>
          <w:lang w:val="ru-RU"/>
        </w:rPr>
        <w:t xml:space="preserve">ДБН Д.1.1-7 та </w:t>
      </w:r>
      <w:r w:rsidRPr="00CC4549">
        <w:rPr>
          <w:rFonts w:ascii="Arial" w:hAnsi="Arial" w:cs="Arial"/>
          <w:sz w:val="21"/>
          <w:szCs w:val="21"/>
        </w:rPr>
        <w:t>IV</w:t>
      </w:r>
      <w:r w:rsidRPr="00CC4549">
        <w:rPr>
          <w:rFonts w:ascii="Arial" w:hAnsi="Arial" w:cs="Arial"/>
          <w:sz w:val="21"/>
          <w:szCs w:val="21"/>
          <w:lang w:val="ru-RU"/>
        </w:rPr>
        <w:t xml:space="preserve"> і </w:t>
      </w:r>
      <w:r w:rsidRPr="00CC4549">
        <w:rPr>
          <w:rFonts w:ascii="Arial" w:hAnsi="Arial" w:cs="Arial"/>
          <w:sz w:val="21"/>
          <w:szCs w:val="21"/>
        </w:rPr>
        <w:t>V</w:t>
      </w:r>
      <w:r w:rsidRPr="00CC4549">
        <w:rPr>
          <w:rFonts w:ascii="Arial" w:hAnsi="Arial" w:cs="Arial"/>
          <w:sz w:val="21"/>
          <w:szCs w:val="21"/>
          <w:lang w:val="ru-RU"/>
        </w:rPr>
        <w:t xml:space="preserve"> категорій складності згідно з додатком 7 ДБН</w:t>
      </w:r>
      <w:r w:rsidRPr="00CC4549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Д.1.1-7.</w:t>
      </w:r>
    </w:p>
    <w:p w:rsidR="002C3312" w:rsidRPr="00CC4549" w:rsidRDefault="00BE1FB7" w:rsidP="00344831">
      <w:pPr>
        <w:pStyle w:val="a4"/>
        <w:numPr>
          <w:ilvl w:val="0"/>
          <w:numId w:val="3"/>
        </w:numPr>
        <w:adjustRightInd w:val="0"/>
        <w:snapToGrid w:val="0"/>
        <w:spacing w:line="288" w:lineRule="auto"/>
        <w:ind w:left="0" w:right="738" w:hanging="284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Буді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вл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</w:t>
      </w:r>
      <w:r w:rsidRPr="00CC4549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чи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споруди,</w:t>
      </w:r>
      <w:r w:rsidRPr="00CC4549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що</w:t>
      </w:r>
      <w:r w:rsidRPr="00CC4549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зводяться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в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умовах</w:t>
      </w:r>
      <w:r w:rsidRPr="00CC4549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щільної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забудови,</w:t>
      </w:r>
      <w:r w:rsidRPr="00CC4549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за</w:t>
      </w:r>
      <w:r w:rsidRPr="00CC4549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наявності</w:t>
      </w:r>
      <w:r w:rsidRPr="00CC4549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в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них</w:t>
      </w:r>
      <w:r w:rsidRPr="00CC4549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підземної</w:t>
      </w:r>
      <w:r w:rsidRPr="00CC4549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частини завглибшки більше 3 м та надземної частини заввишки понад 9</w:t>
      </w:r>
      <w:r w:rsidRPr="00CC4549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поверхів.</w:t>
      </w:r>
    </w:p>
    <w:p w:rsidR="002C3312" w:rsidRPr="00CC4549" w:rsidRDefault="00BE1FB7" w:rsidP="00344831">
      <w:pPr>
        <w:pStyle w:val="a4"/>
        <w:numPr>
          <w:ilvl w:val="0"/>
          <w:numId w:val="3"/>
        </w:numPr>
        <w:adjustRightInd w:val="0"/>
        <w:snapToGrid w:val="0"/>
        <w:spacing w:before="119" w:line="288" w:lineRule="auto"/>
        <w:ind w:left="0" w:right="738" w:hanging="284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Об'єкти основного виробництва гідр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о-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 xml:space="preserve"> та теплоенергетики потужністю більше ніж 1 млн.</w:t>
      </w:r>
      <w:r w:rsidRPr="00CC4549">
        <w:rPr>
          <w:rFonts w:ascii="Arial" w:hAnsi="Arial" w:cs="Arial"/>
          <w:spacing w:val="-2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квт.</w:t>
      </w:r>
    </w:p>
    <w:p w:rsidR="002C3312" w:rsidRPr="00CC4549" w:rsidRDefault="00BE1FB7" w:rsidP="00344831">
      <w:pPr>
        <w:pStyle w:val="a4"/>
        <w:numPr>
          <w:ilvl w:val="0"/>
          <w:numId w:val="3"/>
        </w:numPr>
        <w:adjustRightInd w:val="0"/>
        <w:snapToGrid w:val="0"/>
        <w:spacing w:line="288" w:lineRule="auto"/>
        <w:ind w:left="0" w:right="738" w:hanging="284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Об'єкти основного виробництва водопровідно-каналізаційного</w:t>
      </w:r>
      <w:r w:rsidRPr="00CC4549">
        <w:rPr>
          <w:rFonts w:ascii="Arial" w:hAnsi="Arial" w:cs="Arial"/>
          <w:spacing w:val="-1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господарства.</w:t>
      </w:r>
    </w:p>
    <w:p w:rsidR="002C3312" w:rsidRPr="00CC4549" w:rsidRDefault="00BE1FB7" w:rsidP="00344831">
      <w:pPr>
        <w:pStyle w:val="a4"/>
        <w:numPr>
          <w:ilvl w:val="0"/>
          <w:numId w:val="3"/>
        </w:numPr>
        <w:adjustRightInd w:val="0"/>
        <w:snapToGrid w:val="0"/>
        <w:spacing w:before="118" w:line="288" w:lineRule="auto"/>
        <w:ind w:left="0" w:right="738" w:hanging="284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Об'єкти промислового та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транспортного</w:t>
      </w:r>
      <w:proofErr w:type="gramEnd"/>
      <w:r w:rsidRPr="00CC4549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будівництва:</w:t>
      </w:r>
    </w:p>
    <w:p w:rsidR="002C3312" w:rsidRPr="00CC4549" w:rsidRDefault="00BE1FB7" w:rsidP="00344831">
      <w:pPr>
        <w:pStyle w:val="a4"/>
        <w:numPr>
          <w:ilvl w:val="1"/>
          <w:numId w:val="3"/>
        </w:numPr>
        <w:tabs>
          <w:tab w:val="left" w:pos="686"/>
        </w:tabs>
        <w:adjustRightInd w:val="0"/>
        <w:snapToGrid w:val="0"/>
        <w:spacing w:before="60" w:line="288" w:lineRule="auto"/>
        <w:ind w:left="0" w:right="738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промислові</w:t>
      </w:r>
      <w:r w:rsidRPr="00CC4549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буді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вл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</w:t>
      </w:r>
      <w:r w:rsidRPr="00CC4549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та</w:t>
      </w:r>
      <w:r w:rsidRPr="00CC4549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споруди,</w:t>
      </w:r>
      <w:r w:rsidRPr="00CC4549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що</w:t>
      </w:r>
      <w:r w:rsidRPr="00CC4549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будуються</w:t>
      </w:r>
      <w:r w:rsidRPr="00CC4549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у</w:t>
      </w:r>
      <w:r w:rsidRPr="00CC4549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особливо</w:t>
      </w:r>
      <w:r w:rsidRPr="00CC4549">
        <w:rPr>
          <w:rFonts w:ascii="Arial" w:hAnsi="Arial" w:cs="Arial"/>
          <w:spacing w:val="-13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важких</w:t>
      </w:r>
      <w:r w:rsidRPr="00CC4549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інженерно-геологічних</w:t>
      </w:r>
      <w:r w:rsidRPr="00CC4549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 xml:space="preserve">умовах (сейсмічність 6 балів та більше, осідаючі ґрунти </w:t>
      </w:r>
      <w:r w:rsidRPr="00CC4549">
        <w:rPr>
          <w:rFonts w:ascii="Arial" w:hAnsi="Arial" w:cs="Arial"/>
          <w:sz w:val="21"/>
          <w:szCs w:val="21"/>
        </w:rPr>
        <w:t>II</w:t>
      </w:r>
      <w:r w:rsidRPr="00CC4549">
        <w:rPr>
          <w:rFonts w:ascii="Arial" w:hAnsi="Arial" w:cs="Arial"/>
          <w:sz w:val="21"/>
          <w:szCs w:val="21"/>
          <w:lang w:val="ru-RU"/>
        </w:rPr>
        <w:t xml:space="preserve"> типу, структурно-нестійкі ґрунти, сильностисливі та насипні ґрунти, підроблювані території</w:t>
      </w:r>
      <w:r w:rsidRPr="00CC4549">
        <w:rPr>
          <w:rFonts w:ascii="Arial" w:hAnsi="Arial" w:cs="Arial"/>
          <w:spacing w:val="-20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тощо);</w:t>
      </w:r>
    </w:p>
    <w:p w:rsidR="002C3312" w:rsidRPr="00CC4549" w:rsidRDefault="00BE1FB7" w:rsidP="00344831">
      <w:pPr>
        <w:pStyle w:val="a4"/>
        <w:numPr>
          <w:ilvl w:val="1"/>
          <w:numId w:val="3"/>
        </w:numPr>
        <w:tabs>
          <w:tab w:val="left" w:pos="686"/>
        </w:tabs>
        <w:adjustRightInd w:val="0"/>
        <w:snapToGrid w:val="0"/>
        <w:spacing w:before="60" w:line="288" w:lineRule="auto"/>
        <w:ind w:left="0" w:right="738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споруди типу опускних колодязів, кесонів,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ідпірних стін усіх видів заввишки 10 м, залізобетонні споруди та протифільтраційні завіси, що виконуються способом "стіна в</w:t>
      </w:r>
      <w:r w:rsidRPr="00CC4549">
        <w:rPr>
          <w:rFonts w:ascii="Arial" w:hAnsi="Arial" w:cs="Arial"/>
          <w:spacing w:val="-26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ґрунті";</w:t>
      </w:r>
    </w:p>
    <w:p w:rsidR="002C3312" w:rsidRPr="00CC4549" w:rsidRDefault="00BE1FB7" w:rsidP="00344831">
      <w:pPr>
        <w:pStyle w:val="a4"/>
        <w:numPr>
          <w:ilvl w:val="1"/>
          <w:numId w:val="3"/>
        </w:numPr>
        <w:tabs>
          <w:tab w:val="left" w:pos="685"/>
          <w:tab w:val="left" w:pos="686"/>
        </w:tabs>
        <w:adjustRightInd w:val="0"/>
        <w:snapToGrid w:val="0"/>
        <w:spacing w:before="60" w:line="288" w:lineRule="auto"/>
        <w:ind w:left="0" w:right="738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аеродроми, метро та автомобільні дороги вищих</w:t>
      </w:r>
      <w:r w:rsidRPr="00CC4549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категорій.</w:t>
      </w:r>
    </w:p>
    <w:p w:rsidR="002C3312" w:rsidRPr="00CC4549" w:rsidRDefault="00BE1FB7" w:rsidP="00344831">
      <w:pPr>
        <w:pStyle w:val="a4"/>
        <w:numPr>
          <w:ilvl w:val="0"/>
          <w:numId w:val="3"/>
        </w:numPr>
        <w:adjustRightInd w:val="0"/>
        <w:snapToGrid w:val="0"/>
        <w:spacing w:before="118" w:line="288" w:lineRule="auto"/>
        <w:ind w:left="0" w:right="738" w:hanging="284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Просторові конструкції покриттів (металеві з прогоном понад 100 м і залізобетонні з прогоном понад 80</w:t>
      </w:r>
      <w:r w:rsidRPr="00CC4549">
        <w:rPr>
          <w:rFonts w:ascii="Arial" w:hAnsi="Arial" w:cs="Arial"/>
          <w:spacing w:val="-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м).</w:t>
      </w:r>
    </w:p>
    <w:p w:rsidR="002C3312" w:rsidRPr="00CC4549" w:rsidRDefault="00BE1FB7" w:rsidP="00344831">
      <w:pPr>
        <w:pStyle w:val="a4"/>
        <w:numPr>
          <w:ilvl w:val="0"/>
          <w:numId w:val="3"/>
        </w:numPr>
        <w:adjustRightInd w:val="0"/>
        <w:snapToGrid w:val="0"/>
        <w:spacing w:line="288" w:lineRule="auto"/>
        <w:ind w:left="0" w:right="738" w:hanging="284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Житлові та громадські будинки заввишки понад 73,5</w:t>
      </w:r>
      <w:r w:rsidRPr="00CC4549">
        <w:rPr>
          <w:rFonts w:ascii="Arial" w:hAnsi="Arial" w:cs="Arial"/>
          <w:spacing w:val="-1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м.</w:t>
      </w:r>
    </w:p>
    <w:p w:rsidR="002C3312" w:rsidRPr="00CC4549" w:rsidRDefault="00BE1FB7" w:rsidP="00344831">
      <w:pPr>
        <w:pStyle w:val="a4"/>
        <w:numPr>
          <w:ilvl w:val="0"/>
          <w:numId w:val="3"/>
        </w:numPr>
        <w:adjustRightInd w:val="0"/>
        <w:snapToGrid w:val="0"/>
        <w:spacing w:before="119" w:line="288" w:lineRule="auto"/>
        <w:ind w:left="0" w:right="738" w:hanging="284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Магістральні нафт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о-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 xml:space="preserve"> та нафтопродуктопроводи та споруди на</w:t>
      </w:r>
      <w:r w:rsidRPr="00CC4549">
        <w:rPr>
          <w:rFonts w:ascii="Arial" w:hAnsi="Arial" w:cs="Arial"/>
          <w:spacing w:val="-2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них;</w:t>
      </w:r>
    </w:p>
    <w:p w:rsidR="002C3312" w:rsidRPr="00CC4549" w:rsidRDefault="00BE1FB7" w:rsidP="00344831">
      <w:pPr>
        <w:pStyle w:val="a4"/>
        <w:numPr>
          <w:ilvl w:val="0"/>
          <w:numId w:val="3"/>
        </w:numPr>
        <w:adjustRightInd w:val="0"/>
        <w:snapToGrid w:val="0"/>
        <w:spacing w:line="288" w:lineRule="auto"/>
        <w:ind w:left="0" w:right="738" w:hanging="284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Магістральні газопроводи та споруди на</w:t>
      </w:r>
      <w:r w:rsidRPr="00CC4549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них;</w:t>
      </w:r>
    </w:p>
    <w:p w:rsidR="002C3312" w:rsidRPr="00CC4549" w:rsidRDefault="00BE1FB7" w:rsidP="00344831">
      <w:pPr>
        <w:pStyle w:val="a4"/>
        <w:numPr>
          <w:ilvl w:val="0"/>
          <w:numId w:val="3"/>
        </w:numPr>
        <w:adjustRightInd w:val="0"/>
        <w:snapToGrid w:val="0"/>
        <w:spacing w:before="118" w:line="288" w:lineRule="auto"/>
        <w:ind w:left="0" w:right="738" w:hanging="284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Резервуарний парк зберігання, розподілу та перевалки нафти, нафтопродуктів,</w:t>
      </w:r>
      <w:r w:rsidRPr="00CC4549">
        <w:rPr>
          <w:rFonts w:ascii="Arial" w:hAnsi="Arial" w:cs="Arial"/>
          <w:spacing w:val="-2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газу;</w:t>
      </w:r>
    </w:p>
    <w:p w:rsidR="002C3312" w:rsidRPr="00CC4549" w:rsidRDefault="00BE1FB7" w:rsidP="00344831">
      <w:pPr>
        <w:pStyle w:val="a4"/>
        <w:numPr>
          <w:ilvl w:val="0"/>
          <w:numId w:val="3"/>
        </w:numPr>
        <w:adjustRightInd w:val="0"/>
        <w:snapToGrid w:val="0"/>
        <w:spacing w:line="288" w:lineRule="auto"/>
        <w:ind w:left="0" w:right="738" w:hanging="284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Морські платформи для видобування нафти та</w:t>
      </w:r>
      <w:r w:rsidRPr="00CC4549">
        <w:rPr>
          <w:rFonts w:ascii="Arial" w:hAnsi="Arial" w:cs="Arial"/>
          <w:spacing w:val="-1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газу;</w:t>
      </w:r>
    </w:p>
    <w:p w:rsidR="002C3312" w:rsidRPr="00CC4549" w:rsidRDefault="00BE1FB7" w:rsidP="00344831">
      <w:pPr>
        <w:pStyle w:val="a4"/>
        <w:numPr>
          <w:ilvl w:val="0"/>
          <w:numId w:val="3"/>
        </w:numPr>
        <w:adjustRightInd w:val="0"/>
        <w:snapToGrid w:val="0"/>
        <w:spacing w:before="119" w:line="288" w:lineRule="auto"/>
        <w:ind w:left="0" w:right="738" w:hanging="284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Телевізійні та радіовежі заввишки понад 120</w:t>
      </w:r>
      <w:r w:rsidRPr="00CC4549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м;</w:t>
      </w:r>
    </w:p>
    <w:p w:rsidR="002C3312" w:rsidRPr="00CC4549" w:rsidRDefault="00BE1FB7" w:rsidP="00344831">
      <w:pPr>
        <w:pStyle w:val="a4"/>
        <w:numPr>
          <w:ilvl w:val="0"/>
          <w:numId w:val="3"/>
        </w:numPr>
        <w:adjustRightInd w:val="0"/>
        <w:snapToGrid w:val="0"/>
        <w:spacing w:before="119" w:line="288" w:lineRule="auto"/>
        <w:ind w:left="0" w:right="738" w:hanging="284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Димові труби заввишки понад 120</w:t>
      </w:r>
      <w:r w:rsidRPr="00CC4549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pacing w:val="-3"/>
          <w:sz w:val="21"/>
          <w:szCs w:val="21"/>
          <w:lang w:val="ru-RU"/>
        </w:rPr>
        <w:t>м;</w:t>
      </w:r>
    </w:p>
    <w:p w:rsidR="002C3312" w:rsidRPr="00CC4549" w:rsidRDefault="00BE1FB7" w:rsidP="00344831">
      <w:pPr>
        <w:pStyle w:val="a4"/>
        <w:numPr>
          <w:ilvl w:val="0"/>
          <w:numId w:val="3"/>
        </w:numPr>
        <w:adjustRightInd w:val="0"/>
        <w:snapToGrid w:val="0"/>
        <w:spacing w:before="116" w:line="288" w:lineRule="auto"/>
        <w:ind w:left="0" w:right="738" w:hanging="284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Шламосховища об'ємом понад 0,5 млн.</w:t>
      </w:r>
      <w:r w:rsidRPr="00CC4549">
        <w:rPr>
          <w:rFonts w:ascii="Arial" w:hAnsi="Arial" w:cs="Arial"/>
          <w:spacing w:val="-12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м</w:t>
      </w:r>
      <w:r w:rsidRPr="00F837C9">
        <w:rPr>
          <w:rFonts w:ascii="Arial" w:hAnsi="Arial" w:cs="Arial"/>
          <w:position w:val="8"/>
          <w:sz w:val="21"/>
          <w:szCs w:val="21"/>
          <w:vertAlign w:val="superscript"/>
          <w:lang w:val="ru-RU"/>
        </w:rPr>
        <w:t>3</w:t>
      </w:r>
      <w:r w:rsidRPr="00CC4549">
        <w:rPr>
          <w:rFonts w:ascii="Arial" w:hAnsi="Arial" w:cs="Arial"/>
          <w:sz w:val="21"/>
          <w:szCs w:val="21"/>
          <w:lang w:val="ru-RU"/>
        </w:rPr>
        <w:t>;</w:t>
      </w:r>
    </w:p>
    <w:p w:rsidR="002C3312" w:rsidRPr="00CC4549" w:rsidRDefault="00BE1FB7" w:rsidP="00344831">
      <w:pPr>
        <w:pStyle w:val="a4"/>
        <w:numPr>
          <w:ilvl w:val="0"/>
          <w:numId w:val="3"/>
        </w:numPr>
        <w:adjustRightInd w:val="0"/>
        <w:snapToGrid w:val="0"/>
        <w:spacing w:before="113" w:line="288" w:lineRule="auto"/>
        <w:ind w:left="0" w:right="738" w:hanging="284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Очисні споруди продуктивністю понад 10000</w:t>
      </w:r>
      <w:r w:rsidRPr="00CC4549">
        <w:rPr>
          <w:rFonts w:ascii="Arial" w:hAnsi="Arial" w:cs="Arial"/>
          <w:spacing w:val="-1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м</w:t>
      </w:r>
      <w:r w:rsidRPr="00F837C9">
        <w:rPr>
          <w:rFonts w:ascii="Arial" w:hAnsi="Arial" w:cs="Arial"/>
          <w:position w:val="8"/>
          <w:sz w:val="21"/>
          <w:szCs w:val="21"/>
          <w:vertAlign w:val="superscript"/>
          <w:lang w:val="ru-RU"/>
        </w:rPr>
        <w:t>3</w:t>
      </w:r>
      <w:r w:rsidRPr="00CC4549">
        <w:rPr>
          <w:rFonts w:ascii="Arial" w:hAnsi="Arial" w:cs="Arial"/>
          <w:sz w:val="21"/>
          <w:szCs w:val="21"/>
          <w:lang w:val="ru-RU"/>
        </w:rPr>
        <w:t>/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ік.</w:t>
      </w:r>
    </w:p>
    <w:p w:rsidR="002C3312" w:rsidRPr="00CC4549" w:rsidRDefault="00BE1FB7" w:rsidP="00344831">
      <w:pPr>
        <w:pStyle w:val="a4"/>
        <w:numPr>
          <w:ilvl w:val="0"/>
          <w:numId w:val="3"/>
        </w:numPr>
        <w:adjustRightInd w:val="0"/>
        <w:snapToGrid w:val="0"/>
        <w:spacing w:line="288" w:lineRule="auto"/>
        <w:ind w:left="0" w:right="738" w:hanging="284"/>
        <w:contextualSpacing/>
        <w:jc w:val="both"/>
        <w:rPr>
          <w:rFonts w:ascii="Arial" w:hAnsi="Arial" w:cs="Arial"/>
          <w:sz w:val="21"/>
          <w:szCs w:val="21"/>
        </w:rPr>
      </w:pPr>
      <w:r w:rsidRPr="00CC4549">
        <w:rPr>
          <w:rFonts w:ascii="Arial" w:hAnsi="Arial" w:cs="Arial"/>
          <w:sz w:val="21"/>
          <w:szCs w:val="21"/>
        </w:rPr>
        <w:t>Об'єкти експериментального</w:t>
      </w:r>
      <w:r w:rsidRPr="00CC4549">
        <w:rPr>
          <w:rFonts w:ascii="Arial" w:hAnsi="Arial" w:cs="Arial"/>
          <w:spacing w:val="-11"/>
          <w:sz w:val="21"/>
          <w:szCs w:val="21"/>
        </w:rPr>
        <w:t xml:space="preserve"> </w:t>
      </w:r>
      <w:r w:rsidRPr="00CC4549">
        <w:rPr>
          <w:rFonts w:ascii="Arial" w:hAnsi="Arial" w:cs="Arial"/>
          <w:sz w:val="21"/>
          <w:szCs w:val="21"/>
        </w:rPr>
        <w:t>будівництва.</w:t>
      </w:r>
    </w:p>
    <w:p w:rsidR="002C3312" w:rsidRPr="00CC4549" w:rsidRDefault="002C3312" w:rsidP="001C2002">
      <w:pPr>
        <w:adjustRightInd w:val="0"/>
        <w:snapToGrid w:val="0"/>
        <w:spacing w:line="288" w:lineRule="auto"/>
        <w:contextualSpacing/>
        <w:rPr>
          <w:rFonts w:ascii="Arial" w:hAnsi="Arial" w:cs="Arial"/>
          <w:sz w:val="21"/>
          <w:szCs w:val="21"/>
        </w:rPr>
        <w:sectPr w:rsidR="002C3312" w:rsidRPr="00CC4549">
          <w:pgSz w:w="11910" w:h="16840"/>
          <w:pgMar w:top="960" w:right="520" w:bottom="280" w:left="1580" w:header="722" w:footer="0" w:gutter="0"/>
          <w:cols w:space="720"/>
        </w:sectPr>
      </w:pPr>
    </w:p>
    <w:p w:rsidR="002C3312" w:rsidRPr="00CC4549" w:rsidRDefault="002C3312" w:rsidP="00344831">
      <w:pPr>
        <w:pStyle w:val="a3"/>
        <w:adjustRightInd w:val="0"/>
        <w:snapToGrid w:val="0"/>
        <w:spacing w:before="6" w:line="288" w:lineRule="auto"/>
        <w:ind w:firstLine="567"/>
        <w:contextualSpacing/>
        <w:rPr>
          <w:rFonts w:ascii="Arial" w:hAnsi="Arial" w:cs="Arial"/>
          <w:sz w:val="21"/>
          <w:szCs w:val="21"/>
        </w:rPr>
      </w:pPr>
    </w:p>
    <w:p w:rsidR="002C3312" w:rsidRPr="00CC4549" w:rsidRDefault="00BE1FB7" w:rsidP="001C2002">
      <w:pPr>
        <w:pStyle w:val="110"/>
        <w:adjustRightInd w:val="0"/>
        <w:snapToGrid w:val="0"/>
        <w:spacing w:before="90" w:line="288" w:lineRule="auto"/>
        <w:ind w:left="2036" w:right="2043"/>
        <w:contextualSpacing/>
        <w:rPr>
          <w:rFonts w:ascii="Arial" w:hAnsi="Arial" w:cs="Arial"/>
          <w:sz w:val="21"/>
          <w:szCs w:val="21"/>
        </w:rPr>
      </w:pPr>
      <w:bookmarkStart w:id="22" w:name="Додаток_Г"/>
      <w:bookmarkStart w:id="23" w:name="_bookmark10"/>
      <w:bookmarkEnd w:id="22"/>
      <w:bookmarkEnd w:id="23"/>
      <w:r w:rsidRPr="00CC4549">
        <w:rPr>
          <w:rFonts w:ascii="Arial" w:hAnsi="Arial" w:cs="Arial"/>
          <w:sz w:val="21"/>
          <w:szCs w:val="21"/>
        </w:rPr>
        <w:t>Додаток Г</w:t>
      </w:r>
    </w:p>
    <w:p w:rsidR="002C3312" w:rsidRPr="00CC4549" w:rsidRDefault="00BE1FB7" w:rsidP="001C2002">
      <w:pPr>
        <w:adjustRightInd w:val="0"/>
        <w:snapToGrid w:val="0"/>
        <w:spacing w:before="179" w:line="288" w:lineRule="auto"/>
        <w:ind w:left="2036" w:right="2043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CC4549">
        <w:rPr>
          <w:rFonts w:ascii="Arial" w:hAnsi="Arial" w:cs="Arial"/>
          <w:b/>
          <w:sz w:val="21"/>
          <w:szCs w:val="21"/>
        </w:rPr>
        <w:t>(</w:t>
      </w:r>
      <w:proofErr w:type="gramStart"/>
      <w:r w:rsidRPr="00CC4549">
        <w:rPr>
          <w:rFonts w:ascii="Arial" w:hAnsi="Arial" w:cs="Arial"/>
          <w:b/>
          <w:sz w:val="21"/>
          <w:szCs w:val="21"/>
        </w:rPr>
        <w:t>рекомендований</w:t>
      </w:r>
      <w:proofErr w:type="gramEnd"/>
      <w:r w:rsidRPr="00CC4549">
        <w:rPr>
          <w:rFonts w:ascii="Arial" w:hAnsi="Arial" w:cs="Arial"/>
          <w:b/>
          <w:sz w:val="21"/>
          <w:szCs w:val="21"/>
        </w:rPr>
        <w:t>)</w:t>
      </w:r>
    </w:p>
    <w:p w:rsidR="002C3312" w:rsidRPr="00CC4549" w:rsidRDefault="002C3312" w:rsidP="001C2002">
      <w:pPr>
        <w:pStyle w:val="a3"/>
        <w:adjustRightInd w:val="0"/>
        <w:snapToGrid w:val="0"/>
        <w:spacing w:before="5" w:line="288" w:lineRule="auto"/>
        <w:contextualSpacing/>
        <w:rPr>
          <w:rFonts w:ascii="Arial" w:hAnsi="Arial" w:cs="Arial"/>
          <w:b/>
          <w:sz w:val="21"/>
          <w:szCs w:val="21"/>
        </w:rPr>
      </w:pPr>
    </w:p>
    <w:p w:rsidR="002C3312" w:rsidRPr="00CC4549" w:rsidRDefault="00BE1FB7" w:rsidP="001C2002">
      <w:pPr>
        <w:pStyle w:val="110"/>
        <w:adjustRightInd w:val="0"/>
        <w:snapToGrid w:val="0"/>
        <w:spacing w:line="288" w:lineRule="auto"/>
        <w:ind w:left="2036" w:right="2045"/>
        <w:contextualSpacing/>
        <w:rPr>
          <w:rFonts w:ascii="Arial" w:hAnsi="Arial" w:cs="Arial"/>
          <w:sz w:val="21"/>
          <w:szCs w:val="21"/>
          <w:lang w:val="ru-RU"/>
        </w:rPr>
      </w:pPr>
      <w:bookmarkStart w:id="24" w:name="Перелік_основних_науково-технічних_робіт"/>
      <w:bookmarkStart w:id="25" w:name="_bookmark11"/>
      <w:bookmarkEnd w:id="24"/>
      <w:bookmarkEnd w:id="25"/>
      <w:r w:rsidRPr="00CC4549">
        <w:rPr>
          <w:rFonts w:ascii="Arial" w:hAnsi="Arial" w:cs="Arial"/>
          <w:sz w:val="21"/>
          <w:szCs w:val="21"/>
          <w:lang w:val="ru-RU"/>
        </w:rPr>
        <w:t>ПЕРЕЛІК ОСНОВНИХ НАУКОВО-ТЕХНІЧНИХ РОБІТ НА ЕТАПІ ЕКСПЛУАТАЦІЇ ОБ'ЄКТА</w:t>
      </w:r>
    </w:p>
    <w:p w:rsidR="002C3312" w:rsidRPr="00CC4549" w:rsidRDefault="002C3312" w:rsidP="001C2002">
      <w:pPr>
        <w:pStyle w:val="a3"/>
        <w:adjustRightInd w:val="0"/>
        <w:snapToGrid w:val="0"/>
        <w:spacing w:before="4" w:line="288" w:lineRule="auto"/>
        <w:contextualSpacing/>
        <w:rPr>
          <w:rFonts w:ascii="Arial" w:hAnsi="Arial" w:cs="Arial"/>
          <w:b/>
          <w:sz w:val="21"/>
          <w:szCs w:val="21"/>
          <w:lang w:val="ru-RU"/>
        </w:rPr>
      </w:pPr>
    </w:p>
    <w:p w:rsidR="002C3312" w:rsidRPr="00CC4549" w:rsidRDefault="00BE1FB7" w:rsidP="00344831">
      <w:pPr>
        <w:pStyle w:val="a3"/>
        <w:adjustRightInd w:val="0"/>
        <w:snapToGrid w:val="0"/>
        <w:spacing w:line="288" w:lineRule="auto"/>
        <w:ind w:left="670" w:firstLine="464"/>
        <w:contextualSpacing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Г.1 На етапі експлуатації об'єкта можуть передбачатись такі основні види робі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т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:</w:t>
      </w:r>
    </w:p>
    <w:p w:rsidR="002C3312" w:rsidRPr="00CC4549" w:rsidRDefault="00BE1FB7" w:rsidP="00344831">
      <w:pPr>
        <w:pStyle w:val="a4"/>
        <w:numPr>
          <w:ilvl w:val="0"/>
          <w:numId w:val="2"/>
        </w:numPr>
        <w:tabs>
          <w:tab w:val="left" w:pos="955"/>
          <w:tab w:val="left" w:pos="956"/>
        </w:tabs>
        <w:adjustRightInd w:val="0"/>
        <w:snapToGrid w:val="0"/>
        <w:spacing w:before="59" w:line="288" w:lineRule="auto"/>
        <w:ind w:left="670" w:firstLine="464"/>
        <w:contextualSpacing/>
        <w:rPr>
          <w:rFonts w:ascii="Arial" w:hAnsi="Arial" w:cs="Arial"/>
          <w:sz w:val="21"/>
          <w:szCs w:val="21"/>
        </w:rPr>
      </w:pPr>
      <w:r w:rsidRPr="00CC4549">
        <w:rPr>
          <w:rFonts w:ascii="Arial" w:hAnsi="Arial" w:cs="Arial"/>
          <w:sz w:val="21"/>
          <w:szCs w:val="21"/>
        </w:rPr>
        <w:t>моніторинг</w:t>
      </w:r>
      <w:r w:rsidRPr="00CC4549">
        <w:rPr>
          <w:rFonts w:ascii="Arial" w:hAnsi="Arial" w:cs="Arial"/>
          <w:spacing w:val="-8"/>
          <w:sz w:val="21"/>
          <w:szCs w:val="21"/>
        </w:rPr>
        <w:t xml:space="preserve"> </w:t>
      </w:r>
      <w:r w:rsidRPr="00CC4549">
        <w:rPr>
          <w:rFonts w:ascii="Arial" w:hAnsi="Arial" w:cs="Arial"/>
          <w:sz w:val="21"/>
          <w:szCs w:val="21"/>
        </w:rPr>
        <w:t>об'єктів;</w:t>
      </w:r>
    </w:p>
    <w:p w:rsidR="002C3312" w:rsidRPr="00CC4549" w:rsidRDefault="00BE1FB7" w:rsidP="00344831">
      <w:pPr>
        <w:pStyle w:val="a4"/>
        <w:numPr>
          <w:ilvl w:val="0"/>
          <w:numId w:val="2"/>
        </w:numPr>
        <w:tabs>
          <w:tab w:val="left" w:pos="955"/>
          <w:tab w:val="left" w:pos="956"/>
        </w:tabs>
        <w:adjustRightInd w:val="0"/>
        <w:snapToGrid w:val="0"/>
        <w:spacing w:before="59" w:line="288" w:lineRule="auto"/>
        <w:ind w:left="670" w:firstLine="464"/>
        <w:contextualSpacing/>
        <w:rPr>
          <w:rFonts w:ascii="Arial" w:hAnsi="Arial" w:cs="Arial"/>
          <w:sz w:val="21"/>
          <w:szCs w:val="21"/>
        </w:rPr>
      </w:pPr>
      <w:r w:rsidRPr="00CC4549">
        <w:rPr>
          <w:rFonts w:ascii="Arial" w:hAnsi="Arial" w:cs="Arial"/>
          <w:sz w:val="21"/>
          <w:szCs w:val="21"/>
        </w:rPr>
        <w:t>обстеження будівель і</w:t>
      </w:r>
      <w:r w:rsidRPr="00CC4549">
        <w:rPr>
          <w:rFonts w:ascii="Arial" w:hAnsi="Arial" w:cs="Arial"/>
          <w:spacing w:val="-10"/>
          <w:sz w:val="21"/>
          <w:szCs w:val="21"/>
        </w:rPr>
        <w:t xml:space="preserve"> </w:t>
      </w:r>
      <w:r w:rsidRPr="00CC4549">
        <w:rPr>
          <w:rFonts w:ascii="Arial" w:hAnsi="Arial" w:cs="Arial"/>
          <w:sz w:val="21"/>
          <w:szCs w:val="21"/>
        </w:rPr>
        <w:t>споруд;</w:t>
      </w:r>
    </w:p>
    <w:p w:rsidR="002C3312" w:rsidRPr="00CC4549" w:rsidRDefault="00BE1FB7" w:rsidP="00344831">
      <w:pPr>
        <w:pStyle w:val="a4"/>
        <w:numPr>
          <w:ilvl w:val="0"/>
          <w:numId w:val="2"/>
        </w:numPr>
        <w:tabs>
          <w:tab w:val="left" w:pos="955"/>
          <w:tab w:val="left" w:pos="956"/>
        </w:tabs>
        <w:adjustRightInd w:val="0"/>
        <w:snapToGrid w:val="0"/>
        <w:spacing w:before="61" w:line="288" w:lineRule="auto"/>
        <w:ind w:left="670" w:firstLine="464"/>
        <w:contextualSpacing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своєчасне виявлення та оцінювання дефектів і пошкоджень будівельних</w:t>
      </w:r>
      <w:r w:rsidRPr="00CC4549">
        <w:rPr>
          <w:rFonts w:ascii="Arial" w:hAnsi="Arial" w:cs="Arial"/>
          <w:spacing w:val="-2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конструкцій;</w:t>
      </w:r>
    </w:p>
    <w:p w:rsidR="002C3312" w:rsidRPr="00CC4549" w:rsidRDefault="00BE1FB7" w:rsidP="00344831">
      <w:pPr>
        <w:pStyle w:val="a4"/>
        <w:numPr>
          <w:ilvl w:val="0"/>
          <w:numId w:val="2"/>
        </w:numPr>
        <w:tabs>
          <w:tab w:val="left" w:pos="955"/>
          <w:tab w:val="left" w:pos="956"/>
        </w:tabs>
        <w:adjustRightInd w:val="0"/>
        <w:snapToGrid w:val="0"/>
        <w:spacing w:before="58" w:line="288" w:lineRule="auto"/>
        <w:ind w:left="670" w:right="107" w:firstLine="464"/>
        <w:contextualSpacing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виконання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перев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ірних розрахунків або механічного моделювання з урахуванням наявних дефектів і пошкоджень</w:t>
      </w:r>
      <w:r w:rsidRPr="00CC4549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конструкцій;</w:t>
      </w:r>
    </w:p>
    <w:p w:rsidR="002C3312" w:rsidRPr="00CC4549" w:rsidRDefault="00BE1FB7" w:rsidP="00344831">
      <w:pPr>
        <w:pStyle w:val="a4"/>
        <w:numPr>
          <w:ilvl w:val="0"/>
          <w:numId w:val="2"/>
        </w:numPr>
        <w:tabs>
          <w:tab w:val="left" w:pos="955"/>
          <w:tab w:val="left" w:pos="956"/>
        </w:tabs>
        <w:adjustRightInd w:val="0"/>
        <w:snapToGrid w:val="0"/>
        <w:spacing w:before="58" w:line="288" w:lineRule="auto"/>
        <w:ind w:left="670" w:firstLine="464"/>
        <w:contextualSpacing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діагностика об'єкта або його елементів і конструкцій та інженерного</w:t>
      </w:r>
      <w:r w:rsidRPr="00CC4549">
        <w:rPr>
          <w:rFonts w:ascii="Arial" w:hAnsi="Arial" w:cs="Arial"/>
          <w:spacing w:val="-2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обладнання;</w:t>
      </w:r>
    </w:p>
    <w:p w:rsidR="002C3312" w:rsidRPr="00CC4549" w:rsidRDefault="00BE1FB7" w:rsidP="00344831">
      <w:pPr>
        <w:pStyle w:val="a4"/>
        <w:numPr>
          <w:ilvl w:val="0"/>
          <w:numId w:val="2"/>
        </w:numPr>
        <w:tabs>
          <w:tab w:val="left" w:pos="956"/>
        </w:tabs>
        <w:adjustRightInd w:val="0"/>
        <w:snapToGrid w:val="0"/>
        <w:spacing w:before="58" w:line="288" w:lineRule="auto"/>
        <w:ind w:left="670" w:right="108" w:firstLine="464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перевірка відповідності прийнятих проектних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ішень реальним кліматичним та гідрогеологічним умовам об'єкта, реальним умовам роботи окремих конструктивних елементів (гідроізоляція, покрівлі,</w:t>
      </w:r>
      <w:r w:rsidRPr="00CC4549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вентиляція,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кондиціонування</w:t>
      </w:r>
      <w:r w:rsidRPr="00CC4549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тощо),</w:t>
      </w:r>
      <w:r w:rsidRPr="00CC4549">
        <w:rPr>
          <w:rFonts w:ascii="Arial" w:hAnsi="Arial" w:cs="Arial"/>
          <w:spacing w:val="-6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реальному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енергозбереженню</w:t>
      </w:r>
      <w:r w:rsidRPr="00CC4549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та</w:t>
      </w:r>
      <w:r w:rsidRPr="00CC4549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забезпеченню</w:t>
      </w:r>
      <w:r w:rsidRPr="00CC4549">
        <w:rPr>
          <w:rFonts w:ascii="Arial" w:hAnsi="Arial" w:cs="Arial"/>
          <w:spacing w:val="-5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умов пожежної безпеки</w:t>
      </w:r>
      <w:r w:rsidRPr="00CC4549">
        <w:rPr>
          <w:rFonts w:ascii="Arial" w:hAnsi="Arial" w:cs="Arial"/>
          <w:spacing w:val="-4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тощо.</w:t>
      </w:r>
    </w:p>
    <w:p w:rsidR="002C3312" w:rsidRPr="00CC4549" w:rsidRDefault="00BE1FB7" w:rsidP="00344831">
      <w:pPr>
        <w:pStyle w:val="a3"/>
        <w:adjustRightInd w:val="0"/>
        <w:snapToGrid w:val="0"/>
        <w:spacing w:before="118" w:line="288" w:lineRule="auto"/>
        <w:ind w:left="670" w:right="109" w:firstLine="464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Г.2 На етапі експлуатації об'єктів житлово-комунального господарства виконуються роботи, як правило, з моніторингу та обстежень будівель і споруд.</w:t>
      </w:r>
    </w:p>
    <w:p w:rsidR="002C3312" w:rsidRPr="00CC4549" w:rsidRDefault="00BE1FB7" w:rsidP="00344831">
      <w:pPr>
        <w:pStyle w:val="a3"/>
        <w:adjustRightInd w:val="0"/>
        <w:snapToGrid w:val="0"/>
        <w:spacing w:before="118" w:line="288" w:lineRule="auto"/>
        <w:ind w:left="670" w:right="111" w:firstLine="464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Г.3 Моніторинг та обстеження об'єктів мають здійснюватися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спец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іалізованою організацією згідно із загальними умовами та правилами їх виконання.</w:t>
      </w:r>
    </w:p>
    <w:p w:rsidR="002C3312" w:rsidRPr="00CC4549" w:rsidRDefault="00BE1FB7" w:rsidP="00344831">
      <w:pPr>
        <w:pStyle w:val="a3"/>
        <w:adjustRightInd w:val="0"/>
        <w:snapToGrid w:val="0"/>
        <w:spacing w:before="120" w:line="288" w:lineRule="auto"/>
        <w:ind w:left="670" w:right="107" w:firstLine="464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Г.4 Діагностику технічного стану об'єкта, його елементів або окремих конструкцій здійснюють порівнюванням критеріїв технічного стану, отриманих за розрахунками або за результатами обстежень та випробувань з урахуванням дефектів та пошкоджень, з тими, що прийняті у нормативній або проектній документації.</w:t>
      </w:r>
      <w:proofErr w:type="gramEnd"/>
    </w:p>
    <w:p w:rsidR="002C3312" w:rsidRPr="00CC4549" w:rsidRDefault="00BE1FB7" w:rsidP="00344831">
      <w:pPr>
        <w:pStyle w:val="a3"/>
        <w:adjustRightInd w:val="0"/>
        <w:snapToGrid w:val="0"/>
        <w:spacing w:before="118" w:line="288" w:lineRule="auto"/>
        <w:ind w:left="670" w:right="108" w:firstLine="464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Г.5 Перевірка відповідності прийнятих проектних критеріїв реальним умовам роботи об'єкта має здійснюватися за результатами обстежень, а також на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ідставі аналізу і оцінювання фактичних впливів на навколишнє середовище (стан і режим поверхневої і підземної гідросфери, стан атмосфери, характер і розвиток негативних процесів).</w:t>
      </w:r>
    </w:p>
    <w:p w:rsidR="002C3312" w:rsidRPr="00CC4549" w:rsidRDefault="002C3312" w:rsidP="001C2002">
      <w:pPr>
        <w:adjustRightInd w:val="0"/>
        <w:snapToGrid w:val="0"/>
        <w:spacing w:line="288" w:lineRule="auto"/>
        <w:contextualSpacing/>
        <w:jc w:val="both"/>
        <w:rPr>
          <w:rFonts w:ascii="Arial" w:hAnsi="Arial" w:cs="Arial"/>
          <w:sz w:val="21"/>
          <w:szCs w:val="21"/>
          <w:lang w:val="ru-RU"/>
        </w:rPr>
        <w:sectPr w:rsidR="002C3312" w:rsidRPr="00CC4549">
          <w:pgSz w:w="11910" w:h="16840"/>
          <w:pgMar w:top="960" w:right="1020" w:bottom="280" w:left="520" w:header="722" w:footer="0" w:gutter="0"/>
          <w:cols w:space="720"/>
        </w:sectPr>
      </w:pPr>
    </w:p>
    <w:p w:rsidR="002C3312" w:rsidRPr="00CC4549" w:rsidRDefault="00BE1FB7" w:rsidP="001C2002">
      <w:pPr>
        <w:pStyle w:val="110"/>
        <w:adjustRightInd w:val="0"/>
        <w:snapToGrid w:val="0"/>
        <w:spacing w:before="165" w:line="288" w:lineRule="auto"/>
        <w:ind w:right="506"/>
        <w:contextualSpacing/>
        <w:rPr>
          <w:rFonts w:ascii="Arial" w:hAnsi="Arial" w:cs="Arial"/>
          <w:sz w:val="21"/>
          <w:szCs w:val="21"/>
          <w:lang w:val="ru-RU"/>
        </w:rPr>
      </w:pPr>
      <w:bookmarkStart w:id="26" w:name="Додаток_Д"/>
      <w:bookmarkStart w:id="27" w:name="_bookmark12"/>
      <w:bookmarkEnd w:id="26"/>
      <w:bookmarkEnd w:id="27"/>
      <w:r w:rsidRPr="00CC4549">
        <w:rPr>
          <w:rFonts w:ascii="Arial" w:hAnsi="Arial" w:cs="Arial"/>
          <w:sz w:val="21"/>
          <w:szCs w:val="21"/>
          <w:lang w:val="ru-RU"/>
        </w:rPr>
        <w:lastRenderedPageBreak/>
        <w:t>Додаток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 xml:space="preserve"> Д</w:t>
      </w:r>
      <w:proofErr w:type="gramEnd"/>
    </w:p>
    <w:p w:rsidR="002C3312" w:rsidRPr="00CC4549" w:rsidRDefault="00BE1FB7" w:rsidP="001C2002">
      <w:pPr>
        <w:adjustRightInd w:val="0"/>
        <w:snapToGrid w:val="0"/>
        <w:spacing w:before="179" w:line="288" w:lineRule="auto"/>
        <w:ind w:left="497" w:right="507"/>
        <w:contextualSpacing/>
        <w:jc w:val="center"/>
        <w:rPr>
          <w:rFonts w:ascii="Arial" w:hAnsi="Arial" w:cs="Arial"/>
          <w:b/>
          <w:sz w:val="21"/>
          <w:szCs w:val="21"/>
          <w:lang w:val="ru-RU"/>
        </w:rPr>
      </w:pPr>
      <w:bookmarkStart w:id="28" w:name="Науково-технічний_супровід_на_етапі_знят"/>
      <w:bookmarkStart w:id="29" w:name="_bookmark13"/>
      <w:bookmarkEnd w:id="28"/>
      <w:bookmarkEnd w:id="29"/>
      <w:r w:rsidRPr="00CC4549">
        <w:rPr>
          <w:rFonts w:ascii="Arial" w:hAnsi="Arial" w:cs="Arial"/>
          <w:b/>
          <w:sz w:val="21"/>
          <w:szCs w:val="21"/>
          <w:lang w:val="ru-RU"/>
        </w:rPr>
        <w:t>(рекомендований)</w:t>
      </w:r>
    </w:p>
    <w:p w:rsidR="002C3312" w:rsidRPr="00CC4549" w:rsidRDefault="002C3312" w:rsidP="001C2002">
      <w:pPr>
        <w:pStyle w:val="a3"/>
        <w:adjustRightInd w:val="0"/>
        <w:snapToGrid w:val="0"/>
        <w:spacing w:before="4" w:line="288" w:lineRule="auto"/>
        <w:contextualSpacing/>
        <w:rPr>
          <w:rFonts w:ascii="Arial" w:hAnsi="Arial" w:cs="Arial"/>
          <w:b/>
          <w:sz w:val="21"/>
          <w:szCs w:val="21"/>
          <w:lang w:val="ru-RU"/>
        </w:rPr>
      </w:pPr>
    </w:p>
    <w:p w:rsidR="002C3312" w:rsidRPr="00CC4549" w:rsidRDefault="00BE1FB7" w:rsidP="001C2002">
      <w:pPr>
        <w:adjustRightInd w:val="0"/>
        <w:snapToGrid w:val="0"/>
        <w:spacing w:before="1" w:line="288" w:lineRule="auto"/>
        <w:ind w:left="499" w:right="507"/>
        <w:contextualSpacing/>
        <w:jc w:val="center"/>
        <w:rPr>
          <w:rFonts w:ascii="Arial" w:hAnsi="Arial" w:cs="Arial"/>
          <w:b/>
          <w:sz w:val="21"/>
          <w:szCs w:val="21"/>
          <w:lang w:val="ru-RU"/>
        </w:rPr>
      </w:pPr>
      <w:r w:rsidRPr="00CC4549">
        <w:rPr>
          <w:rFonts w:ascii="Arial" w:hAnsi="Arial" w:cs="Arial"/>
          <w:b/>
          <w:sz w:val="21"/>
          <w:szCs w:val="21"/>
          <w:lang w:val="ru-RU"/>
        </w:rPr>
        <w:t xml:space="preserve">НАУКОВО-ТЕХНІЧНИЙ СУПРОВІД НА ЕТАПІ ЗНЯТТЯ (ВИВЕДЕННЯ) ОБ'ЄКТА </w:t>
      </w:r>
      <w:proofErr w:type="gramStart"/>
      <w:r w:rsidRPr="00CC4549">
        <w:rPr>
          <w:rFonts w:ascii="Arial" w:hAnsi="Arial" w:cs="Arial"/>
          <w:b/>
          <w:sz w:val="21"/>
          <w:szCs w:val="21"/>
          <w:lang w:val="ru-RU"/>
        </w:rPr>
        <w:t>З</w:t>
      </w:r>
      <w:proofErr w:type="gramEnd"/>
      <w:r w:rsidRPr="00CC4549">
        <w:rPr>
          <w:rFonts w:ascii="Arial" w:hAnsi="Arial" w:cs="Arial"/>
          <w:b/>
          <w:sz w:val="21"/>
          <w:szCs w:val="21"/>
          <w:lang w:val="ru-RU"/>
        </w:rPr>
        <w:t xml:space="preserve"> ЕКСПЛУАТАЦІЇ ТА ЙОГО ЛІКВІДАЦІЇ АБО КОНСЕРВАЦІЇ</w:t>
      </w:r>
    </w:p>
    <w:p w:rsidR="002C3312" w:rsidRPr="00CC4549" w:rsidRDefault="002C3312" w:rsidP="001C2002">
      <w:pPr>
        <w:pStyle w:val="a3"/>
        <w:adjustRightInd w:val="0"/>
        <w:snapToGrid w:val="0"/>
        <w:spacing w:before="4" w:line="288" w:lineRule="auto"/>
        <w:contextualSpacing/>
        <w:rPr>
          <w:rFonts w:ascii="Arial" w:hAnsi="Arial" w:cs="Arial"/>
          <w:b/>
          <w:sz w:val="21"/>
          <w:szCs w:val="21"/>
          <w:lang w:val="ru-RU"/>
        </w:rPr>
      </w:pPr>
    </w:p>
    <w:p w:rsidR="002C3312" w:rsidRPr="00CC4549" w:rsidRDefault="00BE1FB7" w:rsidP="00344831">
      <w:pPr>
        <w:pStyle w:val="a3"/>
        <w:adjustRightInd w:val="0"/>
        <w:snapToGrid w:val="0"/>
        <w:spacing w:line="288" w:lineRule="auto"/>
        <w:ind w:left="112" w:right="609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Д.1 На етапі зняття об'єкта з експлуатації та його ліквідації або консервації супровід передбачає такі основні види робіт:</w:t>
      </w:r>
    </w:p>
    <w:p w:rsidR="002C3312" w:rsidRPr="00CC4549" w:rsidRDefault="00BE1FB7" w:rsidP="00344831">
      <w:pPr>
        <w:pStyle w:val="a4"/>
        <w:numPr>
          <w:ilvl w:val="0"/>
          <w:numId w:val="2"/>
        </w:numPr>
        <w:tabs>
          <w:tab w:val="left" w:pos="964"/>
          <w:tab w:val="left" w:pos="965"/>
        </w:tabs>
        <w:adjustRightInd w:val="0"/>
        <w:snapToGrid w:val="0"/>
        <w:spacing w:before="60" w:line="288" w:lineRule="auto"/>
        <w:ind w:left="964" w:right="609" w:hanging="285"/>
        <w:contextualSpacing/>
        <w:rPr>
          <w:rFonts w:ascii="Arial" w:hAnsi="Arial" w:cs="Arial"/>
          <w:sz w:val="21"/>
          <w:szCs w:val="21"/>
        </w:rPr>
      </w:pPr>
      <w:r w:rsidRPr="00CC4549">
        <w:rPr>
          <w:rFonts w:ascii="Arial" w:hAnsi="Arial" w:cs="Arial"/>
          <w:sz w:val="21"/>
          <w:szCs w:val="21"/>
        </w:rPr>
        <w:t>обстеження</w:t>
      </w:r>
      <w:r w:rsidRPr="00CC4549">
        <w:rPr>
          <w:rFonts w:ascii="Arial" w:hAnsi="Arial" w:cs="Arial"/>
          <w:spacing w:val="-7"/>
          <w:sz w:val="21"/>
          <w:szCs w:val="21"/>
        </w:rPr>
        <w:t xml:space="preserve"> </w:t>
      </w:r>
      <w:r w:rsidRPr="00CC4549">
        <w:rPr>
          <w:rFonts w:ascii="Arial" w:hAnsi="Arial" w:cs="Arial"/>
          <w:sz w:val="21"/>
          <w:szCs w:val="21"/>
        </w:rPr>
        <w:t>об'єкта;</w:t>
      </w:r>
    </w:p>
    <w:p w:rsidR="002C3312" w:rsidRPr="00CC4549" w:rsidRDefault="00BE1FB7" w:rsidP="00344831">
      <w:pPr>
        <w:pStyle w:val="a4"/>
        <w:numPr>
          <w:ilvl w:val="0"/>
          <w:numId w:val="2"/>
        </w:numPr>
        <w:tabs>
          <w:tab w:val="left" w:pos="964"/>
          <w:tab w:val="left" w:pos="965"/>
        </w:tabs>
        <w:adjustRightInd w:val="0"/>
        <w:snapToGrid w:val="0"/>
        <w:spacing w:before="58" w:line="288" w:lineRule="auto"/>
        <w:ind w:left="964" w:right="609" w:hanging="285"/>
        <w:contextualSpacing/>
        <w:rPr>
          <w:rFonts w:ascii="Arial" w:hAnsi="Arial" w:cs="Arial"/>
          <w:sz w:val="21"/>
          <w:szCs w:val="21"/>
        </w:rPr>
      </w:pPr>
      <w:r w:rsidRPr="00CC4549">
        <w:rPr>
          <w:rFonts w:ascii="Arial" w:hAnsi="Arial" w:cs="Arial"/>
          <w:sz w:val="21"/>
          <w:szCs w:val="21"/>
        </w:rPr>
        <w:t>оцінювання пошкоджень, дефектів і ступеня фізичного зносу елементів</w:t>
      </w:r>
      <w:r w:rsidRPr="00CC4549">
        <w:rPr>
          <w:rFonts w:ascii="Arial" w:hAnsi="Arial" w:cs="Arial"/>
          <w:spacing w:val="-19"/>
          <w:sz w:val="21"/>
          <w:szCs w:val="21"/>
        </w:rPr>
        <w:t xml:space="preserve"> </w:t>
      </w:r>
      <w:r w:rsidRPr="00CC4549">
        <w:rPr>
          <w:rFonts w:ascii="Arial" w:hAnsi="Arial" w:cs="Arial"/>
          <w:sz w:val="21"/>
          <w:szCs w:val="21"/>
        </w:rPr>
        <w:t>об'єкта;</w:t>
      </w:r>
    </w:p>
    <w:p w:rsidR="002C3312" w:rsidRPr="00CC4549" w:rsidRDefault="00BE1FB7" w:rsidP="00344831">
      <w:pPr>
        <w:pStyle w:val="a4"/>
        <w:numPr>
          <w:ilvl w:val="0"/>
          <w:numId w:val="2"/>
        </w:numPr>
        <w:tabs>
          <w:tab w:val="left" w:pos="964"/>
          <w:tab w:val="left" w:pos="965"/>
        </w:tabs>
        <w:adjustRightInd w:val="0"/>
        <w:snapToGrid w:val="0"/>
        <w:spacing w:before="61" w:line="288" w:lineRule="auto"/>
        <w:ind w:left="964" w:right="609" w:hanging="285"/>
        <w:contextualSpacing/>
        <w:rPr>
          <w:rFonts w:ascii="Arial" w:hAnsi="Arial" w:cs="Arial"/>
          <w:sz w:val="21"/>
          <w:szCs w:val="21"/>
        </w:rPr>
      </w:pPr>
      <w:r w:rsidRPr="00CC4549">
        <w:rPr>
          <w:rFonts w:ascii="Arial" w:hAnsi="Arial" w:cs="Arial"/>
          <w:sz w:val="21"/>
          <w:szCs w:val="21"/>
        </w:rPr>
        <w:t>оцінка історичної і архітектурної цінності</w:t>
      </w:r>
      <w:r w:rsidRPr="00CC4549">
        <w:rPr>
          <w:rFonts w:ascii="Arial" w:hAnsi="Arial" w:cs="Arial"/>
          <w:spacing w:val="-15"/>
          <w:sz w:val="21"/>
          <w:szCs w:val="21"/>
        </w:rPr>
        <w:t xml:space="preserve"> </w:t>
      </w:r>
      <w:r w:rsidRPr="00CC4549">
        <w:rPr>
          <w:rFonts w:ascii="Arial" w:hAnsi="Arial" w:cs="Arial"/>
          <w:sz w:val="21"/>
          <w:szCs w:val="21"/>
        </w:rPr>
        <w:t>об'єкта;</w:t>
      </w:r>
    </w:p>
    <w:p w:rsidR="002C3312" w:rsidRPr="00CC4549" w:rsidRDefault="00BE1FB7" w:rsidP="00344831">
      <w:pPr>
        <w:pStyle w:val="a4"/>
        <w:numPr>
          <w:ilvl w:val="0"/>
          <w:numId w:val="2"/>
        </w:numPr>
        <w:tabs>
          <w:tab w:val="left" w:pos="965"/>
        </w:tabs>
        <w:adjustRightInd w:val="0"/>
        <w:snapToGrid w:val="0"/>
        <w:spacing w:before="59" w:line="288" w:lineRule="auto"/>
        <w:ind w:left="964" w:right="609" w:hanging="285"/>
        <w:contextualSpacing/>
        <w:jc w:val="both"/>
        <w:rPr>
          <w:rFonts w:ascii="Arial" w:hAnsi="Arial" w:cs="Arial"/>
          <w:sz w:val="21"/>
          <w:szCs w:val="21"/>
        </w:rPr>
      </w:pPr>
      <w:r w:rsidRPr="00CC4549">
        <w:rPr>
          <w:rFonts w:ascii="Arial" w:hAnsi="Arial" w:cs="Arial"/>
          <w:sz w:val="21"/>
          <w:szCs w:val="21"/>
        </w:rPr>
        <w:t>розроблення конструктивних рішень тимчасового підсилення окремих конструкцій та вузлів їх сполучення, за необхідності, підтримання їх у робочому стані на період виведення об'єкта з експлуатації;</w:t>
      </w:r>
    </w:p>
    <w:p w:rsidR="002C3312" w:rsidRPr="00CC4549" w:rsidRDefault="00BE1FB7" w:rsidP="00344831">
      <w:pPr>
        <w:pStyle w:val="a4"/>
        <w:numPr>
          <w:ilvl w:val="0"/>
          <w:numId w:val="2"/>
        </w:numPr>
        <w:tabs>
          <w:tab w:val="left" w:pos="965"/>
        </w:tabs>
        <w:adjustRightInd w:val="0"/>
        <w:snapToGrid w:val="0"/>
        <w:spacing w:before="59" w:line="288" w:lineRule="auto"/>
        <w:ind w:left="964" w:right="609" w:hanging="285"/>
        <w:contextualSpacing/>
        <w:jc w:val="both"/>
        <w:rPr>
          <w:rFonts w:ascii="Arial" w:hAnsi="Arial" w:cs="Arial"/>
          <w:sz w:val="21"/>
          <w:szCs w:val="21"/>
        </w:rPr>
      </w:pPr>
      <w:r w:rsidRPr="00CC4549">
        <w:rPr>
          <w:rFonts w:ascii="Arial" w:hAnsi="Arial" w:cs="Arial"/>
          <w:sz w:val="21"/>
          <w:szCs w:val="21"/>
        </w:rPr>
        <w:t>відпрацювання технологічних рішень щодо здійснення тимчасового підсилення окремих конструкцій та вузлів їх сполучення і забезпечення технологічного режиму прийнятої схеми виконання робіт із зняття з</w:t>
      </w:r>
      <w:r w:rsidRPr="00CC4549">
        <w:rPr>
          <w:rFonts w:ascii="Arial" w:hAnsi="Arial" w:cs="Arial"/>
          <w:spacing w:val="-9"/>
          <w:sz w:val="21"/>
          <w:szCs w:val="21"/>
        </w:rPr>
        <w:t xml:space="preserve"> </w:t>
      </w:r>
      <w:r w:rsidRPr="00CC4549">
        <w:rPr>
          <w:rFonts w:ascii="Arial" w:hAnsi="Arial" w:cs="Arial"/>
          <w:sz w:val="21"/>
          <w:szCs w:val="21"/>
        </w:rPr>
        <w:t>експлуатації;</w:t>
      </w:r>
    </w:p>
    <w:p w:rsidR="002C3312" w:rsidRPr="00CC4549" w:rsidRDefault="00BE1FB7" w:rsidP="00344831">
      <w:pPr>
        <w:pStyle w:val="a4"/>
        <w:numPr>
          <w:ilvl w:val="0"/>
          <w:numId w:val="2"/>
        </w:numPr>
        <w:tabs>
          <w:tab w:val="left" w:pos="965"/>
        </w:tabs>
        <w:adjustRightInd w:val="0"/>
        <w:snapToGrid w:val="0"/>
        <w:spacing w:before="59" w:line="288" w:lineRule="auto"/>
        <w:ind w:left="964" w:right="609" w:hanging="285"/>
        <w:contextualSpacing/>
        <w:jc w:val="both"/>
        <w:rPr>
          <w:rFonts w:ascii="Arial" w:hAnsi="Arial" w:cs="Arial"/>
          <w:sz w:val="21"/>
          <w:szCs w:val="21"/>
        </w:rPr>
      </w:pPr>
      <w:r w:rsidRPr="00CC4549">
        <w:rPr>
          <w:rFonts w:ascii="Arial" w:hAnsi="Arial" w:cs="Arial"/>
          <w:sz w:val="21"/>
          <w:szCs w:val="21"/>
        </w:rPr>
        <w:t>відпрацювання нетрадиційних технологічних рішень щодо виконання робіт з ліквідації та утилізації об'єкта, окремих його елементів або</w:t>
      </w:r>
      <w:r w:rsidRPr="00CC4549">
        <w:rPr>
          <w:rFonts w:ascii="Arial" w:hAnsi="Arial" w:cs="Arial"/>
          <w:spacing w:val="-20"/>
          <w:sz w:val="21"/>
          <w:szCs w:val="21"/>
        </w:rPr>
        <w:t xml:space="preserve"> </w:t>
      </w:r>
      <w:r w:rsidRPr="00CC4549">
        <w:rPr>
          <w:rFonts w:ascii="Arial" w:hAnsi="Arial" w:cs="Arial"/>
          <w:sz w:val="21"/>
          <w:szCs w:val="21"/>
        </w:rPr>
        <w:t>конструкцій;</w:t>
      </w:r>
    </w:p>
    <w:p w:rsidR="002C3312" w:rsidRPr="00CC4549" w:rsidRDefault="00BE1FB7" w:rsidP="00344831">
      <w:pPr>
        <w:pStyle w:val="a4"/>
        <w:numPr>
          <w:ilvl w:val="0"/>
          <w:numId w:val="2"/>
        </w:numPr>
        <w:tabs>
          <w:tab w:val="left" w:pos="965"/>
        </w:tabs>
        <w:adjustRightInd w:val="0"/>
        <w:snapToGrid w:val="0"/>
        <w:spacing w:before="59" w:line="288" w:lineRule="auto"/>
        <w:ind w:left="964" w:right="609" w:hanging="285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аналіз необхідності виконання заходів щодо відновлення (покращення) стану елементів навколишнього середовища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тощо.</w:t>
      </w:r>
    </w:p>
    <w:p w:rsidR="002C3312" w:rsidRPr="00CC4549" w:rsidRDefault="00BE1FB7" w:rsidP="00344831">
      <w:pPr>
        <w:pStyle w:val="a3"/>
        <w:adjustRightInd w:val="0"/>
        <w:snapToGrid w:val="0"/>
        <w:spacing w:before="119" w:line="288" w:lineRule="auto"/>
        <w:ind w:left="112" w:right="609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Д.2 Обстеження об'єктів, що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ідлягають виведенню з експлуатації та ліквідації, має здійснюватися згідно</w:t>
      </w:r>
      <w:r w:rsidRPr="00CC4549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</w:t>
      </w:r>
      <w:r w:rsidRPr="00CC4549">
        <w:rPr>
          <w:rFonts w:ascii="Arial" w:hAnsi="Arial" w:cs="Arial"/>
          <w:spacing w:val="-11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"Нормативними</w:t>
      </w:r>
      <w:r w:rsidRPr="00CC4549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документами</w:t>
      </w:r>
      <w:r w:rsidRPr="00CC4549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з</w:t>
      </w:r>
      <w:r w:rsidRPr="00CC4549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питань</w:t>
      </w:r>
      <w:r w:rsidRPr="00CC4549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обстежень,</w:t>
      </w:r>
      <w:r w:rsidRPr="00CC4549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паспортизації,</w:t>
      </w:r>
      <w:r w:rsidRPr="00CC4549">
        <w:rPr>
          <w:rFonts w:ascii="Arial" w:hAnsi="Arial" w:cs="Arial"/>
          <w:spacing w:val="-10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безпечної</w:t>
      </w:r>
      <w:r w:rsidRPr="00CC4549">
        <w:rPr>
          <w:rFonts w:ascii="Arial" w:hAnsi="Arial" w:cs="Arial"/>
          <w:spacing w:val="-7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та</w:t>
      </w:r>
      <w:r w:rsidRPr="00CC4549">
        <w:rPr>
          <w:rFonts w:ascii="Arial" w:hAnsi="Arial" w:cs="Arial"/>
          <w:spacing w:val="-8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надійної</w:t>
      </w:r>
      <w:r w:rsidRPr="00CC4549">
        <w:rPr>
          <w:rFonts w:ascii="Arial" w:hAnsi="Arial" w:cs="Arial"/>
          <w:spacing w:val="-9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експлуатації виробничих будівель і споруд", затвердженими та введеними в дію спільними наказами Держбуду та Держнаглядохоронпраці  України  від   27   листопада   1997   р.   за   №   32/288   та   від   30   березня   1998 р. за № 62/48 та іншими чинними нормативними</w:t>
      </w:r>
      <w:r w:rsidRPr="00CC4549">
        <w:rPr>
          <w:rFonts w:ascii="Arial" w:hAnsi="Arial" w:cs="Arial"/>
          <w:spacing w:val="-16"/>
          <w:sz w:val="21"/>
          <w:szCs w:val="21"/>
          <w:lang w:val="ru-RU"/>
        </w:rPr>
        <w:t xml:space="preserve"> </w:t>
      </w:r>
      <w:r w:rsidRPr="00CC4549">
        <w:rPr>
          <w:rFonts w:ascii="Arial" w:hAnsi="Arial" w:cs="Arial"/>
          <w:sz w:val="21"/>
          <w:szCs w:val="21"/>
          <w:lang w:val="ru-RU"/>
        </w:rPr>
        <w:t>документами.</w:t>
      </w:r>
    </w:p>
    <w:p w:rsidR="002C3312" w:rsidRPr="00CC4549" w:rsidRDefault="00BE1FB7" w:rsidP="00344831">
      <w:pPr>
        <w:pStyle w:val="a3"/>
        <w:adjustRightInd w:val="0"/>
        <w:snapToGrid w:val="0"/>
        <w:spacing w:before="119" w:line="288" w:lineRule="auto"/>
        <w:ind w:left="112" w:right="609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>Д.3 Оцінювання пошкодження, дефектів та ступеня фізичного зносу елементів об'єкта має бути здійснено візуально, із застосуванням інструментальних методі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в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 xml:space="preserve"> та перевірними розрахунками. Останні виконуються з урахуванням виявлених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ід час обстежень дефектів та пошкоджень найпростішими методами.</w:t>
      </w:r>
    </w:p>
    <w:p w:rsidR="002C3312" w:rsidRPr="00CC4549" w:rsidRDefault="00BE1FB7" w:rsidP="00344831">
      <w:pPr>
        <w:pStyle w:val="a3"/>
        <w:adjustRightInd w:val="0"/>
        <w:snapToGrid w:val="0"/>
        <w:spacing w:before="121" w:line="288" w:lineRule="auto"/>
        <w:ind w:left="112" w:right="609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Д.4 Конструктивні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ішення тимчасового підсилення окремих конструкцій та вузлів їх сполучення розроблюють з урахуванням конкретних умов їх застосування на підставі розрахунків.</w:t>
      </w:r>
    </w:p>
    <w:p w:rsidR="002C3312" w:rsidRPr="00CC4549" w:rsidRDefault="00BE1FB7" w:rsidP="00344831">
      <w:pPr>
        <w:pStyle w:val="a3"/>
        <w:adjustRightInd w:val="0"/>
        <w:snapToGrid w:val="0"/>
        <w:spacing w:before="118" w:line="288" w:lineRule="auto"/>
        <w:ind w:left="112" w:right="609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Д.5 Відпрацювання нових технологічних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ішень щодо виконання робіт з підсилення окремих конструкцій та вузлів їх сполучення здійснюють згідно з порядком, передбаченим у 3.2.1.4.</w:t>
      </w:r>
    </w:p>
    <w:p w:rsidR="002C3312" w:rsidRPr="00CC4549" w:rsidRDefault="00BE1FB7" w:rsidP="00344831">
      <w:pPr>
        <w:pStyle w:val="a3"/>
        <w:adjustRightInd w:val="0"/>
        <w:snapToGrid w:val="0"/>
        <w:spacing w:before="118" w:line="288" w:lineRule="auto"/>
        <w:ind w:left="112" w:right="609" w:firstLine="566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t xml:space="preserve">Д.6 Відпрацювання технологічних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ішень щодо виконання робіт з ліквідації або консервації об'єкта, окремих його елементів або конструкцій здійснюють з урахуванням наявного світового досвіду з ліквідації аналогічних або подібних об'єктів.</w:t>
      </w:r>
    </w:p>
    <w:p w:rsidR="002C3312" w:rsidRPr="00CC4549" w:rsidRDefault="002C3312" w:rsidP="001C2002">
      <w:pPr>
        <w:adjustRightInd w:val="0"/>
        <w:snapToGrid w:val="0"/>
        <w:spacing w:line="288" w:lineRule="auto"/>
        <w:contextualSpacing/>
        <w:jc w:val="both"/>
        <w:rPr>
          <w:rFonts w:ascii="Arial" w:hAnsi="Arial" w:cs="Arial"/>
          <w:sz w:val="21"/>
          <w:szCs w:val="21"/>
          <w:lang w:val="ru-RU"/>
        </w:rPr>
        <w:sectPr w:rsidR="002C3312" w:rsidRPr="00CC4549">
          <w:pgSz w:w="11910" w:h="16840"/>
          <w:pgMar w:top="960" w:right="500" w:bottom="280" w:left="1020" w:header="722" w:footer="0" w:gutter="0"/>
          <w:cols w:space="720"/>
        </w:sectPr>
      </w:pPr>
    </w:p>
    <w:p w:rsidR="002C3312" w:rsidRPr="00CC4549" w:rsidRDefault="002C3312" w:rsidP="001C2002">
      <w:pPr>
        <w:pStyle w:val="a3"/>
        <w:adjustRightInd w:val="0"/>
        <w:snapToGrid w:val="0"/>
        <w:spacing w:before="6" w:line="288" w:lineRule="auto"/>
        <w:contextualSpacing/>
        <w:rPr>
          <w:rFonts w:ascii="Arial" w:hAnsi="Arial" w:cs="Arial"/>
          <w:sz w:val="21"/>
          <w:szCs w:val="21"/>
          <w:lang w:val="ru-RU"/>
        </w:rPr>
      </w:pPr>
    </w:p>
    <w:p w:rsidR="002C3312" w:rsidRPr="00CC4549" w:rsidRDefault="00BE1FB7" w:rsidP="001C2002">
      <w:pPr>
        <w:pStyle w:val="110"/>
        <w:adjustRightInd w:val="0"/>
        <w:snapToGrid w:val="0"/>
        <w:spacing w:before="90" w:line="288" w:lineRule="auto"/>
        <w:ind w:left="3760" w:right="3765"/>
        <w:contextualSpacing/>
        <w:rPr>
          <w:rFonts w:ascii="Arial" w:hAnsi="Arial" w:cs="Arial"/>
          <w:sz w:val="21"/>
          <w:szCs w:val="21"/>
          <w:lang w:val="ru-RU"/>
        </w:rPr>
      </w:pPr>
      <w:bookmarkStart w:id="30" w:name="Додаток_Е"/>
      <w:bookmarkStart w:id="31" w:name="_bookmark14"/>
      <w:bookmarkEnd w:id="30"/>
      <w:bookmarkEnd w:id="31"/>
      <w:r w:rsidRPr="00CC4549">
        <w:rPr>
          <w:rFonts w:ascii="Arial" w:hAnsi="Arial" w:cs="Arial"/>
          <w:sz w:val="21"/>
          <w:szCs w:val="21"/>
          <w:lang w:val="ru-RU"/>
        </w:rPr>
        <w:t>Додаток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 xml:space="preserve"> Е</w:t>
      </w:r>
      <w:proofErr w:type="gramEnd"/>
    </w:p>
    <w:p w:rsidR="002C3312" w:rsidRPr="00CC4549" w:rsidRDefault="00BE1FB7" w:rsidP="001C2002">
      <w:pPr>
        <w:adjustRightInd w:val="0"/>
        <w:snapToGrid w:val="0"/>
        <w:spacing w:before="179" w:line="288" w:lineRule="auto"/>
        <w:ind w:left="3760" w:right="3767"/>
        <w:contextualSpacing/>
        <w:jc w:val="center"/>
        <w:rPr>
          <w:rFonts w:ascii="Arial" w:hAnsi="Arial" w:cs="Arial"/>
          <w:b/>
          <w:sz w:val="21"/>
          <w:szCs w:val="21"/>
          <w:lang w:val="ru-RU"/>
        </w:rPr>
      </w:pPr>
      <w:r w:rsidRPr="00CC4549">
        <w:rPr>
          <w:rFonts w:ascii="Arial" w:hAnsi="Arial" w:cs="Arial"/>
          <w:b/>
          <w:sz w:val="21"/>
          <w:szCs w:val="21"/>
          <w:lang w:val="ru-RU"/>
        </w:rPr>
        <w:t>(рекомендований)</w:t>
      </w:r>
    </w:p>
    <w:p w:rsidR="002C3312" w:rsidRPr="00CC4549" w:rsidRDefault="002C3312" w:rsidP="001C2002">
      <w:pPr>
        <w:pStyle w:val="a3"/>
        <w:adjustRightInd w:val="0"/>
        <w:snapToGrid w:val="0"/>
        <w:spacing w:before="5" w:line="288" w:lineRule="auto"/>
        <w:contextualSpacing/>
        <w:rPr>
          <w:rFonts w:ascii="Arial" w:hAnsi="Arial" w:cs="Arial"/>
          <w:b/>
          <w:sz w:val="21"/>
          <w:szCs w:val="21"/>
          <w:lang w:val="ru-RU"/>
        </w:rPr>
      </w:pPr>
    </w:p>
    <w:p w:rsidR="002C3312" w:rsidRPr="00CC4549" w:rsidRDefault="00BE1FB7" w:rsidP="001C2002">
      <w:pPr>
        <w:pStyle w:val="110"/>
        <w:adjustRightInd w:val="0"/>
        <w:snapToGrid w:val="0"/>
        <w:spacing w:line="288" w:lineRule="auto"/>
        <w:ind w:left="2183" w:right="2177" w:firstLine="1084"/>
        <w:contextualSpacing/>
        <w:jc w:val="left"/>
        <w:rPr>
          <w:rFonts w:ascii="Arial" w:hAnsi="Arial" w:cs="Arial"/>
          <w:sz w:val="21"/>
          <w:szCs w:val="21"/>
          <w:lang w:val="ru-RU"/>
        </w:rPr>
      </w:pPr>
      <w:bookmarkStart w:id="32" w:name="Форма_титульного_аркуша_програми_науково"/>
      <w:bookmarkStart w:id="33" w:name="_bookmark15"/>
      <w:bookmarkEnd w:id="32"/>
      <w:bookmarkEnd w:id="33"/>
      <w:r w:rsidRPr="00CC4549">
        <w:rPr>
          <w:rFonts w:ascii="Arial" w:hAnsi="Arial" w:cs="Arial"/>
          <w:sz w:val="21"/>
          <w:szCs w:val="21"/>
          <w:lang w:val="ru-RU"/>
        </w:rPr>
        <w:t xml:space="preserve">ФОРМА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ТИТУЛЬНОГО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 xml:space="preserve"> АРКУША ПРОГРАМИ НАУКОВО-ТЕХНІЧНОГО СУПРОВОДУ</w:t>
      </w:r>
    </w:p>
    <w:p w:rsidR="002C3312" w:rsidRPr="00CC4549" w:rsidRDefault="002C3312" w:rsidP="00344831">
      <w:pPr>
        <w:pStyle w:val="a3"/>
        <w:adjustRightInd w:val="0"/>
        <w:snapToGrid w:val="0"/>
        <w:spacing w:line="288" w:lineRule="auto"/>
        <w:ind w:left="709" w:hanging="283"/>
        <w:contextualSpacing/>
        <w:rPr>
          <w:rFonts w:ascii="Arial" w:hAnsi="Arial" w:cs="Arial"/>
          <w:b/>
          <w:sz w:val="21"/>
          <w:szCs w:val="21"/>
          <w:lang w:val="ru-RU"/>
        </w:rPr>
      </w:pPr>
    </w:p>
    <w:p w:rsidR="002C3312" w:rsidRPr="00CC4549" w:rsidRDefault="002C3312" w:rsidP="00344831">
      <w:pPr>
        <w:pStyle w:val="a3"/>
        <w:adjustRightInd w:val="0"/>
        <w:snapToGrid w:val="0"/>
        <w:spacing w:line="288" w:lineRule="auto"/>
        <w:ind w:left="709" w:hanging="283"/>
        <w:contextualSpacing/>
        <w:rPr>
          <w:rFonts w:ascii="Arial" w:hAnsi="Arial" w:cs="Arial"/>
          <w:b/>
          <w:sz w:val="21"/>
          <w:szCs w:val="21"/>
          <w:lang w:val="ru-RU"/>
        </w:rPr>
      </w:pPr>
    </w:p>
    <w:tbl>
      <w:tblPr>
        <w:tblStyle w:val="TableNormal"/>
        <w:tblW w:w="0" w:type="auto"/>
        <w:tblInd w:w="1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/>
      </w:tblPr>
      <w:tblGrid>
        <w:gridCol w:w="3968"/>
        <w:gridCol w:w="1829"/>
        <w:gridCol w:w="3549"/>
      </w:tblGrid>
      <w:tr w:rsidR="002C3312" w:rsidRPr="00CC4549" w:rsidTr="00EB0E93">
        <w:trPr>
          <w:trHeight w:hRule="exact" w:val="763"/>
        </w:trPr>
        <w:tc>
          <w:tcPr>
            <w:tcW w:w="3968" w:type="dxa"/>
            <w:tcBorders>
              <w:bottom w:val="single" w:sz="6" w:space="0" w:color="000000"/>
            </w:tcBorders>
          </w:tcPr>
          <w:p w:rsidR="002C3312" w:rsidRPr="00CC4549" w:rsidRDefault="00BE1FB7" w:rsidP="00344831">
            <w:pPr>
              <w:pStyle w:val="TableParagraph"/>
              <w:adjustRightInd w:val="0"/>
              <w:snapToGrid w:val="0"/>
              <w:spacing w:line="288" w:lineRule="auto"/>
              <w:ind w:left="709" w:right="680" w:hanging="283"/>
              <w:contextualSpacing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C4549">
              <w:rPr>
                <w:rFonts w:ascii="Arial" w:hAnsi="Arial" w:cs="Arial"/>
                <w:sz w:val="21"/>
                <w:szCs w:val="21"/>
              </w:rPr>
              <w:t>ПОГОДЖЕНО</w:t>
            </w:r>
          </w:p>
        </w:tc>
        <w:tc>
          <w:tcPr>
            <w:tcW w:w="1829" w:type="dxa"/>
          </w:tcPr>
          <w:p w:rsidR="002C3312" w:rsidRPr="00CC4549" w:rsidRDefault="002C3312" w:rsidP="00344831">
            <w:pPr>
              <w:adjustRightInd w:val="0"/>
              <w:snapToGrid w:val="0"/>
              <w:spacing w:line="288" w:lineRule="auto"/>
              <w:ind w:left="709" w:hanging="283"/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9" w:type="dxa"/>
            <w:tcBorders>
              <w:bottom w:val="single" w:sz="6" w:space="0" w:color="000000"/>
            </w:tcBorders>
          </w:tcPr>
          <w:p w:rsidR="002C3312" w:rsidRPr="00CC4549" w:rsidRDefault="00BE1FB7" w:rsidP="00344831">
            <w:pPr>
              <w:pStyle w:val="TableParagraph"/>
              <w:adjustRightInd w:val="0"/>
              <w:snapToGrid w:val="0"/>
              <w:spacing w:line="288" w:lineRule="auto"/>
              <w:ind w:left="709" w:hanging="283"/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CC4549">
              <w:rPr>
                <w:rFonts w:ascii="Arial" w:hAnsi="Arial" w:cs="Arial"/>
                <w:sz w:val="21"/>
                <w:szCs w:val="21"/>
              </w:rPr>
              <w:t>ЗАТВЕРДЖЕНО</w:t>
            </w:r>
          </w:p>
        </w:tc>
      </w:tr>
      <w:tr w:rsidR="002C3312" w:rsidRPr="00CC4549" w:rsidTr="00EB0E93">
        <w:trPr>
          <w:trHeight w:hRule="exact" w:val="706"/>
        </w:trPr>
        <w:tc>
          <w:tcPr>
            <w:tcW w:w="3968" w:type="dxa"/>
            <w:tcBorders>
              <w:top w:val="single" w:sz="6" w:space="0" w:color="000000"/>
              <w:bottom w:val="single" w:sz="6" w:space="0" w:color="000000"/>
            </w:tcBorders>
          </w:tcPr>
          <w:p w:rsidR="002C3312" w:rsidRPr="00CC4549" w:rsidRDefault="00BE1FB7" w:rsidP="00344831">
            <w:pPr>
              <w:pStyle w:val="TableParagraph"/>
              <w:adjustRightInd w:val="0"/>
              <w:snapToGrid w:val="0"/>
              <w:spacing w:line="288" w:lineRule="auto"/>
              <w:ind w:left="709" w:right="680" w:hanging="283"/>
              <w:contextualSpacing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CC4549">
              <w:rPr>
                <w:rFonts w:ascii="Arial" w:hAnsi="Arial" w:cs="Arial"/>
                <w:i/>
                <w:sz w:val="21"/>
                <w:szCs w:val="21"/>
              </w:rPr>
              <w:t>(головний виконавець)</w:t>
            </w:r>
          </w:p>
        </w:tc>
        <w:tc>
          <w:tcPr>
            <w:tcW w:w="1829" w:type="dxa"/>
          </w:tcPr>
          <w:p w:rsidR="002C3312" w:rsidRPr="00CC4549" w:rsidRDefault="002C3312" w:rsidP="00344831">
            <w:pPr>
              <w:adjustRightInd w:val="0"/>
              <w:snapToGrid w:val="0"/>
              <w:spacing w:line="288" w:lineRule="auto"/>
              <w:ind w:left="709" w:hanging="283"/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9" w:type="dxa"/>
            <w:tcBorders>
              <w:top w:val="single" w:sz="6" w:space="0" w:color="000000"/>
              <w:bottom w:val="single" w:sz="6" w:space="0" w:color="000000"/>
            </w:tcBorders>
          </w:tcPr>
          <w:p w:rsidR="002C3312" w:rsidRPr="00CC4549" w:rsidRDefault="00BE1FB7" w:rsidP="00344831">
            <w:pPr>
              <w:pStyle w:val="TableParagraph"/>
              <w:adjustRightInd w:val="0"/>
              <w:snapToGrid w:val="0"/>
              <w:spacing w:line="288" w:lineRule="auto"/>
              <w:ind w:left="709" w:right="648" w:hanging="283"/>
              <w:contextualSpacing/>
              <w:jc w:val="right"/>
              <w:rPr>
                <w:rFonts w:ascii="Arial" w:hAnsi="Arial" w:cs="Arial"/>
                <w:i/>
                <w:sz w:val="21"/>
                <w:szCs w:val="21"/>
              </w:rPr>
            </w:pPr>
            <w:r w:rsidRPr="00CC4549">
              <w:rPr>
                <w:rFonts w:ascii="Arial" w:hAnsi="Arial" w:cs="Arial"/>
                <w:i/>
                <w:sz w:val="21"/>
                <w:szCs w:val="21"/>
              </w:rPr>
              <w:t>(керівник організації замовника)</w:t>
            </w:r>
          </w:p>
        </w:tc>
      </w:tr>
      <w:tr w:rsidR="002C3312" w:rsidRPr="00CC4549" w:rsidTr="00EB0E93">
        <w:trPr>
          <w:trHeight w:hRule="exact" w:val="706"/>
        </w:trPr>
        <w:tc>
          <w:tcPr>
            <w:tcW w:w="3968" w:type="dxa"/>
            <w:tcBorders>
              <w:top w:val="single" w:sz="6" w:space="0" w:color="000000"/>
              <w:bottom w:val="single" w:sz="6" w:space="0" w:color="000000"/>
            </w:tcBorders>
          </w:tcPr>
          <w:p w:rsidR="002C3312" w:rsidRPr="00CC4549" w:rsidRDefault="00BE1FB7" w:rsidP="00344831">
            <w:pPr>
              <w:pStyle w:val="TableParagraph"/>
              <w:adjustRightInd w:val="0"/>
              <w:snapToGrid w:val="0"/>
              <w:spacing w:line="288" w:lineRule="auto"/>
              <w:ind w:left="709" w:right="680" w:hanging="283"/>
              <w:contextualSpacing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CC4549">
              <w:rPr>
                <w:rFonts w:ascii="Arial" w:hAnsi="Arial" w:cs="Arial"/>
                <w:i/>
                <w:sz w:val="21"/>
                <w:szCs w:val="21"/>
              </w:rPr>
              <w:t>(підпис та розшифровка підпису)</w:t>
            </w:r>
          </w:p>
        </w:tc>
        <w:tc>
          <w:tcPr>
            <w:tcW w:w="1829" w:type="dxa"/>
          </w:tcPr>
          <w:p w:rsidR="002C3312" w:rsidRPr="00CC4549" w:rsidRDefault="002C3312" w:rsidP="00344831">
            <w:pPr>
              <w:adjustRightInd w:val="0"/>
              <w:snapToGrid w:val="0"/>
              <w:spacing w:line="288" w:lineRule="auto"/>
              <w:ind w:left="709" w:hanging="283"/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9" w:type="dxa"/>
            <w:tcBorders>
              <w:top w:val="single" w:sz="6" w:space="0" w:color="000000"/>
              <w:bottom w:val="single" w:sz="6" w:space="0" w:color="000000"/>
            </w:tcBorders>
          </w:tcPr>
          <w:p w:rsidR="002C3312" w:rsidRPr="00CC4549" w:rsidRDefault="00BE1FB7" w:rsidP="00344831">
            <w:pPr>
              <w:pStyle w:val="TableParagraph"/>
              <w:adjustRightInd w:val="0"/>
              <w:snapToGrid w:val="0"/>
              <w:spacing w:line="288" w:lineRule="auto"/>
              <w:ind w:left="709" w:right="598" w:hanging="283"/>
              <w:contextualSpacing/>
              <w:jc w:val="right"/>
              <w:rPr>
                <w:rFonts w:ascii="Arial" w:hAnsi="Arial" w:cs="Arial"/>
                <w:i/>
                <w:sz w:val="21"/>
                <w:szCs w:val="21"/>
              </w:rPr>
            </w:pPr>
            <w:r w:rsidRPr="00CC4549">
              <w:rPr>
                <w:rFonts w:ascii="Arial" w:hAnsi="Arial" w:cs="Arial"/>
                <w:i/>
                <w:sz w:val="21"/>
                <w:szCs w:val="21"/>
              </w:rPr>
              <w:t>(підпис та розшифровка підпису)</w:t>
            </w:r>
          </w:p>
        </w:tc>
      </w:tr>
      <w:tr w:rsidR="002C3312" w:rsidRPr="00CC4549" w:rsidTr="00EB0E93">
        <w:trPr>
          <w:trHeight w:hRule="exact" w:val="233"/>
        </w:trPr>
        <w:tc>
          <w:tcPr>
            <w:tcW w:w="3968" w:type="dxa"/>
            <w:tcBorders>
              <w:top w:val="single" w:sz="6" w:space="0" w:color="000000"/>
            </w:tcBorders>
          </w:tcPr>
          <w:p w:rsidR="002C3312" w:rsidRPr="00CC4549" w:rsidRDefault="00BE1FB7" w:rsidP="00344831">
            <w:pPr>
              <w:pStyle w:val="TableParagraph"/>
              <w:adjustRightInd w:val="0"/>
              <w:snapToGrid w:val="0"/>
              <w:spacing w:line="288" w:lineRule="auto"/>
              <w:ind w:left="709" w:right="680" w:hanging="283"/>
              <w:contextualSpacing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CC4549">
              <w:rPr>
                <w:rFonts w:ascii="Arial" w:hAnsi="Arial" w:cs="Arial"/>
                <w:i/>
                <w:sz w:val="21"/>
                <w:szCs w:val="21"/>
              </w:rPr>
              <w:t>(дата)</w:t>
            </w:r>
          </w:p>
        </w:tc>
        <w:tc>
          <w:tcPr>
            <w:tcW w:w="1829" w:type="dxa"/>
          </w:tcPr>
          <w:p w:rsidR="002C3312" w:rsidRPr="00CC4549" w:rsidRDefault="002C3312" w:rsidP="00344831">
            <w:pPr>
              <w:adjustRightInd w:val="0"/>
              <w:snapToGrid w:val="0"/>
              <w:spacing w:line="288" w:lineRule="auto"/>
              <w:ind w:left="709" w:hanging="283"/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9" w:type="dxa"/>
            <w:tcBorders>
              <w:top w:val="single" w:sz="6" w:space="0" w:color="000000"/>
            </w:tcBorders>
          </w:tcPr>
          <w:p w:rsidR="002C3312" w:rsidRPr="00CC4549" w:rsidRDefault="00BE1FB7" w:rsidP="00344831">
            <w:pPr>
              <w:pStyle w:val="TableParagraph"/>
              <w:adjustRightInd w:val="0"/>
              <w:snapToGrid w:val="0"/>
              <w:spacing w:line="288" w:lineRule="auto"/>
              <w:ind w:left="709" w:right="1722" w:hanging="283"/>
              <w:contextualSpacing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CC4549">
              <w:rPr>
                <w:rFonts w:ascii="Arial" w:hAnsi="Arial" w:cs="Arial"/>
                <w:i/>
                <w:sz w:val="21"/>
                <w:szCs w:val="21"/>
              </w:rPr>
              <w:t>(дата)</w:t>
            </w:r>
          </w:p>
        </w:tc>
      </w:tr>
    </w:tbl>
    <w:p w:rsidR="002C3312" w:rsidRPr="00CC4549" w:rsidRDefault="002C3312" w:rsidP="00344831">
      <w:pPr>
        <w:pStyle w:val="a3"/>
        <w:adjustRightInd w:val="0"/>
        <w:snapToGrid w:val="0"/>
        <w:spacing w:line="288" w:lineRule="auto"/>
        <w:ind w:left="709" w:hanging="283"/>
        <w:contextualSpacing/>
        <w:rPr>
          <w:rFonts w:ascii="Arial" w:hAnsi="Arial" w:cs="Arial"/>
          <w:b/>
          <w:sz w:val="21"/>
          <w:szCs w:val="21"/>
        </w:rPr>
      </w:pPr>
    </w:p>
    <w:p w:rsidR="002C3312" w:rsidRPr="00CC4549" w:rsidRDefault="002C3312" w:rsidP="00344831">
      <w:pPr>
        <w:pStyle w:val="a3"/>
        <w:adjustRightInd w:val="0"/>
        <w:snapToGrid w:val="0"/>
        <w:spacing w:line="288" w:lineRule="auto"/>
        <w:ind w:left="709" w:hanging="283"/>
        <w:contextualSpacing/>
        <w:rPr>
          <w:rFonts w:ascii="Arial" w:hAnsi="Arial" w:cs="Arial"/>
          <w:b/>
          <w:sz w:val="21"/>
          <w:szCs w:val="21"/>
        </w:rPr>
      </w:pPr>
    </w:p>
    <w:p w:rsidR="002C3312" w:rsidRPr="00CC4549" w:rsidRDefault="002C3312" w:rsidP="00344831">
      <w:pPr>
        <w:pStyle w:val="a3"/>
        <w:adjustRightInd w:val="0"/>
        <w:snapToGrid w:val="0"/>
        <w:spacing w:line="288" w:lineRule="auto"/>
        <w:ind w:left="709" w:hanging="283"/>
        <w:contextualSpacing/>
        <w:rPr>
          <w:rFonts w:ascii="Arial" w:hAnsi="Arial" w:cs="Arial"/>
          <w:b/>
          <w:sz w:val="21"/>
          <w:szCs w:val="21"/>
        </w:rPr>
      </w:pPr>
    </w:p>
    <w:p w:rsidR="002C3312" w:rsidRPr="00CC4549" w:rsidRDefault="002C3312" w:rsidP="00344831">
      <w:pPr>
        <w:pStyle w:val="a3"/>
        <w:adjustRightInd w:val="0"/>
        <w:snapToGrid w:val="0"/>
        <w:spacing w:line="288" w:lineRule="auto"/>
        <w:ind w:left="709" w:hanging="283"/>
        <w:contextualSpacing/>
        <w:rPr>
          <w:rFonts w:ascii="Arial" w:hAnsi="Arial" w:cs="Arial"/>
          <w:b/>
          <w:sz w:val="21"/>
          <w:szCs w:val="21"/>
        </w:rPr>
      </w:pPr>
    </w:p>
    <w:p w:rsidR="002C3312" w:rsidRPr="00CC4549" w:rsidRDefault="002C3312" w:rsidP="00344831">
      <w:pPr>
        <w:pStyle w:val="a3"/>
        <w:adjustRightInd w:val="0"/>
        <w:snapToGrid w:val="0"/>
        <w:spacing w:line="288" w:lineRule="auto"/>
        <w:ind w:left="709" w:hanging="283"/>
        <w:contextualSpacing/>
        <w:rPr>
          <w:rFonts w:ascii="Arial" w:hAnsi="Arial" w:cs="Arial"/>
          <w:b/>
          <w:sz w:val="21"/>
          <w:szCs w:val="21"/>
        </w:rPr>
      </w:pPr>
    </w:p>
    <w:p w:rsidR="002C3312" w:rsidRPr="00CC4549" w:rsidRDefault="00BE1FB7" w:rsidP="00344831">
      <w:pPr>
        <w:adjustRightInd w:val="0"/>
        <w:snapToGrid w:val="0"/>
        <w:spacing w:before="92" w:line="288" w:lineRule="auto"/>
        <w:ind w:left="709" w:hanging="283"/>
        <w:contextualSpacing/>
        <w:jc w:val="center"/>
        <w:rPr>
          <w:rFonts w:ascii="Arial" w:hAnsi="Arial" w:cs="Arial"/>
          <w:b/>
          <w:sz w:val="21"/>
          <w:szCs w:val="21"/>
        </w:rPr>
      </w:pPr>
      <w:bookmarkStart w:id="34" w:name="ПРОГРАМА_НАУКОВО-ТЕХНІЧНОГО_СУПРОВОДУ"/>
      <w:bookmarkEnd w:id="34"/>
      <w:r w:rsidRPr="00CC4549">
        <w:rPr>
          <w:rFonts w:ascii="Arial" w:hAnsi="Arial" w:cs="Arial"/>
          <w:b/>
          <w:sz w:val="21"/>
          <w:szCs w:val="21"/>
        </w:rPr>
        <w:t>ПРОГРАМА НАУКОВО-ТЕХНІЧНОГО СУПРОВОДУ</w:t>
      </w:r>
    </w:p>
    <w:p w:rsidR="002C3312" w:rsidRPr="00CC4549" w:rsidRDefault="002C3312" w:rsidP="00344831">
      <w:pPr>
        <w:pStyle w:val="a3"/>
        <w:adjustRightInd w:val="0"/>
        <w:snapToGrid w:val="0"/>
        <w:spacing w:before="11" w:line="288" w:lineRule="auto"/>
        <w:ind w:left="709" w:hanging="283"/>
        <w:contextualSpacing/>
        <w:rPr>
          <w:rFonts w:ascii="Arial" w:hAnsi="Arial" w:cs="Arial"/>
          <w:b/>
          <w:sz w:val="21"/>
          <w:szCs w:val="21"/>
        </w:rPr>
      </w:pPr>
    </w:p>
    <w:p w:rsidR="002C3312" w:rsidRPr="00CC4549" w:rsidRDefault="00BE1FB7" w:rsidP="00EB0E93">
      <w:pPr>
        <w:pBdr>
          <w:top w:val="single" w:sz="4" w:space="1" w:color="auto"/>
        </w:pBdr>
        <w:adjustRightInd w:val="0"/>
        <w:snapToGrid w:val="0"/>
        <w:spacing w:line="288" w:lineRule="auto"/>
        <w:ind w:left="709" w:right="298" w:hanging="283"/>
        <w:contextualSpacing/>
        <w:jc w:val="center"/>
        <w:rPr>
          <w:rFonts w:ascii="Arial" w:hAnsi="Arial" w:cs="Arial"/>
          <w:i/>
          <w:sz w:val="21"/>
          <w:szCs w:val="21"/>
        </w:rPr>
      </w:pPr>
      <w:r w:rsidRPr="00CC4549">
        <w:rPr>
          <w:rFonts w:ascii="Arial" w:hAnsi="Arial" w:cs="Arial"/>
          <w:i/>
          <w:sz w:val="21"/>
          <w:szCs w:val="21"/>
        </w:rPr>
        <w:t>(</w:t>
      </w:r>
      <w:proofErr w:type="gramStart"/>
      <w:r w:rsidRPr="00CC4549">
        <w:rPr>
          <w:rFonts w:ascii="Arial" w:hAnsi="Arial" w:cs="Arial"/>
          <w:i/>
          <w:sz w:val="21"/>
          <w:szCs w:val="21"/>
        </w:rPr>
        <w:t>найменування</w:t>
      </w:r>
      <w:proofErr w:type="gramEnd"/>
      <w:r w:rsidRPr="00CC4549">
        <w:rPr>
          <w:rFonts w:ascii="Arial" w:hAnsi="Arial" w:cs="Arial"/>
          <w:i/>
          <w:sz w:val="21"/>
          <w:szCs w:val="21"/>
        </w:rPr>
        <w:t xml:space="preserve"> об'єкта)</w:t>
      </w:r>
    </w:p>
    <w:p w:rsidR="002C3312" w:rsidRPr="00CC4549" w:rsidRDefault="002C3312" w:rsidP="00EB0E93">
      <w:pPr>
        <w:pStyle w:val="a3"/>
        <w:adjustRightInd w:val="0"/>
        <w:snapToGrid w:val="0"/>
        <w:spacing w:before="4" w:line="288" w:lineRule="auto"/>
        <w:ind w:left="709" w:right="298" w:hanging="283"/>
        <w:contextualSpacing/>
        <w:jc w:val="right"/>
        <w:rPr>
          <w:rFonts w:ascii="Arial" w:hAnsi="Arial" w:cs="Arial"/>
          <w:i/>
          <w:sz w:val="21"/>
          <w:szCs w:val="21"/>
        </w:rPr>
      </w:pPr>
    </w:p>
    <w:p w:rsidR="002C3312" w:rsidRPr="00CC4549" w:rsidRDefault="00BE1FB7" w:rsidP="00EB0E93">
      <w:pPr>
        <w:pBdr>
          <w:top w:val="single" w:sz="4" w:space="1" w:color="auto"/>
        </w:pBdr>
        <w:adjustRightInd w:val="0"/>
        <w:snapToGrid w:val="0"/>
        <w:spacing w:line="288" w:lineRule="auto"/>
        <w:ind w:left="709" w:right="156" w:hanging="283"/>
        <w:contextualSpacing/>
        <w:jc w:val="center"/>
        <w:rPr>
          <w:rFonts w:ascii="Arial" w:hAnsi="Arial" w:cs="Arial"/>
          <w:i/>
          <w:sz w:val="21"/>
          <w:szCs w:val="21"/>
        </w:rPr>
      </w:pPr>
      <w:r w:rsidRPr="00CC4549">
        <w:rPr>
          <w:rFonts w:ascii="Arial" w:hAnsi="Arial" w:cs="Arial"/>
          <w:i/>
          <w:sz w:val="21"/>
          <w:szCs w:val="21"/>
        </w:rPr>
        <w:t>(</w:t>
      </w:r>
      <w:proofErr w:type="gramStart"/>
      <w:r w:rsidRPr="00CC4549">
        <w:rPr>
          <w:rFonts w:ascii="Arial" w:hAnsi="Arial" w:cs="Arial"/>
          <w:i/>
          <w:sz w:val="21"/>
          <w:szCs w:val="21"/>
        </w:rPr>
        <w:t>етап</w:t>
      </w:r>
      <w:proofErr w:type="gramEnd"/>
      <w:r w:rsidRPr="00CC4549">
        <w:rPr>
          <w:rFonts w:ascii="Arial" w:hAnsi="Arial" w:cs="Arial"/>
          <w:i/>
          <w:sz w:val="21"/>
          <w:szCs w:val="21"/>
        </w:rPr>
        <w:t xml:space="preserve"> життєвого циклу об'єкта)</w:t>
      </w:r>
    </w:p>
    <w:p w:rsidR="002C3312" w:rsidRPr="00CC4549" w:rsidRDefault="002C3312" w:rsidP="00344831">
      <w:pPr>
        <w:pStyle w:val="a3"/>
        <w:adjustRightInd w:val="0"/>
        <w:snapToGrid w:val="0"/>
        <w:spacing w:line="288" w:lineRule="auto"/>
        <w:ind w:left="709" w:hanging="283"/>
        <w:contextualSpacing/>
        <w:rPr>
          <w:rFonts w:ascii="Arial" w:hAnsi="Arial" w:cs="Arial"/>
          <w:i/>
          <w:sz w:val="21"/>
          <w:szCs w:val="21"/>
        </w:rPr>
      </w:pPr>
    </w:p>
    <w:p w:rsidR="002C3312" w:rsidRPr="00CC4549" w:rsidRDefault="002C3312" w:rsidP="00344831">
      <w:pPr>
        <w:pStyle w:val="a3"/>
        <w:adjustRightInd w:val="0"/>
        <w:snapToGrid w:val="0"/>
        <w:spacing w:line="288" w:lineRule="auto"/>
        <w:ind w:left="709" w:hanging="283"/>
        <w:contextualSpacing/>
        <w:rPr>
          <w:rFonts w:ascii="Arial" w:hAnsi="Arial" w:cs="Arial"/>
          <w:i/>
          <w:sz w:val="21"/>
          <w:szCs w:val="21"/>
        </w:rPr>
      </w:pPr>
    </w:p>
    <w:p w:rsidR="002C3312" w:rsidRPr="00CC4549" w:rsidRDefault="002C3312" w:rsidP="00344831">
      <w:pPr>
        <w:pStyle w:val="a3"/>
        <w:adjustRightInd w:val="0"/>
        <w:snapToGrid w:val="0"/>
        <w:spacing w:line="288" w:lineRule="auto"/>
        <w:ind w:left="709" w:hanging="283"/>
        <w:contextualSpacing/>
        <w:rPr>
          <w:rFonts w:ascii="Arial" w:hAnsi="Arial" w:cs="Arial"/>
          <w:i/>
          <w:sz w:val="21"/>
          <w:szCs w:val="21"/>
        </w:rPr>
      </w:pPr>
    </w:p>
    <w:p w:rsidR="002C3312" w:rsidRPr="00CC4549" w:rsidRDefault="002C3312" w:rsidP="00344831">
      <w:pPr>
        <w:pStyle w:val="a3"/>
        <w:adjustRightInd w:val="0"/>
        <w:snapToGrid w:val="0"/>
        <w:spacing w:line="288" w:lineRule="auto"/>
        <w:ind w:left="709" w:hanging="283"/>
        <w:contextualSpacing/>
        <w:rPr>
          <w:rFonts w:ascii="Arial" w:hAnsi="Arial" w:cs="Arial"/>
          <w:i/>
          <w:sz w:val="21"/>
          <w:szCs w:val="21"/>
        </w:rPr>
      </w:pPr>
    </w:p>
    <w:p w:rsidR="002C3312" w:rsidRPr="00CC4549" w:rsidRDefault="002C3312" w:rsidP="00344831">
      <w:pPr>
        <w:pStyle w:val="a3"/>
        <w:adjustRightInd w:val="0"/>
        <w:snapToGrid w:val="0"/>
        <w:spacing w:before="7" w:line="288" w:lineRule="auto"/>
        <w:ind w:left="709" w:hanging="283"/>
        <w:contextualSpacing/>
        <w:rPr>
          <w:rFonts w:ascii="Arial" w:hAnsi="Arial" w:cs="Arial"/>
          <w:i/>
          <w:sz w:val="21"/>
          <w:szCs w:val="21"/>
        </w:rPr>
      </w:pPr>
    </w:p>
    <w:p w:rsidR="002C3312" w:rsidRPr="00CC4549" w:rsidRDefault="00BE1FB7" w:rsidP="00EB0E93">
      <w:pPr>
        <w:pStyle w:val="a3"/>
        <w:tabs>
          <w:tab w:val="left" w:pos="9639"/>
        </w:tabs>
        <w:adjustRightInd w:val="0"/>
        <w:snapToGrid w:val="0"/>
        <w:spacing w:before="1" w:line="288" w:lineRule="auto"/>
        <w:ind w:left="709" w:hanging="283"/>
        <w:contextualSpacing/>
        <w:rPr>
          <w:rFonts w:ascii="Arial" w:hAnsi="Arial" w:cs="Arial"/>
          <w:sz w:val="21"/>
          <w:szCs w:val="21"/>
        </w:rPr>
      </w:pPr>
      <w:r w:rsidRPr="00CC4549">
        <w:rPr>
          <w:rFonts w:ascii="Arial" w:hAnsi="Arial" w:cs="Arial"/>
          <w:sz w:val="21"/>
          <w:szCs w:val="21"/>
        </w:rPr>
        <w:t>Керівник робіт</w:t>
      </w:r>
      <w:r w:rsidRPr="00CC4549">
        <w:rPr>
          <w:rFonts w:ascii="Arial" w:hAnsi="Arial" w:cs="Arial"/>
          <w:spacing w:val="14"/>
          <w:sz w:val="21"/>
          <w:szCs w:val="21"/>
        </w:rPr>
        <w:t xml:space="preserve"> </w:t>
      </w:r>
      <w:r w:rsidRPr="00CC4549">
        <w:rPr>
          <w:rFonts w:ascii="Arial" w:hAnsi="Arial" w:cs="Arial"/>
          <w:sz w:val="21"/>
          <w:szCs w:val="21"/>
          <w:u w:val="single"/>
        </w:rPr>
        <w:t xml:space="preserve"> </w:t>
      </w:r>
      <w:r w:rsidRPr="00CC4549">
        <w:rPr>
          <w:rFonts w:ascii="Arial" w:hAnsi="Arial" w:cs="Arial"/>
          <w:sz w:val="21"/>
          <w:szCs w:val="21"/>
          <w:u w:val="single"/>
        </w:rPr>
        <w:tab/>
      </w:r>
    </w:p>
    <w:p w:rsidR="002C3312" w:rsidRPr="00247B48" w:rsidRDefault="00BE1FB7" w:rsidP="00344831">
      <w:pPr>
        <w:adjustRightInd w:val="0"/>
        <w:snapToGrid w:val="0"/>
        <w:spacing w:before="1" w:line="288" w:lineRule="auto"/>
        <w:ind w:left="709" w:hanging="283"/>
        <w:contextualSpacing/>
        <w:rPr>
          <w:rFonts w:ascii="Arial" w:hAnsi="Arial" w:cs="Arial"/>
          <w:i/>
          <w:sz w:val="21"/>
          <w:szCs w:val="21"/>
          <w:lang w:val="ru-RU"/>
        </w:rPr>
      </w:pPr>
      <w:r w:rsidRPr="00247B48">
        <w:rPr>
          <w:rFonts w:ascii="Arial" w:hAnsi="Arial" w:cs="Arial"/>
          <w:i/>
          <w:sz w:val="21"/>
          <w:szCs w:val="21"/>
          <w:lang w:val="ru-RU"/>
        </w:rPr>
        <w:t>(</w:t>
      </w:r>
      <w:proofErr w:type="gramStart"/>
      <w:r w:rsidRPr="00247B48">
        <w:rPr>
          <w:rFonts w:ascii="Arial" w:hAnsi="Arial" w:cs="Arial"/>
          <w:i/>
          <w:sz w:val="21"/>
          <w:szCs w:val="21"/>
          <w:lang w:val="ru-RU"/>
        </w:rPr>
        <w:t>п</w:t>
      </w:r>
      <w:proofErr w:type="gramEnd"/>
      <w:r w:rsidRPr="00247B48">
        <w:rPr>
          <w:rFonts w:ascii="Arial" w:hAnsi="Arial" w:cs="Arial"/>
          <w:i/>
          <w:sz w:val="21"/>
          <w:szCs w:val="21"/>
          <w:lang w:val="ru-RU"/>
        </w:rPr>
        <w:t>ідпис та розшифровка підпису)</w:t>
      </w:r>
    </w:p>
    <w:p w:rsidR="002C3312" w:rsidRPr="00247B48" w:rsidRDefault="002C3312" w:rsidP="00344831">
      <w:pPr>
        <w:pStyle w:val="a3"/>
        <w:adjustRightInd w:val="0"/>
        <w:snapToGrid w:val="0"/>
        <w:spacing w:line="288" w:lineRule="auto"/>
        <w:ind w:left="709" w:hanging="283"/>
        <w:contextualSpacing/>
        <w:rPr>
          <w:rFonts w:ascii="Arial" w:hAnsi="Arial" w:cs="Arial"/>
          <w:i/>
          <w:sz w:val="21"/>
          <w:szCs w:val="21"/>
          <w:lang w:val="ru-RU"/>
        </w:rPr>
      </w:pPr>
    </w:p>
    <w:p w:rsidR="002C3312" w:rsidRPr="00247B48" w:rsidRDefault="002C3312" w:rsidP="00344831">
      <w:pPr>
        <w:pStyle w:val="a3"/>
        <w:adjustRightInd w:val="0"/>
        <w:snapToGrid w:val="0"/>
        <w:spacing w:line="288" w:lineRule="auto"/>
        <w:ind w:left="709" w:hanging="283"/>
        <w:contextualSpacing/>
        <w:rPr>
          <w:rFonts w:ascii="Arial" w:hAnsi="Arial" w:cs="Arial"/>
          <w:i/>
          <w:sz w:val="21"/>
          <w:szCs w:val="21"/>
          <w:lang w:val="ru-RU"/>
        </w:rPr>
      </w:pPr>
    </w:p>
    <w:p w:rsidR="002C3312" w:rsidRPr="00247B48" w:rsidRDefault="001F16F9" w:rsidP="00344831">
      <w:pPr>
        <w:pStyle w:val="a3"/>
        <w:adjustRightInd w:val="0"/>
        <w:snapToGrid w:val="0"/>
        <w:spacing w:before="7" w:line="288" w:lineRule="auto"/>
        <w:ind w:left="709" w:hanging="283"/>
        <w:contextualSpacing/>
        <w:rPr>
          <w:rFonts w:ascii="Arial" w:hAnsi="Arial" w:cs="Arial"/>
          <w:i/>
          <w:sz w:val="21"/>
          <w:szCs w:val="21"/>
          <w:lang w:val="ru-RU"/>
        </w:rPr>
      </w:pPr>
      <w:r w:rsidRPr="001F16F9">
        <w:rPr>
          <w:rFonts w:ascii="Arial" w:hAnsi="Arial" w:cs="Arial"/>
          <w:sz w:val="21"/>
          <w:szCs w:val="21"/>
        </w:rPr>
        <w:pict>
          <v:line id="_x0000_s1027" style="position:absolute;left:0;text-align:left;z-index:251658240;mso-wrap-distance-left:0;mso-wrap-distance-right:0;mso-position-horizontal-relative:page" from="306.25pt,11.2pt" to="533.05pt,11.2pt" strokeweight=".48pt">
            <w10:wrap type="topAndBottom" anchorx="page"/>
          </v:line>
        </w:pict>
      </w:r>
    </w:p>
    <w:p w:rsidR="002C3312" w:rsidRPr="00247B48" w:rsidRDefault="00BE1FB7" w:rsidP="00344831">
      <w:pPr>
        <w:adjustRightInd w:val="0"/>
        <w:snapToGrid w:val="0"/>
        <w:spacing w:line="288" w:lineRule="auto"/>
        <w:ind w:left="709" w:right="2173" w:hanging="283"/>
        <w:contextualSpacing/>
        <w:jc w:val="right"/>
        <w:rPr>
          <w:rFonts w:ascii="Arial" w:hAnsi="Arial" w:cs="Arial"/>
          <w:i/>
          <w:sz w:val="21"/>
          <w:szCs w:val="21"/>
          <w:lang w:val="ru-RU"/>
        </w:rPr>
      </w:pPr>
      <w:r w:rsidRPr="00247B48">
        <w:rPr>
          <w:rFonts w:ascii="Arial" w:hAnsi="Arial" w:cs="Arial"/>
          <w:i/>
          <w:w w:val="95"/>
          <w:sz w:val="21"/>
          <w:szCs w:val="21"/>
          <w:lang w:val="ru-RU"/>
        </w:rPr>
        <w:t>(дата)</w:t>
      </w:r>
    </w:p>
    <w:p w:rsidR="002C3312" w:rsidRPr="00247B48" w:rsidRDefault="002C3312" w:rsidP="00344831">
      <w:pPr>
        <w:adjustRightInd w:val="0"/>
        <w:snapToGrid w:val="0"/>
        <w:spacing w:line="288" w:lineRule="auto"/>
        <w:ind w:left="709" w:hanging="283"/>
        <w:contextualSpacing/>
        <w:jc w:val="right"/>
        <w:rPr>
          <w:rFonts w:ascii="Arial" w:hAnsi="Arial" w:cs="Arial"/>
          <w:sz w:val="21"/>
          <w:szCs w:val="21"/>
          <w:lang w:val="ru-RU"/>
        </w:rPr>
        <w:sectPr w:rsidR="002C3312" w:rsidRPr="00247B48" w:rsidSect="00EB0E93">
          <w:pgSz w:w="11910" w:h="16840"/>
          <w:pgMar w:top="960" w:right="980" w:bottom="280" w:left="993" w:header="722" w:footer="0" w:gutter="0"/>
          <w:cols w:space="720"/>
        </w:sectPr>
      </w:pPr>
    </w:p>
    <w:p w:rsidR="002C3312" w:rsidRPr="00CC4549" w:rsidRDefault="00BE1FB7" w:rsidP="001C2002">
      <w:pPr>
        <w:adjustRightInd w:val="0"/>
        <w:snapToGrid w:val="0"/>
        <w:spacing w:before="164" w:line="288" w:lineRule="auto"/>
        <w:ind w:left="3760" w:right="3182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CC4549">
        <w:rPr>
          <w:rFonts w:ascii="Arial" w:hAnsi="Arial" w:cs="Arial"/>
          <w:b/>
          <w:sz w:val="21"/>
          <w:szCs w:val="21"/>
        </w:rPr>
        <w:lastRenderedPageBreak/>
        <w:t>ЗМІСТ</w:t>
      </w:r>
    </w:p>
    <w:p w:rsidR="002C3312" w:rsidRPr="00CC4549" w:rsidRDefault="002C3312" w:rsidP="001C2002">
      <w:pPr>
        <w:pStyle w:val="a3"/>
        <w:adjustRightInd w:val="0"/>
        <w:snapToGrid w:val="0"/>
        <w:spacing w:line="288" w:lineRule="auto"/>
        <w:contextualSpacing/>
        <w:rPr>
          <w:rFonts w:ascii="Arial" w:hAnsi="Arial" w:cs="Arial"/>
          <w:b/>
          <w:sz w:val="21"/>
          <w:szCs w:val="21"/>
        </w:rPr>
      </w:pPr>
    </w:p>
    <w:p w:rsidR="002C3312" w:rsidRPr="00CC4549" w:rsidRDefault="001F16F9" w:rsidP="001C2002">
      <w:pPr>
        <w:pStyle w:val="a3"/>
        <w:adjustRightInd w:val="0"/>
        <w:snapToGrid w:val="0"/>
        <w:spacing w:line="288" w:lineRule="auto"/>
        <w:contextualSpacing/>
        <w:rPr>
          <w:rFonts w:ascii="Arial" w:hAnsi="Arial" w:cs="Arial"/>
          <w:b/>
          <w:sz w:val="21"/>
          <w:szCs w:val="21"/>
        </w:rPr>
      </w:pPr>
      <w:r w:rsidRPr="001F16F9">
        <w:rPr>
          <w:rFonts w:ascii="Arial" w:hAnsi="Arial" w:cs="Arial"/>
          <w:sz w:val="21"/>
          <w:szCs w:val="21"/>
        </w:rPr>
        <w:pict>
          <v:line id="_x0000_s1026" style="position:absolute;z-index:251659264;mso-wrap-distance-left:0;mso-wrap-distance-right:0;mso-position-horizontal-relative:page" from="55.2pt,9pt" to="565.7pt,9pt" strokeweight="1.44pt">
            <w10:wrap type="topAndBottom" anchorx="page"/>
          </v:line>
        </w:pict>
      </w:r>
    </w:p>
    <w:p w:rsidR="002C3312" w:rsidRPr="00CC4549" w:rsidRDefault="002C3312" w:rsidP="001C2002">
      <w:pPr>
        <w:pStyle w:val="a3"/>
        <w:adjustRightInd w:val="0"/>
        <w:snapToGrid w:val="0"/>
        <w:spacing w:line="288" w:lineRule="auto"/>
        <w:contextualSpacing/>
        <w:rPr>
          <w:rFonts w:ascii="Arial" w:hAnsi="Arial" w:cs="Arial"/>
          <w:b/>
          <w:sz w:val="21"/>
          <w:szCs w:val="21"/>
        </w:rPr>
      </w:pPr>
    </w:p>
    <w:sdt>
      <w:sdtPr>
        <w:rPr>
          <w:rFonts w:ascii="Arial" w:hAnsi="Arial" w:cs="Arial"/>
          <w:sz w:val="21"/>
          <w:szCs w:val="21"/>
        </w:rPr>
        <w:id w:val="24025215"/>
        <w:docPartObj>
          <w:docPartGallery w:val="Table of Contents"/>
          <w:docPartUnique/>
        </w:docPartObj>
      </w:sdtPr>
      <w:sdtContent>
        <w:p w:rsidR="002C3312" w:rsidRPr="00CC4549" w:rsidRDefault="00BE1FB7" w:rsidP="001C2002">
          <w:pPr>
            <w:pStyle w:val="31"/>
            <w:tabs>
              <w:tab w:val="right" w:leader="dot" w:pos="10292"/>
            </w:tabs>
            <w:adjustRightInd w:val="0"/>
            <w:snapToGrid w:val="0"/>
            <w:spacing w:line="288" w:lineRule="auto"/>
            <w:contextualSpacing/>
            <w:rPr>
              <w:rFonts w:ascii="Arial" w:hAnsi="Arial" w:cs="Arial"/>
              <w:sz w:val="21"/>
              <w:szCs w:val="21"/>
            </w:rPr>
          </w:pPr>
          <w:r w:rsidRPr="00CC4549">
            <w:rPr>
              <w:rFonts w:ascii="Arial" w:hAnsi="Arial" w:cs="Arial"/>
              <w:sz w:val="21"/>
              <w:szCs w:val="21"/>
            </w:rPr>
            <w:t xml:space="preserve">С </w:t>
          </w:r>
          <w:hyperlink w:anchor="_bookmark0" w:history="1">
            <w:r w:rsidRPr="00CC4549">
              <w:rPr>
                <w:rFonts w:ascii="Arial" w:hAnsi="Arial" w:cs="Arial"/>
                <w:sz w:val="21"/>
                <w:szCs w:val="21"/>
              </w:rPr>
              <w:t>1</w:t>
            </w:r>
            <w:r w:rsidRPr="00CC4549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C4549">
              <w:rPr>
                <w:rFonts w:ascii="Arial" w:hAnsi="Arial" w:cs="Arial"/>
                <w:sz w:val="21"/>
                <w:szCs w:val="21"/>
              </w:rPr>
              <w:t>Загальні положення</w:t>
            </w:r>
            <w:r w:rsidRPr="00CC4549">
              <w:rPr>
                <w:rFonts w:ascii="Arial" w:hAnsi="Arial" w:cs="Arial"/>
                <w:sz w:val="21"/>
                <w:szCs w:val="21"/>
              </w:rPr>
              <w:tab/>
            </w:r>
            <w:r w:rsidR="00EB0E93">
              <w:rPr>
                <w:rFonts w:ascii="Arial" w:hAnsi="Arial" w:cs="Arial"/>
                <w:sz w:val="21"/>
                <w:szCs w:val="21"/>
                <w:lang w:val="uk-UA"/>
              </w:rPr>
              <w:t>1</w:t>
            </w:r>
          </w:hyperlink>
        </w:p>
        <w:p w:rsidR="002C3312" w:rsidRPr="00CC4549" w:rsidRDefault="001F16F9" w:rsidP="001C2002">
          <w:pPr>
            <w:pStyle w:val="11"/>
            <w:numPr>
              <w:ilvl w:val="0"/>
              <w:numId w:val="1"/>
            </w:numPr>
            <w:tabs>
              <w:tab w:val="left" w:pos="319"/>
              <w:tab w:val="right" w:leader="dot" w:pos="10292"/>
            </w:tabs>
            <w:adjustRightInd w:val="0"/>
            <w:snapToGrid w:val="0"/>
            <w:spacing w:before="4" w:line="288" w:lineRule="auto"/>
            <w:contextualSpacing/>
            <w:rPr>
              <w:rFonts w:ascii="Arial" w:hAnsi="Arial" w:cs="Arial"/>
              <w:sz w:val="21"/>
              <w:szCs w:val="21"/>
              <w:lang w:val="ru-RU"/>
            </w:rPr>
          </w:pPr>
          <w:r>
            <w:fldChar w:fldCharType="begin"/>
          </w:r>
          <w:r>
            <w:instrText>HYPERLINK</w:instrText>
          </w:r>
          <w:r w:rsidRPr="00247B48">
            <w:rPr>
              <w:lang w:val="ru-RU"/>
            </w:rPr>
            <w:instrText xml:space="preserve"> \</w:instrText>
          </w:r>
          <w:r>
            <w:instrText>l</w:instrText>
          </w:r>
          <w:r w:rsidRPr="00247B48">
            <w:rPr>
              <w:lang w:val="ru-RU"/>
            </w:rPr>
            <w:instrText xml:space="preserve"> "_</w:instrText>
          </w:r>
          <w:r>
            <w:instrText>bookmark</w:instrText>
          </w:r>
          <w:r w:rsidRPr="00247B48">
            <w:rPr>
              <w:lang w:val="ru-RU"/>
            </w:rPr>
            <w:instrText>1"</w:instrText>
          </w:r>
          <w:r>
            <w:fldChar w:fldCharType="separate"/>
          </w:r>
          <w:r w:rsidR="00BE1FB7" w:rsidRPr="00CC4549">
            <w:rPr>
              <w:rFonts w:ascii="Arial" w:hAnsi="Arial" w:cs="Arial"/>
              <w:sz w:val="21"/>
              <w:szCs w:val="21"/>
              <w:lang w:val="ru-RU"/>
            </w:rPr>
            <w:t>Науково-технічний супровід</w:t>
          </w:r>
          <w:r w:rsidR="00BE1FB7" w:rsidRPr="00CC4549">
            <w:rPr>
              <w:rFonts w:ascii="Arial" w:hAnsi="Arial" w:cs="Arial"/>
              <w:spacing w:val="-2"/>
              <w:sz w:val="21"/>
              <w:szCs w:val="21"/>
              <w:lang w:val="ru-RU"/>
            </w:rPr>
            <w:t xml:space="preserve"> </w:t>
          </w:r>
          <w:r w:rsidR="00BE1FB7" w:rsidRPr="00CC4549">
            <w:rPr>
              <w:rFonts w:ascii="Arial" w:hAnsi="Arial" w:cs="Arial"/>
              <w:sz w:val="21"/>
              <w:szCs w:val="21"/>
              <w:lang w:val="ru-RU"/>
            </w:rPr>
            <w:t>у</w:t>
          </w:r>
          <w:r w:rsidR="00BE1FB7" w:rsidRPr="00CC4549">
            <w:rPr>
              <w:rFonts w:ascii="Arial" w:hAnsi="Arial" w:cs="Arial"/>
              <w:spacing w:val="-4"/>
              <w:sz w:val="21"/>
              <w:szCs w:val="21"/>
              <w:lang w:val="ru-RU"/>
            </w:rPr>
            <w:t xml:space="preserve"> </w:t>
          </w:r>
          <w:r w:rsidR="00BE1FB7" w:rsidRPr="00CC4549">
            <w:rPr>
              <w:rFonts w:ascii="Arial" w:hAnsi="Arial" w:cs="Arial"/>
              <w:sz w:val="21"/>
              <w:szCs w:val="21"/>
              <w:lang w:val="ru-RU"/>
            </w:rPr>
            <w:t>будівництві</w:t>
          </w:r>
          <w:r w:rsidR="00BE1FB7" w:rsidRPr="00CC4549">
            <w:rPr>
              <w:rFonts w:ascii="Arial" w:hAnsi="Arial" w:cs="Arial"/>
              <w:sz w:val="21"/>
              <w:szCs w:val="21"/>
              <w:lang w:val="ru-RU"/>
            </w:rPr>
            <w:tab/>
          </w:r>
          <w:r w:rsidR="00EB0E93">
            <w:rPr>
              <w:rFonts w:ascii="Arial" w:hAnsi="Arial" w:cs="Arial"/>
              <w:sz w:val="21"/>
              <w:szCs w:val="21"/>
              <w:lang w:val="ru-RU"/>
            </w:rPr>
            <w:t>1</w:t>
          </w:r>
          <w:r>
            <w:fldChar w:fldCharType="end"/>
          </w:r>
        </w:p>
        <w:p w:rsidR="002C3312" w:rsidRPr="00CC4549" w:rsidRDefault="001F16F9" w:rsidP="001C2002">
          <w:pPr>
            <w:pStyle w:val="11"/>
            <w:numPr>
              <w:ilvl w:val="0"/>
              <w:numId w:val="1"/>
            </w:numPr>
            <w:tabs>
              <w:tab w:val="left" w:pos="318"/>
              <w:tab w:val="right" w:leader="dot" w:pos="10292"/>
            </w:tabs>
            <w:adjustRightInd w:val="0"/>
            <w:snapToGrid w:val="0"/>
            <w:spacing w:line="288" w:lineRule="auto"/>
            <w:ind w:left="317" w:hanging="165"/>
            <w:contextualSpacing/>
            <w:rPr>
              <w:rFonts w:ascii="Arial" w:hAnsi="Arial" w:cs="Arial"/>
              <w:sz w:val="21"/>
              <w:szCs w:val="21"/>
              <w:lang w:val="ru-RU"/>
            </w:rPr>
          </w:pPr>
          <w:hyperlink w:anchor="_bookmark2" w:history="1">
            <w:r w:rsidR="00BE1FB7" w:rsidRPr="00CC4549">
              <w:rPr>
                <w:rFonts w:ascii="Arial" w:hAnsi="Arial" w:cs="Arial"/>
                <w:sz w:val="21"/>
                <w:szCs w:val="21"/>
                <w:lang w:val="ru-RU"/>
              </w:rPr>
              <w:t>Змі</w:t>
            </w:r>
            <w:proofErr w:type="gramStart"/>
            <w:r w:rsidR="00BE1FB7" w:rsidRPr="00CC4549">
              <w:rPr>
                <w:rFonts w:ascii="Arial" w:hAnsi="Arial" w:cs="Arial"/>
                <w:sz w:val="21"/>
                <w:szCs w:val="21"/>
                <w:lang w:val="ru-RU"/>
              </w:rPr>
              <w:t>ст</w:t>
            </w:r>
            <w:proofErr w:type="gramEnd"/>
            <w:r w:rsidR="00BE1FB7" w:rsidRPr="00CC4549">
              <w:rPr>
                <w:rFonts w:ascii="Arial" w:hAnsi="Arial" w:cs="Arial"/>
                <w:sz w:val="21"/>
                <w:szCs w:val="21"/>
                <w:lang w:val="ru-RU"/>
              </w:rPr>
              <w:t xml:space="preserve"> робіт науково-технічного супроводу на етапах життєвого</w:t>
            </w:r>
            <w:r w:rsidR="00BE1FB7" w:rsidRPr="00CC4549">
              <w:rPr>
                <w:rFonts w:ascii="Arial" w:hAnsi="Arial" w:cs="Arial"/>
                <w:spacing w:val="-7"/>
                <w:sz w:val="21"/>
                <w:szCs w:val="21"/>
                <w:lang w:val="ru-RU"/>
              </w:rPr>
              <w:t xml:space="preserve"> </w:t>
            </w:r>
            <w:r w:rsidR="00BE1FB7" w:rsidRPr="00CC4549">
              <w:rPr>
                <w:rFonts w:ascii="Arial" w:hAnsi="Arial" w:cs="Arial"/>
                <w:sz w:val="21"/>
                <w:szCs w:val="21"/>
                <w:lang w:val="ru-RU"/>
              </w:rPr>
              <w:t>циклу</w:t>
            </w:r>
            <w:r w:rsidR="00BE1FB7" w:rsidRPr="00CC4549">
              <w:rPr>
                <w:rFonts w:ascii="Arial" w:hAnsi="Arial" w:cs="Arial"/>
                <w:spacing w:val="-4"/>
                <w:sz w:val="21"/>
                <w:szCs w:val="21"/>
                <w:lang w:val="ru-RU"/>
              </w:rPr>
              <w:t xml:space="preserve"> </w:t>
            </w:r>
            <w:r w:rsidR="00BE1FB7" w:rsidRPr="00CC4549">
              <w:rPr>
                <w:rFonts w:ascii="Arial" w:hAnsi="Arial" w:cs="Arial"/>
                <w:sz w:val="21"/>
                <w:szCs w:val="21"/>
                <w:lang w:val="ru-RU"/>
              </w:rPr>
              <w:t>об'єкта</w:t>
            </w:r>
            <w:r w:rsidR="00BE1FB7" w:rsidRPr="00CC4549">
              <w:rPr>
                <w:rFonts w:ascii="Arial" w:hAnsi="Arial" w:cs="Arial"/>
                <w:sz w:val="21"/>
                <w:szCs w:val="21"/>
                <w:lang w:val="ru-RU"/>
              </w:rPr>
              <w:tab/>
            </w:r>
            <w:r w:rsidR="00EB0E93">
              <w:rPr>
                <w:rFonts w:ascii="Arial" w:hAnsi="Arial" w:cs="Arial"/>
                <w:sz w:val="21"/>
                <w:szCs w:val="21"/>
                <w:lang w:val="ru-RU"/>
              </w:rPr>
              <w:t>2</w:t>
            </w:r>
          </w:hyperlink>
        </w:p>
        <w:p w:rsidR="002C3312" w:rsidRPr="00CC4549" w:rsidRDefault="001F16F9" w:rsidP="001C2002">
          <w:pPr>
            <w:pStyle w:val="11"/>
            <w:numPr>
              <w:ilvl w:val="0"/>
              <w:numId w:val="1"/>
            </w:numPr>
            <w:tabs>
              <w:tab w:val="left" w:pos="318"/>
              <w:tab w:val="right" w:leader="dot" w:pos="10292"/>
            </w:tabs>
            <w:adjustRightInd w:val="0"/>
            <w:snapToGrid w:val="0"/>
            <w:spacing w:before="119" w:line="288" w:lineRule="auto"/>
            <w:ind w:left="317" w:hanging="165"/>
            <w:contextualSpacing/>
            <w:rPr>
              <w:rFonts w:ascii="Arial" w:hAnsi="Arial" w:cs="Arial"/>
              <w:sz w:val="21"/>
              <w:szCs w:val="21"/>
              <w:lang w:val="ru-RU"/>
            </w:rPr>
          </w:pPr>
          <w:r>
            <w:fldChar w:fldCharType="begin"/>
          </w:r>
          <w:r>
            <w:instrText>HYPERLINK</w:instrText>
          </w:r>
          <w:r w:rsidRPr="00247B48">
            <w:rPr>
              <w:lang w:val="ru-RU"/>
            </w:rPr>
            <w:instrText xml:space="preserve"> \</w:instrText>
          </w:r>
          <w:r>
            <w:instrText>l</w:instrText>
          </w:r>
          <w:r w:rsidRPr="00247B48">
            <w:rPr>
              <w:lang w:val="ru-RU"/>
            </w:rPr>
            <w:instrText xml:space="preserve"> "_</w:instrText>
          </w:r>
          <w:r>
            <w:instrText>bookmark</w:instrText>
          </w:r>
          <w:r w:rsidRPr="00247B48">
            <w:rPr>
              <w:lang w:val="ru-RU"/>
            </w:rPr>
            <w:instrText>3"</w:instrText>
          </w:r>
          <w:r>
            <w:fldChar w:fldCharType="separate"/>
          </w:r>
          <w:r w:rsidR="00BE1FB7" w:rsidRPr="00CC4549">
            <w:rPr>
              <w:rFonts w:ascii="Arial" w:hAnsi="Arial" w:cs="Arial"/>
              <w:sz w:val="21"/>
              <w:szCs w:val="21"/>
              <w:lang w:val="ru-RU"/>
            </w:rPr>
            <w:t>Порядок виконання робіт з</w:t>
          </w:r>
          <w:r w:rsidR="00BE1FB7" w:rsidRPr="00CC4549">
            <w:rPr>
              <w:rFonts w:ascii="Arial" w:hAnsi="Arial" w:cs="Arial"/>
              <w:spacing w:val="-4"/>
              <w:sz w:val="21"/>
              <w:szCs w:val="21"/>
              <w:lang w:val="ru-RU"/>
            </w:rPr>
            <w:t xml:space="preserve"> </w:t>
          </w:r>
          <w:r w:rsidR="00BE1FB7" w:rsidRPr="00CC4549">
            <w:rPr>
              <w:rFonts w:ascii="Arial" w:hAnsi="Arial" w:cs="Arial"/>
              <w:sz w:val="21"/>
              <w:szCs w:val="21"/>
              <w:lang w:val="ru-RU"/>
            </w:rPr>
            <w:t>науково-технічного</w:t>
          </w:r>
          <w:r w:rsidR="00BE1FB7" w:rsidRPr="00CC4549">
            <w:rPr>
              <w:rFonts w:ascii="Arial" w:hAnsi="Arial" w:cs="Arial"/>
              <w:spacing w:val="-1"/>
              <w:sz w:val="21"/>
              <w:szCs w:val="21"/>
              <w:lang w:val="ru-RU"/>
            </w:rPr>
            <w:t xml:space="preserve"> </w:t>
          </w:r>
          <w:r w:rsidR="00BE1FB7" w:rsidRPr="00CC4549">
            <w:rPr>
              <w:rFonts w:ascii="Arial" w:hAnsi="Arial" w:cs="Arial"/>
              <w:sz w:val="21"/>
              <w:szCs w:val="21"/>
              <w:lang w:val="ru-RU"/>
            </w:rPr>
            <w:t>супроводу</w:t>
          </w:r>
          <w:r w:rsidR="00BE1FB7" w:rsidRPr="00CC4549">
            <w:rPr>
              <w:rFonts w:ascii="Arial" w:hAnsi="Arial" w:cs="Arial"/>
              <w:sz w:val="21"/>
              <w:szCs w:val="21"/>
              <w:lang w:val="ru-RU"/>
            </w:rPr>
            <w:tab/>
          </w:r>
          <w:r w:rsidR="00EB0E93">
            <w:rPr>
              <w:rFonts w:ascii="Arial" w:hAnsi="Arial" w:cs="Arial"/>
              <w:sz w:val="21"/>
              <w:szCs w:val="21"/>
              <w:lang w:val="ru-RU"/>
            </w:rPr>
            <w:t>4</w:t>
          </w:r>
          <w:r>
            <w:fldChar w:fldCharType="end"/>
          </w:r>
        </w:p>
        <w:p w:rsidR="002C3312" w:rsidRPr="00CC4549" w:rsidRDefault="001F16F9" w:rsidP="001C2002">
          <w:pPr>
            <w:pStyle w:val="11"/>
            <w:numPr>
              <w:ilvl w:val="0"/>
              <w:numId w:val="1"/>
            </w:numPr>
            <w:tabs>
              <w:tab w:val="left" w:pos="318"/>
              <w:tab w:val="right" w:leader="dot" w:pos="10292"/>
            </w:tabs>
            <w:adjustRightInd w:val="0"/>
            <w:snapToGrid w:val="0"/>
            <w:spacing w:line="288" w:lineRule="auto"/>
            <w:ind w:left="317" w:hanging="165"/>
            <w:contextualSpacing/>
            <w:rPr>
              <w:rFonts w:ascii="Arial" w:hAnsi="Arial" w:cs="Arial"/>
              <w:sz w:val="21"/>
              <w:szCs w:val="21"/>
              <w:lang w:val="ru-RU"/>
            </w:rPr>
          </w:pPr>
          <w:r>
            <w:fldChar w:fldCharType="begin"/>
          </w:r>
          <w:r>
            <w:instrText>HYPERLINK</w:instrText>
          </w:r>
          <w:r w:rsidRPr="00247B48">
            <w:rPr>
              <w:lang w:val="ru-RU"/>
            </w:rPr>
            <w:instrText xml:space="preserve"> \</w:instrText>
          </w:r>
          <w:r>
            <w:instrText>l</w:instrText>
          </w:r>
          <w:r w:rsidRPr="00247B48">
            <w:rPr>
              <w:lang w:val="ru-RU"/>
            </w:rPr>
            <w:instrText xml:space="preserve"> "_</w:instrText>
          </w:r>
          <w:r>
            <w:instrText>bookmark</w:instrText>
          </w:r>
          <w:r w:rsidRPr="00247B48">
            <w:rPr>
              <w:lang w:val="ru-RU"/>
            </w:rPr>
            <w:instrText>4"</w:instrText>
          </w:r>
          <w:r>
            <w:fldChar w:fldCharType="separate"/>
          </w:r>
          <w:r w:rsidR="00BE1FB7" w:rsidRPr="00CC4549">
            <w:rPr>
              <w:rFonts w:ascii="Arial" w:hAnsi="Arial" w:cs="Arial"/>
              <w:sz w:val="21"/>
              <w:szCs w:val="21"/>
              <w:lang w:val="ru-RU"/>
            </w:rPr>
            <w:t>Використання результатів</w:t>
          </w:r>
          <w:r w:rsidR="00BE1FB7" w:rsidRPr="00CC4549">
            <w:rPr>
              <w:rFonts w:ascii="Arial" w:hAnsi="Arial" w:cs="Arial"/>
              <w:spacing w:val="-3"/>
              <w:sz w:val="21"/>
              <w:szCs w:val="21"/>
              <w:lang w:val="ru-RU"/>
            </w:rPr>
            <w:t xml:space="preserve"> </w:t>
          </w:r>
          <w:r w:rsidR="00BE1FB7" w:rsidRPr="00CC4549">
            <w:rPr>
              <w:rFonts w:ascii="Arial" w:hAnsi="Arial" w:cs="Arial"/>
              <w:sz w:val="21"/>
              <w:szCs w:val="21"/>
              <w:lang w:val="ru-RU"/>
            </w:rPr>
            <w:t>науково-технічного</w:t>
          </w:r>
          <w:r w:rsidR="00BE1FB7" w:rsidRPr="00CC4549">
            <w:rPr>
              <w:rFonts w:ascii="Arial" w:hAnsi="Arial" w:cs="Arial"/>
              <w:spacing w:val="-1"/>
              <w:sz w:val="21"/>
              <w:szCs w:val="21"/>
              <w:lang w:val="ru-RU"/>
            </w:rPr>
            <w:t xml:space="preserve"> </w:t>
          </w:r>
          <w:r w:rsidR="00BE1FB7" w:rsidRPr="00CC4549">
            <w:rPr>
              <w:rFonts w:ascii="Arial" w:hAnsi="Arial" w:cs="Arial"/>
              <w:sz w:val="21"/>
              <w:szCs w:val="21"/>
              <w:lang w:val="ru-RU"/>
            </w:rPr>
            <w:t>супроводу</w:t>
          </w:r>
          <w:r w:rsidR="00BE1FB7" w:rsidRPr="00CC4549">
            <w:rPr>
              <w:rFonts w:ascii="Arial" w:hAnsi="Arial" w:cs="Arial"/>
              <w:sz w:val="21"/>
              <w:szCs w:val="21"/>
              <w:lang w:val="ru-RU"/>
            </w:rPr>
            <w:tab/>
          </w:r>
          <w:r w:rsidR="00EB0E93">
            <w:rPr>
              <w:rFonts w:ascii="Arial" w:hAnsi="Arial" w:cs="Arial"/>
              <w:sz w:val="21"/>
              <w:szCs w:val="21"/>
              <w:lang w:val="ru-RU"/>
            </w:rPr>
            <w:t>6</w:t>
          </w:r>
          <w:r>
            <w:fldChar w:fldCharType="end"/>
          </w:r>
        </w:p>
        <w:p w:rsidR="002C3312" w:rsidRPr="00CC4549" w:rsidRDefault="001F16F9" w:rsidP="001C2002">
          <w:pPr>
            <w:pStyle w:val="11"/>
            <w:adjustRightInd w:val="0"/>
            <w:snapToGrid w:val="0"/>
            <w:spacing w:before="118" w:line="288" w:lineRule="auto"/>
            <w:ind w:left="152"/>
            <w:contextualSpacing/>
            <w:rPr>
              <w:rFonts w:ascii="Arial" w:hAnsi="Arial" w:cs="Arial"/>
              <w:sz w:val="21"/>
              <w:szCs w:val="21"/>
              <w:lang w:val="ru-RU"/>
            </w:rPr>
          </w:pPr>
          <w:r>
            <w:fldChar w:fldCharType="begin"/>
          </w:r>
          <w:r>
            <w:instrText>HYPERLINK</w:instrText>
          </w:r>
          <w:r w:rsidRPr="00247B48">
            <w:rPr>
              <w:lang w:val="ru-RU"/>
            </w:rPr>
            <w:instrText xml:space="preserve"> \</w:instrText>
          </w:r>
          <w:r>
            <w:instrText>l</w:instrText>
          </w:r>
          <w:r w:rsidRPr="00247B48">
            <w:rPr>
              <w:lang w:val="ru-RU"/>
            </w:rPr>
            <w:instrText xml:space="preserve"> "_</w:instrText>
          </w:r>
          <w:r>
            <w:instrText>TOC</w:instrText>
          </w:r>
          <w:r w:rsidRPr="00247B48">
            <w:rPr>
              <w:lang w:val="ru-RU"/>
            </w:rPr>
            <w:instrText>_250000"</w:instrText>
          </w:r>
          <w:r>
            <w:fldChar w:fldCharType="separate"/>
          </w:r>
          <w:r w:rsidR="00BE1FB7" w:rsidRPr="00CC4549">
            <w:rPr>
              <w:rFonts w:ascii="Arial" w:hAnsi="Arial" w:cs="Arial"/>
              <w:sz w:val="21"/>
              <w:szCs w:val="21"/>
              <w:lang w:val="ru-RU"/>
            </w:rPr>
            <w:t>Додаток</w:t>
          </w:r>
          <w:proofErr w:type="gramStart"/>
          <w:r w:rsidR="00BE1FB7" w:rsidRPr="00CC4549">
            <w:rPr>
              <w:rFonts w:ascii="Arial" w:hAnsi="Arial" w:cs="Arial"/>
              <w:sz w:val="21"/>
              <w:szCs w:val="21"/>
              <w:lang w:val="ru-RU"/>
            </w:rPr>
            <w:t xml:space="preserve"> А</w:t>
          </w:r>
          <w:proofErr w:type="gramEnd"/>
          <w:r>
            <w:fldChar w:fldCharType="end"/>
          </w:r>
        </w:p>
        <w:p w:rsidR="002C3312" w:rsidRPr="00CC4549" w:rsidRDefault="001F16F9" w:rsidP="001C2002">
          <w:pPr>
            <w:pStyle w:val="21"/>
            <w:tabs>
              <w:tab w:val="right" w:leader="dot" w:pos="10291"/>
            </w:tabs>
            <w:adjustRightInd w:val="0"/>
            <w:snapToGrid w:val="0"/>
            <w:spacing w:before="118" w:line="288" w:lineRule="auto"/>
            <w:contextualSpacing/>
            <w:rPr>
              <w:rFonts w:ascii="Arial" w:hAnsi="Arial" w:cs="Arial"/>
              <w:sz w:val="21"/>
              <w:szCs w:val="21"/>
              <w:lang w:val="ru-RU"/>
            </w:rPr>
          </w:pPr>
          <w:r>
            <w:fldChar w:fldCharType="begin"/>
          </w:r>
          <w:r>
            <w:instrText>HYPERLINK</w:instrText>
          </w:r>
          <w:r w:rsidRPr="00247B48">
            <w:rPr>
              <w:lang w:val="ru-RU"/>
            </w:rPr>
            <w:instrText xml:space="preserve"> \</w:instrText>
          </w:r>
          <w:r>
            <w:instrText>l</w:instrText>
          </w:r>
          <w:r w:rsidRPr="00247B48">
            <w:rPr>
              <w:lang w:val="ru-RU"/>
            </w:rPr>
            <w:instrText xml:space="preserve"> "_</w:instrText>
          </w:r>
          <w:r>
            <w:instrText>bookmark</w:instrText>
          </w:r>
          <w:r w:rsidRPr="00247B48">
            <w:rPr>
              <w:lang w:val="ru-RU"/>
            </w:rPr>
            <w:instrText>5"</w:instrText>
          </w:r>
          <w:r>
            <w:fldChar w:fldCharType="separate"/>
          </w:r>
          <w:r w:rsidR="00BE1FB7" w:rsidRPr="00CC4549">
            <w:rPr>
              <w:rFonts w:ascii="Arial" w:hAnsi="Arial" w:cs="Arial"/>
              <w:sz w:val="21"/>
              <w:szCs w:val="21"/>
              <w:lang w:val="ru-RU"/>
            </w:rPr>
            <w:t>Терміни та</w:t>
          </w:r>
          <w:r w:rsidR="00BE1FB7" w:rsidRPr="00CC4549">
            <w:rPr>
              <w:rFonts w:ascii="Arial" w:hAnsi="Arial" w:cs="Arial"/>
              <w:spacing w:val="-2"/>
              <w:sz w:val="21"/>
              <w:szCs w:val="21"/>
              <w:lang w:val="ru-RU"/>
            </w:rPr>
            <w:t xml:space="preserve"> </w:t>
          </w:r>
          <w:r w:rsidR="00BE1FB7" w:rsidRPr="00CC4549">
            <w:rPr>
              <w:rFonts w:ascii="Arial" w:hAnsi="Arial" w:cs="Arial"/>
              <w:sz w:val="21"/>
              <w:szCs w:val="21"/>
              <w:lang w:val="ru-RU"/>
            </w:rPr>
            <w:t>визначення</w:t>
          </w:r>
          <w:r w:rsidR="00BE1FB7" w:rsidRPr="00CC4549">
            <w:rPr>
              <w:rFonts w:ascii="Arial" w:hAnsi="Arial" w:cs="Arial"/>
              <w:spacing w:val="-2"/>
              <w:sz w:val="21"/>
              <w:szCs w:val="21"/>
              <w:lang w:val="ru-RU"/>
            </w:rPr>
            <w:t xml:space="preserve"> </w:t>
          </w:r>
          <w:r w:rsidR="00BE1FB7" w:rsidRPr="00CC4549">
            <w:rPr>
              <w:rFonts w:ascii="Arial" w:hAnsi="Arial" w:cs="Arial"/>
              <w:sz w:val="21"/>
              <w:szCs w:val="21"/>
              <w:lang w:val="ru-RU"/>
            </w:rPr>
            <w:t>понять</w:t>
          </w:r>
          <w:r w:rsidR="00BE1FB7" w:rsidRPr="00CC4549">
            <w:rPr>
              <w:rFonts w:ascii="Arial" w:hAnsi="Arial" w:cs="Arial"/>
              <w:sz w:val="21"/>
              <w:szCs w:val="21"/>
              <w:lang w:val="ru-RU"/>
            </w:rPr>
            <w:tab/>
          </w:r>
          <w:r w:rsidR="00EB0E93">
            <w:rPr>
              <w:rFonts w:ascii="Arial" w:hAnsi="Arial" w:cs="Arial"/>
              <w:sz w:val="21"/>
              <w:szCs w:val="21"/>
              <w:lang w:val="ru-RU"/>
            </w:rPr>
            <w:t>7</w:t>
          </w:r>
          <w:r>
            <w:fldChar w:fldCharType="end"/>
          </w:r>
        </w:p>
        <w:p w:rsidR="002C3312" w:rsidRPr="00CC4549" w:rsidRDefault="001F16F9" w:rsidP="001C2002">
          <w:pPr>
            <w:pStyle w:val="11"/>
            <w:adjustRightInd w:val="0"/>
            <w:snapToGrid w:val="0"/>
            <w:spacing w:line="288" w:lineRule="auto"/>
            <w:contextualSpacing/>
            <w:rPr>
              <w:rFonts w:ascii="Arial" w:hAnsi="Arial" w:cs="Arial"/>
              <w:sz w:val="21"/>
              <w:szCs w:val="21"/>
              <w:lang w:val="ru-RU"/>
            </w:rPr>
          </w:pPr>
          <w:hyperlink w:anchor="_bookmark6" w:history="1">
            <w:r w:rsidR="00BE1FB7" w:rsidRPr="00CC4549">
              <w:rPr>
                <w:rFonts w:ascii="Arial" w:hAnsi="Arial" w:cs="Arial"/>
                <w:sz w:val="21"/>
                <w:szCs w:val="21"/>
                <w:lang w:val="ru-RU"/>
              </w:rPr>
              <w:t>Додаток</w:t>
            </w:r>
            <w:proofErr w:type="gramStart"/>
            <w:r w:rsidR="00BE1FB7" w:rsidRPr="00CC4549">
              <w:rPr>
                <w:rFonts w:ascii="Arial" w:hAnsi="Arial" w:cs="Arial"/>
                <w:sz w:val="21"/>
                <w:szCs w:val="21"/>
                <w:lang w:val="ru-RU"/>
              </w:rPr>
              <w:t xml:space="preserve"> Б</w:t>
            </w:r>
            <w:proofErr w:type="gramEnd"/>
          </w:hyperlink>
        </w:p>
        <w:p w:rsidR="002C3312" w:rsidRPr="00CC4549" w:rsidRDefault="001F16F9" w:rsidP="001C2002">
          <w:pPr>
            <w:pStyle w:val="21"/>
            <w:tabs>
              <w:tab w:val="right" w:leader="dot" w:pos="10291"/>
            </w:tabs>
            <w:adjustRightInd w:val="0"/>
            <w:snapToGrid w:val="0"/>
            <w:spacing w:before="119" w:line="288" w:lineRule="auto"/>
            <w:contextualSpacing/>
            <w:rPr>
              <w:rFonts w:ascii="Arial" w:hAnsi="Arial" w:cs="Arial"/>
              <w:sz w:val="21"/>
              <w:szCs w:val="21"/>
              <w:lang w:val="ru-RU"/>
            </w:rPr>
          </w:pPr>
          <w:hyperlink w:anchor="_bookmark7" w:history="1">
            <w:r w:rsidR="00BE1FB7" w:rsidRPr="00CC4549">
              <w:rPr>
                <w:rFonts w:ascii="Arial" w:hAnsi="Arial" w:cs="Arial"/>
                <w:sz w:val="21"/>
                <w:szCs w:val="21"/>
                <w:lang w:val="ru-RU"/>
              </w:rPr>
              <w:t>Нормативні</w:t>
            </w:r>
            <w:r w:rsidR="00BE1FB7" w:rsidRPr="00CC4549">
              <w:rPr>
                <w:rFonts w:ascii="Arial" w:hAnsi="Arial" w:cs="Arial"/>
                <w:spacing w:val="1"/>
                <w:sz w:val="21"/>
                <w:szCs w:val="21"/>
                <w:lang w:val="ru-RU"/>
              </w:rPr>
              <w:t xml:space="preserve"> </w:t>
            </w:r>
            <w:r w:rsidR="00BE1FB7" w:rsidRPr="00CC4549">
              <w:rPr>
                <w:rFonts w:ascii="Arial" w:hAnsi="Arial" w:cs="Arial"/>
                <w:sz w:val="21"/>
                <w:szCs w:val="21"/>
                <w:lang w:val="ru-RU"/>
              </w:rPr>
              <w:t>посилання</w:t>
            </w:r>
            <w:r w:rsidR="00BE1FB7" w:rsidRPr="00CC4549">
              <w:rPr>
                <w:rFonts w:ascii="Arial" w:hAnsi="Arial" w:cs="Arial"/>
                <w:sz w:val="21"/>
                <w:szCs w:val="21"/>
                <w:lang w:val="ru-RU"/>
              </w:rPr>
              <w:tab/>
            </w:r>
            <w:r w:rsidR="00EB0E93">
              <w:rPr>
                <w:rFonts w:ascii="Arial" w:hAnsi="Arial" w:cs="Arial"/>
                <w:sz w:val="21"/>
                <w:szCs w:val="21"/>
                <w:lang w:val="ru-RU"/>
              </w:rPr>
              <w:t>8</w:t>
            </w:r>
          </w:hyperlink>
        </w:p>
        <w:p w:rsidR="002C3312" w:rsidRPr="00CC4549" w:rsidRDefault="001F16F9" w:rsidP="001C2002">
          <w:pPr>
            <w:pStyle w:val="11"/>
            <w:adjustRightInd w:val="0"/>
            <w:snapToGrid w:val="0"/>
            <w:spacing w:line="288" w:lineRule="auto"/>
            <w:contextualSpacing/>
            <w:rPr>
              <w:rFonts w:ascii="Arial" w:hAnsi="Arial" w:cs="Arial"/>
              <w:sz w:val="21"/>
              <w:szCs w:val="21"/>
              <w:lang w:val="ru-RU"/>
            </w:rPr>
          </w:pPr>
          <w:hyperlink w:anchor="_bookmark8" w:history="1">
            <w:r w:rsidR="00BE1FB7" w:rsidRPr="00CC4549">
              <w:rPr>
                <w:rFonts w:ascii="Arial" w:hAnsi="Arial" w:cs="Arial"/>
                <w:sz w:val="21"/>
                <w:szCs w:val="21"/>
                <w:lang w:val="ru-RU"/>
              </w:rPr>
              <w:t>Додаток</w:t>
            </w:r>
            <w:proofErr w:type="gramStart"/>
            <w:r w:rsidR="00BE1FB7" w:rsidRPr="00CC4549">
              <w:rPr>
                <w:rFonts w:ascii="Arial" w:hAnsi="Arial" w:cs="Arial"/>
                <w:sz w:val="21"/>
                <w:szCs w:val="21"/>
                <w:lang w:val="ru-RU"/>
              </w:rPr>
              <w:t xml:space="preserve"> В</w:t>
            </w:r>
            <w:proofErr w:type="gramEnd"/>
          </w:hyperlink>
        </w:p>
        <w:p w:rsidR="002C3312" w:rsidRPr="00CC4549" w:rsidRDefault="001F16F9" w:rsidP="001C2002">
          <w:pPr>
            <w:pStyle w:val="21"/>
            <w:tabs>
              <w:tab w:val="right" w:leader="dot" w:pos="10291"/>
            </w:tabs>
            <w:adjustRightInd w:val="0"/>
            <w:snapToGrid w:val="0"/>
            <w:spacing w:before="118" w:line="288" w:lineRule="auto"/>
            <w:contextualSpacing/>
            <w:rPr>
              <w:rFonts w:ascii="Arial" w:hAnsi="Arial" w:cs="Arial"/>
              <w:sz w:val="21"/>
              <w:szCs w:val="21"/>
              <w:lang w:val="ru-RU"/>
            </w:rPr>
          </w:pPr>
          <w:hyperlink w:anchor="_bookmark9" w:history="1">
            <w:r w:rsidR="00BE1FB7" w:rsidRPr="00CC4549">
              <w:rPr>
                <w:rFonts w:ascii="Arial" w:hAnsi="Arial" w:cs="Arial"/>
                <w:sz w:val="21"/>
                <w:szCs w:val="21"/>
                <w:lang w:val="ru-RU"/>
              </w:rPr>
              <w:t xml:space="preserve">Перелік об'єктів, що </w:t>
            </w:r>
            <w:proofErr w:type="gramStart"/>
            <w:r w:rsidR="00BE1FB7" w:rsidRPr="00CC4549">
              <w:rPr>
                <w:rFonts w:ascii="Arial" w:hAnsi="Arial" w:cs="Arial"/>
                <w:sz w:val="21"/>
                <w:szCs w:val="21"/>
                <w:lang w:val="ru-RU"/>
              </w:rPr>
              <w:t>п</w:t>
            </w:r>
            <w:proofErr w:type="gramEnd"/>
            <w:r w:rsidR="00BE1FB7" w:rsidRPr="00CC4549">
              <w:rPr>
                <w:rFonts w:ascii="Arial" w:hAnsi="Arial" w:cs="Arial"/>
                <w:sz w:val="21"/>
                <w:szCs w:val="21"/>
                <w:lang w:val="ru-RU"/>
              </w:rPr>
              <w:t>ідлягають обов'язковому</w:t>
            </w:r>
            <w:r w:rsidR="00BE1FB7" w:rsidRPr="00CC4549">
              <w:rPr>
                <w:rFonts w:ascii="Arial" w:hAnsi="Arial" w:cs="Arial"/>
                <w:spacing w:val="-5"/>
                <w:sz w:val="21"/>
                <w:szCs w:val="21"/>
                <w:lang w:val="ru-RU"/>
              </w:rPr>
              <w:t xml:space="preserve"> </w:t>
            </w:r>
            <w:r w:rsidR="00BE1FB7" w:rsidRPr="00CC4549">
              <w:rPr>
                <w:rFonts w:ascii="Arial" w:hAnsi="Arial" w:cs="Arial"/>
                <w:sz w:val="21"/>
                <w:szCs w:val="21"/>
                <w:lang w:val="ru-RU"/>
              </w:rPr>
              <w:t>науково-технічному</w:t>
            </w:r>
            <w:r w:rsidR="00BE1FB7" w:rsidRPr="00CC4549">
              <w:rPr>
                <w:rFonts w:ascii="Arial" w:hAnsi="Arial" w:cs="Arial"/>
                <w:spacing w:val="-4"/>
                <w:sz w:val="21"/>
                <w:szCs w:val="21"/>
                <w:lang w:val="ru-RU"/>
              </w:rPr>
              <w:t xml:space="preserve"> </w:t>
            </w:r>
            <w:r w:rsidR="00BE1FB7" w:rsidRPr="00CC4549">
              <w:rPr>
                <w:rFonts w:ascii="Arial" w:hAnsi="Arial" w:cs="Arial"/>
                <w:sz w:val="21"/>
                <w:szCs w:val="21"/>
                <w:lang w:val="ru-RU"/>
              </w:rPr>
              <w:t>супроводу</w:t>
            </w:r>
            <w:r w:rsidR="00BE1FB7" w:rsidRPr="00CC4549">
              <w:rPr>
                <w:rFonts w:ascii="Arial" w:hAnsi="Arial" w:cs="Arial"/>
                <w:sz w:val="21"/>
                <w:szCs w:val="21"/>
                <w:lang w:val="ru-RU"/>
              </w:rPr>
              <w:tab/>
            </w:r>
            <w:r w:rsidR="00EB0E93">
              <w:rPr>
                <w:rFonts w:ascii="Arial" w:hAnsi="Arial" w:cs="Arial"/>
                <w:sz w:val="21"/>
                <w:szCs w:val="21"/>
                <w:lang w:val="ru-RU"/>
              </w:rPr>
              <w:t>9</w:t>
            </w:r>
          </w:hyperlink>
        </w:p>
        <w:p w:rsidR="002C3312" w:rsidRPr="00CC4549" w:rsidRDefault="001F16F9" w:rsidP="001C2002">
          <w:pPr>
            <w:pStyle w:val="11"/>
            <w:adjustRightInd w:val="0"/>
            <w:snapToGrid w:val="0"/>
            <w:spacing w:before="118" w:line="288" w:lineRule="auto"/>
            <w:contextualSpacing/>
            <w:rPr>
              <w:rFonts w:ascii="Arial" w:hAnsi="Arial" w:cs="Arial"/>
              <w:sz w:val="21"/>
              <w:szCs w:val="21"/>
              <w:lang w:val="ru-RU"/>
            </w:rPr>
          </w:pPr>
          <w:r>
            <w:fldChar w:fldCharType="begin"/>
          </w:r>
          <w:r>
            <w:instrText>HYPERLINK</w:instrText>
          </w:r>
          <w:r w:rsidRPr="00247B48">
            <w:rPr>
              <w:lang w:val="ru-RU"/>
            </w:rPr>
            <w:instrText xml:space="preserve"> \</w:instrText>
          </w:r>
          <w:r>
            <w:instrText>l</w:instrText>
          </w:r>
          <w:r w:rsidRPr="00247B48">
            <w:rPr>
              <w:lang w:val="ru-RU"/>
            </w:rPr>
            <w:instrText xml:space="preserve"> "_</w:instrText>
          </w:r>
          <w:r>
            <w:instrText>bookmark</w:instrText>
          </w:r>
          <w:r w:rsidRPr="00247B48">
            <w:rPr>
              <w:lang w:val="ru-RU"/>
            </w:rPr>
            <w:instrText>10"</w:instrText>
          </w:r>
          <w:r>
            <w:fldChar w:fldCharType="separate"/>
          </w:r>
          <w:r w:rsidR="00BE1FB7" w:rsidRPr="00CC4549">
            <w:rPr>
              <w:rFonts w:ascii="Arial" w:hAnsi="Arial" w:cs="Arial"/>
              <w:sz w:val="21"/>
              <w:szCs w:val="21"/>
              <w:lang w:val="ru-RU"/>
            </w:rPr>
            <w:t>Додаток Г</w:t>
          </w:r>
          <w:r>
            <w:fldChar w:fldCharType="end"/>
          </w:r>
        </w:p>
        <w:p w:rsidR="002C3312" w:rsidRPr="00CC4549" w:rsidRDefault="001F16F9" w:rsidP="001C2002">
          <w:pPr>
            <w:pStyle w:val="21"/>
            <w:tabs>
              <w:tab w:val="right" w:leader="dot" w:pos="10292"/>
            </w:tabs>
            <w:adjustRightInd w:val="0"/>
            <w:snapToGrid w:val="0"/>
            <w:spacing w:line="288" w:lineRule="auto"/>
            <w:contextualSpacing/>
            <w:rPr>
              <w:rFonts w:ascii="Arial" w:hAnsi="Arial" w:cs="Arial"/>
              <w:sz w:val="21"/>
              <w:szCs w:val="21"/>
              <w:lang w:val="ru-RU"/>
            </w:rPr>
          </w:pPr>
          <w:r>
            <w:fldChar w:fldCharType="begin"/>
          </w:r>
          <w:r>
            <w:instrText>HYPERLINK</w:instrText>
          </w:r>
          <w:r w:rsidRPr="00247B48">
            <w:rPr>
              <w:lang w:val="ru-RU"/>
            </w:rPr>
            <w:instrText xml:space="preserve"> \</w:instrText>
          </w:r>
          <w:r>
            <w:instrText>l</w:instrText>
          </w:r>
          <w:r w:rsidRPr="00247B48">
            <w:rPr>
              <w:lang w:val="ru-RU"/>
            </w:rPr>
            <w:instrText xml:space="preserve"> "_</w:instrText>
          </w:r>
          <w:r>
            <w:instrText>bookmark</w:instrText>
          </w:r>
          <w:r w:rsidRPr="00247B48">
            <w:rPr>
              <w:lang w:val="ru-RU"/>
            </w:rPr>
            <w:instrText>11"</w:instrText>
          </w:r>
          <w:r>
            <w:fldChar w:fldCharType="separate"/>
          </w:r>
          <w:r w:rsidR="00BE1FB7" w:rsidRPr="00CC4549">
            <w:rPr>
              <w:rFonts w:ascii="Arial" w:hAnsi="Arial" w:cs="Arial"/>
              <w:sz w:val="21"/>
              <w:szCs w:val="21"/>
              <w:lang w:val="ru-RU"/>
            </w:rPr>
            <w:t>Перелік основних науково-технічних робіт на етапі</w:t>
          </w:r>
          <w:r w:rsidR="00BE1FB7" w:rsidRPr="00CC4549">
            <w:rPr>
              <w:rFonts w:ascii="Arial" w:hAnsi="Arial" w:cs="Arial"/>
              <w:spacing w:val="-3"/>
              <w:sz w:val="21"/>
              <w:szCs w:val="21"/>
              <w:lang w:val="ru-RU"/>
            </w:rPr>
            <w:t xml:space="preserve"> </w:t>
          </w:r>
          <w:r w:rsidR="00BE1FB7" w:rsidRPr="00CC4549">
            <w:rPr>
              <w:rFonts w:ascii="Arial" w:hAnsi="Arial" w:cs="Arial"/>
              <w:sz w:val="21"/>
              <w:szCs w:val="21"/>
              <w:lang w:val="ru-RU"/>
            </w:rPr>
            <w:t>експлуатації об'єкта</w:t>
          </w:r>
          <w:r w:rsidR="00BE1FB7" w:rsidRPr="00CC4549">
            <w:rPr>
              <w:rFonts w:ascii="Arial" w:hAnsi="Arial" w:cs="Arial"/>
              <w:sz w:val="21"/>
              <w:szCs w:val="21"/>
              <w:lang w:val="ru-RU"/>
            </w:rPr>
            <w:tab/>
            <w:t>1</w:t>
          </w:r>
          <w:r>
            <w:fldChar w:fldCharType="end"/>
          </w:r>
          <w:r w:rsidR="00EB0E93">
            <w:rPr>
              <w:rFonts w:ascii="Arial" w:hAnsi="Arial" w:cs="Arial"/>
              <w:sz w:val="21"/>
              <w:szCs w:val="21"/>
              <w:lang w:val="ru-RU"/>
            </w:rPr>
            <w:t>0</w:t>
          </w:r>
        </w:p>
        <w:p w:rsidR="002C3312" w:rsidRPr="00CC4549" w:rsidRDefault="001F16F9" w:rsidP="001C2002">
          <w:pPr>
            <w:pStyle w:val="11"/>
            <w:adjustRightInd w:val="0"/>
            <w:snapToGrid w:val="0"/>
            <w:spacing w:before="119" w:line="288" w:lineRule="auto"/>
            <w:ind w:left="152"/>
            <w:contextualSpacing/>
            <w:rPr>
              <w:rFonts w:ascii="Arial" w:hAnsi="Arial" w:cs="Arial"/>
              <w:sz w:val="21"/>
              <w:szCs w:val="21"/>
              <w:lang w:val="ru-RU"/>
            </w:rPr>
          </w:pPr>
          <w:r>
            <w:fldChar w:fldCharType="begin"/>
          </w:r>
          <w:r>
            <w:instrText>HYPERLINK</w:instrText>
          </w:r>
          <w:r w:rsidRPr="00247B48">
            <w:rPr>
              <w:lang w:val="ru-RU"/>
            </w:rPr>
            <w:instrText xml:space="preserve"> \</w:instrText>
          </w:r>
          <w:r>
            <w:instrText>l</w:instrText>
          </w:r>
          <w:r w:rsidRPr="00247B48">
            <w:rPr>
              <w:lang w:val="ru-RU"/>
            </w:rPr>
            <w:instrText xml:space="preserve"> "_</w:instrText>
          </w:r>
          <w:r>
            <w:instrText>bookmark</w:instrText>
          </w:r>
          <w:r w:rsidRPr="00247B48">
            <w:rPr>
              <w:lang w:val="ru-RU"/>
            </w:rPr>
            <w:instrText>12"</w:instrText>
          </w:r>
          <w:r>
            <w:fldChar w:fldCharType="separate"/>
          </w:r>
          <w:r w:rsidR="00BE1FB7" w:rsidRPr="00CC4549">
            <w:rPr>
              <w:rFonts w:ascii="Arial" w:hAnsi="Arial" w:cs="Arial"/>
              <w:sz w:val="21"/>
              <w:szCs w:val="21"/>
              <w:lang w:val="ru-RU"/>
            </w:rPr>
            <w:t>Додаток</w:t>
          </w:r>
          <w:proofErr w:type="gramStart"/>
          <w:r w:rsidR="00BE1FB7" w:rsidRPr="00CC4549">
            <w:rPr>
              <w:rFonts w:ascii="Arial" w:hAnsi="Arial" w:cs="Arial"/>
              <w:sz w:val="21"/>
              <w:szCs w:val="21"/>
              <w:lang w:val="ru-RU"/>
            </w:rPr>
            <w:t xml:space="preserve"> Д</w:t>
          </w:r>
          <w:proofErr w:type="gramEnd"/>
          <w:r>
            <w:fldChar w:fldCharType="end"/>
          </w:r>
        </w:p>
        <w:p w:rsidR="002C3312" w:rsidRPr="00CC4549" w:rsidRDefault="001F16F9" w:rsidP="001C2002">
          <w:pPr>
            <w:pStyle w:val="21"/>
            <w:adjustRightInd w:val="0"/>
            <w:snapToGrid w:val="0"/>
            <w:spacing w:line="288" w:lineRule="auto"/>
            <w:contextualSpacing/>
            <w:rPr>
              <w:rFonts w:ascii="Arial" w:hAnsi="Arial" w:cs="Arial"/>
              <w:sz w:val="21"/>
              <w:szCs w:val="21"/>
              <w:lang w:val="ru-RU"/>
            </w:rPr>
          </w:pPr>
          <w:r>
            <w:fldChar w:fldCharType="begin"/>
          </w:r>
          <w:r>
            <w:instrText>HYPERLINK</w:instrText>
          </w:r>
          <w:r w:rsidRPr="00247B48">
            <w:rPr>
              <w:lang w:val="ru-RU"/>
            </w:rPr>
            <w:instrText xml:space="preserve"> \</w:instrText>
          </w:r>
          <w:r>
            <w:instrText>l</w:instrText>
          </w:r>
          <w:r w:rsidRPr="00247B48">
            <w:rPr>
              <w:lang w:val="ru-RU"/>
            </w:rPr>
            <w:instrText xml:space="preserve"> "_</w:instrText>
          </w:r>
          <w:r>
            <w:instrText>bookmark</w:instrText>
          </w:r>
          <w:r w:rsidRPr="00247B48">
            <w:rPr>
              <w:lang w:val="ru-RU"/>
            </w:rPr>
            <w:instrText>13"</w:instrText>
          </w:r>
          <w:r>
            <w:fldChar w:fldCharType="separate"/>
          </w:r>
          <w:r w:rsidR="00BE1FB7" w:rsidRPr="00CC4549">
            <w:rPr>
              <w:rFonts w:ascii="Arial" w:hAnsi="Arial" w:cs="Arial"/>
              <w:sz w:val="21"/>
              <w:szCs w:val="21"/>
              <w:lang w:val="ru-RU"/>
            </w:rPr>
            <w:t>Науково-технічний супровід на етапі зняття (виведення) об'єкта з експлуатації</w:t>
          </w:r>
          <w:r>
            <w:fldChar w:fldCharType="end"/>
          </w:r>
        </w:p>
        <w:p w:rsidR="002C3312" w:rsidRPr="00CC4549" w:rsidRDefault="001F16F9" w:rsidP="001C2002">
          <w:pPr>
            <w:pStyle w:val="21"/>
            <w:tabs>
              <w:tab w:val="right" w:leader="dot" w:pos="10292"/>
            </w:tabs>
            <w:adjustRightInd w:val="0"/>
            <w:snapToGrid w:val="0"/>
            <w:spacing w:before="0" w:line="288" w:lineRule="auto"/>
            <w:contextualSpacing/>
            <w:rPr>
              <w:rFonts w:ascii="Arial" w:hAnsi="Arial" w:cs="Arial"/>
              <w:sz w:val="21"/>
              <w:szCs w:val="21"/>
              <w:lang w:val="ru-RU"/>
            </w:rPr>
          </w:pPr>
          <w:r>
            <w:fldChar w:fldCharType="begin"/>
          </w:r>
          <w:r>
            <w:instrText>HYPERLINK</w:instrText>
          </w:r>
          <w:r w:rsidRPr="00247B48">
            <w:rPr>
              <w:lang w:val="ru-RU"/>
            </w:rPr>
            <w:instrText xml:space="preserve"> \</w:instrText>
          </w:r>
          <w:r>
            <w:instrText>l</w:instrText>
          </w:r>
          <w:r w:rsidRPr="00247B48">
            <w:rPr>
              <w:lang w:val="ru-RU"/>
            </w:rPr>
            <w:instrText xml:space="preserve"> "_</w:instrText>
          </w:r>
          <w:r>
            <w:instrText>bookmark</w:instrText>
          </w:r>
          <w:r w:rsidRPr="00247B48">
            <w:rPr>
              <w:lang w:val="ru-RU"/>
            </w:rPr>
            <w:instrText>13"</w:instrText>
          </w:r>
          <w:r>
            <w:fldChar w:fldCharType="separate"/>
          </w:r>
          <w:r w:rsidR="00BE1FB7" w:rsidRPr="00CC4549">
            <w:rPr>
              <w:rFonts w:ascii="Arial" w:hAnsi="Arial" w:cs="Arial"/>
              <w:sz w:val="21"/>
              <w:szCs w:val="21"/>
              <w:lang w:val="ru-RU"/>
            </w:rPr>
            <w:t>та його ліквідації</w:t>
          </w:r>
          <w:r w:rsidR="00BE1FB7" w:rsidRPr="00CC4549">
            <w:rPr>
              <w:rFonts w:ascii="Arial" w:hAnsi="Arial" w:cs="Arial"/>
              <w:spacing w:val="-3"/>
              <w:sz w:val="21"/>
              <w:szCs w:val="21"/>
              <w:lang w:val="ru-RU"/>
            </w:rPr>
            <w:t xml:space="preserve"> </w:t>
          </w:r>
          <w:r w:rsidR="00BE1FB7" w:rsidRPr="00CC4549">
            <w:rPr>
              <w:rFonts w:ascii="Arial" w:hAnsi="Arial" w:cs="Arial"/>
              <w:sz w:val="21"/>
              <w:szCs w:val="21"/>
              <w:lang w:val="ru-RU"/>
            </w:rPr>
            <w:t>або</w:t>
          </w:r>
          <w:r w:rsidR="00BE1FB7" w:rsidRPr="00CC4549">
            <w:rPr>
              <w:rFonts w:ascii="Arial" w:hAnsi="Arial" w:cs="Arial"/>
              <w:spacing w:val="-4"/>
              <w:sz w:val="21"/>
              <w:szCs w:val="21"/>
              <w:lang w:val="ru-RU"/>
            </w:rPr>
            <w:t xml:space="preserve"> </w:t>
          </w:r>
          <w:r w:rsidR="00BE1FB7" w:rsidRPr="00CC4549">
            <w:rPr>
              <w:rFonts w:ascii="Arial" w:hAnsi="Arial" w:cs="Arial"/>
              <w:sz w:val="21"/>
              <w:szCs w:val="21"/>
              <w:lang w:val="ru-RU"/>
            </w:rPr>
            <w:t>консервації</w:t>
          </w:r>
          <w:r w:rsidR="00BE1FB7" w:rsidRPr="00CC4549">
            <w:rPr>
              <w:rFonts w:ascii="Arial" w:hAnsi="Arial" w:cs="Arial"/>
              <w:sz w:val="21"/>
              <w:szCs w:val="21"/>
              <w:lang w:val="ru-RU"/>
            </w:rPr>
            <w:tab/>
            <w:t>1</w:t>
          </w:r>
          <w:r w:rsidR="00B12C3F">
            <w:rPr>
              <w:rFonts w:ascii="Arial" w:hAnsi="Arial" w:cs="Arial"/>
              <w:sz w:val="21"/>
              <w:szCs w:val="21"/>
              <w:lang w:val="ru-RU"/>
            </w:rPr>
            <w:t>1</w:t>
          </w:r>
          <w:r>
            <w:fldChar w:fldCharType="end"/>
          </w:r>
        </w:p>
        <w:p w:rsidR="002C3312" w:rsidRPr="00CC4549" w:rsidRDefault="001F16F9" w:rsidP="001C2002">
          <w:pPr>
            <w:pStyle w:val="11"/>
            <w:adjustRightInd w:val="0"/>
            <w:snapToGrid w:val="0"/>
            <w:spacing w:before="119" w:line="288" w:lineRule="auto"/>
            <w:ind w:left="152"/>
            <w:contextualSpacing/>
            <w:rPr>
              <w:rFonts w:ascii="Arial" w:hAnsi="Arial" w:cs="Arial"/>
              <w:sz w:val="21"/>
              <w:szCs w:val="21"/>
              <w:lang w:val="ru-RU"/>
            </w:rPr>
          </w:pPr>
          <w:hyperlink w:anchor="_bookmark14" w:history="1">
            <w:r w:rsidR="00BE1FB7" w:rsidRPr="00CC4549">
              <w:rPr>
                <w:rFonts w:ascii="Arial" w:hAnsi="Arial" w:cs="Arial"/>
                <w:sz w:val="21"/>
                <w:szCs w:val="21"/>
                <w:lang w:val="ru-RU"/>
              </w:rPr>
              <w:t>Додаток</w:t>
            </w:r>
            <w:proofErr w:type="gramStart"/>
            <w:r w:rsidR="00BE1FB7" w:rsidRPr="00CC4549">
              <w:rPr>
                <w:rFonts w:ascii="Arial" w:hAnsi="Arial" w:cs="Arial"/>
                <w:sz w:val="21"/>
                <w:szCs w:val="21"/>
                <w:lang w:val="ru-RU"/>
              </w:rPr>
              <w:t xml:space="preserve"> Е</w:t>
            </w:r>
            <w:proofErr w:type="gramEnd"/>
          </w:hyperlink>
        </w:p>
        <w:p w:rsidR="002C3312" w:rsidRPr="00CC4549" w:rsidRDefault="001F16F9" w:rsidP="001C2002">
          <w:pPr>
            <w:pStyle w:val="21"/>
            <w:tabs>
              <w:tab w:val="right" w:leader="dot" w:pos="10291"/>
            </w:tabs>
            <w:adjustRightInd w:val="0"/>
            <w:snapToGrid w:val="0"/>
            <w:spacing w:line="288" w:lineRule="auto"/>
            <w:contextualSpacing/>
            <w:rPr>
              <w:rFonts w:ascii="Arial" w:hAnsi="Arial" w:cs="Arial"/>
              <w:sz w:val="21"/>
              <w:szCs w:val="21"/>
              <w:lang w:val="ru-RU"/>
            </w:rPr>
          </w:pPr>
          <w:hyperlink w:anchor="_bookmark15" w:history="1">
            <w:r w:rsidR="00BE1FB7" w:rsidRPr="00CC4549">
              <w:rPr>
                <w:rFonts w:ascii="Arial" w:hAnsi="Arial" w:cs="Arial"/>
                <w:sz w:val="21"/>
                <w:szCs w:val="21"/>
                <w:lang w:val="ru-RU"/>
              </w:rPr>
              <w:t xml:space="preserve">Форма </w:t>
            </w:r>
            <w:proofErr w:type="gramStart"/>
            <w:r w:rsidR="00BE1FB7" w:rsidRPr="00CC4549">
              <w:rPr>
                <w:rFonts w:ascii="Arial" w:hAnsi="Arial" w:cs="Arial"/>
                <w:sz w:val="21"/>
                <w:szCs w:val="21"/>
                <w:lang w:val="ru-RU"/>
              </w:rPr>
              <w:t>титульного</w:t>
            </w:r>
            <w:proofErr w:type="gramEnd"/>
            <w:r w:rsidR="00BE1FB7" w:rsidRPr="00CC4549">
              <w:rPr>
                <w:rFonts w:ascii="Arial" w:hAnsi="Arial" w:cs="Arial"/>
                <w:sz w:val="21"/>
                <w:szCs w:val="21"/>
                <w:lang w:val="ru-RU"/>
              </w:rPr>
              <w:t xml:space="preserve"> аркуша програми</w:t>
            </w:r>
            <w:r w:rsidR="00BE1FB7" w:rsidRPr="00CC4549">
              <w:rPr>
                <w:rFonts w:ascii="Arial" w:hAnsi="Arial" w:cs="Arial"/>
                <w:spacing w:val="-5"/>
                <w:sz w:val="21"/>
                <w:szCs w:val="21"/>
                <w:lang w:val="ru-RU"/>
              </w:rPr>
              <w:t xml:space="preserve"> </w:t>
            </w:r>
            <w:r w:rsidR="00BE1FB7" w:rsidRPr="00CC4549">
              <w:rPr>
                <w:rFonts w:ascii="Arial" w:hAnsi="Arial" w:cs="Arial"/>
                <w:sz w:val="21"/>
                <w:szCs w:val="21"/>
                <w:lang w:val="ru-RU"/>
              </w:rPr>
              <w:t>науково-технічного</w:t>
            </w:r>
            <w:r w:rsidR="00BE1FB7" w:rsidRPr="00CC4549">
              <w:rPr>
                <w:rFonts w:ascii="Arial" w:hAnsi="Arial" w:cs="Arial"/>
                <w:spacing w:val="-1"/>
                <w:sz w:val="21"/>
                <w:szCs w:val="21"/>
                <w:lang w:val="ru-RU"/>
              </w:rPr>
              <w:t xml:space="preserve"> </w:t>
            </w:r>
            <w:r w:rsidR="00BE1FB7" w:rsidRPr="00CC4549">
              <w:rPr>
                <w:rFonts w:ascii="Arial" w:hAnsi="Arial" w:cs="Arial"/>
                <w:sz w:val="21"/>
                <w:szCs w:val="21"/>
                <w:lang w:val="ru-RU"/>
              </w:rPr>
              <w:t>супроводу</w:t>
            </w:r>
            <w:r w:rsidR="00BE1FB7" w:rsidRPr="00CC4549">
              <w:rPr>
                <w:rFonts w:ascii="Arial" w:hAnsi="Arial" w:cs="Arial"/>
                <w:sz w:val="21"/>
                <w:szCs w:val="21"/>
                <w:lang w:val="ru-RU"/>
              </w:rPr>
              <w:tab/>
              <w:t>1</w:t>
            </w:r>
            <w:r w:rsidR="00B12C3F">
              <w:rPr>
                <w:rFonts w:ascii="Arial" w:hAnsi="Arial" w:cs="Arial"/>
                <w:sz w:val="21"/>
                <w:szCs w:val="21"/>
                <w:lang w:val="ru-RU"/>
              </w:rPr>
              <w:t>2</w:t>
            </w:r>
          </w:hyperlink>
        </w:p>
      </w:sdtContent>
    </w:sdt>
    <w:p w:rsidR="002C3312" w:rsidRPr="00CC4549" w:rsidRDefault="002C3312" w:rsidP="001C2002">
      <w:pPr>
        <w:adjustRightInd w:val="0"/>
        <w:snapToGrid w:val="0"/>
        <w:spacing w:line="288" w:lineRule="auto"/>
        <w:contextualSpacing/>
        <w:rPr>
          <w:rFonts w:ascii="Arial" w:hAnsi="Arial" w:cs="Arial"/>
          <w:sz w:val="21"/>
          <w:szCs w:val="21"/>
          <w:lang w:val="ru-RU"/>
        </w:rPr>
        <w:sectPr w:rsidR="002C3312" w:rsidRPr="00CC4549">
          <w:pgSz w:w="11910" w:h="16840"/>
          <w:pgMar w:top="960" w:right="480" w:bottom="280" w:left="980" w:header="722" w:footer="0" w:gutter="0"/>
          <w:cols w:space="720"/>
        </w:sectPr>
      </w:pPr>
    </w:p>
    <w:p w:rsidR="002C3312" w:rsidRPr="00CC4549" w:rsidRDefault="00BE1FB7" w:rsidP="001C2002">
      <w:pPr>
        <w:pStyle w:val="a3"/>
        <w:adjustRightInd w:val="0"/>
        <w:snapToGrid w:val="0"/>
        <w:spacing w:before="229" w:line="288" w:lineRule="auto"/>
        <w:ind w:left="67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sz w:val="21"/>
          <w:szCs w:val="21"/>
          <w:lang w:val="ru-RU"/>
        </w:rPr>
        <w:lastRenderedPageBreak/>
        <w:t>Код УКНД 91.040.01</w:t>
      </w:r>
    </w:p>
    <w:p w:rsidR="002C3312" w:rsidRDefault="00BE1FB7" w:rsidP="001C2002">
      <w:pPr>
        <w:pStyle w:val="a3"/>
        <w:adjustRightInd w:val="0"/>
        <w:snapToGrid w:val="0"/>
        <w:spacing w:before="121" w:line="288" w:lineRule="auto"/>
        <w:ind w:left="670" w:right="108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CC4549">
        <w:rPr>
          <w:rFonts w:ascii="Arial" w:hAnsi="Arial" w:cs="Arial"/>
          <w:b/>
          <w:sz w:val="21"/>
          <w:szCs w:val="21"/>
          <w:lang w:val="ru-RU"/>
        </w:rPr>
        <w:t xml:space="preserve">Ключові слова: </w:t>
      </w:r>
      <w:r w:rsidRPr="00CC4549">
        <w:rPr>
          <w:rFonts w:ascii="Arial" w:hAnsi="Arial" w:cs="Arial"/>
          <w:sz w:val="21"/>
          <w:szCs w:val="21"/>
          <w:lang w:val="ru-RU"/>
        </w:rPr>
        <w:t xml:space="preserve">будівельні об'єкти, будівельні конструкції, життєвий цикл, супровід, обстеження, спостереження за технічним станом, прогноз, проектна та проектно-конструкторська розробка, технічна документація, експертиза, моніторинг стану, діагностика об'єкта, дефекти, пошкодження, перевірні розрахунки, механічне моделювання, фізичний знос, </w:t>
      </w:r>
      <w:proofErr w:type="gramStart"/>
      <w:r w:rsidRPr="00CC4549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CC4549">
        <w:rPr>
          <w:rFonts w:ascii="Arial" w:hAnsi="Arial" w:cs="Arial"/>
          <w:sz w:val="21"/>
          <w:szCs w:val="21"/>
          <w:lang w:val="ru-RU"/>
        </w:rPr>
        <w:t>ідсилення.</w:t>
      </w:r>
    </w:p>
    <w:p w:rsidR="00A24B6F" w:rsidRDefault="00A24B6F" w:rsidP="001C2002">
      <w:pPr>
        <w:pStyle w:val="a3"/>
        <w:adjustRightInd w:val="0"/>
        <w:snapToGrid w:val="0"/>
        <w:spacing w:before="121" w:line="288" w:lineRule="auto"/>
        <w:ind w:left="670" w:right="108"/>
        <w:contextualSpacing/>
        <w:jc w:val="both"/>
        <w:rPr>
          <w:rFonts w:ascii="Arial" w:hAnsi="Arial" w:cs="Arial"/>
          <w:sz w:val="21"/>
          <w:szCs w:val="21"/>
          <w:lang w:val="ru-RU"/>
        </w:rPr>
      </w:pPr>
    </w:p>
    <w:p w:rsidR="00A24B6F" w:rsidRDefault="00A24B6F" w:rsidP="001C2002">
      <w:pPr>
        <w:pStyle w:val="a3"/>
        <w:adjustRightInd w:val="0"/>
        <w:snapToGrid w:val="0"/>
        <w:spacing w:before="121" w:line="288" w:lineRule="auto"/>
        <w:ind w:left="670" w:right="108"/>
        <w:contextualSpacing/>
        <w:jc w:val="both"/>
        <w:rPr>
          <w:rFonts w:ascii="Arial" w:hAnsi="Arial" w:cs="Arial"/>
          <w:sz w:val="21"/>
          <w:szCs w:val="21"/>
          <w:lang w:val="ru-RU"/>
        </w:rPr>
      </w:pPr>
    </w:p>
    <w:p w:rsidR="00A24B6F" w:rsidRDefault="00A24B6F" w:rsidP="001C2002">
      <w:pPr>
        <w:pStyle w:val="a3"/>
        <w:adjustRightInd w:val="0"/>
        <w:snapToGrid w:val="0"/>
        <w:spacing w:before="121" w:line="288" w:lineRule="auto"/>
        <w:ind w:left="670" w:right="108"/>
        <w:contextualSpacing/>
        <w:jc w:val="both"/>
        <w:rPr>
          <w:rFonts w:ascii="Arial" w:hAnsi="Arial" w:cs="Arial"/>
          <w:sz w:val="21"/>
          <w:szCs w:val="21"/>
          <w:lang w:val="ru-RU"/>
        </w:rPr>
      </w:pPr>
    </w:p>
    <w:p w:rsidR="00A24B6F" w:rsidRDefault="00A24B6F" w:rsidP="001C2002">
      <w:pPr>
        <w:pStyle w:val="a3"/>
        <w:adjustRightInd w:val="0"/>
        <w:snapToGrid w:val="0"/>
        <w:spacing w:before="121" w:line="288" w:lineRule="auto"/>
        <w:ind w:left="670" w:right="108"/>
        <w:contextualSpacing/>
        <w:jc w:val="both"/>
        <w:rPr>
          <w:rFonts w:ascii="Arial" w:hAnsi="Arial" w:cs="Arial"/>
          <w:sz w:val="21"/>
          <w:szCs w:val="21"/>
          <w:lang w:val="ru-RU"/>
        </w:rPr>
      </w:pPr>
    </w:p>
    <w:p w:rsidR="00A24B6F" w:rsidRDefault="00A24B6F" w:rsidP="001C2002">
      <w:pPr>
        <w:pStyle w:val="a3"/>
        <w:adjustRightInd w:val="0"/>
        <w:snapToGrid w:val="0"/>
        <w:spacing w:before="121" w:line="288" w:lineRule="auto"/>
        <w:ind w:left="670" w:right="108"/>
        <w:contextualSpacing/>
        <w:jc w:val="both"/>
        <w:rPr>
          <w:rFonts w:ascii="Arial" w:hAnsi="Arial" w:cs="Arial"/>
          <w:sz w:val="21"/>
          <w:szCs w:val="21"/>
          <w:lang w:val="ru-RU"/>
        </w:rPr>
      </w:pPr>
    </w:p>
    <w:p w:rsidR="00A24B6F" w:rsidRDefault="00A24B6F" w:rsidP="001C2002">
      <w:pPr>
        <w:pStyle w:val="a3"/>
        <w:adjustRightInd w:val="0"/>
        <w:snapToGrid w:val="0"/>
        <w:spacing w:before="121" w:line="288" w:lineRule="auto"/>
        <w:ind w:left="670" w:right="108"/>
        <w:contextualSpacing/>
        <w:jc w:val="both"/>
        <w:rPr>
          <w:rFonts w:ascii="Arial" w:hAnsi="Arial" w:cs="Arial"/>
          <w:sz w:val="21"/>
          <w:szCs w:val="21"/>
          <w:lang w:val="ru-RU"/>
        </w:rPr>
      </w:pPr>
    </w:p>
    <w:p w:rsidR="00A24B6F" w:rsidRDefault="00A24B6F" w:rsidP="001C2002">
      <w:pPr>
        <w:pStyle w:val="a3"/>
        <w:adjustRightInd w:val="0"/>
        <w:snapToGrid w:val="0"/>
        <w:spacing w:before="121" w:line="288" w:lineRule="auto"/>
        <w:ind w:left="670" w:right="108"/>
        <w:contextualSpacing/>
        <w:jc w:val="both"/>
        <w:rPr>
          <w:rFonts w:ascii="Arial" w:hAnsi="Arial" w:cs="Arial"/>
          <w:sz w:val="21"/>
          <w:szCs w:val="21"/>
          <w:lang w:val="ru-RU"/>
        </w:rPr>
      </w:pPr>
    </w:p>
    <w:p w:rsidR="00A24B6F" w:rsidRDefault="00A24B6F" w:rsidP="001C2002">
      <w:pPr>
        <w:pStyle w:val="a3"/>
        <w:adjustRightInd w:val="0"/>
        <w:snapToGrid w:val="0"/>
        <w:spacing w:before="121" w:line="288" w:lineRule="auto"/>
        <w:ind w:left="670" w:right="108"/>
        <w:contextualSpacing/>
        <w:jc w:val="both"/>
        <w:rPr>
          <w:rFonts w:ascii="Arial" w:hAnsi="Arial" w:cs="Arial"/>
          <w:sz w:val="21"/>
          <w:szCs w:val="21"/>
          <w:lang w:val="ru-RU"/>
        </w:rPr>
      </w:pPr>
    </w:p>
    <w:p w:rsidR="00A24B6F" w:rsidRDefault="00A24B6F" w:rsidP="001C2002">
      <w:pPr>
        <w:pStyle w:val="a3"/>
        <w:adjustRightInd w:val="0"/>
        <w:snapToGrid w:val="0"/>
        <w:spacing w:before="121" w:line="288" w:lineRule="auto"/>
        <w:ind w:left="670" w:right="108"/>
        <w:contextualSpacing/>
        <w:jc w:val="both"/>
        <w:rPr>
          <w:rFonts w:ascii="Arial" w:hAnsi="Arial" w:cs="Arial"/>
          <w:sz w:val="21"/>
          <w:szCs w:val="21"/>
          <w:lang w:val="ru-RU"/>
        </w:rPr>
      </w:pPr>
    </w:p>
    <w:p w:rsidR="00A24B6F" w:rsidRDefault="00A24B6F" w:rsidP="001C2002">
      <w:pPr>
        <w:pStyle w:val="a3"/>
        <w:adjustRightInd w:val="0"/>
        <w:snapToGrid w:val="0"/>
        <w:spacing w:before="121" w:line="288" w:lineRule="auto"/>
        <w:ind w:left="670" w:right="108"/>
        <w:contextualSpacing/>
        <w:jc w:val="both"/>
        <w:rPr>
          <w:rFonts w:ascii="Arial" w:hAnsi="Arial" w:cs="Arial"/>
          <w:sz w:val="21"/>
          <w:szCs w:val="21"/>
          <w:lang w:val="ru-RU"/>
        </w:rPr>
      </w:pPr>
    </w:p>
    <w:p w:rsidR="00A24B6F" w:rsidRDefault="00A24B6F" w:rsidP="001C2002">
      <w:pPr>
        <w:pStyle w:val="a3"/>
        <w:adjustRightInd w:val="0"/>
        <w:snapToGrid w:val="0"/>
        <w:spacing w:before="121" w:line="288" w:lineRule="auto"/>
        <w:ind w:left="670" w:right="108"/>
        <w:contextualSpacing/>
        <w:jc w:val="both"/>
        <w:rPr>
          <w:rFonts w:ascii="Arial" w:hAnsi="Arial" w:cs="Arial"/>
          <w:sz w:val="21"/>
          <w:szCs w:val="21"/>
          <w:lang w:val="ru-RU"/>
        </w:rPr>
      </w:pPr>
    </w:p>
    <w:p w:rsidR="00A24B6F" w:rsidRDefault="00A24B6F" w:rsidP="001C2002">
      <w:pPr>
        <w:pStyle w:val="a3"/>
        <w:adjustRightInd w:val="0"/>
        <w:snapToGrid w:val="0"/>
        <w:spacing w:before="121" w:line="288" w:lineRule="auto"/>
        <w:ind w:left="670" w:right="108"/>
        <w:contextualSpacing/>
        <w:jc w:val="both"/>
        <w:rPr>
          <w:rFonts w:ascii="Arial" w:hAnsi="Arial" w:cs="Arial"/>
          <w:sz w:val="21"/>
          <w:szCs w:val="21"/>
          <w:lang w:val="ru-RU"/>
        </w:rPr>
      </w:pPr>
    </w:p>
    <w:p w:rsidR="00A24B6F" w:rsidRDefault="00A24B6F" w:rsidP="001C2002">
      <w:pPr>
        <w:pStyle w:val="a3"/>
        <w:adjustRightInd w:val="0"/>
        <w:snapToGrid w:val="0"/>
        <w:spacing w:before="121" w:line="288" w:lineRule="auto"/>
        <w:ind w:left="670" w:right="108"/>
        <w:contextualSpacing/>
        <w:jc w:val="both"/>
        <w:rPr>
          <w:rFonts w:ascii="Arial" w:hAnsi="Arial" w:cs="Arial"/>
          <w:sz w:val="21"/>
          <w:szCs w:val="21"/>
          <w:lang w:val="ru-RU"/>
        </w:rPr>
      </w:pPr>
    </w:p>
    <w:p w:rsidR="00A24B6F" w:rsidRDefault="00A24B6F" w:rsidP="001C2002">
      <w:pPr>
        <w:pStyle w:val="a3"/>
        <w:adjustRightInd w:val="0"/>
        <w:snapToGrid w:val="0"/>
        <w:spacing w:before="121" w:line="288" w:lineRule="auto"/>
        <w:ind w:left="670" w:right="108"/>
        <w:contextualSpacing/>
        <w:jc w:val="both"/>
        <w:rPr>
          <w:rFonts w:ascii="Arial" w:hAnsi="Arial" w:cs="Arial"/>
          <w:sz w:val="21"/>
          <w:szCs w:val="21"/>
          <w:lang w:val="ru-RU"/>
        </w:rPr>
      </w:pPr>
    </w:p>
    <w:p w:rsidR="00A24B6F" w:rsidRDefault="00A24B6F" w:rsidP="001C2002">
      <w:pPr>
        <w:pStyle w:val="a3"/>
        <w:adjustRightInd w:val="0"/>
        <w:snapToGrid w:val="0"/>
        <w:spacing w:before="121" w:line="288" w:lineRule="auto"/>
        <w:ind w:left="670" w:right="108"/>
        <w:contextualSpacing/>
        <w:jc w:val="both"/>
        <w:rPr>
          <w:rFonts w:ascii="Arial" w:hAnsi="Arial" w:cs="Arial"/>
          <w:sz w:val="21"/>
          <w:szCs w:val="21"/>
          <w:lang w:val="ru-RU"/>
        </w:rPr>
      </w:pPr>
    </w:p>
    <w:p w:rsidR="00A24B6F" w:rsidRDefault="00A24B6F" w:rsidP="001C2002">
      <w:pPr>
        <w:pStyle w:val="a3"/>
        <w:adjustRightInd w:val="0"/>
        <w:snapToGrid w:val="0"/>
        <w:spacing w:before="121" w:line="288" w:lineRule="auto"/>
        <w:ind w:left="670" w:right="108"/>
        <w:contextualSpacing/>
        <w:jc w:val="both"/>
        <w:rPr>
          <w:rFonts w:ascii="Arial" w:hAnsi="Arial" w:cs="Arial"/>
          <w:sz w:val="21"/>
          <w:szCs w:val="21"/>
          <w:lang w:val="ru-RU"/>
        </w:rPr>
      </w:pPr>
    </w:p>
    <w:p w:rsidR="00A24B6F" w:rsidRDefault="00A24B6F" w:rsidP="001C2002">
      <w:pPr>
        <w:pStyle w:val="a3"/>
        <w:adjustRightInd w:val="0"/>
        <w:snapToGrid w:val="0"/>
        <w:spacing w:before="121" w:line="288" w:lineRule="auto"/>
        <w:ind w:left="670" w:right="108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bookmarkStart w:id="35" w:name="_GoBack"/>
      <w:bookmarkEnd w:id="35"/>
    </w:p>
    <w:p w:rsidR="00A24B6F" w:rsidRDefault="00A24B6F" w:rsidP="001C2002">
      <w:pPr>
        <w:pStyle w:val="a3"/>
        <w:adjustRightInd w:val="0"/>
        <w:snapToGrid w:val="0"/>
        <w:spacing w:before="121" w:line="288" w:lineRule="auto"/>
        <w:ind w:left="670" w:right="108"/>
        <w:contextualSpacing/>
        <w:jc w:val="both"/>
        <w:rPr>
          <w:rFonts w:ascii="Arial" w:hAnsi="Arial" w:cs="Arial"/>
          <w:sz w:val="21"/>
          <w:szCs w:val="21"/>
          <w:lang w:val="ru-RU"/>
        </w:rPr>
      </w:pPr>
    </w:p>
    <w:p w:rsidR="00A24B6F" w:rsidRDefault="00A24B6F" w:rsidP="001C2002">
      <w:pPr>
        <w:pStyle w:val="a3"/>
        <w:adjustRightInd w:val="0"/>
        <w:snapToGrid w:val="0"/>
        <w:spacing w:before="121" w:line="288" w:lineRule="auto"/>
        <w:ind w:left="670" w:right="108"/>
        <w:contextualSpacing/>
        <w:jc w:val="both"/>
        <w:rPr>
          <w:rFonts w:ascii="Arial" w:hAnsi="Arial" w:cs="Arial"/>
          <w:sz w:val="21"/>
          <w:szCs w:val="21"/>
          <w:lang w:val="ru-RU"/>
        </w:rPr>
      </w:pPr>
    </w:p>
    <w:p w:rsidR="00A24B6F" w:rsidRDefault="00A24B6F" w:rsidP="001C2002">
      <w:pPr>
        <w:pStyle w:val="a3"/>
        <w:adjustRightInd w:val="0"/>
        <w:snapToGrid w:val="0"/>
        <w:spacing w:before="121" w:line="288" w:lineRule="auto"/>
        <w:ind w:left="670" w:right="108"/>
        <w:contextualSpacing/>
        <w:jc w:val="both"/>
        <w:rPr>
          <w:rFonts w:ascii="Arial" w:hAnsi="Arial" w:cs="Arial"/>
          <w:sz w:val="21"/>
          <w:szCs w:val="21"/>
          <w:lang w:val="ru-RU"/>
        </w:rPr>
      </w:pPr>
    </w:p>
    <w:p w:rsidR="00A24B6F" w:rsidRDefault="00A24B6F" w:rsidP="001C2002">
      <w:pPr>
        <w:pStyle w:val="a3"/>
        <w:adjustRightInd w:val="0"/>
        <w:snapToGrid w:val="0"/>
        <w:spacing w:before="121" w:line="288" w:lineRule="auto"/>
        <w:ind w:left="670" w:right="108"/>
        <w:contextualSpacing/>
        <w:jc w:val="both"/>
        <w:rPr>
          <w:rFonts w:ascii="Arial" w:hAnsi="Arial" w:cs="Arial"/>
          <w:sz w:val="21"/>
          <w:szCs w:val="21"/>
          <w:lang w:val="ru-RU"/>
        </w:rPr>
      </w:pPr>
    </w:p>
    <w:p w:rsidR="00A24B6F" w:rsidRDefault="00A24B6F" w:rsidP="001C2002">
      <w:pPr>
        <w:pStyle w:val="a3"/>
        <w:adjustRightInd w:val="0"/>
        <w:snapToGrid w:val="0"/>
        <w:spacing w:before="121" w:line="288" w:lineRule="auto"/>
        <w:ind w:left="670" w:right="108"/>
        <w:contextualSpacing/>
        <w:jc w:val="both"/>
        <w:rPr>
          <w:rFonts w:ascii="Arial" w:hAnsi="Arial" w:cs="Arial"/>
          <w:sz w:val="21"/>
          <w:szCs w:val="21"/>
          <w:lang w:val="ru-RU"/>
        </w:rPr>
      </w:pPr>
    </w:p>
    <w:p w:rsidR="00A24B6F" w:rsidRDefault="00A24B6F" w:rsidP="001C2002">
      <w:pPr>
        <w:pStyle w:val="a3"/>
        <w:adjustRightInd w:val="0"/>
        <w:snapToGrid w:val="0"/>
        <w:spacing w:before="121" w:line="288" w:lineRule="auto"/>
        <w:ind w:left="670" w:right="108"/>
        <w:contextualSpacing/>
        <w:jc w:val="both"/>
        <w:rPr>
          <w:rFonts w:ascii="Arial" w:hAnsi="Arial" w:cs="Arial"/>
          <w:sz w:val="21"/>
          <w:szCs w:val="21"/>
          <w:lang w:val="ru-RU"/>
        </w:rPr>
      </w:pPr>
    </w:p>
    <w:p w:rsidR="00A24B6F" w:rsidRDefault="00A24B6F" w:rsidP="001C2002">
      <w:pPr>
        <w:pStyle w:val="a3"/>
        <w:adjustRightInd w:val="0"/>
        <w:snapToGrid w:val="0"/>
        <w:spacing w:before="121" w:line="288" w:lineRule="auto"/>
        <w:ind w:left="670" w:right="108"/>
        <w:contextualSpacing/>
        <w:jc w:val="both"/>
        <w:rPr>
          <w:rFonts w:ascii="Arial" w:hAnsi="Arial" w:cs="Arial"/>
          <w:sz w:val="21"/>
          <w:szCs w:val="21"/>
          <w:lang w:val="ru-RU"/>
        </w:rPr>
      </w:pPr>
    </w:p>
    <w:p w:rsidR="00A24B6F" w:rsidRDefault="00A24B6F" w:rsidP="001C2002">
      <w:pPr>
        <w:pStyle w:val="a3"/>
        <w:adjustRightInd w:val="0"/>
        <w:snapToGrid w:val="0"/>
        <w:spacing w:before="121" w:line="288" w:lineRule="auto"/>
        <w:ind w:left="670" w:right="108"/>
        <w:contextualSpacing/>
        <w:jc w:val="both"/>
        <w:rPr>
          <w:rFonts w:ascii="Arial" w:hAnsi="Arial" w:cs="Arial"/>
          <w:sz w:val="21"/>
          <w:szCs w:val="21"/>
          <w:lang w:val="ru-RU"/>
        </w:rPr>
      </w:pPr>
    </w:p>
    <w:p w:rsidR="00A24B6F" w:rsidRDefault="00A24B6F" w:rsidP="001C2002">
      <w:pPr>
        <w:pStyle w:val="a3"/>
        <w:adjustRightInd w:val="0"/>
        <w:snapToGrid w:val="0"/>
        <w:spacing w:before="121" w:line="288" w:lineRule="auto"/>
        <w:ind w:left="670" w:right="108"/>
        <w:contextualSpacing/>
        <w:jc w:val="both"/>
        <w:rPr>
          <w:rFonts w:ascii="Arial" w:hAnsi="Arial" w:cs="Arial"/>
          <w:sz w:val="21"/>
          <w:szCs w:val="21"/>
          <w:lang w:val="ru-RU"/>
        </w:rPr>
      </w:pPr>
    </w:p>
    <w:p w:rsidR="00A24B6F" w:rsidRDefault="00A24B6F" w:rsidP="001C2002">
      <w:pPr>
        <w:pStyle w:val="a3"/>
        <w:adjustRightInd w:val="0"/>
        <w:snapToGrid w:val="0"/>
        <w:spacing w:before="121" w:line="288" w:lineRule="auto"/>
        <w:ind w:left="670" w:right="108"/>
        <w:contextualSpacing/>
        <w:jc w:val="both"/>
        <w:rPr>
          <w:rFonts w:ascii="Arial" w:hAnsi="Arial" w:cs="Arial"/>
          <w:sz w:val="21"/>
          <w:szCs w:val="21"/>
          <w:lang w:val="ru-RU"/>
        </w:rPr>
      </w:pPr>
    </w:p>
    <w:p w:rsidR="00A24B6F" w:rsidRDefault="00A24B6F" w:rsidP="001C2002">
      <w:pPr>
        <w:pStyle w:val="a3"/>
        <w:adjustRightInd w:val="0"/>
        <w:snapToGrid w:val="0"/>
        <w:spacing w:before="121" w:line="288" w:lineRule="auto"/>
        <w:ind w:left="670" w:right="108"/>
        <w:contextualSpacing/>
        <w:jc w:val="both"/>
        <w:rPr>
          <w:rFonts w:ascii="Arial" w:hAnsi="Arial" w:cs="Arial"/>
          <w:sz w:val="21"/>
          <w:szCs w:val="21"/>
          <w:lang w:val="ru-RU"/>
        </w:rPr>
      </w:pPr>
    </w:p>
    <w:p w:rsidR="00A24B6F" w:rsidRPr="00A24B6F" w:rsidRDefault="00A24B6F" w:rsidP="00A24B6F">
      <w:pPr>
        <w:pStyle w:val="a3"/>
        <w:adjustRightInd w:val="0"/>
        <w:snapToGrid w:val="0"/>
        <w:spacing w:before="121" w:line="288" w:lineRule="auto"/>
        <w:ind w:left="670" w:right="108"/>
        <w:contextualSpacing/>
        <w:jc w:val="center"/>
        <w:rPr>
          <w:rFonts w:ascii="Arial" w:hAnsi="Arial" w:cs="Arial"/>
          <w:sz w:val="18"/>
          <w:szCs w:val="18"/>
          <w:lang w:val="ru-RU"/>
        </w:rPr>
      </w:pPr>
      <w:r w:rsidRPr="00A24B6F">
        <w:rPr>
          <w:rFonts w:ascii="Arial" w:hAnsi="Arial" w:cs="Arial"/>
          <w:sz w:val="18"/>
          <w:szCs w:val="18"/>
          <w:lang w:val="ru-RU"/>
        </w:rPr>
        <w:t>Ві</w:t>
      </w:r>
      <w:r>
        <w:rPr>
          <w:rFonts w:ascii="Arial" w:hAnsi="Arial" w:cs="Arial"/>
          <w:sz w:val="18"/>
          <w:szCs w:val="18"/>
          <w:lang w:val="ru-RU"/>
        </w:rPr>
        <w:t>дповідальний за випус</w:t>
      </w:r>
      <w:proofErr w:type="gramStart"/>
      <w:r>
        <w:rPr>
          <w:rFonts w:ascii="Arial" w:hAnsi="Arial" w:cs="Arial"/>
          <w:sz w:val="18"/>
          <w:szCs w:val="18"/>
          <w:lang w:val="ru-RU"/>
        </w:rPr>
        <w:t>к-</w:t>
      </w:r>
      <w:proofErr w:type="gramEnd"/>
      <w:r>
        <w:rPr>
          <w:rFonts w:ascii="Arial" w:hAnsi="Arial" w:cs="Arial"/>
          <w:sz w:val="18"/>
          <w:szCs w:val="18"/>
          <w:lang w:val="ru-RU"/>
        </w:rPr>
        <w:t xml:space="preserve"> В.М.Чеснок</w:t>
      </w:r>
    </w:p>
    <w:p w:rsidR="00A24B6F" w:rsidRPr="00A24B6F" w:rsidRDefault="00A24B6F" w:rsidP="00A24B6F">
      <w:pPr>
        <w:spacing w:after="40"/>
        <w:ind w:left="4240"/>
        <w:rPr>
          <w:rFonts w:ascii="Arial" w:hAnsi="Arial" w:cs="Arial"/>
          <w:sz w:val="18"/>
          <w:szCs w:val="18"/>
          <w:lang w:val="ru-RU" w:eastAsia="uk-UA" w:bidi="uk-UA"/>
        </w:rPr>
      </w:pPr>
      <w:r w:rsidRPr="00A24B6F">
        <w:rPr>
          <w:rFonts w:ascii="Arial" w:hAnsi="Arial" w:cs="Arial"/>
          <w:color w:val="000000"/>
          <w:sz w:val="18"/>
          <w:szCs w:val="18"/>
          <w:lang w:val="ru-RU" w:eastAsia="uk-UA" w:bidi="uk-UA"/>
        </w:rPr>
        <w:t>Редактор - А.О. Луковська</w:t>
      </w:r>
    </w:p>
    <w:p w:rsidR="00A24B6F" w:rsidRPr="00A24B6F" w:rsidRDefault="00A24B6F" w:rsidP="00A24B6F">
      <w:pPr>
        <w:spacing w:after="320"/>
        <w:ind w:left="3880"/>
        <w:rPr>
          <w:rFonts w:ascii="Arial" w:hAnsi="Arial" w:cs="Arial"/>
          <w:sz w:val="18"/>
          <w:szCs w:val="18"/>
          <w:lang w:val="ru-RU" w:eastAsia="uk-UA" w:bidi="uk-UA"/>
        </w:rPr>
      </w:pPr>
      <w:r w:rsidRPr="00A24B6F">
        <w:rPr>
          <w:rFonts w:ascii="Arial" w:hAnsi="Arial" w:cs="Arial"/>
          <w:color w:val="000000"/>
          <w:sz w:val="18"/>
          <w:szCs w:val="18"/>
          <w:lang w:val="ru-RU" w:eastAsia="uk-UA" w:bidi="uk-UA"/>
        </w:rPr>
        <w:t xml:space="preserve">Комп’ютерна верстка </w:t>
      </w:r>
      <w:r>
        <w:rPr>
          <w:rFonts w:ascii="Arial" w:hAnsi="Arial" w:cs="Arial"/>
          <w:color w:val="000000"/>
          <w:sz w:val="18"/>
          <w:szCs w:val="18"/>
          <w:lang w:val="ru-RU" w:eastAsia="uk-UA" w:bidi="uk-UA"/>
        </w:rPr>
        <w:t>–</w:t>
      </w:r>
      <w:r w:rsidRPr="00A24B6F">
        <w:rPr>
          <w:rFonts w:ascii="Arial" w:hAnsi="Arial" w:cs="Arial"/>
          <w:color w:val="000000"/>
          <w:sz w:val="18"/>
          <w:szCs w:val="18"/>
          <w:lang w:val="ru-RU" w:eastAsia="uk-UA" w:bidi="uk-UA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ru-RU" w:eastAsia="uk-UA" w:bidi="uk-UA"/>
        </w:rPr>
        <w:t>В.Б.Чукашкі</w:t>
      </w:r>
      <w:proofErr w:type="gramStart"/>
      <w:r>
        <w:rPr>
          <w:rFonts w:ascii="Arial" w:hAnsi="Arial" w:cs="Arial"/>
          <w:color w:val="000000"/>
          <w:sz w:val="18"/>
          <w:szCs w:val="18"/>
          <w:lang w:val="ru-RU" w:eastAsia="uk-UA" w:bidi="uk-UA"/>
        </w:rPr>
        <w:t>на</w:t>
      </w:r>
      <w:proofErr w:type="gramEnd"/>
    </w:p>
    <w:p w:rsidR="00A24B6F" w:rsidRPr="00A24B6F" w:rsidRDefault="00A24B6F" w:rsidP="00A24B6F">
      <w:pPr>
        <w:spacing w:after="40"/>
        <w:ind w:left="3300"/>
        <w:rPr>
          <w:rFonts w:ascii="Arial" w:hAnsi="Arial" w:cs="Arial"/>
          <w:sz w:val="18"/>
          <w:szCs w:val="18"/>
          <w:lang w:val="ru-RU" w:eastAsia="uk-UA" w:bidi="uk-UA"/>
        </w:rPr>
      </w:pPr>
      <w:r w:rsidRPr="00A24B6F">
        <w:rPr>
          <w:rFonts w:ascii="Arial" w:hAnsi="Arial" w:cs="Arial"/>
          <w:color w:val="000000"/>
          <w:sz w:val="18"/>
          <w:szCs w:val="18"/>
          <w:lang w:val="ru-RU" w:eastAsia="uk-UA" w:bidi="uk-UA"/>
        </w:rPr>
        <w:t>Формат 60</w:t>
      </w:r>
      <w:r w:rsidRPr="00A24B6F">
        <w:rPr>
          <w:rFonts w:ascii="Arial" w:hAnsi="Arial" w:cs="Arial"/>
          <w:color w:val="000000"/>
          <w:sz w:val="18"/>
          <w:szCs w:val="18"/>
          <w:lang w:eastAsia="uk-UA" w:bidi="uk-UA"/>
        </w:rPr>
        <w:t>x</w:t>
      </w:r>
      <w:r w:rsidRPr="00A24B6F">
        <w:rPr>
          <w:rFonts w:ascii="Arial" w:hAnsi="Arial" w:cs="Arial"/>
          <w:color w:val="000000"/>
          <w:sz w:val="18"/>
          <w:szCs w:val="18"/>
          <w:lang w:val="ru-RU" w:eastAsia="uk-UA" w:bidi="uk-UA"/>
        </w:rPr>
        <w:t>841/8. Папі</w:t>
      </w:r>
      <w:proofErr w:type="gramStart"/>
      <w:r w:rsidRPr="00A24B6F">
        <w:rPr>
          <w:rFonts w:ascii="Arial" w:hAnsi="Arial" w:cs="Arial"/>
          <w:color w:val="000000"/>
          <w:sz w:val="18"/>
          <w:szCs w:val="18"/>
          <w:lang w:val="ru-RU" w:eastAsia="uk-UA" w:bidi="uk-UA"/>
        </w:rPr>
        <w:t>р</w:t>
      </w:r>
      <w:proofErr w:type="gramEnd"/>
      <w:r w:rsidRPr="00A24B6F">
        <w:rPr>
          <w:rFonts w:ascii="Arial" w:hAnsi="Arial" w:cs="Arial"/>
          <w:color w:val="000000"/>
          <w:sz w:val="18"/>
          <w:szCs w:val="18"/>
          <w:lang w:val="ru-RU" w:eastAsia="uk-UA" w:bidi="uk-UA"/>
        </w:rPr>
        <w:t xml:space="preserve"> офсетний. Гарнітура "</w:t>
      </w:r>
      <w:proofErr w:type="gramStart"/>
      <w:r w:rsidRPr="00A24B6F">
        <w:rPr>
          <w:rFonts w:ascii="Arial" w:hAnsi="Arial" w:cs="Arial"/>
          <w:color w:val="000000"/>
          <w:sz w:val="18"/>
          <w:szCs w:val="18"/>
          <w:lang w:val="ru-RU" w:eastAsia="uk-UA" w:bidi="uk-UA"/>
        </w:rPr>
        <w:t>Агіа</w:t>
      </w:r>
      <w:proofErr w:type="gramEnd"/>
      <w:r w:rsidRPr="00A24B6F">
        <w:rPr>
          <w:rFonts w:ascii="Arial" w:hAnsi="Arial" w:cs="Arial"/>
          <w:color w:val="000000"/>
          <w:sz w:val="18"/>
          <w:szCs w:val="18"/>
          <w:lang w:val="ru-RU" w:eastAsia="uk-UA" w:bidi="uk-UA"/>
        </w:rPr>
        <w:t>і".</w:t>
      </w:r>
    </w:p>
    <w:p w:rsidR="00A24B6F" w:rsidRPr="00A24B6F" w:rsidRDefault="00A24B6F" w:rsidP="00A24B6F">
      <w:pPr>
        <w:spacing w:after="320"/>
        <w:ind w:left="4680"/>
        <w:rPr>
          <w:rFonts w:ascii="Arial" w:hAnsi="Arial" w:cs="Arial"/>
          <w:sz w:val="18"/>
          <w:szCs w:val="18"/>
          <w:lang w:val="ru-RU" w:eastAsia="uk-UA" w:bidi="uk-UA"/>
        </w:rPr>
      </w:pPr>
      <w:r w:rsidRPr="00A24B6F">
        <w:rPr>
          <w:rFonts w:ascii="Arial" w:hAnsi="Arial" w:cs="Arial"/>
          <w:color w:val="000000"/>
          <w:sz w:val="18"/>
          <w:szCs w:val="18"/>
          <w:lang w:val="ru-RU" w:eastAsia="uk-UA" w:bidi="uk-UA"/>
        </w:rPr>
        <w:t>Друк офсетний.</w:t>
      </w:r>
    </w:p>
    <w:p w:rsidR="00A24B6F" w:rsidRPr="00A24B6F" w:rsidRDefault="00A24B6F" w:rsidP="00A24B6F">
      <w:pPr>
        <w:spacing w:after="40"/>
        <w:ind w:left="3540"/>
        <w:rPr>
          <w:rFonts w:ascii="Arial" w:hAnsi="Arial" w:cs="Arial"/>
          <w:sz w:val="18"/>
          <w:szCs w:val="18"/>
          <w:lang w:val="ru-RU" w:eastAsia="uk-UA" w:bidi="uk-UA"/>
        </w:rPr>
      </w:pPr>
      <w:r w:rsidRPr="00A24B6F">
        <w:rPr>
          <w:rFonts w:ascii="Arial" w:hAnsi="Arial" w:cs="Arial"/>
          <w:color w:val="000000"/>
          <w:sz w:val="18"/>
          <w:szCs w:val="18"/>
          <w:lang w:val="ru-RU" w:eastAsia="uk-UA" w:bidi="uk-UA"/>
        </w:rPr>
        <w:t xml:space="preserve">Державне </w:t>
      </w:r>
      <w:proofErr w:type="gramStart"/>
      <w:r w:rsidRPr="00A24B6F">
        <w:rPr>
          <w:rFonts w:ascii="Arial" w:hAnsi="Arial" w:cs="Arial"/>
          <w:color w:val="000000"/>
          <w:sz w:val="18"/>
          <w:szCs w:val="18"/>
          <w:lang w:val="ru-RU" w:eastAsia="uk-UA" w:bidi="uk-UA"/>
        </w:rPr>
        <w:t>п</w:t>
      </w:r>
      <w:proofErr w:type="gramEnd"/>
      <w:r w:rsidRPr="00A24B6F">
        <w:rPr>
          <w:rFonts w:ascii="Arial" w:hAnsi="Arial" w:cs="Arial"/>
          <w:color w:val="000000"/>
          <w:sz w:val="18"/>
          <w:szCs w:val="18"/>
          <w:lang w:val="ru-RU" w:eastAsia="uk-UA" w:bidi="uk-UA"/>
        </w:rPr>
        <w:t>ідприємство "Укрархбудінформ".</w:t>
      </w:r>
    </w:p>
    <w:p w:rsidR="00A24B6F" w:rsidRPr="00A24B6F" w:rsidRDefault="00A24B6F" w:rsidP="00A24B6F">
      <w:pPr>
        <w:spacing w:after="40"/>
        <w:ind w:left="3000"/>
        <w:rPr>
          <w:rFonts w:ascii="Arial" w:hAnsi="Arial" w:cs="Arial"/>
          <w:sz w:val="18"/>
          <w:szCs w:val="18"/>
          <w:lang w:val="ru-RU" w:eastAsia="uk-UA" w:bidi="uk-UA"/>
        </w:rPr>
      </w:pPr>
      <w:r w:rsidRPr="00A24B6F">
        <w:rPr>
          <w:rFonts w:ascii="Arial" w:hAnsi="Arial" w:cs="Arial"/>
          <w:color w:val="000000"/>
          <w:sz w:val="18"/>
          <w:szCs w:val="18"/>
          <w:lang w:val="ru-RU" w:eastAsia="uk-UA" w:bidi="uk-UA"/>
        </w:rPr>
        <w:t xml:space="preserve">вул. М. </w:t>
      </w:r>
      <w:proofErr w:type="gramStart"/>
      <w:r w:rsidRPr="00A24B6F">
        <w:rPr>
          <w:rFonts w:ascii="Arial" w:hAnsi="Arial" w:cs="Arial"/>
          <w:color w:val="000000"/>
          <w:sz w:val="18"/>
          <w:szCs w:val="18"/>
          <w:lang w:val="ru-RU" w:eastAsia="uk-UA" w:bidi="uk-UA"/>
        </w:rPr>
        <w:t>Кривоноса</w:t>
      </w:r>
      <w:proofErr w:type="gramEnd"/>
      <w:r w:rsidRPr="00A24B6F">
        <w:rPr>
          <w:rFonts w:ascii="Arial" w:hAnsi="Arial" w:cs="Arial"/>
          <w:color w:val="000000"/>
          <w:sz w:val="18"/>
          <w:szCs w:val="18"/>
          <w:lang w:val="ru-RU" w:eastAsia="uk-UA" w:bidi="uk-UA"/>
        </w:rPr>
        <w:t>, 2А, корп. 3, м. Київ - 37, 03037, Україна.</w:t>
      </w:r>
    </w:p>
    <w:p w:rsidR="00A24B6F" w:rsidRPr="00A24B6F" w:rsidRDefault="00A24B6F" w:rsidP="00A24B6F">
      <w:pPr>
        <w:spacing w:after="320"/>
        <w:ind w:left="4620"/>
        <w:rPr>
          <w:rFonts w:ascii="Arial" w:hAnsi="Arial" w:cs="Arial"/>
          <w:sz w:val="18"/>
          <w:szCs w:val="18"/>
          <w:lang w:val="ru-RU" w:eastAsia="uk-UA" w:bidi="uk-UA"/>
        </w:rPr>
      </w:pPr>
      <w:r w:rsidRPr="00A24B6F">
        <w:rPr>
          <w:rFonts w:ascii="Arial" w:hAnsi="Arial" w:cs="Arial"/>
          <w:color w:val="000000"/>
          <w:sz w:val="18"/>
          <w:szCs w:val="18"/>
          <w:lang w:val="ru-RU" w:eastAsia="uk-UA" w:bidi="uk-UA"/>
        </w:rPr>
        <w:t>Тел. 249 - 36 - 62</w:t>
      </w:r>
    </w:p>
    <w:p w:rsidR="00A24B6F" w:rsidRPr="00A24B6F" w:rsidRDefault="00A24B6F" w:rsidP="00A24B6F">
      <w:pPr>
        <w:ind w:left="2020"/>
        <w:rPr>
          <w:rFonts w:ascii="Arial" w:hAnsi="Arial" w:cs="Arial"/>
          <w:sz w:val="18"/>
          <w:szCs w:val="18"/>
          <w:lang w:val="ru-RU" w:eastAsia="uk-UA" w:bidi="uk-UA"/>
        </w:rPr>
      </w:pPr>
      <w:proofErr w:type="gramStart"/>
      <w:r w:rsidRPr="00A24B6F">
        <w:rPr>
          <w:rFonts w:ascii="Arial" w:hAnsi="Arial" w:cs="Arial"/>
          <w:color w:val="000000"/>
          <w:sz w:val="18"/>
          <w:szCs w:val="18"/>
          <w:lang w:val="ru-RU" w:eastAsia="uk-UA" w:bidi="uk-UA"/>
        </w:rPr>
        <w:t>Св</w:t>
      </w:r>
      <w:proofErr w:type="gramEnd"/>
      <w:r w:rsidRPr="00A24B6F">
        <w:rPr>
          <w:rFonts w:ascii="Arial" w:hAnsi="Arial" w:cs="Arial"/>
          <w:color w:val="000000"/>
          <w:sz w:val="18"/>
          <w:szCs w:val="18"/>
          <w:lang w:val="ru-RU" w:eastAsia="uk-UA" w:bidi="uk-UA"/>
        </w:rPr>
        <w:t>ідоцтво про внесення суб’єкта видавничої справи до державного реєстру видавців</w:t>
      </w:r>
    </w:p>
    <w:p w:rsidR="00A24B6F" w:rsidRPr="00A24B6F" w:rsidRDefault="00A24B6F" w:rsidP="00A24B6F">
      <w:pPr>
        <w:ind w:left="4240"/>
        <w:rPr>
          <w:rFonts w:ascii="Arial" w:hAnsi="Arial" w:cs="Arial"/>
          <w:sz w:val="18"/>
          <w:szCs w:val="18"/>
          <w:lang w:eastAsia="uk-UA" w:bidi="uk-UA"/>
        </w:rPr>
      </w:pPr>
      <w:proofErr w:type="gramStart"/>
      <w:r w:rsidRPr="00A24B6F">
        <w:rPr>
          <w:rFonts w:ascii="Arial" w:hAnsi="Arial" w:cs="Arial"/>
          <w:color w:val="000000"/>
          <w:sz w:val="18"/>
          <w:szCs w:val="18"/>
          <w:lang w:eastAsia="uk-UA" w:bidi="uk-UA"/>
        </w:rPr>
        <w:t>ДК №690 від 27.11.2001 р.</w:t>
      </w:r>
      <w:proofErr w:type="gramEnd"/>
    </w:p>
    <w:p w:rsidR="00A24B6F" w:rsidRPr="00CC4549" w:rsidRDefault="00A24B6F" w:rsidP="001C2002">
      <w:pPr>
        <w:pStyle w:val="a3"/>
        <w:adjustRightInd w:val="0"/>
        <w:snapToGrid w:val="0"/>
        <w:spacing w:before="121" w:line="288" w:lineRule="auto"/>
        <w:ind w:left="670" w:right="108"/>
        <w:contextualSpacing/>
        <w:jc w:val="both"/>
        <w:rPr>
          <w:rFonts w:ascii="Arial" w:hAnsi="Arial" w:cs="Arial"/>
          <w:sz w:val="21"/>
          <w:szCs w:val="21"/>
          <w:lang w:val="ru-RU"/>
        </w:rPr>
      </w:pPr>
    </w:p>
    <w:sectPr w:rsidR="00A24B6F" w:rsidRPr="00CC4549" w:rsidSect="002C3312">
      <w:pgSz w:w="11910" w:h="16840"/>
      <w:pgMar w:top="960" w:right="1020" w:bottom="280" w:left="520" w:header="72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D8A" w:rsidRDefault="005C5D8A" w:rsidP="002C3312">
      <w:r>
        <w:separator/>
      </w:r>
    </w:p>
  </w:endnote>
  <w:endnote w:type="continuationSeparator" w:id="0">
    <w:p w:rsidR="005C5D8A" w:rsidRDefault="005C5D8A" w:rsidP="002C33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D8A" w:rsidRDefault="005C5D8A" w:rsidP="002C3312">
      <w:r>
        <w:separator/>
      </w:r>
    </w:p>
  </w:footnote>
  <w:footnote w:type="continuationSeparator" w:id="0">
    <w:p w:rsidR="005C5D8A" w:rsidRDefault="005C5D8A" w:rsidP="002C33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549" w:rsidRDefault="00CC4549">
    <w:pPr>
      <w:pStyle w:val="a5"/>
    </w:pPr>
  </w:p>
  <w:p w:rsidR="00CC4549" w:rsidRDefault="00CC454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B6F" w:rsidRDefault="00A24B6F">
    <w:pPr>
      <w:pStyle w:val="a5"/>
    </w:pPr>
  </w:p>
  <w:p w:rsidR="00A24B6F" w:rsidRDefault="00A24B6F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7C9" w:rsidRDefault="00F837C9">
    <w:pPr>
      <w:pStyle w:val="a5"/>
    </w:pPr>
  </w:p>
  <w:p w:rsidR="002C3312" w:rsidRDefault="002C3312">
    <w:pPr>
      <w:pStyle w:val="a3"/>
      <w:spacing w:line="14" w:lineRule="auto"/>
      <w:rPr>
        <w:sz w:val="20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81B" w:rsidRDefault="00AD581B" w:rsidP="00AD581B">
    <w:pPr>
      <w:pStyle w:val="a5"/>
      <w:jc w:val="right"/>
    </w:pPr>
  </w:p>
  <w:p w:rsidR="002C3312" w:rsidRDefault="002C3312">
    <w:pPr>
      <w:pStyle w:val="a3"/>
      <w:spacing w:line="14" w:lineRule="auto"/>
      <w:rPr>
        <w:sz w:val="20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81B" w:rsidRPr="00F837C9" w:rsidRDefault="00AD581B" w:rsidP="00F837C9">
    <w:pPr>
      <w:pStyle w:val="a5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7C9" w:rsidRPr="001C2002" w:rsidRDefault="00F837C9" w:rsidP="00F837C9">
    <w:pPr>
      <w:pStyle w:val="a5"/>
      <w:rPr>
        <w:sz w:val="18"/>
        <w:szCs w:val="18"/>
      </w:rPr>
    </w:pPr>
    <w:r w:rsidRPr="001C2002">
      <w:rPr>
        <w:rFonts w:ascii="Arial" w:hAnsi="Arial" w:cs="Arial"/>
        <w:i/>
        <w:sz w:val="18"/>
        <w:szCs w:val="18"/>
        <w:u w:val="single"/>
      </w:rPr>
      <w:t xml:space="preserve">С. </w:t>
    </w:r>
    <w:r w:rsidR="001F16F9" w:rsidRPr="00F837C9">
      <w:rPr>
        <w:rFonts w:ascii="Arial" w:hAnsi="Arial" w:cs="Arial"/>
        <w:sz w:val="18"/>
        <w:szCs w:val="18"/>
        <w:u w:val="single"/>
      </w:rPr>
      <w:fldChar w:fldCharType="begin"/>
    </w:r>
    <w:r w:rsidRPr="00F837C9">
      <w:rPr>
        <w:rFonts w:ascii="Arial" w:hAnsi="Arial" w:cs="Arial"/>
        <w:i/>
        <w:sz w:val="18"/>
        <w:szCs w:val="18"/>
        <w:u w:val="single"/>
      </w:rPr>
      <w:instrText xml:space="preserve"> PAGE </w:instrText>
    </w:r>
    <w:r w:rsidR="001F16F9" w:rsidRPr="00F837C9">
      <w:rPr>
        <w:rFonts w:ascii="Arial" w:hAnsi="Arial" w:cs="Arial"/>
        <w:sz w:val="18"/>
        <w:szCs w:val="18"/>
        <w:u w:val="single"/>
      </w:rPr>
      <w:fldChar w:fldCharType="separate"/>
    </w:r>
    <w:r w:rsidR="00247B48">
      <w:rPr>
        <w:rFonts w:ascii="Arial" w:hAnsi="Arial" w:cs="Arial"/>
        <w:i/>
        <w:noProof/>
        <w:sz w:val="18"/>
        <w:szCs w:val="18"/>
        <w:u w:val="single"/>
      </w:rPr>
      <w:t>6</w:t>
    </w:r>
    <w:r w:rsidR="001F16F9" w:rsidRPr="00F837C9">
      <w:rPr>
        <w:rFonts w:ascii="Arial" w:hAnsi="Arial" w:cs="Arial"/>
        <w:sz w:val="18"/>
        <w:szCs w:val="18"/>
        <w:u w:val="single"/>
      </w:rPr>
      <w:fldChar w:fldCharType="end"/>
    </w:r>
    <w:r>
      <w:rPr>
        <w:rFonts w:ascii="Arial" w:hAnsi="Arial" w:cs="Arial"/>
        <w:sz w:val="18"/>
        <w:szCs w:val="18"/>
        <w:lang w:val="uk-UA"/>
      </w:rPr>
      <w:t xml:space="preserve"> </w:t>
    </w:r>
    <w:r w:rsidRPr="001C2002">
      <w:rPr>
        <w:rFonts w:ascii="Arial" w:hAnsi="Arial" w:cs="Arial"/>
        <w:i/>
        <w:sz w:val="18"/>
        <w:szCs w:val="18"/>
        <w:u w:val="single"/>
      </w:rPr>
      <w:t xml:space="preserve">ДБН В.1.2-5:2007 </w:t>
    </w:r>
  </w:p>
  <w:p w:rsidR="00F837C9" w:rsidRDefault="00F837C9">
    <w:pPr>
      <w:pStyle w:val="a5"/>
    </w:pPr>
  </w:p>
  <w:p w:rsidR="00F837C9" w:rsidRDefault="00F837C9">
    <w:pPr>
      <w:pStyle w:val="a3"/>
      <w:spacing w:line="14" w:lineRule="auto"/>
      <w:rPr>
        <w:sz w:val="20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7C9" w:rsidRPr="001C2002" w:rsidRDefault="00F837C9" w:rsidP="00F837C9">
    <w:pPr>
      <w:pStyle w:val="a5"/>
      <w:jc w:val="right"/>
      <w:rPr>
        <w:sz w:val="18"/>
        <w:szCs w:val="18"/>
      </w:rPr>
    </w:pPr>
    <w:r w:rsidRPr="001C2002">
      <w:rPr>
        <w:rFonts w:ascii="Arial" w:hAnsi="Arial" w:cs="Arial"/>
        <w:i/>
        <w:sz w:val="18"/>
        <w:szCs w:val="18"/>
        <w:u w:val="single"/>
      </w:rPr>
      <w:t xml:space="preserve">ДБН В.1.2-5:2007 С. </w:t>
    </w:r>
    <w:r w:rsidR="001F16F9" w:rsidRPr="00F837C9">
      <w:rPr>
        <w:rFonts w:ascii="Arial" w:hAnsi="Arial" w:cs="Arial"/>
        <w:sz w:val="18"/>
        <w:szCs w:val="18"/>
        <w:u w:val="single"/>
      </w:rPr>
      <w:fldChar w:fldCharType="begin"/>
    </w:r>
    <w:r w:rsidRPr="00F837C9">
      <w:rPr>
        <w:rFonts w:ascii="Arial" w:hAnsi="Arial" w:cs="Arial"/>
        <w:i/>
        <w:sz w:val="18"/>
        <w:szCs w:val="18"/>
        <w:u w:val="single"/>
      </w:rPr>
      <w:instrText xml:space="preserve"> PAGE </w:instrText>
    </w:r>
    <w:r w:rsidR="001F16F9" w:rsidRPr="00F837C9">
      <w:rPr>
        <w:rFonts w:ascii="Arial" w:hAnsi="Arial" w:cs="Arial"/>
        <w:sz w:val="18"/>
        <w:szCs w:val="18"/>
        <w:u w:val="single"/>
      </w:rPr>
      <w:fldChar w:fldCharType="separate"/>
    </w:r>
    <w:r w:rsidR="00247B48">
      <w:rPr>
        <w:rFonts w:ascii="Arial" w:hAnsi="Arial" w:cs="Arial"/>
        <w:i/>
        <w:noProof/>
        <w:sz w:val="18"/>
        <w:szCs w:val="18"/>
        <w:u w:val="single"/>
      </w:rPr>
      <w:t>7</w:t>
    </w:r>
    <w:r w:rsidR="001F16F9" w:rsidRPr="00F837C9">
      <w:rPr>
        <w:rFonts w:ascii="Arial" w:hAnsi="Arial" w:cs="Arial"/>
        <w:sz w:val="18"/>
        <w:szCs w:val="18"/>
        <w:u w:val="single"/>
      </w:rPr>
      <w:fldChar w:fldCharType="end"/>
    </w:r>
  </w:p>
  <w:p w:rsidR="00F837C9" w:rsidRPr="00F837C9" w:rsidRDefault="00F837C9" w:rsidP="00F837C9">
    <w:pPr>
      <w:pStyle w:val="a5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831" w:rsidRPr="00344831" w:rsidRDefault="00344831" w:rsidP="00EB0E93">
    <w:pPr>
      <w:pStyle w:val="a5"/>
      <w:ind w:firstLine="142"/>
      <w:rPr>
        <w:sz w:val="18"/>
        <w:szCs w:val="18"/>
        <w:u w:val="single"/>
      </w:rPr>
    </w:pPr>
    <w:r w:rsidRPr="00344831">
      <w:rPr>
        <w:rFonts w:ascii="Arial" w:hAnsi="Arial" w:cs="Arial"/>
        <w:i/>
        <w:sz w:val="18"/>
        <w:szCs w:val="18"/>
        <w:u w:val="single"/>
      </w:rPr>
      <w:t xml:space="preserve">С. </w:t>
    </w:r>
    <w:r w:rsidR="001F16F9" w:rsidRPr="00344831">
      <w:rPr>
        <w:rFonts w:ascii="Arial" w:hAnsi="Arial" w:cs="Arial"/>
        <w:sz w:val="18"/>
        <w:szCs w:val="18"/>
        <w:u w:val="single"/>
      </w:rPr>
      <w:fldChar w:fldCharType="begin"/>
    </w:r>
    <w:r w:rsidRPr="00344831">
      <w:rPr>
        <w:rFonts w:ascii="Arial" w:hAnsi="Arial" w:cs="Arial"/>
        <w:i/>
        <w:sz w:val="18"/>
        <w:szCs w:val="18"/>
        <w:u w:val="single"/>
      </w:rPr>
      <w:instrText xml:space="preserve"> PAGE </w:instrText>
    </w:r>
    <w:r w:rsidR="001F16F9" w:rsidRPr="00344831">
      <w:rPr>
        <w:rFonts w:ascii="Arial" w:hAnsi="Arial" w:cs="Arial"/>
        <w:sz w:val="18"/>
        <w:szCs w:val="18"/>
        <w:u w:val="single"/>
      </w:rPr>
      <w:fldChar w:fldCharType="separate"/>
    </w:r>
    <w:r w:rsidR="00247B48">
      <w:rPr>
        <w:rFonts w:ascii="Arial" w:hAnsi="Arial" w:cs="Arial"/>
        <w:i/>
        <w:noProof/>
        <w:sz w:val="18"/>
        <w:szCs w:val="18"/>
        <w:u w:val="single"/>
      </w:rPr>
      <w:t>8</w:t>
    </w:r>
    <w:r w:rsidR="001F16F9" w:rsidRPr="00344831">
      <w:rPr>
        <w:rFonts w:ascii="Arial" w:hAnsi="Arial" w:cs="Arial"/>
        <w:sz w:val="18"/>
        <w:szCs w:val="18"/>
        <w:u w:val="single"/>
      </w:rPr>
      <w:fldChar w:fldCharType="end"/>
    </w:r>
    <w:r w:rsidRPr="00344831">
      <w:rPr>
        <w:rFonts w:ascii="Arial" w:hAnsi="Arial" w:cs="Arial"/>
        <w:sz w:val="18"/>
        <w:szCs w:val="18"/>
        <w:u w:val="single"/>
        <w:lang w:val="uk-UA"/>
      </w:rPr>
      <w:t xml:space="preserve"> </w:t>
    </w:r>
    <w:r w:rsidRPr="00344831">
      <w:rPr>
        <w:rFonts w:ascii="Arial" w:hAnsi="Arial" w:cs="Arial"/>
        <w:i/>
        <w:sz w:val="18"/>
        <w:szCs w:val="18"/>
        <w:u w:val="single"/>
      </w:rPr>
      <w:t xml:space="preserve">ДБН В.1.2-5:2007 </w:t>
    </w:r>
  </w:p>
  <w:p w:rsidR="00344831" w:rsidRDefault="00344831">
    <w:pPr>
      <w:pStyle w:val="a5"/>
    </w:pPr>
  </w:p>
  <w:p w:rsidR="002C3312" w:rsidRDefault="002C3312">
    <w:pPr>
      <w:pStyle w:val="a3"/>
      <w:spacing w:line="14" w:lineRule="auto"/>
      <w:rPr>
        <w:sz w:val="20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831" w:rsidRPr="001C2002" w:rsidRDefault="00344831" w:rsidP="00344831">
    <w:pPr>
      <w:pStyle w:val="a5"/>
      <w:jc w:val="right"/>
      <w:rPr>
        <w:sz w:val="18"/>
        <w:szCs w:val="18"/>
      </w:rPr>
    </w:pPr>
    <w:r w:rsidRPr="001C2002">
      <w:rPr>
        <w:rFonts w:ascii="Arial" w:hAnsi="Arial" w:cs="Arial"/>
        <w:i/>
        <w:sz w:val="18"/>
        <w:szCs w:val="18"/>
        <w:u w:val="single"/>
      </w:rPr>
      <w:t xml:space="preserve">ДБН В.1.2-5:2007 С. </w:t>
    </w:r>
    <w:r w:rsidR="001F16F9" w:rsidRPr="00F837C9">
      <w:rPr>
        <w:rFonts w:ascii="Arial" w:hAnsi="Arial" w:cs="Arial"/>
        <w:sz w:val="18"/>
        <w:szCs w:val="18"/>
        <w:u w:val="single"/>
      </w:rPr>
      <w:fldChar w:fldCharType="begin"/>
    </w:r>
    <w:r w:rsidRPr="00F837C9">
      <w:rPr>
        <w:rFonts w:ascii="Arial" w:hAnsi="Arial" w:cs="Arial"/>
        <w:i/>
        <w:sz w:val="18"/>
        <w:szCs w:val="18"/>
        <w:u w:val="single"/>
      </w:rPr>
      <w:instrText xml:space="preserve"> PAGE </w:instrText>
    </w:r>
    <w:r w:rsidR="001F16F9" w:rsidRPr="00F837C9">
      <w:rPr>
        <w:rFonts w:ascii="Arial" w:hAnsi="Arial" w:cs="Arial"/>
        <w:sz w:val="18"/>
        <w:szCs w:val="18"/>
        <w:u w:val="single"/>
      </w:rPr>
      <w:fldChar w:fldCharType="separate"/>
    </w:r>
    <w:r w:rsidR="00247B48">
      <w:rPr>
        <w:rFonts w:ascii="Arial" w:hAnsi="Arial" w:cs="Arial"/>
        <w:i/>
        <w:noProof/>
        <w:sz w:val="18"/>
        <w:szCs w:val="18"/>
        <w:u w:val="single"/>
      </w:rPr>
      <w:t>9</w:t>
    </w:r>
    <w:r w:rsidR="001F16F9" w:rsidRPr="00F837C9">
      <w:rPr>
        <w:rFonts w:ascii="Arial" w:hAnsi="Arial" w:cs="Arial"/>
        <w:sz w:val="18"/>
        <w:szCs w:val="18"/>
        <w:u w:val="single"/>
      </w:rPr>
      <w:fldChar w:fldCharType="end"/>
    </w:r>
  </w:p>
  <w:p w:rsidR="00344831" w:rsidRDefault="00344831">
    <w:pPr>
      <w:pStyle w:val="a5"/>
    </w:pPr>
  </w:p>
  <w:p w:rsidR="002C3312" w:rsidRDefault="002C3312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225AD"/>
    <w:multiLevelType w:val="multilevel"/>
    <w:tmpl w:val="26F6F40E"/>
    <w:lvl w:ilvl="0">
      <w:start w:val="3"/>
      <w:numFmt w:val="decimal"/>
      <w:lvlText w:val="%1"/>
      <w:lvlJc w:val="left"/>
      <w:pPr>
        <w:ind w:left="1010" w:hanging="3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10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176" w:hanging="49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12" w:hanging="68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4">
      <w:numFmt w:val="bullet"/>
      <w:lvlText w:val="•"/>
      <w:lvlJc w:val="left"/>
      <w:pPr>
        <w:ind w:left="3477" w:hanging="682"/>
      </w:pPr>
      <w:rPr>
        <w:rFonts w:hint="default"/>
      </w:rPr>
    </w:lvl>
    <w:lvl w:ilvl="5">
      <w:numFmt w:val="bullet"/>
      <w:lvlText w:val="•"/>
      <w:lvlJc w:val="left"/>
      <w:pPr>
        <w:ind w:left="4625" w:hanging="682"/>
      </w:pPr>
      <w:rPr>
        <w:rFonts w:hint="default"/>
      </w:rPr>
    </w:lvl>
    <w:lvl w:ilvl="6">
      <w:numFmt w:val="bullet"/>
      <w:lvlText w:val="•"/>
      <w:lvlJc w:val="left"/>
      <w:pPr>
        <w:ind w:left="5774" w:hanging="682"/>
      </w:pPr>
      <w:rPr>
        <w:rFonts w:hint="default"/>
      </w:rPr>
    </w:lvl>
    <w:lvl w:ilvl="7">
      <w:numFmt w:val="bullet"/>
      <w:lvlText w:val="•"/>
      <w:lvlJc w:val="left"/>
      <w:pPr>
        <w:ind w:left="6923" w:hanging="682"/>
      </w:pPr>
      <w:rPr>
        <w:rFonts w:hint="default"/>
      </w:rPr>
    </w:lvl>
    <w:lvl w:ilvl="8">
      <w:numFmt w:val="bullet"/>
      <w:lvlText w:val="•"/>
      <w:lvlJc w:val="left"/>
      <w:pPr>
        <w:ind w:left="8071" w:hanging="682"/>
      </w:pPr>
      <w:rPr>
        <w:rFonts w:hint="default"/>
      </w:rPr>
    </w:lvl>
  </w:abstractNum>
  <w:abstractNum w:abstractNumId="1">
    <w:nsid w:val="195574CF"/>
    <w:multiLevelType w:val="hybridMultilevel"/>
    <w:tmpl w:val="E6CEFBD4"/>
    <w:lvl w:ilvl="0" w:tplc="B0505A5E">
      <w:numFmt w:val="bullet"/>
      <w:lvlText w:val="-"/>
      <w:lvlJc w:val="left"/>
      <w:pPr>
        <w:ind w:left="956" w:hanging="28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71C609A">
      <w:numFmt w:val="bullet"/>
      <w:lvlText w:val="•"/>
      <w:lvlJc w:val="left"/>
      <w:pPr>
        <w:ind w:left="1900" w:hanging="286"/>
      </w:pPr>
      <w:rPr>
        <w:rFonts w:hint="default"/>
      </w:rPr>
    </w:lvl>
    <w:lvl w:ilvl="2" w:tplc="7D5809B2">
      <w:numFmt w:val="bullet"/>
      <w:lvlText w:val="•"/>
      <w:lvlJc w:val="left"/>
      <w:pPr>
        <w:ind w:left="2841" w:hanging="286"/>
      </w:pPr>
      <w:rPr>
        <w:rFonts w:hint="default"/>
      </w:rPr>
    </w:lvl>
    <w:lvl w:ilvl="3" w:tplc="5654400C">
      <w:numFmt w:val="bullet"/>
      <w:lvlText w:val="•"/>
      <w:lvlJc w:val="left"/>
      <w:pPr>
        <w:ind w:left="3782" w:hanging="286"/>
      </w:pPr>
      <w:rPr>
        <w:rFonts w:hint="default"/>
      </w:rPr>
    </w:lvl>
    <w:lvl w:ilvl="4" w:tplc="97229304">
      <w:numFmt w:val="bullet"/>
      <w:lvlText w:val="•"/>
      <w:lvlJc w:val="left"/>
      <w:pPr>
        <w:ind w:left="4723" w:hanging="286"/>
      </w:pPr>
      <w:rPr>
        <w:rFonts w:hint="default"/>
      </w:rPr>
    </w:lvl>
    <w:lvl w:ilvl="5" w:tplc="986E4AE6">
      <w:numFmt w:val="bullet"/>
      <w:lvlText w:val="•"/>
      <w:lvlJc w:val="left"/>
      <w:pPr>
        <w:ind w:left="5664" w:hanging="286"/>
      </w:pPr>
      <w:rPr>
        <w:rFonts w:hint="default"/>
      </w:rPr>
    </w:lvl>
    <w:lvl w:ilvl="6" w:tplc="F29E6126">
      <w:numFmt w:val="bullet"/>
      <w:lvlText w:val="•"/>
      <w:lvlJc w:val="left"/>
      <w:pPr>
        <w:ind w:left="6605" w:hanging="286"/>
      </w:pPr>
      <w:rPr>
        <w:rFonts w:hint="default"/>
      </w:rPr>
    </w:lvl>
    <w:lvl w:ilvl="7" w:tplc="705E624A">
      <w:numFmt w:val="bullet"/>
      <w:lvlText w:val="•"/>
      <w:lvlJc w:val="left"/>
      <w:pPr>
        <w:ind w:left="7546" w:hanging="286"/>
      </w:pPr>
      <w:rPr>
        <w:rFonts w:hint="default"/>
      </w:rPr>
    </w:lvl>
    <w:lvl w:ilvl="8" w:tplc="07DE4112">
      <w:numFmt w:val="bullet"/>
      <w:lvlText w:val="•"/>
      <w:lvlJc w:val="left"/>
      <w:pPr>
        <w:ind w:left="8487" w:hanging="286"/>
      </w:pPr>
      <w:rPr>
        <w:rFonts w:hint="default"/>
      </w:rPr>
    </w:lvl>
  </w:abstractNum>
  <w:abstractNum w:abstractNumId="2">
    <w:nsid w:val="2F61687C"/>
    <w:multiLevelType w:val="multilevel"/>
    <w:tmpl w:val="7B807F46"/>
    <w:lvl w:ilvl="0">
      <w:start w:val="5"/>
      <w:numFmt w:val="decimal"/>
      <w:lvlText w:val="%1"/>
      <w:lvlJc w:val="left"/>
      <w:pPr>
        <w:ind w:left="104" w:hanging="42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" w:hanging="4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153" w:hanging="428"/>
      </w:pPr>
      <w:rPr>
        <w:rFonts w:hint="default"/>
      </w:rPr>
    </w:lvl>
    <w:lvl w:ilvl="3">
      <w:numFmt w:val="bullet"/>
      <w:lvlText w:val="•"/>
      <w:lvlJc w:val="left"/>
      <w:pPr>
        <w:ind w:left="3180" w:hanging="428"/>
      </w:pPr>
      <w:rPr>
        <w:rFonts w:hint="default"/>
      </w:rPr>
    </w:lvl>
    <w:lvl w:ilvl="4">
      <w:numFmt w:val="bullet"/>
      <w:lvlText w:val="•"/>
      <w:lvlJc w:val="left"/>
      <w:pPr>
        <w:ind w:left="4207" w:hanging="428"/>
      </w:pPr>
      <w:rPr>
        <w:rFonts w:hint="default"/>
      </w:rPr>
    </w:lvl>
    <w:lvl w:ilvl="5">
      <w:numFmt w:val="bullet"/>
      <w:lvlText w:val="•"/>
      <w:lvlJc w:val="left"/>
      <w:pPr>
        <w:ind w:left="5234" w:hanging="428"/>
      </w:pPr>
      <w:rPr>
        <w:rFonts w:hint="default"/>
      </w:rPr>
    </w:lvl>
    <w:lvl w:ilvl="6">
      <w:numFmt w:val="bullet"/>
      <w:lvlText w:val="•"/>
      <w:lvlJc w:val="left"/>
      <w:pPr>
        <w:ind w:left="6261" w:hanging="428"/>
      </w:pPr>
      <w:rPr>
        <w:rFonts w:hint="default"/>
      </w:rPr>
    </w:lvl>
    <w:lvl w:ilvl="7">
      <w:numFmt w:val="bullet"/>
      <w:lvlText w:val="•"/>
      <w:lvlJc w:val="left"/>
      <w:pPr>
        <w:ind w:left="7288" w:hanging="428"/>
      </w:pPr>
      <w:rPr>
        <w:rFonts w:hint="default"/>
      </w:rPr>
    </w:lvl>
    <w:lvl w:ilvl="8">
      <w:numFmt w:val="bullet"/>
      <w:lvlText w:val="•"/>
      <w:lvlJc w:val="left"/>
      <w:pPr>
        <w:ind w:left="8315" w:hanging="428"/>
      </w:pPr>
      <w:rPr>
        <w:rFonts w:hint="default"/>
      </w:rPr>
    </w:lvl>
  </w:abstractNum>
  <w:abstractNum w:abstractNumId="3">
    <w:nsid w:val="4D056B38"/>
    <w:multiLevelType w:val="multilevel"/>
    <w:tmpl w:val="08667FFA"/>
    <w:lvl w:ilvl="0">
      <w:start w:val="4"/>
      <w:numFmt w:val="decimal"/>
      <w:lvlText w:val="%1"/>
      <w:lvlJc w:val="left"/>
      <w:pPr>
        <w:ind w:left="1010" w:hanging="3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10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12" w:hanging="56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101" w:hanging="567"/>
      </w:pPr>
      <w:rPr>
        <w:rFonts w:hint="default"/>
      </w:rPr>
    </w:lvl>
    <w:lvl w:ilvl="4">
      <w:numFmt w:val="bullet"/>
      <w:lvlText w:val="•"/>
      <w:lvlJc w:val="left"/>
      <w:pPr>
        <w:ind w:left="4142" w:hanging="567"/>
      </w:pPr>
      <w:rPr>
        <w:rFonts w:hint="default"/>
      </w:rPr>
    </w:lvl>
    <w:lvl w:ilvl="5">
      <w:numFmt w:val="bullet"/>
      <w:lvlText w:val="•"/>
      <w:lvlJc w:val="left"/>
      <w:pPr>
        <w:ind w:left="5183" w:hanging="567"/>
      </w:pPr>
      <w:rPr>
        <w:rFonts w:hint="default"/>
      </w:rPr>
    </w:lvl>
    <w:lvl w:ilvl="6">
      <w:numFmt w:val="bullet"/>
      <w:lvlText w:val="•"/>
      <w:lvlJc w:val="left"/>
      <w:pPr>
        <w:ind w:left="6224" w:hanging="567"/>
      </w:pPr>
      <w:rPr>
        <w:rFonts w:hint="default"/>
      </w:rPr>
    </w:lvl>
    <w:lvl w:ilvl="7">
      <w:numFmt w:val="bullet"/>
      <w:lvlText w:val="•"/>
      <w:lvlJc w:val="left"/>
      <w:pPr>
        <w:ind w:left="7265" w:hanging="567"/>
      </w:pPr>
      <w:rPr>
        <w:rFonts w:hint="default"/>
      </w:rPr>
    </w:lvl>
    <w:lvl w:ilvl="8">
      <w:numFmt w:val="bullet"/>
      <w:lvlText w:val="•"/>
      <w:lvlJc w:val="left"/>
      <w:pPr>
        <w:ind w:left="8306" w:hanging="567"/>
      </w:pPr>
      <w:rPr>
        <w:rFonts w:hint="default"/>
      </w:rPr>
    </w:lvl>
  </w:abstractNum>
  <w:abstractNum w:abstractNumId="4">
    <w:nsid w:val="620B1871"/>
    <w:multiLevelType w:val="hybridMultilevel"/>
    <w:tmpl w:val="CE9E0D8A"/>
    <w:lvl w:ilvl="0" w:tplc="B96259D6">
      <w:start w:val="1"/>
      <w:numFmt w:val="decimal"/>
      <w:lvlText w:val="%1"/>
      <w:lvlJc w:val="left"/>
      <w:pPr>
        <w:ind w:left="404" w:hanging="3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44CD636">
      <w:numFmt w:val="bullet"/>
      <w:lvlText w:val="-"/>
      <w:lvlJc w:val="left"/>
      <w:pPr>
        <w:ind w:left="685" w:hanging="28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834EC146">
      <w:numFmt w:val="bullet"/>
      <w:lvlText w:val="•"/>
      <w:lvlJc w:val="left"/>
      <w:pPr>
        <w:ind w:left="1694" w:hanging="284"/>
      </w:pPr>
      <w:rPr>
        <w:rFonts w:hint="default"/>
      </w:rPr>
    </w:lvl>
    <w:lvl w:ilvl="3" w:tplc="327AFC34">
      <w:numFmt w:val="bullet"/>
      <w:lvlText w:val="•"/>
      <w:lvlJc w:val="left"/>
      <w:pPr>
        <w:ind w:left="2708" w:hanging="284"/>
      </w:pPr>
      <w:rPr>
        <w:rFonts w:hint="default"/>
      </w:rPr>
    </w:lvl>
    <w:lvl w:ilvl="4" w:tplc="DD860520">
      <w:numFmt w:val="bullet"/>
      <w:lvlText w:val="•"/>
      <w:lvlJc w:val="left"/>
      <w:pPr>
        <w:ind w:left="3722" w:hanging="284"/>
      </w:pPr>
      <w:rPr>
        <w:rFonts w:hint="default"/>
      </w:rPr>
    </w:lvl>
    <w:lvl w:ilvl="5" w:tplc="EFC02C74">
      <w:numFmt w:val="bullet"/>
      <w:lvlText w:val="•"/>
      <w:lvlJc w:val="left"/>
      <w:pPr>
        <w:ind w:left="4737" w:hanging="284"/>
      </w:pPr>
      <w:rPr>
        <w:rFonts w:hint="default"/>
      </w:rPr>
    </w:lvl>
    <w:lvl w:ilvl="6" w:tplc="DBF00E04">
      <w:numFmt w:val="bullet"/>
      <w:lvlText w:val="•"/>
      <w:lvlJc w:val="left"/>
      <w:pPr>
        <w:ind w:left="5751" w:hanging="284"/>
      </w:pPr>
      <w:rPr>
        <w:rFonts w:hint="default"/>
      </w:rPr>
    </w:lvl>
    <w:lvl w:ilvl="7" w:tplc="EA902B66">
      <w:numFmt w:val="bullet"/>
      <w:lvlText w:val="•"/>
      <w:lvlJc w:val="left"/>
      <w:pPr>
        <w:ind w:left="6765" w:hanging="284"/>
      </w:pPr>
      <w:rPr>
        <w:rFonts w:hint="default"/>
      </w:rPr>
    </w:lvl>
    <w:lvl w:ilvl="8" w:tplc="4D30AF80">
      <w:numFmt w:val="bullet"/>
      <w:lvlText w:val="•"/>
      <w:lvlJc w:val="left"/>
      <w:pPr>
        <w:ind w:left="7780" w:hanging="284"/>
      </w:pPr>
      <w:rPr>
        <w:rFonts w:hint="default"/>
      </w:rPr>
    </w:lvl>
  </w:abstractNum>
  <w:abstractNum w:abstractNumId="5">
    <w:nsid w:val="681C52A1"/>
    <w:multiLevelType w:val="hybridMultilevel"/>
    <w:tmpl w:val="1B5AAA54"/>
    <w:lvl w:ilvl="0" w:tplc="CBF633D4">
      <w:start w:val="2"/>
      <w:numFmt w:val="decimal"/>
      <w:lvlText w:val="%1"/>
      <w:lvlJc w:val="left"/>
      <w:pPr>
        <w:ind w:left="318" w:hanging="16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150A4B2">
      <w:numFmt w:val="bullet"/>
      <w:lvlText w:val="•"/>
      <w:lvlJc w:val="left"/>
      <w:pPr>
        <w:ind w:left="1332" w:hanging="166"/>
      </w:pPr>
      <w:rPr>
        <w:rFonts w:hint="default"/>
      </w:rPr>
    </w:lvl>
    <w:lvl w:ilvl="2" w:tplc="CA8841EC">
      <w:numFmt w:val="bullet"/>
      <w:lvlText w:val="•"/>
      <w:lvlJc w:val="left"/>
      <w:pPr>
        <w:ind w:left="2345" w:hanging="166"/>
      </w:pPr>
      <w:rPr>
        <w:rFonts w:hint="default"/>
      </w:rPr>
    </w:lvl>
    <w:lvl w:ilvl="3" w:tplc="563253D4">
      <w:numFmt w:val="bullet"/>
      <w:lvlText w:val="•"/>
      <w:lvlJc w:val="left"/>
      <w:pPr>
        <w:ind w:left="3358" w:hanging="166"/>
      </w:pPr>
      <w:rPr>
        <w:rFonts w:hint="default"/>
      </w:rPr>
    </w:lvl>
    <w:lvl w:ilvl="4" w:tplc="753C02A8">
      <w:numFmt w:val="bullet"/>
      <w:lvlText w:val="•"/>
      <w:lvlJc w:val="left"/>
      <w:pPr>
        <w:ind w:left="4371" w:hanging="166"/>
      </w:pPr>
      <w:rPr>
        <w:rFonts w:hint="default"/>
      </w:rPr>
    </w:lvl>
    <w:lvl w:ilvl="5" w:tplc="26AE55F6">
      <w:numFmt w:val="bullet"/>
      <w:lvlText w:val="•"/>
      <w:lvlJc w:val="left"/>
      <w:pPr>
        <w:ind w:left="5384" w:hanging="166"/>
      </w:pPr>
      <w:rPr>
        <w:rFonts w:hint="default"/>
      </w:rPr>
    </w:lvl>
    <w:lvl w:ilvl="6" w:tplc="3A74C352">
      <w:numFmt w:val="bullet"/>
      <w:lvlText w:val="•"/>
      <w:lvlJc w:val="left"/>
      <w:pPr>
        <w:ind w:left="6397" w:hanging="166"/>
      </w:pPr>
      <w:rPr>
        <w:rFonts w:hint="default"/>
      </w:rPr>
    </w:lvl>
    <w:lvl w:ilvl="7" w:tplc="CB808BB6">
      <w:numFmt w:val="bullet"/>
      <w:lvlText w:val="•"/>
      <w:lvlJc w:val="left"/>
      <w:pPr>
        <w:ind w:left="7410" w:hanging="166"/>
      </w:pPr>
      <w:rPr>
        <w:rFonts w:hint="default"/>
      </w:rPr>
    </w:lvl>
    <w:lvl w:ilvl="8" w:tplc="5B46E614">
      <w:numFmt w:val="bullet"/>
      <w:lvlText w:val="•"/>
      <w:lvlJc w:val="left"/>
      <w:pPr>
        <w:ind w:left="8423" w:hanging="166"/>
      </w:pPr>
      <w:rPr>
        <w:rFonts w:hint="default"/>
      </w:rPr>
    </w:lvl>
  </w:abstractNum>
  <w:abstractNum w:abstractNumId="6">
    <w:nsid w:val="6BAA2D80"/>
    <w:multiLevelType w:val="hybridMultilevel"/>
    <w:tmpl w:val="74CC2AC2"/>
    <w:lvl w:ilvl="0" w:tplc="D7A0A636">
      <w:numFmt w:val="bullet"/>
      <w:lvlText w:val="-"/>
      <w:lvlJc w:val="left"/>
      <w:pPr>
        <w:ind w:left="956" w:hanging="2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2A6BCDC">
      <w:numFmt w:val="bullet"/>
      <w:lvlText w:val="•"/>
      <w:lvlJc w:val="left"/>
      <w:pPr>
        <w:ind w:left="1900" w:hanging="260"/>
      </w:pPr>
      <w:rPr>
        <w:rFonts w:hint="default"/>
      </w:rPr>
    </w:lvl>
    <w:lvl w:ilvl="2" w:tplc="F84AF0CA">
      <w:numFmt w:val="bullet"/>
      <w:lvlText w:val="•"/>
      <w:lvlJc w:val="left"/>
      <w:pPr>
        <w:ind w:left="2841" w:hanging="260"/>
      </w:pPr>
      <w:rPr>
        <w:rFonts w:hint="default"/>
      </w:rPr>
    </w:lvl>
    <w:lvl w:ilvl="3" w:tplc="06206A3A">
      <w:numFmt w:val="bullet"/>
      <w:lvlText w:val="•"/>
      <w:lvlJc w:val="left"/>
      <w:pPr>
        <w:ind w:left="3782" w:hanging="260"/>
      </w:pPr>
      <w:rPr>
        <w:rFonts w:hint="default"/>
      </w:rPr>
    </w:lvl>
    <w:lvl w:ilvl="4" w:tplc="CCDA7962">
      <w:numFmt w:val="bullet"/>
      <w:lvlText w:val="•"/>
      <w:lvlJc w:val="left"/>
      <w:pPr>
        <w:ind w:left="4723" w:hanging="260"/>
      </w:pPr>
      <w:rPr>
        <w:rFonts w:hint="default"/>
      </w:rPr>
    </w:lvl>
    <w:lvl w:ilvl="5" w:tplc="2C2E4A50">
      <w:numFmt w:val="bullet"/>
      <w:lvlText w:val="•"/>
      <w:lvlJc w:val="left"/>
      <w:pPr>
        <w:ind w:left="5664" w:hanging="260"/>
      </w:pPr>
      <w:rPr>
        <w:rFonts w:hint="default"/>
      </w:rPr>
    </w:lvl>
    <w:lvl w:ilvl="6" w:tplc="65A6FA82">
      <w:numFmt w:val="bullet"/>
      <w:lvlText w:val="•"/>
      <w:lvlJc w:val="left"/>
      <w:pPr>
        <w:ind w:left="6605" w:hanging="260"/>
      </w:pPr>
      <w:rPr>
        <w:rFonts w:hint="default"/>
      </w:rPr>
    </w:lvl>
    <w:lvl w:ilvl="7" w:tplc="D0C4992C">
      <w:numFmt w:val="bullet"/>
      <w:lvlText w:val="•"/>
      <w:lvlJc w:val="left"/>
      <w:pPr>
        <w:ind w:left="7546" w:hanging="260"/>
      </w:pPr>
      <w:rPr>
        <w:rFonts w:hint="default"/>
      </w:rPr>
    </w:lvl>
    <w:lvl w:ilvl="8" w:tplc="D1A2AE30">
      <w:numFmt w:val="bullet"/>
      <w:lvlText w:val="•"/>
      <w:lvlJc w:val="left"/>
      <w:pPr>
        <w:ind w:left="8487" w:hanging="260"/>
      </w:pPr>
      <w:rPr>
        <w:rFonts w:hint="default"/>
      </w:rPr>
    </w:lvl>
  </w:abstractNum>
  <w:abstractNum w:abstractNumId="7">
    <w:nsid w:val="701B7DFA"/>
    <w:multiLevelType w:val="multilevel"/>
    <w:tmpl w:val="EEBA0CDA"/>
    <w:lvl w:ilvl="0">
      <w:start w:val="1"/>
      <w:numFmt w:val="decimal"/>
      <w:lvlText w:val="%1"/>
      <w:lvlJc w:val="left"/>
      <w:pPr>
        <w:ind w:left="956" w:hanging="180"/>
        <w:jc w:val="left"/>
      </w:pPr>
      <w:rPr>
        <w:rFonts w:ascii="Arial" w:eastAsia="Times New Roman" w:hAnsi="Arial" w:cs="Arial" w:hint="default"/>
        <w:b/>
        <w:bCs/>
        <w:spacing w:val="-2"/>
        <w:w w:val="99"/>
        <w:sz w:val="21"/>
        <w:szCs w:val="21"/>
      </w:rPr>
    </w:lvl>
    <w:lvl w:ilvl="1">
      <w:start w:val="1"/>
      <w:numFmt w:val="decimal"/>
      <w:lvlText w:val="%1.%2"/>
      <w:lvlJc w:val="left"/>
      <w:pPr>
        <w:ind w:left="112" w:hanging="360"/>
        <w:jc w:val="left"/>
      </w:pPr>
      <w:rPr>
        <w:rFonts w:ascii="Arial" w:eastAsia="Times New Roman" w:hAnsi="Arial" w:cs="Arial" w:hint="default"/>
        <w:w w:val="100"/>
        <w:sz w:val="21"/>
        <w:szCs w:val="21"/>
      </w:rPr>
    </w:lvl>
    <w:lvl w:ilvl="2">
      <w:start w:val="1"/>
      <w:numFmt w:val="decimal"/>
      <w:lvlText w:val="%1.%2.%3"/>
      <w:lvlJc w:val="left"/>
      <w:pPr>
        <w:ind w:left="1167" w:hanging="49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4" w:hanging="62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4">
      <w:numFmt w:val="bullet"/>
      <w:lvlText w:val="•"/>
      <w:lvlJc w:val="left"/>
      <w:pPr>
        <w:ind w:left="1160" w:hanging="629"/>
      </w:pPr>
      <w:rPr>
        <w:rFonts w:hint="default"/>
      </w:rPr>
    </w:lvl>
    <w:lvl w:ilvl="5">
      <w:numFmt w:val="bullet"/>
      <w:lvlText w:val="•"/>
      <w:lvlJc w:val="left"/>
      <w:pPr>
        <w:ind w:left="2611" w:hanging="629"/>
      </w:pPr>
      <w:rPr>
        <w:rFonts w:hint="default"/>
      </w:rPr>
    </w:lvl>
    <w:lvl w:ilvl="6">
      <w:numFmt w:val="bullet"/>
      <w:lvlText w:val="•"/>
      <w:lvlJc w:val="left"/>
      <w:pPr>
        <w:ind w:left="4062" w:hanging="629"/>
      </w:pPr>
      <w:rPr>
        <w:rFonts w:hint="default"/>
      </w:rPr>
    </w:lvl>
    <w:lvl w:ilvl="7">
      <w:numFmt w:val="bullet"/>
      <w:lvlText w:val="•"/>
      <w:lvlJc w:val="left"/>
      <w:pPr>
        <w:ind w:left="5514" w:hanging="629"/>
      </w:pPr>
      <w:rPr>
        <w:rFonts w:hint="default"/>
      </w:rPr>
    </w:lvl>
    <w:lvl w:ilvl="8">
      <w:numFmt w:val="bullet"/>
      <w:lvlText w:val="•"/>
      <w:lvlJc w:val="left"/>
      <w:pPr>
        <w:ind w:left="6965" w:hanging="629"/>
      </w:pPr>
      <w:rPr>
        <w:rFonts w:hint="default"/>
      </w:rPr>
    </w:lvl>
  </w:abstractNum>
  <w:abstractNum w:abstractNumId="8">
    <w:nsid w:val="737E0ACA"/>
    <w:multiLevelType w:val="multilevel"/>
    <w:tmpl w:val="CBDA00B4"/>
    <w:lvl w:ilvl="0">
      <w:start w:val="4"/>
      <w:numFmt w:val="decimal"/>
      <w:lvlText w:val="%1"/>
      <w:lvlJc w:val="left"/>
      <w:pPr>
        <w:ind w:left="1001" w:hanging="33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1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04" w:hanging="53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081" w:hanging="538"/>
      </w:pPr>
      <w:rPr>
        <w:rFonts w:hint="default"/>
      </w:rPr>
    </w:lvl>
    <w:lvl w:ilvl="4">
      <w:numFmt w:val="bullet"/>
      <w:lvlText w:val="•"/>
      <w:lvlJc w:val="left"/>
      <w:pPr>
        <w:ind w:left="4122" w:hanging="538"/>
      </w:pPr>
      <w:rPr>
        <w:rFonts w:hint="default"/>
      </w:rPr>
    </w:lvl>
    <w:lvl w:ilvl="5">
      <w:numFmt w:val="bullet"/>
      <w:lvlText w:val="•"/>
      <w:lvlJc w:val="left"/>
      <w:pPr>
        <w:ind w:left="5163" w:hanging="538"/>
      </w:pPr>
      <w:rPr>
        <w:rFonts w:hint="default"/>
      </w:rPr>
    </w:lvl>
    <w:lvl w:ilvl="6">
      <w:numFmt w:val="bullet"/>
      <w:lvlText w:val="•"/>
      <w:lvlJc w:val="left"/>
      <w:pPr>
        <w:ind w:left="6204" w:hanging="538"/>
      </w:pPr>
      <w:rPr>
        <w:rFonts w:hint="default"/>
      </w:rPr>
    </w:lvl>
    <w:lvl w:ilvl="7">
      <w:numFmt w:val="bullet"/>
      <w:lvlText w:val="•"/>
      <w:lvlJc w:val="left"/>
      <w:pPr>
        <w:ind w:left="7245" w:hanging="538"/>
      </w:pPr>
      <w:rPr>
        <w:rFonts w:hint="default"/>
      </w:rPr>
    </w:lvl>
    <w:lvl w:ilvl="8">
      <w:numFmt w:val="bullet"/>
      <w:lvlText w:val="•"/>
      <w:lvlJc w:val="left"/>
      <w:pPr>
        <w:ind w:left="8286" w:hanging="538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8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C3312"/>
    <w:rsid w:val="000A1DF1"/>
    <w:rsid w:val="000B3F0B"/>
    <w:rsid w:val="001A4B83"/>
    <w:rsid w:val="001C2002"/>
    <w:rsid w:val="001F16F9"/>
    <w:rsid w:val="00247B48"/>
    <w:rsid w:val="002C3312"/>
    <w:rsid w:val="00344831"/>
    <w:rsid w:val="005C5D8A"/>
    <w:rsid w:val="007871FE"/>
    <w:rsid w:val="007A7052"/>
    <w:rsid w:val="008F57F5"/>
    <w:rsid w:val="00A24B6F"/>
    <w:rsid w:val="00A410F4"/>
    <w:rsid w:val="00AD581B"/>
    <w:rsid w:val="00B12C3F"/>
    <w:rsid w:val="00B30BD0"/>
    <w:rsid w:val="00BE1FB7"/>
    <w:rsid w:val="00C4303E"/>
    <w:rsid w:val="00CC4549"/>
    <w:rsid w:val="00EB0E93"/>
    <w:rsid w:val="00F837C9"/>
    <w:rsid w:val="00FC6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3312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EB0E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33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2C3312"/>
    <w:pPr>
      <w:spacing w:before="121"/>
      <w:ind w:left="151"/>
    </w:pPr>
  </w:style>
  <w:style w:type="paragraph" w:customStyle="1" w:styleId="21">
    <w:name w:val="Оглавление 21"/>
    <w:basedOn w:val="a"/>
    <w:uiPriority w:val="1"/>
    <w:qFormat/>
    <w:rsid w:val="002C3312"/>
    <w:pPr>
      <w:spacing w:before="121"/>
      <w:ind w:left="552"/>
    </w:pPr>
  </w:style>
  <w:style w:type="paragraph" w:customStyle="1" w:styleId="31">
    <w:name w:val="Оглавление 31"/>
    <w:basedOn w:val="a"/>
    <w:uiPriority w:val="1"/>
    <w:qFormat/>
    <w:rsid w:val="002C3312"/>
    <w:pPr>
      <w:spacing w:before="229"/>
      <w:ind w:left="152" w:right="142" w:firstLine="9950"/>
    </w:pPr>
  </w:style>
  <w:style w:type="paragraph" w:styleId="a3">
    <w:name w:val="Body Text"/>
    <w:basedOn w:val="a"/>
    <w:uiPriority w:val="1"/>
    <w:qFormat/>
    <w:rsid w:val="002C3312"/>
  </w:style>
  <w:style w:type="paragraph" w:customStyle="1" w:styleId="110">
    <w:name w:val="Заголовок 11"/>
    <w:basedOn w:val="a"/>
    <w:uiPriority w:val="1"/>
    <w:qFormat/>
    <w:rsid w:val="002C3312"/>
    <w:pPr>
      <w:ind w:left="499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C3312"/>
    <w:pPr>
      <w:spacing w:before="121"/>
      <w:ind w:left="964" w:hanging="285"/>
    </w:pPr>
  </w:style>
  <w:style w:type="paragraph" w:customStyle="1" w:styleId="TableParagraph">
    <w:name w:val="Table Paragraph"/>
    <w:basedOn w:val="a"/>
    <w:uiPriority w:val="1"/>
    <w:qFormat/>
    <w:rsid w:val="002C3312"/>
    <w:pPr>
      <w:ind w:left="258"/>
    </w:pPr>
  </w:style>
  <w:style w:type="paragraph" w:styleId="a5">
    <w:name w:val="header"/>
    <w:basedOn w:val="a"/>
    <w:link w:val="a6"/>
    <w:uiPriority w:val="99"/>
    <w:unhideWhenUsed/>
    <w:rsid w:val="00CC45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C4549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CC45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C454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EB0E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9">
    <w:name w:val="TOC Heading"/>
    <w:basedOn w:val="1"/>
    <w:next w:val="a"/>
    <w:uiPriority w:val="39"/>
    <w:unhideWhenUsed/>
    <w:qFormat/>
    <w:rsid w:val="00EB0E93"/>
    <w:pPr>
      <w:widowControl/>
      <w:autoSpaceDE/>
      <w:autoSpaceDN/>
      <w:spacing w:line="259" w:lineRule="auto"/>
      <w:outlineLvl w:val="9"/>
    </w:pPr>
    <w:rPr>
      <w:lang w:val="ru-RU" w:eastAsia="zh-CN"/>
    </w:rPr>
  </w:style>
  <w:style w:type="paragraph" w:styleId="2">
    <w:name w:val="toc 2"/>
    <w:basedOn w:val="a"/>
    <w:next w:val="a"/>
    <w:autoRedefine/>
    <w:uiPriority w:val="39"/>
    <w:unhideWhenUsed/>
    <w:rsid w:val="00EB0E93"/>
    <w:pPr>
      <w:spacing w:after="100"/>
      <w:ind w:left="220"/>
    </w:pPr>
  </w:style>
  <w:style w:type="character" w:styleId="aa">
    <w:name w:val="Hyperlink"/>
    <w:basedOn w:val="a0"/>
    <w:uiPriority w:val="99"/>
    <w:unhideWhenUsed/>
    <w:rsid w:val="00EB0E93"/>
    <w:rPr>
      <w:color w:val="0000FF" w:themeColor="hyperlink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EB0E93"/>
    <w:pPr>
      <w:widowControl/>
      <w:autoSpaceDE/>
      <w:autoSpaceDN/>
      <w:spacing w:after="100" w:line="259" w:lineRule="auto"/>
    </w:pPr>
    <w:rPr>
      <w:rFonts w:asciiTheme="minorHAnsi" w:eastAsiaTheme="minorEastAsia" w:hAnsiTheme="minorHAnsi"/>
      <w:lang w:val="ru-RU" w:eastAsia="zh-CN"/>
    </w:rPr>
  </w:style>
  <w:style w:type="paragraph" w:styleId="3">
    <w:name w:val="toc 3"/>
    <w:basedOn w:val="a"/>
    <w:next w:val="a"/>
    <w:autoRedefine/>
    <w:uiPriority w:val="39"/>
    <w:unhideWhenUsed/>
    <w:rsid w:val="00EB0E93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/>
      <w:lang w:val="ru-RU" w:eastAsia="zh-CN"/>
    </w:rPr>
  </w:style>
  <w:style w:type="character" w:customStyle="1" w:styleId="30">
    <w:name w:val="Основной текст (3)_"/>
    <w:basedOn w:val="a0"/>
    <w:link w:val="32"/>
    <w:locked/>
    <w:rsid w:val="007A7052"/>
    <w:rPr>
      <w:rFonts w:ascii="Arial" w:eastAsia="Arial" w:hAnsi="Arial" w:cs="Arial"/>
      <w:spacing w:val="20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0"/>
    <w:rsid w:val="007A7052"/>
    <w:pPr>
      <w:shd w:val="clear" w:color="auto" w:fill="FFFFFF"/>
      <w:autoSpaceDE/>
      <w:autoSpaceDN/>
      <w:spacing w:after="1260" w:line="0" w:lineRule="atLeast"/>
      <w:jc w:val="center"/>
    </w:pPr>
    <w:rPr>
      <w:rFonts w:ascii="Arial" w:eastAsia="Arial" w:hAnsi="Arial" w:cs="Arial"/>
      <w:spacing w:val="20"/>
      <w:sz w:val="26"/>
      <w:szCs w:val="26"/>
    </w:rPr>
  </w:style>
  <w:style w:type="character" w:customStyle="1" w:styleId="13">
    <w:name w:val="Заголовок №1_"/>
    <w:basedOn w:val="a0"/>
    <w:link w:val="14"/>
    <w:locked/>
    <w:rsid w:val="007A7052"/>
    <w:rPr>
      <w:rFonts w:ascii="Arial" w:eastAsia="Arial" w:hAnsi="Arial" w:cs="Arial"/>
      <w:b/>
      <w:bCs/>
      <w:spacing w:val="20"/>
      <w:sz w:val="36"/>
      <w:szCs w:val="36"/>
      <w:shd w:val="clear" w:color="auto" w:fill="FFFFFF"/>
    </w:rPr>
  </w:style>
  <w:style w:type="paragraph" w:customStyle="1" w:styleId="14">
    <w:name w:val="Заголовок №1"/>
    <w:basedOn w:val="a"/>
    <w:link w:val="13"/>
    <w:rsid w:val="007A7052"/>
    <w:pPr>
      <w:shd w:val="clear" w:color="auto" w:fill="FFFFFF"/>
      <w:autoSpaceDE/>
      <w:autoSpaceDN/>
      <w:spacing w:before="480" w:after="360" w:line="466" w:lineRule="exact"/>
      <w:jc w:val="center"/>
      <w:outlineLvl w:val="0"/>
    </w:pPr>
    <w:rPr>
      <w:rFonts w:ascii="Arial" w:eastAsia="Arial" w:hAnsi="Arial" w:cs="Arial"/>
      <w:b/>
      <w:bCs/>
      <w:spacing w:val="20"/>
      <w:sz w:val="36"/>
      <w:szCs w:val="36"/>
    </w:rPr>
  </w:style>
  <w:style w:type="character" w:customStyle="1" w:styleId="4">
    <w:name w:val="Основной текст (4)_"/>
    <w:basedOn w:val="a0"/>
    <w:link w:val="40"/>
    <w:locked/>
    <w:rsid w:val="007A7052"/>
    <w:rPr>
      <w:rFonts w:ascii="Arial" w:eastAsia="Arial" w:hAnsi="Arial" w:cs="Arial"/>
      <w:i/>
      <w:iCs/>
      <w:sz w:val="24"/>
      <w:szCs w:val="2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A7052"/>
    <w:pPr>
      <w:shd w:val="clear" w:color="auto" w:fill="FFFFFF"/>
      <w:autoSpaceDE/>
      <w:autoSpaceDN/>
      <w:spacing w:before="480" w:after="6120" w:line="0" w:lineRule="atLeast"/>
      <w:jc w:val="center"/>
    </w:pPr>
    <w:rPr>
      <w:rFonts w:ascii="Arial" w:eastAsia="Arial" w:hAnsi="Arial" w:cs="Arial"/>
      <w:i/>
      <w:iCs/>
      <w:sz w:val="24"/>
      <w:szCs w:val="24"/>
    </w:rPr>
  </w:style>
  <w:style w:type="character" w:customStyle="1" w:styleId="5">
    <w:name w:val="Основной текст (5)_"/>
    <w:basedOn w:val="a0"/>
    <w:link w:val="50"/>
    <w:locked/>
    <w:rsid w:val="007A7052"/>
    <w:rPr>
      <w:rFonts w:ascii="Verdana" w:eastAsia="Verdana" w:hAnsi="Verdana" w:cs="Verdana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A7052"/>
    <w:pPr>
      <w:shd w:val="clear" w:color="auto" w:fill="FFFFFF"/>
      <w:autoSpaceDE/>
      <w:autoSpaceDN/>
      <w:spacing w:before="6120" w:line="288" w:lineRule="exact"/>
      <w:jc w:val="center"/>
    </w:pPr>
    <w:rPr>
      <w:rFonts w:ascii="Verdana" w:eastAsia="Verdana" w:hAnsi="Verdana" w:cs="Verdana"/>
    </w:rPr>
  </w:style>
  <w:style w:type="character" w:customStyle="1" w:styleId="5Arial">
    <w:name w:val="Основной текст (5) + Arial"/>
    <w:basedOn w:val="5"/>
    <w:rsid w:val="007A7052"/>
    <w:rPr>
      <w:rFonts w:ascii="Arial" w:eastAsia="Arial" w:hAnsi="Arial" w:cs="Arial"/>
      <w:color w:val="000000"/>
      <w:spacing w:val="0"/>
      <w:w w:val="100"/>
      <w:position w:val="0"/>
      <w:shd w:val="clear" w:color="auto" w:fill="FFFFFF"/>
      <w:lang w:val="uk-UA" w:eastAsia="uk-UA" w:bidi="uk-UA"/>
    </w:rPr>
  </w:style>
  <w:style w:type="character" w:customStyle="1" w:styleId="6">
    <w:name w:val="Основной текст (6)_"/>
    <w:basedOn w:val="a0"/>
    <w:link w:val="60"/>
    <w:locked/>
    <w:rsid w:val="00FC6731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C6731"/>
    <w:pPr>
      <w:shd w:val="clear" w:color="auto" w:fill="FFFFFF"/>
      <w:autoSpaceDE/>
      <w:autoSpaceDN/>
      <w:spacing w:after="60" w:line="269" w:lineRule="exact"/>
    </w:pPr>
    <w:rPr>
      <w:rFonts w:ascii="Arial" w:eastAsia="Arial" w:hAnsi="Arial" w:cs="Arial"/>
      <w:b/>
      <w:bCs/>
      <w:sz w:val="20"/>
      <w:szCs w:val="20"/>
    </w:rPr>
  </w:style>
  <w:style w:type="character" w:customStyle="1" w:styleId="33">
    <w:name w:val="Заголовок №3_"/>
    <w:basedOn w:val="a0"/>
    <w:link w:val="34"/>
    <w:locked/>
    <w:rsid w:val="00FC6731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34">
    <w:name w:val="Заголовок №3"/>
    <w:basedOn w:val="a"/>
    <w:link w:val="33"/>
    <w:rsid w:val="00FC6731"/>
    <w:pPr>
      <w:shd w:val="clear" w:color="auto" w:fill="FFFFFF"/>
      <w:autoSpaceDE/>
      <w:autoSpaceDN/>
      <w:spacing w:before="8160" w:line="259" w:lineRule="exact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customStyle="1" w:styleId="20">
    <w:name w:val="Основной текст (2) + Полужирный"/>
    <w:basedOn w:val="a0"/>
    <w:rsid w:val="00FC6731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6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C7848-1FE2-4253-B22F-9DDC80CE5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4902</Words>
  <Characters>27943</Characters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ДЕРЖАВНІ БУДІВЕЛЬНІ НОРМИ УКРАЇНИ</vt:lpstr>
    </vt:vector>
  </TitlesOfParts>
  <LinksUpToDate>false</LinksUpToDate>
  <CharactersWithSpaces>32780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2023-02-13T12:38:00Z</cp:lastPrinted>
  <dcterms:created xsi:type="dcterms:W3CDTF">2023-02-10T16:17:00Z</dcterms:created>
  <dcterms:modified xsi:type="dcterms:W3CDTF">2023-02-13T12:40:00Z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2017-11-22T00:00:00Z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2022-12-26T00:00:00Z</vt:filetime>
  </property>
</Properties>
</file>