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68" w:rsidRPr="00416646" w:rsidRDefault="001C5B68">
      <w:pPr>
        <w:spacing w:line="1" w:lineRule="exact"/>
        <w:rPr>
          <w:rFonts w:ascii="Arial" w:hAnsi="Arial" w:cs="Arial"/>
        </w:rPr>
      </w:pPr>
    </w:p>
    <w:p w:rsidR="001C5B68" w:rsidRDefault="00663E43">
      <w:pPr>
        <w:framePr w:wrap="none" w:vAnchor="page" w:hAnchor="page" w:x="5519" w:y="115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2290" cy="72517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422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4"/>
        <w:framePr w:w="8645" w:h="360" w:hRule="exact" w:wrap="none" w:vAnchor="page" w:hAnchor="page" w:x="1626" w:y="3237"/>
        <w:pBdr>
          <w:bottom w:val="single" w:sz="4" w:space="0" w:color="auto"/>
        </w:pBd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ДЕРЖАВНІ БУДІВЕЛЬНІ НОРМИ УКРАЇНИ</w:t>
      </w:r>
    </w:p>
    <w:p w:rsidR="001C5B68" w:rsidRDefault="00663E43">
      <w:pPr>
        <w:pStyle w:val="30"/>
        <w:framePr w:w="8645" w:h="3130" w:hRule="exact" w:wrap="none" w:vAnchor="page" w:hAnchor="page" w:x="1626" w:y="5027"/>
      </w:pPr>
      <w:bookmarkStart w:id="0" w:name="bookmark0"/>
      <w:r>
        <w:t>ІНЖЕНЕРНИЙ ЗАХИСТ ТЕРИТОРІЙ, БУДІВЕЛЬ</w:t>
      </w:r>
      <w:r>
        <w:br/>
        <w:t>І СПОРУД ВІД ЗСУВІВ ТА ОБВАЛІВ</w:t>
      </w:r>
      <w:r>
        <w:br/>
        <w:t>Основні положення</w:t>
      </w:r>
      <w:bookmarkEnd w:id="0"/>
    </w:p>
    <w:p w:rsidR="001C5B68" w:rsidRDefault="00663E43">
      <w:pPr>
        <w:pStyle w:val="30"/>
        <w:framePr w:w="8645" w:h="3130" w:hRule="exact" w:wrap="none" w:vAnchor="page" w:hAnchor="page" w:x="1626" w:y="5027"/>
        <w:spacing w:after="300"/>
      </w:pPr>
      <w:bookmarkStart w:id="1" w:name="bookmark2"/>
      <w:r>
        <w:t>ДБН В.1.1-</w:t>
      </w:r>
      <w:r w:rsidR="000E6E8C">
        <w:t xml:space="preserve"> </w:t>
      </w:r>
      <w:r>
        <w:t>46:2017</w:t>
      </w:r>
      <w:bookmarkEnd w:id="1"/>
    </w:p>
    <w:p w:rsidR="001C5B68" w:rsidRDefault="00663E43">
      <w:pPr>
        <w:pStyle w:val="a4"/>
        <w:framePr w:w="8645" w:h="3130" w:hRule="exact" w:wrap="none" w:vAnchor="page" w:hAnchor="page" w:x="1626" w:y="5027"/>
        <w:spacing w:after="0" w:line="240" w:lineRule="auto"/>
        <w:ind w:firstLine="0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>Видання офіційне</w:t>
      </w:r>
    </w:p>
    <w:p w:rsidR="001C5B68" w:rsidRDefault="00663E43">
      <w:pPr>
        <w:pStyle w:val="a4"/>
        <w:framePr w:w="8645" w:h="1243" w:hRule="exact" w:wrap="none" w:vAnchor="page" w:hAnchor="page" w:x="1626" w:y="14071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Київ</w:t>
      </w:r>
    </w:p>
    <w:p w:rsidR="001C5B68" w:rsidRDefault="00663E43">
      <w:pPr>
        <w:pStyle w:val="a4"/>
        <w:framePr w:w="8645" w:h="1243" w:hRule="exact" w:wrap="none" w:vAnchor="page" w:hAnchor="page" w:x="1626" w:y="14071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Міністерство регіонального розвитку, будівництва</w:t>
      </w:r>
      <w:r>
        <w:rPr>
          <w:sz w:val="24"/>
          <w:szCs w:val="24"/>
        </w:rPr>
        <w:br/>
        <w:t>та житлово-комунального господарства України</w:t>
      </w:r>
      <w:r>
        <w:rPr>
          <w:sz w:val="24"/>
          <w:szCs w:val="24"/>
        </w:rPr>
        <w:br/>
        <w:t>2017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  <w:sectPr w:rsidR="001C5B68">
          <w:pgSz w:w="11904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framePr w:wrap="none" w:vAnchor="page" w:hAnchor="page" w:x="5496" w:y="117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2290" cy="72517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422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4"/>
        <w:framePr w:w="9696" w:h="360" w:hRule="exact" w:wrap="none" w:vAnchor="page" w:hAnchor="page" w:x="1085" w:y="3259"/>
        <w:pBdr>
          <w:bottom w:val="single" w:sz="4" w:space="0" w:color="auto"/>
        </w:pBd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ДЕРЖАВНІ БУДІВЕЛЬНІ НОРМИ УКРАЇНИ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400" w:line="314" w:lineRule="auto"/>
        <w:ind w:firstLine="0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ІНЖЕНЕРНИЙ ЗАХИСТ ТЕРИТОРІЙ, БУДІВЕЛЬ</w:t>
      </w:r>
      <w:r>
        <w:rPr>
          <w:b/>
          <w:bCs/>
          <w:sz w:val="34"/>
          <w:szCs w:val="34"/>
        </w:rPr>
        <w:br/>
        <w:t>І СПОРУД ВІД ЗСУВІВ ТА ОБВАЛІВ</w:t>
      </w:r>
      <w:r>
        <w:rPr>
          <w:b/>
          <w:bCs/>
          <w:sz w:val="34"/>
          <w:szCs w:val="34"/>
        </w:rPr>
        <w:br/>
        <w:t>Основні положення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300" w:line="314" w:lineRule="auto"/>
        <w:ind w:firstLine="0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ДБН В.1.1-</w:t>
      </w:r>
      <w:r w:rsidR="005064BD">
        <w:rPr>
          <w:b/>
          <w:bCs/>
          <w:sz w:val="34"/>
          <w:szCs w:val="34"/>
        </w:rPr>
        <w:t xml:space="preserve"> </w:t>
      </w:r>
      <w:r>
        <w:rPr>
          <w:b/>
          <w:bCs/>
          <w:sz w:val="34"/>
          <w:szCs w:val="34"/>
        </w:rPr>
        <w:t>46:2017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0" w:line="240" w:lineRule="auto"/>
        <w:ind w:firstLine="0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>Видання офіційне</w:t>
      </w:r>
    </w:p>
    <w:p w:rsidR="001C5B68" w:rsidRDefault="00663E43">
      <w:pPr>
        <w:pStyle w:val="a4"/>
        <w:framePr w:w="9696" w:h="941" w:hRule="exact" w:wrap="none" w:vAnchor="page" w:hAnchor="page" w:x="1085" w:y="14395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Київ</w:t>
      </w:r>
      <w:r>
        <w:rPr>
          <w:sz w:val="24"/>
          <w:szCs w:val="24"/>
        </w:rPr>
        <w:br/>
        <w:t>Мінрегіон України</w:t>
      </w:r>
      <w:r>
        <w:rPr>
          <w:sz w:val="24"/>
          <w:szCs w:val="24"/>
        </w:rPr>
        <w:br/>
        <w:t>2017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80" w:y="672"/>
      </w:pPr>
      <w:r>
        <w:rPr>
          <w:lang w:val="ru-RU" w:eastAsia="ru-RU" w:bidi="ru-RU"/>
        </w:rPr>
        <w:t>ДБН В.1.1-46:2017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2"/>
        <w:gridCol w:w="7814"/>
      </w:tblGrid>
      <w:tr w:rsidR="001C5B68">
        <w:trPr>
          <w:trHeight w:hRule="exact" w:val="418"/>
        </w:trPr>
        <w:tc>
          <w:tcPr>
            <w:tcW w:w="1882" w:type="dxa"/>
            <w:shd w:val="clear" w:color="auto" w:fill="auto"/>
          </w:tcPr>
          <w:p w:rsidR="001C5B68" w:rsidRDefault="001C5B68">
            <w:pPr>
              <w:framePr w:w="9696" w:h="14170" w:wrap="none" w:vAnchor="page" w:hAnchor="page" w:x="1085" w:y="1195"/>
              <w:rPr>
                <w:sz w:val="10"/>
                <w:szCs w:val="10"/>
              </w:rPr>
            </w:pPr>
          </w:p>
        </w:tc>
        <w:tc>
          <w:tcPr>
            <w:tcW w:w="7814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left="2180" w:firstLine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ПЕРЕДМОВА</w:t>
            </w:r>
          </w:p>
        </w:tc>
      </w:tr>
      <w:tr w:rsidR="001C5B68">
        <w:trPr>
          <w:trHeight w:hRule="exact" w:val="715"/>
        </w:trPr>
        <w:tc>
          <w:tcPr>
            <w:tcW w:w="1882" w:type="dxa"/>
            <w:shd w:val="clear" w:color="auto" w:fill="auto"/>
            <w:vAlign w:val="center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1 РОЗРОБЛЕНО: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Державне підприємство "Державний науково-дослідний інститут будівельних</w:t>
            </w:r>
            <w:r>
              <w:br/>
              <w:t>конструкцій"</w:t>
            </w:r>
          </w:p>
        </w:tc>
      </w:tr>
      <w:tr w:rsidR="001C5B68">
        <w:trPr>
          <w:trHeight w:hRule="exact" w:val="1382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РОЗРОБНИКИ: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 w:rsidRPr="00E13929">
              <w:rPr>
                <w:b/>
                <w:bCs/>
                <w:lang w:eastAsia="ru-RU" w:bidi="ru-RU"/>
              </w:rPr>
              <w:t>О. Белоконь</w:t>
            </w:r>
            <w:r w:rsidRPr="00E13929">
              <w:rPr>
                <w:lang w:eastAsia="ru-RU" w:bidi="ru-RU"/>
              </w:rPr>
              <w:t xml:space="preserve">, </w:t>
            </w:r>
            <w:r>
              <w:t xml:space="preserve">канд. </w:t>
            </w:r>
            <w:r w:rsidRPr="00E13929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Ю. Калюх</w:t>
            </w:r>
            <w:r>
              <w:t xml:space="preserve">, </w:t>
            </w:r>
            <w:r w:rsidRPr="00E13929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 w:rsidR="00E13929">
              <w:rPr>
                <w:b/>
                <w:bCs/>
              </w:rPr>
              <w:t>І.</w:t>
            </w:r>
            <w:r>
              <w:rPr>
                <w:b/>
                <w:bCs/>
              </w:rPr>
              <w:t xml:space="preserve"> Любченко</w:t>
            </w:r>
            <w:r>
              <w:t>, канд.</w:t>
            </w:r>
            <w:r>
              <w:br/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М. Мар'єнков</w:t>
            </w:r>
            <w:r>
              <w:t xml:space="preserve">, </w:t>
            </w:r>
            <w:r w:rsidRPr="001630D3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Ю. </w:t>
            </w:r>
            <w:r w:rsidRPr="001630D3">
              <w:rPr>
                <w:b/>
                <w:bCs/>
                <w:lang w:eastAsia="ru-RU" w:bidi="ru-RU"/>
              </w:rPr>
              <w:t>Немчинов</w:t>
            </w:r>
            <w:r w:rsidRPr="001630D3">
              <w:rPr>
                <w:lang w:eastAsia="ru-RU" w:bidi="ru-RU"/>
              </w:rPr>
              <w:t xml:space="preserve">, д-р техн. </w:t>
            </w:r>
            <w:r>
              <w:t xml:space="preserve">наук; </w:t>
            </w:r>
            <w:r>
              <w:rPr>
                <w:b/>
                <w:bCs/>
              </w:rPr>
              <w:t>Ю. Слю-</w:t>
            </w:r>
            <w:r>
              <w:rPr>
                <w:b/>
                <w:bCs/>
              </w:rPr>
              <w:br/>
              <w:t>саренко</w:t>
            </w:r>
            <w:r>
              <w:t xml:space="preserve">, канд. </w:t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В. </w:t>
            </w:r>
            <w:r w:rsidRPr="001630D3">
              <w:rPr>
                <w:b/>
                <w:bCs/>
                <w:lang w:eastAsia="ru-RU" w:bidi="ru-RU"/>
              </w:rPr>
              <w:t>Тарасюк</w:t>
            </w:r>
            <w:r w:rsidRPr="001630D3">
              <w:rPr>
                <w:lang w:eastAsia="ru-RU" w:bidi="ru-RU"/>
              </w:rPr>
              <w:t xml:space="preserve">, </w:t>
            </w:r>
            <w:r>
              <w:t xml:space="preserve">канд. </w:t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В. </w:t>
            </w:r>
            <w:r w:rsidRPr="001630D3">
              <w:rPr>
                <w:b/>
                <w:bCs/>
                <w:lang w:eastAsia="ru-RU" w:bidi="ru-RU"/>
              </w:rPr>
              <w:t>Титаренко</w:t>
            </w:r>
            <w:r w:rsidRPr="001630D3">
              <w:rPr>
                <w:lang w:eastAsia="ru-RU" w:bidi="ru-RU"/>
              </w:rPr>
              <w:t xml:space="preserve">, </w:t>
            </w:r>
            <w:r>
              <w:t>канд.</w:t>
            </w:r>
            <w:r>
              <w:br/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 (науковий керівник); </w:t>
            </w:r>
            <w:r w:rsidRPr="001630D3">
              <w:rPr>
                <w:b/>
                <w:bCs/>
                <w:lang w:eastAsia="ru-RU" w:bidi="ru-RU"/>
              </w:rPr>
              <w:t xml:space="preserve">Г. </w:t>
            </w:r>
            <w:r>
              <w:rPr>
                <w:b/>
                <w:bCs/>
              </w:rPr>
              <w:t>Фаренюк</w:t>
            </w:r>
            <w:r>
              <w:t xml:space="preserve">, </w:t>
            </w:r>
            <w:r w:rsidRPr="001630D3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>А. Шевченко</w:t>
            </w:r>
            <w:r>
              <w:t>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rPr>
                <w:b/>
                <w:bCs/>
              </w:rPr>
              <w:t>В. Шумінський</w:t>
            </w:r>
            <w:r>
              <w:t xml:space="preserve">, канд. </w:t>
            </w:r>
            <w:r w:rsidRPr="00E13929">
              <w:rPr>
                <w:lang w:eastAsia="ru-RU" w:bidi="ru-RU"/>
              </w:rPr>
              <w:t xml:space="preserve">техн. </w:t>
            </w:r>
            <w:r>
              <w:t>наук</w:t>
            </w:r>
          </w:p>
        </w:tc>
      </w:tr>
      <w:tr w:rsidR="001C5B68">
        <w:trPr>
          <w:trHeight w:hRule="exact" w:val="688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За участю:</w:t>
            </w:r>
          </w:p>
        </w:tc>
        <w:tc>
          <w:tcPr>
            <w:tcW w:w="7814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Інститут гідромеханіки НАН України (</w:t>
            </w:r>
            <w:r>
              <w:rPr>
                <w:b/>
                <w:bCs/>
              </w:rPr>
              <w:t>А. Білеуш</w:t>
            </w:r>
            <w:r>
              <w:t xml:space="preserve">, </w:t>
            </w:r>
            <w:r w:rsidRPr="00E13929">
              <w:rPr>
                <w:lang w:eastAsia="ru-RU" w:bidi="ru-RU"/>
              </w:rPr>
              <w:t xml:space="preserve">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Інститут телекомунікацій і глобального інформаційного простору НАН України</w:t>
            </w:r>
            <w:r>
              <w:br/>
              <w:t>(</w:t>
            </w:r>
            <w:r>
              <w:rPr>
                <w:b/>
                <w:bCs/>
              </w:rPr>
              <w:t>Я. Берчун</w:t>
            </w:r>
            <w:r>
              <w:t xml:space="preserve">; </w:t>
            </w:r>
            <w:r>
              <w:rPr>
                <w:b/>
                <w:bCs/>
              </w:rPr>
              <w:t>Д. Стефанишин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 xml:space="preserve">О. </w:t>
            </w:r>
            <w:r>
              <w:rPr>
                <w:b/>
                <w:bCs/>
              </w:rPr>
              <w:t>Трофимчук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Полтавський національний технічний університет ім. Ю. </w:t>
            </w:r>
            <w:r>
              <w:rPr>
                <w:lang w:val="ru-RU" w:eastAsia="ru-RU" w:bidi="ru-RU"/>
              </w:rPr>
              <w:t xml:space="preserve">Кондратюка </w:t>
            </w:r>
            <w:r>
              <w:t>(</w:t>
            </w:r>
            <w:r>
              <w:rPr>
                <w:b/>
                <w:bCs/>
              </w:rPr>
              <w:t>С. Біда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Ю. Великодний</w:t>
            </w:r>
            <w:r>
              <w:t xml:space="preserve">, 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Ю. </w:t>
            </w:r>
            <w:r>
              <w:rPr>
                <w:b/>
                <w:bCs/>
                <w:lang w:val="ru-RU" w:eastAsia="ru-RU" w:bidi="ru-RU"/>
              </w:rPr>
              <w:t>Винников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>наук;</w:t>
            </w:r>
            <w:r>
              <w:br/>
            </w:r>
            <w:r>
              <w:rPr>
                <w:b/>
                <w:bCs/>
              </w:rPr>
              <w:t>М. Зоценко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>М. Харченко</w:t>
            </w:r>
            <w:r>
              <w:t xml:space="preserve">, 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А. Ягольник</w:t>
            </w:r>
            <w:r>
              <w:t>, канд.</w:t>
            </w:r>
            <w:r>
              <w:br/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Інститут геологічних наук НАН України (</w:t>
            </w:r>
            <w:r>
              <w:rPr>
                <w:b/>
                <w:bCs/>
              </w:rPr>
              <w:t xml:space="preserve">М. </w:t>
            </w:r>
            <w:r>
              <w:rPr>
                <w:b/>
                <w:bCs/>
                <w:lang w:val="ru-RU" w:eastAsia="ru-RU" w:bidi="ru-RU"/>
              </w:rPr>
              <w:t>Демчишин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 xml:space="preserve">наук; </w:t>
            </w:r>
            <w:r>
              <w:rPr>
                <w:b/>
                <w:bCs/>
              </w:rPr>
              <w:t>Т. Кріль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геол.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Одеський національний університет ім. І.І. </w:t>
            </w:r>
            <w:r>
              <w:rPr>
                <w:lang w:val="ru-RU" w:eastAsia="ru-RU" w:bidi="ru-RU"/>
              </w:rPr>
              <w:t xml:space="preserve">Мечникова </w:t>
            </w:r>
            <w:r>
              <w:t>(</w:t>
            </w:r>
            <w:r>
              <w:rPr>
                <w:b/>
                <w:bCs/>
              </w:rPr>
              <w:t>Т. Козлова</w:t>
            </w:r>
            <w:r>
              <w:t>, канд. геол.-</w:t>
            </w:r>
            <w:r>
              <w:br/>
              <w:t xml:space="preserve">мін. наук; </w:t>
            </w:r>
            <w:r>
              <w:rPr>
                <w:b/>
                <w:bCs/>
              </w:rPr>
              <w:t xml:space="preserve">Є. </w:t>
            </w:r>
            <w:r>
              <w:rPr>
                <w:b/>
                <w:bCs/>
                <w:lang w:val="ru-RU" w:eastAsia="ru-RU" w:bidi="ru-RU"/>
              </w:rPr>
              <w:t>Черкез</w:t>
            </w:r>
            <w:r>
              <w:rPr>
                <w:lang w:val="ru-RU" w:eastAsia="ru-RU" w:bidi="ru-RU"/>
              </w:rPr>
              <w:t xml:space="preserve">, д-р </w:t>
            </w:r>
            <w:r>
              <w:t>геол.-мін.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Дніпропетровський національний гірничий університет (</w:t>
            </w:r>
            <w:r>
              <w:rPr>
                <w:b/>
                <w:bCs/>
              </w:rPr>
              <w:t xml:space="preserve">В. </w:t>
            </w:r>
            <w:r>
              <w:rPr>
                <w:b/>
                <w:bCs/>
                <w:lang w:val="ru-RU" w:eastAsia="ru-RU" w:bidi="ru-RU"/>
              </w:rPr>
              <w:t>Шаповал</w:t>
            </w:r>
            <w:r>
              <w:rPr>
                <w:lang w:val="ru-RU" w:eastAsia="ru-RU" w:bidi="ru-RU"/>
              </w:rPr>
              <w:t>, д-р техн.</w:t>
            </w:r>
            <w:r>
              <w:rPr>
                <w:lang w:val="ru-RU" w:eastAsia="ru-RU" w:bidi="ru-RU"/>
              </w:rPr>
              <w:br/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 xml:space="preserve">О. </w:t>
            </w:r>
            <w:r>
              <w:rPr>
                <w:b/>
                <w:bCs/>
              </w:rPr>
              <w:t>Шашенко</w:t>
            </w:r>
            <w:r>
              <w:t xml:space="preserve">, </w:t>
            </w:r>
            <w:r>
              <w:rPr>
                <w:lang w:val="ru-RU" w:eastAsia="ru-RU" w:bidi="ru-RU"/>
              </w:rPr>
              <w:t>д-р техн.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Київський національний університет будівництва і архітектури (</w:t>
            </w:r>
            <w:r>
              <w:rPr>
                <w:b/>
                <w:bCs/>
              </w:rPr>
              <w:t>М. Корнієнко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ПАТ "Укргідропроект" </w:t>
            </w:r>
            <w:r>
              <w:rPr>
                <w:lang w:val="ru-RU" w:eastAsia="ru-RU" w:bidi="ru-RU"/>
              </w:rPr>
              <w:t>(</w:t>
            </w:r>
            <w:r>
              <w:rPr>
                <w:b/>
                <w:bCs/>
                <w:lang w:val="ru-RU" w:eastAsia="ru-RU" w:bidi="ru-RU"/>
              </w:rPr>
              <w:t>О. Вайнберг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Придніпровська державна академія будівництва та архітектури (</w:t>
            </w:r>
            <w:r>
              <w:rPr>
                <w:b/>
                <w:bCs/>
              </w:rPr>
              <w:t>К. Бікус</w:t>
            </w:r>
            <w:r>
              <w:t>, канд.</w:t>
            </w:r>
            <w:r>
              <w:br/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В. Сєдін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>А. Шаповал</w:t>
            </w:r>
            <w:r>
              <w:rPr>
                <w:lang w:val="ru-RU" w:eastAsia="ru-RU" w:bidi="ru-RU"/>
              </w:rPr>
              <w:t xml:space="preserve">, </w:t>
            </w:r>
            <w:r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ДП "Український державний головний науково-дослідний і виробничий інститут</w:t>
            </w:r>
            <w:r>
              <w:br/>
              <w:t>інженерно-технічних і екологічних вишукувань" (</w:t>
            </w:r>
            <w:r w:rsidR="00E13929">
              <w:rPr>
                <w:b/>
                <w:bCs/>
              </w:rPr>
              <w:t>І.</w:t>
            </w:r>
            <w:r>
              <w:rPr>
                <w:b/>
                <w:bCs/>
              </w:rPr>
              <w:t xml:space="preserve"> Закопайло</w:t>
            </w:r>
            <w:r>
              <w:t xml:space="preserve">; </w:t>
            </w:r>
            <w:r>
              <w:rPr>
                <w:b/>
                <w:bCs/>
              </w:rPr>
              <w:t>О. Крамаренко</w:t>
            </w:r>
            <w:r>
              <w:t>;</w:t>
            </w:r>
            <w:r>
              <w:br/>
            </w:r>
            <w:r>
              <w:rPr>
                <w:b/>
                <w:bCs/>
                <w:lang w:val="ru-RU" w:eastAsia="ru-RU" w:bidi="ru-RU"/>
              </w:rPr>
              <w:t>О. Куденко</w:t>
            </w:r>
            <w:r>
              <w:rPr>
                <w:lang w:val="ru-RU" w:eastAsia="ru-RU" w:bidi="ru-RU"/>
              </w:rPr>
              <w:t xml:space="preserve">; </w:t>
            </w:r>
            <w:r>
              <w:rPr>
                <w:b/>
                <w:bCs/>
              </w:rPr>
              <w:t>Г. Стрижельчик</w:t>
            </w:r>
            <w:r>
              <w:t>, канд. геол.-мінерал.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rPr>
                <w:lang w:val="ru-RU" w:eastAsia="ru-RU" w:bidi="ru-RU"/>
              </w:rPr>
              <w:t xml:space="preserve">СП </w:t>
            </w:r>
            <w:r>
              <w:t>"Основа-Солсиф" (</w:t>
            </w:r>
            <w:r>
              <w:rPr>
                <w:b/>
                <w:bCs/>
              </w:rPr>
              <w:t>С. Дворнік</w:t>
            </w:r>
            <w:r>
              <w:t xml:space="preserve">; </w:t>
            </w:r>
            <w:r>
              <w:rPr>
                <w:b/>
                <w:bCs/>
              </w:rPr>
              <w:t xml:space="preserve">Ю. </w:t>
            </w:r>
            <w:r>
              <w:rPr>
                <w:b/>
                <w:bCs/>
                <w:lang w:val="ru-RU" w:eastAsia="ru-RU" w:bidi="ru-RU"/>
              </w:rPr>
              <w:t>Карпенко</w:t>
            </w:r>
            <w:r>
              <w:rPr>
                <w:lang w:val="ru-RU" w:eastAsia="ru-RU" w:bidi="ru-RU"/>
              </w:rPr>
              <w:t xml:space="preserve">; </w:t>
            </w:r>
            <w:r>
              <w:rPr>
                <w:b/>
                <w:bCs/>
              </w:rPr>
              <w:t>С. Новофастовський</w:t>
            </w:r>
            <w:r>
              <w:t>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Чернівецький національний університет ім. Юрія Федьковича (</w:t>
            </w:r>
            <w:r>
              <w:rPr>
                <w:b/>
                <w:bCs/>
              </w:rPr>
              <w:t>В. Полевецький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Державна служба України з надзвичайних ситуацій (</w:t>
            </w:r>
            <w:r>
              <w:rPr>
                <w:b/>
                <w:bCs/>
              </w:rPr>
              <w:t>В. Федюк</w:t>
            </w:r>
            <w:r>
              <w:t xml:space="preserve">; </w:t>
            </w:r>
            <w:r>
              <w:rPr>
                <w:b/>
                <w:bCs/>
              </w:rPr>
              <w:t xml:space="preserve">В. </w:t>
            </w:r>
            <w:r>
              <w:rPr>
                <w:b/>
                <w:bCs/>
                <w:lang w:val="ru-RU" w:eastAsia="ru-RU" w:bidi="ru-RU"/>
              </w:rPr>
              <w:t>Фесенко</w:t>
            </w:r>
            <w:r>
              <w:rPr>
                <w:lang w:val="ru-RU" w:eastAsia="ru-RU" w:bidi="ru-RU"/>
              </w:rPr>
              <w:t>)</w:t>
            </w:r>
          </w:p>
        </w:tc>
      </w:tr>
      <w:tr w:rsidR="001C5B68">
        <w:trPr>
          <w:trHeight w:hRule="exact" w:val="581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2 ВНЕСЕНО: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Міністерство регіонального розвитку, будівництва та житлово-комунального</w:t>
            </w:r>
            <w:r>
              <w:br/>
              <w:t>господарства України</w:t>
            </w:r>
          </w:p>
        </w:tc>
      </w:tr>
      <w:tr w:rsidR="001C5B68">
        <w:trPr>
          <w:trHeight w:hRule="exact" w:val="1094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3 ПОГОДЖЕНО: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 w:rsidP="00E13929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Міністерство екології та природних ресурсів України</w:t>
            </w:r>
            <w:r>
              <w:br/>
              <w:t>(лист № 5/1-7/2104-17 від 20 березня 2017 р.);</w:t>
            </w:r>
          </w:p>
          <w:p w:rsidR="001C5B68" w:rsidRDefault="00663E43" w:rsidP="00E13929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Державна служба України з надзвичайних ситуацій</w:t>
            </w:r>
            <w:r>
              <w:br/>
              <w:t>(лист № 02-3631/261 від 10 березня 2017 р.)</w:t>
            </w:r>
          </w:p>
        </w:tc>
      </w:tr>
      <w:tr w:rsidR="001C5B68">
        <w:trPr>
          <w:trHeight w:hRule="exact" w:val="136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4 ЗАТВЕРДЖЕНО</w:t>
            </w:r>
            <w:r>
              <w:br/>
              <w:t>ТА НАДАНО</w:t>
            </w:r>
            <w:r>
              <w:br/>
              <w:t>ЧИННОСТІ: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Наказ Міністерства регіонального розвитку, будівництва та житлово-комуналь-</w:t>
            </w:r>
            <w:r>
              <w:br/>
              <w:t>ного господарства України від 25.04.2017 р. № 96, чинні з першого числа місяця,</w:t>
            </w:r>
            <w:r>
              <w:br/>
              <w:t>що настає через 90 днів з дня їх опублікування в офіційному друкованому</w:t>
            </w:r>
            <w:r>
              <w:br/>
              <w:t>виданні Міністерства "Інформаційний бюлетень Міністерства регіонального</w:t>
            </w:r>
            <w:r>
              <w:br/>
              <w:t>розвитку, будівництва та житлово-комунального господарства України"</w:t>
            </w:r>
          </w:p>
        </w:tc>
      </w:tr>
      <w:tr w:rsidR="001C5B68">
        <w:trPr>
          <w:trHeight w:hRule="exact" w:val="173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5 НА ЗАМІНУ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120" w:line="295" w:lineRule="auto"/>
              <w:ind w:firstLine="0"/>
              <w:jc w:val="both"/>
            </w:pPr>
            <w:r>
              <w:t>ДБН В.1.1-3-97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180" w:line="295" w:lineRule="auto"/>
              <w:ind w:firstLine="0"/>
              <w:jc w:val="right"/>
            </w:pPr>
            <w:r>
              <w:rPr>
                <w:b/>
                <w:bCs/>
              </w:rPr>
              <w:t>Мінрегіон України, 2017</w:t>
            </w:r>
          </w:p>
          <w:p w:rsidR="001C5B68" w:rsidRDefault="00663E43" w:rsidP="00DA424C">
            <w:pPr>
              <w:pStyle w:val="a4"/>
              <w:framePr w:w="9696" w:h="14170" w:wrap="none" w:vAnchor="page" w:hAnchor="page" w:x="1085" w:y="1195"/>
              <w:spacing w:after="0" w:line="295" w:lineRule="auto"/>
              <w:ind w:firstLine="0"/>
            </w:pPr>
            <w:r>
              <w:t>Видавець нормативних документів у галузі будівництва</w:t>
            </w:r>
            <w:r>
              <w:br/>
              <w:t>і промисловості будівельних матеріалів Мінрегіону України</w:t>
            </w:r>
          </w:p>
          <w:p w:rsidR="001C5B68" w:rsidRDefault="00663E43" w:rsidP="00DA424C">
            <w:pPr>
              <w:pStyle w:val="a4"/>
              <w:framePr w:w="9696" w:h="14170" w:wrap="none" w:vAnchor="page" w:hAnchor="page" w:x="1085" w:y="1195"/>
              <w:spacing w:after="140" w:line="295" w:lineRule="auto"/>
              <w:jc w:val="both"/>
            </w:pPr>
            <w:r>
              <w:rPr>
                <w:b/>
                <w:bCs/>
              </w:rPr>
              <w:t>Державне підприємство "Укрархбудінформ"</w:t>
            </w:r>
          </w:p>
        </w:tc>
      </w:tr>
    </w:tbl>
    <w:p w:rsidR="001C5B68" w:rsidRDefault="00663E43">
      <w:pPr>
        <w:pStyle w:val="a6"/>
        <w:framePr w:wrap="none" w:vAnchor="page" w:hAnchor="page" w:x="1094" w:y="15682"/>
      </w:pPr>
      <w:r>
        <w:rPr>
          <w:lang w:val="ru-RU" w:eastAsia="ru-RU" w:bidi="ru-RU"/>
        </w:rPr>
        <w:t>II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237" w:y="672"/>
      </w:pPr>
      <w:r>
        <w:t>ДБН В.1.1-46:2017</w:t>
      </w:r>
    </w:p>
    <w:p w:rsidR="001C5B68" w:rsidRDefault="00663E43">
      <w:pPr>
        <w:pStyle w:val="60"/>
        <w:framePr w:w="9566" w:h="8933" w:hRule="exact" w:wrap="none" w:vAnchor="page" w:hAnchor="page" w:x="1149" w:y="1176"/>
        <w:spacing w:after="300" w:line="259" w:lineRule="auto"/>
        <w:ind w:firstLine="0"/>
        <w:jc w:val="center"/>
        <w:rPr>
          <w:sz w:val="22"/>
          <w:szCs w:val="22"/>
        </w:rPr>
      </w:pPr>
      <w:bookmarkStart w:id="2" w:name="bookmark4"/>
      <w:r>
        <w:rPr>
          <w:sz w:val="22"/>
          <w:szCs w:val="22"/>
        </w:rPr>
        <w:t>ЗМІСТ</w:t>
      </w:r>
      <w:bookmarkEnd w:id="2"/>
    </w:p>
    <w:p w:rsidR="001C5B68" w:rsidRDefault="00DA424C" w:rsidP="00DA424C">
      <w:pPr>
        <w:pStyle w:val="1"/>
        <w:framePr w:w="9566" w:h="8933" w:hRule="exact" w:wrap="none" w:vAnchor="page" w:hAnchor="page" w:x="1149" w:y="1176"/>
        <w:spacing w:line="286" w:lineRule="auto"/>
        <w:ind w:firstLine="0"/>
        <w:jc w:val="center"/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C</w:t>
      </w:r>
      <w:r w:rsidR="00663E43">
        <w:t>.</w:t>
      </w:r>
    </w:p>
    <w:p w:rsidR="006F5F4D" w:rsidRDefault="00E033A2" w:rsidP="006F5F4D">
      <w:pPr>
        <w:pStyle w:val="a9"/>
        <w:framePr w:w="9566" w:h="8933" w:hRule="exact" w:wrap="none" w:vAnchor="page" w:hAnchor="page" w:x="1149" w:y="1176"/>
        <w:tabs>
          <w:tab w:val="left" w:pos="567"/>
          <w:tab w:val="left" w:leader="dot" w:pos="9214"/>
        </w:tabs>
      </w:pPr>
      <w:hyperlink w:anchor="bookmark6" w:tooltip="Current Document">
        <w:r w:rsidR="00663E43">
          <w:t>Вступ</w:t>
        </w:r>
        <w:r w:rsidR="00663E43">
          <w:tab/>
        </w:r>
        <w:r w:rsidR="00DA424C">
          <w:rPr>
            <w:lang w:val="en-US"/>
          </w:rPr>
          <w:t>………………………………………………………………………………………………………………….</w:t>
        </w:r>
        <w:r w:rsidR="00663E43">
          <w:t>IV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567"/>
          <w:tab w:val="left" w:leader="dot" w:pos="9214"/>
        </w:tabs>
      </w:pPr>
      <w:hyperlink w:anchor="bookmark10" w:tooltip="Current Document">
        <w:r w:rsidR="00663E43">
          <w:t>Сфера застосування</w:t>
        </w:r>
        <w:r w:rsidR="006F5F4D">
          <w:tab/>
        </w:r>
        <w:r w:rsidR="00663E43">
          <w:t>1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1</w:t>
      </w:r>
      <w:r>
        <w:tab/>
      </w:r>
      <w:hyperlink w:anchor="bookmark12" w:tooltip="Current Document">
        <w:r w:rsidR="00663E43">
          <w:t>Нормативні посилання</w:t>
        </w:r>
        <w:r w:rsidRPr="006F5F4D">
          <w:tab/>
        </w:r>
        <w:r w:rsidR="00663E43">
          <w:t>1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2</w:t>
      </w:r>
      <w:r>
        <w:tab/>
      </w:r>
      <w:hyperlink w:anchor="bookmark14" w:tooltip="Current Document">
        <w:r w:rsidR="00663E43">
          <w:t>Терміни та визначення понять</w:t>
        </w:r>
        <w:r>
          <w:tab/>
        </w:r>
        <w:r w:rsidR="00663E43">
          <w:t>2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3</w:t>
      </w:r>
      <w:r>
        <w:tab/>
      </w:r>
      <w:hyperlink w:anchor="bookmark60" w:tooltip="Current Document">
        <w:r w:rsidR="00663E43">
          <w:t>Познаки та скорочення</w:t>
        </w:r>
        <w:r>
          <w:tab/>
        </w:r>
        <w:r w:rsidR="00663E43">
          <w:t>4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4</w:t>
      </w:r>
      <w:r>
        <w:tab/>
      </w:r>
      <w:hyperlink w:anchor="bookmark62" w:tooltip="Current Document">
        <w:r w:rsidR="00663E43">
          <w:t>Основні положення</w:t>
        </w:r>
        <w:r>
          <w:tab/>
        </w:r>
        <w:r w:rsidR="00663E43">
          <w:t>5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5</w:t>
      </w:r>
      <w:r>
        <w:tab/>
      </w:r>
      <w:hyperlink w:anchor="bookmark64" w:tooltip="Current Document">
        <w:r w:rsidR="00663E43">
          <w:t>Додаткові вимоги щодо виконання</w:t>
        </w:r>
        <w:r w:rsidR="00E13929">
          <w:t xml:space="preserve"> </w:t>
        </w:r>
        <w:r w:rsidR="00663E43">
          <w:t>інженерних</w:t>
        </w:r>
        <w:r w:rsidR="00E13929">
          <w:t xml:space="preserve"> </w:t>
        </w:r>
        <w:r w:rsidR="00663E43">
          <w:t>вишукувань</w:t>
        </w:r>
        <w:r>
          <w:tab/>
        </w:r>
        <w:r w:rsidR="00663E43">
          <w:t>7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r>
        <w:t>6</w:t>
      </w:r>
      <w:r>
        <w:tab/>
      </w:r>
      <w:hyperlink w:anchor="bookmark66" w:tooltip="Current Document">
        <w:r w:rsidR="00663E43">
          <w:t>Основні критерії призначення споруд інженерного захисту та заходів інженерного</w:t>
        </w:r>
        <w:r w:rsidR="00663E43">
          <w:br/>
          <w:t>захисту</w:t>
        </w:r>
        <w:r>
          <w:tab/>
        </w:r>
        <w:r w:rsidR="00663E43">
          <w:t>10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7</w:t>
      </w:r>
      <w:r>
        <w:tab/>
      </w:r>
      <w:hyperlink w:anchor="bookmark68" w:tooltip="Current Document">
        <w:r w:rsidR="00663E43">
          <w:t>Вимоги до охорони навколишнього середовища</w:t>
        </w:r>
        <w:r>
          <w:tab/>
        </w:r>
        <w:r w:rsidR="00663E43">
          <w:t>14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А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70" w:tooltip="Current Document">
        <w:r w:rsidR="00663E43">
          <w:t>Порушеність зсувами території України та їх поширення у межах інженерно-геологічних</w:t>
        </w:r>
        <w:r w:rsidR="00663E43">
          <w:br/>
          <w:t>регіонів</w:t>
        </w:r>
        <w:r w:rsidR="006F5F4D">
          <w:tab/>
        </w:r>
        <w:r w:rsidR="00663E43">
          <w:t>15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hyperlink w:anchor="bookmark72" w:tooltip="Current Document">
        <w:r w:rsidR="00663E43">
          <w:t>Додаток Б</w:t>
        </w:r>
        <w:r w:rsidR="00663E43">
          <w:br/>
          <w:t>Характеристика зсувних та обвальних процесів на схилах та їх класифікація</w:t>
        </w:r>
        <w:r w:rsidR="006F5F4D">
          <w:tab/>
        </w:r>
        <w:r w:rsidR="00663E43">
          <w:t>18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В</w:t>
      </w:r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firstLine="420"/>
      </w:pPr>
      <w:r>
        <w:t>Оцінка стійкості схилів (укосів), величини зсувного тиску та навантажень від обвалів</w:t>
      </w:r>
      <w:r w:rsidR="006F5F4D">
        <w:tab/>
      </w:r>
      <w:r>
        <w:t>24</w:t>
      </w:r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Г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84" w:tooltip="Current Document">
        <w:r w:rsidR="00663E43">
          <w:t>Особливості організації та технології будівництва споруд інженерного захисту</w:t>
        </w:r>
        <w:r w:rsidR="00663E43">
          <w:br/>
          <w:t>на схилах (укосах)</w:t>
        </w:r>
        <w:r w:rsidR="006F5F4D">
          <w:tab/>
        </w:r>
        <w:r w:rsidR="00663E43">
          <w:t>40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hyperlink w:anchor="bookmark88" w:tooltip="Current Document">
        <w:r w:rsidR="00663E43">
          <w:t>Додаток Д</w:t>
        </w:r>
        <w:r w:rsidR="00663E43">
          <w:br/>
          <w:t>Оцінка очікуваних збитків та ефективності протизсувних заходів</w:t>
        </w:r>
        <w:r w:rsidR="006F5F4D">
          <w:tab/>
        </w:r>
        <w:r w:rsidR="00663E43">
          <w:t>43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Е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90" w:tooltip="Current Document">
        <w:r w:rsidR="00663E43">
          <w:t>Моніторинг технічного стану об'єктів інженерного захисту та споруд інженерного</w:t>
        </w:r>
        <w:r w:rsidR="00663E43">
          <w:br/>
          <w:t>захисту</w:t>
        </w:r>
        <w:r w:rsidR="006F5F4D">
          <w:tab/>
        </w:r>
        <w:r w:rsidR="00663E43">
          <w:t>45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leader="dot" w:pos="9214"/>
        </w:tabs>
        <w:spacing w:after="0"/>
        <w:jc w:val="both"/>
      </w:pPr>
      <w:hyperlink w:anchor="bookmark92" w:tooltip="Current Document">
        <w:r w:rsidR="00663E43">
          <w:t>Бібліографія</w:t>
        </w:r>
        <w:r w:rsidR="006F5F4D" w:rsidRPr="006F5F4D">
          <w:tab/>
        </w:r>
        <w:r w:rsidR="00663E43">
          <w:t>46</w:t>
        </w:r>
      </w:hyperlink>
    </w:p>
    <w:p w:rsidR="001C5B68" w:rsidRDefault="00663E43">
      <w:pPr>
        <w:pStyle w:val="a6"/>
        <w:framePr w:wrap="none" w:vAnchor="page" w:hAnchor="page" w:x="10649" w:y="15682"/>
      </w:pPr>
      <w:r>
        <w:t>III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>
      <w:pPr>
        <w:pStyle w:val="60"/>
        <w:framePr w:w="9686" w:h="2875" w:hRule="exact" w:wrap="none" w:vAnchor="page" w:hAnchor="page" w:x="1108" w:y="1187"/>
        <w:spacing w:after="320" w:line="266" w:lineRule="auto"/>
        <w:ind w:firstLine="0"/>
        <w:jc w:val="center"/>
        <w:rPr>
          <w:sz w:val="22"/>
          <w:szCs w:val="22"/>
        </w:rPr>
      </w:pPr>
      <w:bookmarkStart w:id="3" w:name="bookmark6"/>
      <w:r>
        <w:rPr>
          <w:sz w:val="22"/>
          <w:szCs w:val="22"/>
        </w:rPr>
        <w:t>ВСТУП</w:t>
      </w:r>
      <w:bookmarkEnd w:id="3"/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Ці норми містять основні вимоги щодо інженерного захисту територій, будівель і споруд від</w:t>
      </w:r>
      <w:r>
        <w:br/>
        <w:t>зсувів та обвалів, складу інженерних ви</w:t>
      </w:r>
      <w:r w:rsidR="001630D3">
        <w:t>ш</w:t>
      </w:r>
      <w:r>
        <w:t>укувань, оцінки впливу споруд інженерного захисту на</w:t>
      </w:r>
      <w:r>
        <w:br/>
        <w:t>навколишнє середовище, врахування сейсмічних впливів на схили та науково-технічного супро-</w:t>
      </w:r>
      <w:r>
        <w:br/>
        <w:t>воду на всіх етапах життєвого циклу споруд інженерного захисту.</w:t>
      </w:r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Ці норми є обов'язковими при розробленні проектної документації на нове будівництво, рекон-</w:t>
      </w:r>
      <w:r>
        <w:br/>
        <w:t>струкцію, капітальний ремонт і технічне переоснащення споруд інженерного захисту і узгоджені з</w:t>
      </w:r>
      <w:r>
        <w:br/>
        <w:t>чинними нормативними документами в частині термінів та визначення понять.</w:t>
      </w:r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У розвиток положень цих норм розроблено ДСТУ-Н Б В.1.1-37:2016 [1].</w:t>
      </w:r>
    </w:p>
    <w:p w:rsidR="001C5B68" w:rsidRDefault="00663E43">
      <w:pPr>
        <w:pStyle w:val="a6"/>
        <w:framePr w:wrap="none" w:vAnchor="page" w:hAnchor="page" w:x="1117" w:y="15693"/>
      </w:pPr>
      <w:r>
        <w:t>IV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4"/>
        <w:framePr w:w="9691" w:h="14357" w:hRule="exact" w:wrap="none" w:vAnchor="page" w:hAnchor="page" w:x="1107" w:y="1177"/>
        <w:pBdr>
          <w:bottom w:val="single" w:sz="4" w:space="0" w:color="auto"/>
        </w:pBdr>
        <w:spacing w:after="340" w:line="271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ДЕРЖАВНІ БУДІВЕЛЬНІ НОРМИ УКРАЇНИ</w:t>
      </w:r>
    </w:p>
    <w:p w:rsidR="001C5B68" w:rsidRDefault="00663E43">
      <w:pPr>
        <w:pStyle w:val="50"/>
        <w:framePr w:w="9691" w:h="14357" w:hRule="exact" w:wrap="none" w:vAnchor="page" w:hAnchor="page" w:x="1107" w:y="1177"/>
        <w:spacing w:after="140" w:line="305" w:lineRule="auto"/>
        <w:jc w:val="center"/>
      </w:pPr>
      <w:bookmarkStart w:id="4" w:name="bookmark8"/>
      <w:r>
        <w:t>ІНЖЕНЕРНИЙ ЗАХИСТ ТЕРИТОРІЙ, БУДІВЕЛЬ І СПОРУД ВІД ЗСУВІВ ТА ОБВАЛІВ</w:t>
      </w:r>
      <w:r>
        <w:br/>
        <w:t>Основні положення</w:t>
      </w:r>
      <w:bookmarkEnd w:id="4"/>
    </w:p>
    <w:p w:rsidR="001C5B68" w:rsidRDefault="00663E43">
      <w:pPr>
        <w:pStyle w:val="a4"/>
        <w:framePr w:w="9691" w:h="14357" w:hRule="exact" w:wrap="none" w:vAnchor="page" w:hAnchor="page" w:x="1107" w:y="1177"/>
        <w:spacing w:after="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ru-RU" w:eastAsia="ru-RU" w:bidi="ru-RU"/>
        </w:rPr>
        <w:t>ИНЖЕНЕРНАЯ ЗАЩИТА ТЕРРИТОРИЙ, ЗДАНИЙ И СООРУЖЕНИЙ ОТ ОПОЛЗНЕЙ</w:t>
      </w:r>
      <w:r>
        <w:rPr>
          <w:sz w:val="22"/>
          <w:szCs w:val="22"/>
          <w:lang w:val="ru-RU" w:eastAsia="ru-RU" w:bidi="ru-RU"/>
        </w:rPr>
        <w:br/>
        <w:t>И ОБВАЛОВ</w:t>
      </w:r>
    </w:p>
    <w:p w:rsidR="001C5B68" w:rsidRDefault="00663E43">
      <w:pPr>
        <w:pStyle w:val="a4"/>
        <w:framePr w:w="9691" w:h="14357" w:hRule="exact" w:wrap="none" w:vAnchor="page" w:hAnchor="page" w:x="1107" w:y="1177"/>
        <w:spacing w:after="14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ru-RU" w:eastAsia="ru-RU" w:bidi="ru-RU"/>
        </w:rPr>
        <w:t>Основныеположения</w:t>
      </w:r>
    </w:p>
    <w:p w:rsidR="001C5B68" w:rsidRDefault="00663E43">
      <w:pPr>
        <w:pStyle w:val="a4"/>
        <w:framePr w:w="9691" w:h="14357" w:hRule="exact" w:wrap="none" w:vAnchor="page" w:hAnchor="page" w:x="1107" w:y="1177"/>
        <w:spacing w:after="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 w:eastAsia="en-US" w:bidi="en-US"/>
        </w:rPr>
        <w:t>INGINEERING PROTECTION OF THE TERRITORIES, BUILDINGS AND STRUCTURES</w:t>
      </w:r>
      <w:r>
        <w:rPr>
          <w:sz w:val="22"/>
          <w:szCs w:val="22"/>
          <w:lang w:val="en-US" w:eastAsia="en-US" w:bidi="en-US"/>
        </w:rPr>
        <w:br/>
        <w:t>FROM LANDSLIDES AND ROCKFALLS</w:t>
      </w:r>
    </w:p>
    <w:p w:rsidR="001C5B68" w:rsidRDefault="00663E43">
      <w:pPr>
        <w:pStyle w:val="a4"/>
        <w:framePr w:w="9691" w:h="14357" w:hRule="exact" w:wrap="none" w:vAnchor="page" w:hAnchor="page" w:x="1107" w:y="1177"/>
        <w:pBdr>
          <w:bottom w:val="single" w:sz="4" w:space="0" w:color="auto"/>
        </w:pBdr>
        <w:spacing w:after="14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 w:eastAsia="en-US" w:bidi="en-US"/>
        </w:rPr>
        <w:t>Main principles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after="280" w:line="307" w:lineRule="auto"/>
        <w:ind w:firstLine="0"/>
        <w:jc w:val="right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Чинні від </w:t>
      </w:r>
      <w:r>
        <w:rPr>
          <w:b/>
          <w:bCs/>
          <w:sz w:val="19"/>
          <w:szCs w:val="19"/>
          <w:lang w:val="en-US" w:eastAsia="en-US" w:bidi="en-US"/>
        </w:rPr>
        <w:t>2017-11-01</w:t>
      </w:r>
    </w:p>
    <w:p w:rsidR="001C5B68" w:rsidRDefault="00663E43" w:rsidP="00663E43">
      <w:pPr>
        <w:pStyle w:val="60"/>
        <w:framePr w:w="9691" w:h="14357" w:hRule="exact" w:wrap="none" w:vAnchor="page" w:hAnchor="page" w:x="1107" w:y="1177"/>
        <w:numPr>
          <w:ilvl w:val="0"/>
          <w:numId w:val="1"/>
        </w:numPr>
        <w:tabs>
          <w:tab w:val="left" w:pos="760"/>
        </w:tabs>
        <w:spacing w:line="293" w:lineRule="auto"/>
        <w:jc w:val="both"/>
      </w:pPr>
      <w:bookmarkStart w:id="5" w:name="bookmark10"/>
      <w:r>
        <w:t>СФЕРА ЗАСТОСУВАННЯ</w:t>
      </w:r>
      <w:bookmarkEnd w:id="5"/>
    </w:p>
    <w:p w:rsidR="001C5B68" w:rsidRDefault="00663E43" w:rsidP="00663E43">
      <w:pPr>
        <w:pStyle w:val="1"/>
        <w:framePr w:w="9691" w:h="14357" w:hRule="exact" w:wrap="none" w:vAnchor="page" w:hAnchor="page" w:x="1107" w:y="1177"/>
        <w:numPr>
          <w:ilvl w:val="1"/>
          <w:numId w:val="1"/>
        </w:numPr>
        <w:tabs>
          <w:tab w:val="left" w:pos="848"/>
        </w:tabs>
        <w:ind w:firstLine="420"/>
        <w:jc w:val="both"/>
      </w:pPr>
      <w:r>
        <w:t>Інженерний захист територій, будівель і споруд від зсувів та обвалів поділяють на споруди</w:t>
      </w:r>
      <w:r>
        <w:br/>
        <w:t>інженерного захисту територій, будівель і споруд від зсувів та обвалів (далі - споруди інженерного</w:t>
      </w:r>
      <w:r>
        <w:br/>
        <w:t>захисту) та заходи інженерного захисту територій, будівель і споруд від зсувів та обвалів (далі -</w:t>
      </w:r>
      <w:r>
        <w:br/>
        <w:t>заходи інженерного захисту).</w:t>
      </w:r>
    </w:p>
    <w:p w:rsidR="001C5B68" w:rsidRDefault="00663E43" w:rsidP="00663E43">
      <w:pPr>
        <w:pStyle w:val="1"/>
        <w:framePr w:w="9691" w:h="14357" w:hRule="exact" w:wrap="none" w:vAnchor="page" w:hAnchor="page" w:x="1107" w:y="1177"/>
        <w:numPr>
          <w:ilvl w:val="1"/>
          <w:numId w:val="1"/>
        </w:numPr>
        <w:tabs>
          <w:tab w:val="left" w:pos="872"/>
        </w:tabs>
        <w:spacing w:after="280"/>
        <w:ind w:firstLine="420"/>
        <w:jc w:val="both"/>
      </w:pPr>
      <w:r>
        <w:t>При захисті територій, будівель і споруд від зсувних та обвальних процесів (далі - об'єкти</w:t>
      </w:r>
      <w:r>
        <w:br/>
        <w:t>інженерного захисту) при проектуванні, новому будівництві, реконструкції, капітальному ремонті та</w:t>
      </w:r>
      <w:r>
        <w:br/>
        <w:t>технічному переоснащенні (далі - проектування і будівництво) споруд інженерного захисту у</w:t>
      </w:r>
      <w:r>
        <w:br/>
        <w:t>сейсмічних районах, районах з поширенням ґрунтів з особливими властивостями (ґрунти, що</w:t>
      </w:r>
      <w:r>
        <w:br/>
        <w:t>просідають та набрякають, насипні, намивні тощо), на територіях з гірничими виробками, а також у</w:t>
      </w:r>
      <w:r>
        <w:br/>
        <w:t>районах з розвитком інших небезпечних екзогенних геологічних процесів (підтоплення, затоплення,</w:t>
      </w:r>
      <w:r>
        <w:br/>
        <w:t>ерозія та розмиви берегів водотоків і водойм, абразія, карст, суфозія, селеві потоки тощо) слід</w:t>
      </w:r>
      <w:r>
        <w:br/>
        <w:t>враховувати вимоги ДБН В.1.1-12, ДБН В.1.1-24, ДБН В.1.1-25.</w:t>
      </w:r>
    </w:p>
    <w:p w:rsidR="001C5B68" w:rsidRDefault="00663E43" w:rsidP="00663E43">
      <w:pPr>
        <w:pStyle w:val="60"/>
        <w:framePr w:w="9691" w:h="14357" w:hRule="exact" w:wrap="none" w:vAnchor="page" w:hAnchor="page" w:x="1107" w:y="1177"/>
        <w:numPr>
          <w:ilvl w:val="0"/>
          <w:numId w:val="1"/>
        </w:numPr>
        <w:tabs>
          <w:tab w:val="left" w:pos="760"/>
        </w:tabs>
        <w:spacing w:line="293" w:lineRule="auto"/>
        <w:jc w:val="both"/>
      </w:pPr>
      <w:bookmarkStart w:id="6" w:name="bookmark12"/>
      <w:r>
        <w:t>НОРМАТИВНІ ПОСИЛАННЯ</w:t>
      </w:r>
      <w:bookmarkEnd w:id="6"/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У цих нормах є посилання на такі нормативні акти та нормативні документи: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А.2.1-1-2008 Інженерні вишукування для будівництва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5" w:lineRule="auto"/>
        <w:ind w:firstLine="420"/>
        <w:jc w:val="both"/>
      </w:pPr>
      <w:r>
        <w:t>ДБН А.2.2-1-2003 Склад і зміст матеріалів оцінки впливів на навколишнє середовище (ОВНС)</w:t>
      </w:r>
      <w:r>
        <w:br/>
        <w:t>при проектуванні і будівництві підприємств, будинків і споруд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А.2.2-3:2014 Склад та зміст проектної документації на будівництво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А.3.1-5-2016 Організація будівельного виробництва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В.1.1-12:2014 Будівництво у сейсмічних районах України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0" w:lineRule="auto"/>
        <w:ind w:firstLine="420"/>
        <w:jc w:val="both"/>
      </w:pPr>
      <w:r>
        <w:t>ДБН В.1.1-24:2009 Захист від небезпечних геологічних процесів. Основні положення проек-</w:t>
      </w:r>
      <w:r>
        <w:br/>
        <w:t>тування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В.1.1-25-2009 Інженерний захист територій та споруд від підтоплення та затоплення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В.1.2-2:2006 Навантаження і впливи. Норми проектування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В.1.2-4-2006 Інженерно-технічні заходи цивільного захисту (цивільної оборони)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0" w:lineRule="auto"/>
        <w:ind w:firstLine="420"/>
        <w:jc w:val="both"/>
      </w:pPr>
      <w:r>
        <w:t>ДБН В.1.2-5:2007 Система забезпечення надійності та безпеки будівельних об'єктів. Науково-</w:t>
      </w:r>
      <w:r>
        <w:br/>
        <w:t>технічний супровід будівельних об'єктів</w:t>
      </w:r>
    </w:p>
    <w:p w:rsidR="001C5B68" w:rsidRDefault="00663E43" w:rsidP="001630D3">
      <w:pPr>
        <w:pStyle w:val="1"/>
        <w:framePr w:w="9691" w:h="14357" w:hRule="exact" w:wrap="none" w:vAnchor="page" w:hAnchor="page" w:x="1107" w:y="1177"/>
        <w:pBdr>
          <w:bottom w:val="single" w:sz="4" w:space="0" w:color="auto"/>
        </w:pBdr>
        <w:spacing w:after="140" w:line="290" w:lineRule="auto"/>
        <w:ind w:firstLine="420"/>
        <w:jc w:val="both"/>
      </w:pPr>
      <w:r>
        <w:t>ДБН В.1.2-14-2009 Загальні принципи забезпечення надійності та конструктивної безпеки</w:t>
      </w:r>
      <w:r>
        <w:br/>
        <w:t>будівель, споруд, будівельних конструкцій та основ</w:t>
      </w:r>
    </w:p>
    <w:p w:rsidR="001630D3" w:rsidRDefault="001630D3">
      <w:pPr>
        <w:pStyle w:val="1"/>
        <w:framePr w:w="9691" w:h="14357" w:hRule="exact" w:wrap="none" w:vAnchor="page" w:hAnchor="page" w:x="1107" w:y="1177"/>
        <w:pBdr>
          <w:bottom w:val="single" w:sz="4" w:space="0" w:color="auto"/>
        </w:pBdr>
        <w:spacing w:after="280" w:line="290" w:lineRule="auto"/>
        <w:ind w:firstLine="420"/>
        <w:jc w:val="both"/>
      </w:pPr>
    </w:p>
    <w:p w:rsidR="001C5B68" w:rsidRDefault="00663E43">
      <w:pPr>
        <w:pStyle w:val="1"/>
        <w:framePr w:w="9691" w:h="14357" w:hRule="exact" w:wrap="none" w:vAnchor="page" w:hAnchor="page" w:x="1107" w:y="1177"/>
        <w:spacing w:after="0"/>
        <w:ind w:firstLine="0"/>
        <w:jc w:val="both"/>
      </w:pPr>
      <w:r>
        <w:t>Видання офіційне</w:t>
      </w:r>
    </w:p>
    <w:p w:rsidR="001C5B68" w:rsidRDefault="00663E43">
      <w:pPr>
        <w:pStyle w:val="a6"/>
        <w:framePr w:wrap="none" w:vAnchor="page" w:hAnchor="page" w:x="10659" w:y="15693"/>
      </w:pPr>
      <w:r>
        <w:t>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ДБН В.2.1-10-2009 Основи та фундаменти споруд. Основні положення проектування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СНиП 2.02.02-83 Основания гидротехнических сооружений (Основи гідротехнічних споруд)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ДСТУ 3517-97 Гідрологія суші. Терміни та визначення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ДСТУ 3994-2000 Безпека в надзвичайних ситуаціях. Надзвичайні ситуації природні. Чинники</w:t>
      </w:r>
      <w:r>
        <w:br/>
        <w:t>фізичного походження. Терміни та визначення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ДСТУ Б В.2.1-5-96 (ГОСТ 20522-96) Основи та підвалини будинків і споруд. Ґрунти. Методи</w:t>
      </w:r>
      <w:r>
        <w:br/>
        <w:t>статистичної обробки результатів випробувань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after="240" w:line="290" w:lineRule="auto"/>
        <w:ind w:firstLine="420"/>
        <w:jc w:val="both"/>
      </w:pPr>
      <w:r>
        <w:t>ДК 019:2010 Класифікатор надзвичайних ситуацій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0"/>
          <w:numId w:val="2"/>
        </w:numPr>
        <w:tabs>
          <w:tab w:val="left" w:pos="792"/>
        </w:tabs>
        <w:jc w:val="both"/>
      </w:pPr>
      <w:bookmarkStart w:id="7" w:name="bookmark14"/>
      <w:r>
        <w:t>ТЕРМІНИ ТА ВИЗНАЧЕННЯ ПОНЯТЬ</w:t>
      </w:r>
      <w:bookmarkEnd w:id="7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У цих нормах використано терміни, установлені в: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65"/>
        </w:tabs>
        <w:spacing w:line="290" w:lineRule="auto"/>
        <w:ind w:firstLine="420"/>
        <w:jc w:val="both"/>
      </w:pPr>
      <w:r>
        <w:rPr>
          <w:b/>
          <w:bCs/>
        </w:rPr>
        <w:t>ДК 019</w:t>
      </w:r>
      <w:r>
        <w:t>: надзвичайна ситуація (далі - НС)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spacing w:line="290" w:lineRule="auto"/>
        <w:ind w:firstLine="420"/>
        <w:jc w:val="both"/>
      </w:pPr>
      <w:r>
        <w:rPr>
          <w:b/>
          <w:bCs/>
        </w:rPr>
        <w:t>ДСТУ 3517</w:t>
      </w:r>
      <w:r>
        <w:t>: водойма, водосховище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67"/>
        </w:tabs>
        <w:spacing w:line="290" w:lineRule="auto"/>
        <w:ind w:firstLine="420"/>
        <w:jc w:val="both"/>
      </w:pPr>
      <w:r>
        <w:rPr>
          <w:b/>
          <w:bCs/>
        </w:rPr>
        <w:t>ДСТУ 3994</w:t>
      </w:r>
      <w:r>
        <w:t>: ерозія ґрунту, затоплення, карст, підтоплення, протизсувні заходи, сель,</w:t>
      </w:r>
      <w:r>
        <w:br/>
        <w:t>суфозія.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Нижче подано терміни, додатково вжиті в цих нормах, та визначення позначених ними понять.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jc w:val="both"/>
      </w:pPr>
      <w:bookmarkStart w:id="8" w:name="bookmark16"/>
      <w:r>
        <w:t>барета</w:t>
      </w:r>
      <w:bookmarkEnd w:id="8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Елемент фундаментної конструкції глибокого закладання підвищеної несучої здатності, що</w:t>
      </w:r>
      <w:r>
        <w:br/>
        <w:t>влаштований за технологією "стіна в ґрунті"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spacing w:line="295" w:lineRule="auto"/>
        <w:jc w:val="both"/>
      </w:pPr>
      <w:bookmarkStart w:id="9" w:name="bookmark18"/>
      <w:r>
        <w:t>вивал</w:t>
      </w:r>
      <w:bookmarkEnd w:id="9"/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Раптовий відрив і падіння окремих брил і блоків гірських порід з укосів виїмок, бортів кар'єрів, з</w:t>
      </w:r>
      <w:r>
        <w:br/>
        <w:t>крутих схилів, складених скельними або напівскельними ґрунтами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jc w:val="both"/>
      </w:pPr>
      <w:bookmarkStart w:id="10" w:name="bookmark20"/>
      <w:r>
        <w:t>інженерний захист територій, будівель і споруд від зсувів та обвалів</w:t>
      </w:r>
      <w:bookmarkEnd w:id="10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Комплекс споруд інженерного захисту та заходів інженерного захисту, які забезпечують захист</w:t>
      </w:r>
      <w:r>
        <w:br/>
        <w:t>об'єктів інженерного захисту, регулює гравітаційні процеси на схилах і запобігає їх негативному</w:t>
      </w:r>
      <w:r>
        <w:br/>
        <w:t>прояву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jc w:val="both"/>
      </w:pPr>
      <w:bookmarkStart w:id="11" w:name="bookmark22"/>
      <w:r>
        <w:t>гравітаційні процеси на схилах</w:t>
      </w:r>
      <w:bookmarkEnd w:id="11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Різні форми руху ґрунтів на схилах під впливом власної ваги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jc w:val="both"/>
      </w:pPr>
      <w:bookmarkStart w:id="12" w:name="bookmark24"/>
      <w:r>
        <w:t>зсув</w:t>
      </w:r>
      <w:bookmarkEnd w:id="12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Процес деформування й порушення рівноваги частини ґрунтового масиву схилу (укосу) під</w:t>
      </w:r>
      <w:r>
        <w:br/>
        <w:t>дією гравітаційних сил, гідродинамічного тиску, додаткових природних або техногенних наванта-</w:t>
      </w:r>
      <w:r>
        <w:br/>
        <w:t>жень (сейсмічних, навантаження (забудова) схилу (укосу) тощо)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spacing w:line="295" w:lineRule="auto"/>
        <w:jc w:val="both"/>
      </w:pPr>
      <w:bookmarkStart w:id="13" w:name="bookmark26"/>
      <w:r>
        <w:t>зсувна територія або схил</w:t>
      </w:r>
      <w:bookmarkEnd w:id="13"/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Схил або його ділянка, де деформації зрушення проявляються під дією природних або техно-</w:t>
      </w:r>
      <w:r>
        <w:br/>
        <w:t>генних факторів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1009"/>
        </w:tabs>
        <w:jc w:val="both"/>
      </w:pPr>
      <w:bookmarkStart w:id="14" w:name="bookmark28"/>
      <w:r>
        <w:t>зсувний тиск (рівнодійна зсувного тиску)</w:t>
      </w:r>
      <w:bookmarkEnd w:id="14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Результуюча сила тиску ґрунтів по глибині зсувного масиву (різниця між зрушуючим та утри-</w:t>
      </w:r>
      <w:r>
        <w:br/>
        <w:t>муючим зусиллями) на утримуючу споруду (погонне навантаження по ширині зсуву, кН/м)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985"/>
        </w:tabs>
        <w:jc w:val="both"/>
      </w:pPr>
      <w:bookmarkStart w:id="15" w:name="bookmark30"/>
      <w:r>
        <w:t>зсувонебезпечна територія або схил</w:t>
      </w:r>
      <w:bookmarkEnd w:id="15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Ділянка схилу або схил, де зсувні деформації можуть активізуватися при впливі негативних</w:t>
      </w:r>
      <w:r>
        <w:br/>
        <w:t>природних або техногенних факторів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1009"/>
        </w:tabs>
        <w:jc w:val="both"/>
      </w:pPr>
      <w:bookmarkStart w:id="16" w:name="bookmark32"/>
      <w:r>
        <w:t>коефіцієнт стійкості</w:t>
      </w:r>
      <w:bookmarkEnd w:id="16"/>
    </w:p>
    <w:p w:rsidR="001C5B68" w:rsidRDefault="00663E43">
      <w:pPr>
        <w:pStyle w:val="1"/>
        <w:framePr w:w="9696" w:h="13522" w:hRule="exact" w:wrap="none" w:vAnchor="page" w:hAnchor="page" w:x="1104" w:y="1225"/>
        <w:spacing w:after="0" w:line="290" w:lineRule="auto"/>
        <w:ind w:firstLine="420"/>
        <w:jc w:val="both"/>
      </w:pPr>
      <w:r>
        <w:t xml:space="preserve">Величина </w:t>
      </w:r>
      <w:r w:rsidR="008F266C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8F266C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, що визначає ступінь стійкості схилу (укосу)</w:t>
      </w:r>
    </w:p>
    <w:p w:rsidR="001C5B68" w:rsidRDefault="00663E43">
      <w:pPr>
        <w:pStyle w:val="a6"/>
        <w:framePr w:wrap="none" w:vAnchor="page" w:hAnchor="page" w:x="1109" w:y="15693"/>
      </w:pPr>
      <w:r>
        <w:t>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2" w:y="683"/>
      </w:pPr>
      <w:r>
        <w:t>ДБН В.1.1-46:2017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</w:pPr>
      <w:bookmarkStart w:id="17" w:name="bookmark34"/>
      <w:r>
        <w:t>небезпечні геологічні процеси</w:t>
      </w:r>
      <w:bookmarkEnd w:id="17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Геологічні процеси, які загрожують безпечній експлуатації об'єктів інженерного захисту, госпо-</w:t>
      </w:r>
      <w:r>
        <w:br/>
        <w:t>дарській діяльності та життю людей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3" w:lineRule="auto"/>
      </w:pPr>
      <w:bookmarkStart w:id="18" w:name="bookmark36"/>
      <w:r>
        <w:t>нормований коефіцієнт запасу стійкості (допустимий)</w:t>
      </w:r>
      <w:bookmarkEnd w:id="18"/>
    </w:p>
    <w:p w:rsidR="001C5B68" w:rsidRDefault="00663E43">
      <w:pPr>
        <w:pStyle w:val="1"/>
        <w:framePr w:w="9696" w:h="12355" w:hRule="exact" w:wrap="none" w:vAnchor="page" w:hAnchor="page" w:x="1104" w:y="1221"/>
        <w:spacing w:after="60"/>
        <w:ind w:firstLine="420"/>
        <w:jc w:val="both"/>
      </w:pPr>
      <w:r>
        <w:t xml:space="preserve">Мінімальний допустимий коефіцієнт запасу стійкості схилу (укосу) </w:t>
      </w:r>
      <w:r w:rsidR="009F4D4A">
        <w:rPr>
          <w:i/>
          <w:iCs/>
          <w:lang w:val="en-US" w:eastAsia="en-US" w:bidi="en-US"/>
        </w:rPr>
        <w:t>k</w:t>
      </w:r>
      <w:r w:rsidR="00E00F74" w:rsidRPr="00DC575C">
        <w:rPr>
          <w:rFonts w:ascii="Times New Roman" w:hAnsi="Times New Roman" w:cs="Times New Roman"/>
          <w:i/>
          <w:iCs/>
          <w:vertAlign w:val="subscript"/>
          <w:lang w:val="en-US"/>
        </w:rPr>
        <w:t>sn</w:t>
      </w:r>
      <w:r>
        <w:t xml:space="preserve"> з урахуванням всіх</w:t>
      </w:r>
      <w:r>
        <w:br/>
        <w:t>можливих похибок вихідних даних і засобів математичної обробки, що використовують для оцінки</w:t>
      </w:r>
      <w:r>
        <w:br/>
        <w:t>стійкості схилів та встановлення (у разі необхідності) протизсувних заходів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/>
        <w:jc w:val="both"/>
      </w:pPr>
      <w:bookmarkStart w:id="19" w:name="bookmark38"/>
      <w:r>
        <w:t>обвал</w:t>
      </w:r>
      <w:bookmarkEnd w:id="19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Скочування, перекидання із розколюванням окремих брил та блоків скельних ґрунтів із крутих</w:t>
      </w:r>
      <w:r>
        <w:br/>
        <w:t>частин схилу (укосу)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5" w:lineRule="auto"/>
        <w:jc w:val="both"/>
      </w:pPr>
      <w:bookmarkStart w:id="20" w:name="bookmark40"/>
      <w:r>
        <w:t>обвальні явища</w:t>
      </w:r>
      <w:bookmarkEnd w:id="20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5" w:lineRule="auto"/>
        <w:ind w:firstLine="420"/>
        <w:jc w:val="both"/>
      </w:pPr>
      <w:r>
        <w:t>Явища, що розвиваються під впливом гравітаційних сил на схилах і укосах з крихким руйну-</w:t>
      </w:r>
      <w:r>
        <w:br/>
        <w:t>ванням ґрунтового масиву (обвали, вивали та осипи)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1" w:name="bookmark42"/>
      <w:r>
        <w:t>опливини (опливи)</w:t>
      </w:r>
      <w:bookmarkEnd w:id="21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</w:pPr>
      <w:r>
        <w:t>Сповзання поверхневого шару ґрунту по схилу через його надмірне зволоження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2" w:name="bookmark44"/>
      <w:r>
        <w:t>осип</w:t>
      </w:r>
      <w:bookmarkEnd w:id="22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Тривалий або тимчасовий і повільний рух накопичених на схилі уламкових продуктів вивітрю-</w:t>
      </w:r>
      <w:r>
        <w:br/>
        <w:t>вання, що містять щебінь і крупні кам'яні брили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3" w:name="bookmark46"/>
      <w:r>
        <w:t>підземні улоговини стоку (улоговини)</w:t>
      </w:r>
      <w:bookmarkEnd w:id="23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Пониження, утворені в покрівлі водотривкого шару, заповнені осадовими ґрунтами, та спря-</w:t>
      </w:r>
      <w:r>
        <w:br/>
        <w:t>мовують рух підземних вод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4" w:name="bookmark48"/>
      <w:r>
        <w:t>поверхня ковзання</w:t>
      </w:r>
      <w:bookmarkEnd w:id="24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</w:pPr>
      <w:r>
        <w:t>Умовна поверхня, на якій відбувається відрив і зміщення ґрунтового масиву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985"/>
        </w:tabs>
        <w:spacing w:after="0"/>
      </w:pPr>
      <w:bookmarkStart w:id="25" w:name="bookmark50"/>
      <w:r>
        <w:t>протизсувні споруди глибокого закладання</w:t>
      </w:r>
      <w:bookmarkEnd w:id="25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Пальові, пальово-анкерні та анкерні споруди, призначені для компенсації дефіциту утримуючих</w:t>
      </w:r>
      <w:r>
        <w:br/>
        <w:t>та/або надлишку зусиль у зсувному масиві з урахуванням всіх існуючих та прогнозованих</w:t>
      </w:r>
      <w:r>
        <w:br/>
        <w:t>несприятливих впливів та їх сполучень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 w:line="293" w:lineRule="auto"/>
        <w:jc w:val="both"/>
      </w:pPr>
      <w:bookmarkStart w:id="26" w:name="bookmark52"/>
      <w:r>
        <w:t>споруди інженерного захисту</w:t>
      </w:r>
      <w:bookmarkEnd w:id="26"/>
    </w:p>
    <w:p w:rsidR="001C5B68" w:rsidRDefault="00663E43">
      <w:pPr>
        <w:pStyle w:val="1"/>
        <w:framePr w:w="9696" w:h="12355" w:hRule="exact" w:wrap="none" w:vAnchor="page" w:hAnchor="page" w:x="1104" w:y="1221"/>
        <w:spacing w:after="60"/>
        <w:ind w:firstLine="420"/>
        <w:jc w:val="both"/>
      </w:pPr>
      <w:r>
        <w:t>Споруди, що застосовують для запобігання, усунення або зниження до безпечного рівня</w:t>
      </w:r>
      <w:r>
        <w:br/>
        <w:t>негативного впливу зсувів та обвалів при забезпеченні економічності та надійного функціонування</w:t>
      </w:r>
      <w:r>
        <w:br/>
        <w:t>протягом всього періоду експлуатації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7" w:name="bookmark54"/>
      <w:r>
        <w:t>структурне зчеплення ґрунту</w:t>
      </w:r>
      <w:bookmarkEnd w:id="27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Характеристика міцності ґрунту з жорсткими незворотними зв'язками, що діють між твердими</w:t>
      </w:r>
      <w:r>
        <w:br/>
        <w:t>частинками ґрунту, та забезпечують у ґрунті структурну жорсткість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5" w:lineRule="auto"/>
        <w:jc w:val="both"/>
      </w:pPr>
      <w:bookmarkStart w:id="28" w:name="bookmark56"/>
      <w:r>
        <w:t>схил</w:t>
      </w:r>
      <w:bookmarkEnd w:id="28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5" w:lineRule="auto"/>
        <w:ind w:firstLine="420"/>
        <w:jc w:val="both"/>
      </w:pPr>
      <w:r>
        <w:t>Нахилена ділянка земної поверхні, сформована в результаті впливу природних та техногенних</w:t>
      </w:r>
      <w:r>
        <w:br/>
        <w:t>рельєфоутворюючих процесів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/>
        <w:jc w:val="both"/>
      </w:pPr>
      <w:bookmarkStart w:id="29" w:name="bookmark58"/>
      <w:r>
        <w:t>укіс</w:t>
      </w:r>
      <w:bookmarkEnd w:id="29"/>
    </w:p>
    <w:p w:rsidR="001C5B68" w:rsidRDefault="00663E43">
      <w:pPr>
        <w:pStyle w:val="1"/>
        <w:framePr w:w="9696" w:h="12355" w:hRule="exact" w:wrap="none" w:vAnchor="page" w:hAnchor="page" w:x="1104" w:y="1221"/>
        <w:spacing w:after="0" w:line="290" w:lineRule="auto"/>
        <w:ind w:firstLine="420"/>
        <w:jc w:val="both"/>
      </w:pPr>
      <w:r>
        <w:t>Штучно створена похила поверхня ґрунту, що обмежує природний ґрунтовий масив, виїмку або</w:t>
      </w:r>
      <w:r>
        <w:br/>
        <w:t>насип.</w:t>
      </w:r>
    </w:p>
    <w:p w:rsidR="001C5B68" w:rsidRDefault="00663E43">
      <w:pPr>
        <w:pStyle w:val="a6"/>
        <w:framePr w:wrap="none" w:vAnchor="page" w:hAnchor="page" w:x="10652" w:y="15693"/>
      </w:pPr>
      <w:r>
        <w:t>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 w:rsidP="00A10DFA">
      <w:pPr>
        <w:pStyle w:val="60"/>
        <w:framePr w:w="9696" w:h="13197" w:hRule="exact" w:wrap="none" w:vAnchor="page" w:hAnchor="page" w:x="1130" w:y="1613"/>
        <w:numPr>
          <w:ilvl w:val="0"/>
          <w:numId w:val="2"/>
        </w:numPr>
        <w:tabs>
          <w:tab w:val="left" w:pos="893"/>
        </w:tabs>
      </w:pPr>
      <w:bookmarkStart w:id="30" w:name="bookmark60"/>
      <w:r>
        <w:t>ПОЗНАКИ ТА СКОРОЧЕННЯ</w:t>
      </w:r>
      <w:bookmarkEnd w:id="30"/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У цих нормах використані такі познаки: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Латинські великі літери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E</w:t>
      </w:r>
      <w:r>
        <w:rPr>
          <w:i/>
          <w:iCs/>
          <w:vertAlign w:val="subscript"/>
          <w:lang w:val="en-US" w:eastAsia="en-US" w:bidi="en-US"/>
        </w:rPr>
        <w:t>s</w:t>
      </w:r>
      <w:r w:rsidRPr="004744E6">
        <w:rPr>
          <w:lang w:val="ru-RU" w:eastAsia="en-US" w:bidi="en-US"/>
        </w:rPr>
        <w:tab/>
      </w:r>
      <w:r>
        <w:t>- зсувний тиск, кН;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  <w:lang w:val="en-US" w:eastAsia="en-US" w:bidi="en-US"/>
        </w:rPr>
        <w:t>E</w:t>
      </w:r>
      <w:r>
        <w:t xml:space="preserve">, </w:t>
      </w:r>
      <w:r>
        <w:rPr>
          <w:i/>
          <w:iCs/>
        </w:rPr>
        <w:t>Е</w:t>
      </w:r>
      <w:r>
        <w:rPr>
          <w:i/>
          <w:iCs/>
          <w:vertAlign w:val="subscript"/>
        </w:rPr>
        <w:t>е</w:t>
      </w:r>
      <w:r>
        <w:t xml:space="preserve"> - модулі деформації і пружності ґрунту, МПа;</w:t>
      </w:r>
    </w:p>
    <w:p w:rsidR="001C5B68" w:rsidRDefault="0033713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I</w:t>
      </w:r>
      <w:r w:rsidRPr="0033713A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L</w:t>
      </w:r>
      <w:r w:rsidR="00663E43" w:rsidRPr="004744E6">
        <w:rPr>
          <w:lang w:eastAsia="en-US" w:bidi="en-US"/>
        </w:rPr>
        <w:tab/>
      </w:r>
      <w:r w:rsidR="00663E43">
        <w:t>- показник текучості;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i/>
          <w:iCs/>
          <w:lang w:val="en-US" w:eastAsia="en-US" w:bidi="en-US"/>
        </w:rPr>
        <w:t>F</w:t>
      </w:r>
      <w:r>
        <w:t>- розрахункове значення узагальненої силової дії, за якою виконують оцінку гранич-</w:t>
      </w:r>
      <w:r>
        <w:br/>
        <w:t>ного стану, кН;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lang w:val="en-US" w:eastAsia="en-US" w:bidi="en-US"/>
        </w:rPr>
        <w:t>R</w:t>
      </w:r>
      <w:r>
        <w:t>- розрахункове значення узагальненого граничного опору, встановленого нормами</w:t>
      </w:r>
      <w:r>
        <w:br/>
        <w:t>проектування окремих видів споруд, кН.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Латинські малі літери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  <w:lang w:val="en-US" w:eastAsia="en-US" w:bidi="en-US"/>
        </w:rPr>
        <w:t>c</w:t>
      </w:r>
      <w:r>
        <w:t>- питоме загальне зчеплення ґрунту,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i/>
          <w:iCs/>
          <w:lang w:val="en-US" w:eastAsia="en-US" w:bidi="en-US"/>
        </w:rPr>
        <w:t>c</w:t>
      </w:r>
      <w:r w:rsidR="00DC575C" w:rsidRPr="00DC575C">
        <w:rPr>
          <w:i/>
          <w:iCs/>
          <w:vertAlign w:val="subscript"/>
          <w:lang w:val="en-US" w:eastAsia="en-US" w:bidi="en-US"/>
        </w:rPr>
        <w:t>fac</w:t>
      </w:r>
      <w:r>
        <w:t>- питоме зчеплення ґрунту в природному стані, визначене за схемою зсуву ґрунту</w:t>
      </w:r>
      <w:r>
        <w:br/>
        <w:t>непорушеної структури,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 w:rsidRPr="00953C47">
        <w:rPr>
          <w:rFonts w:ascii="Times New Roman" w:hAnsi="Times New Roman" w:cs="Times New Roman"/>
          <w:i/>
          <w:iCs/>
        </w:rPr>
        <w:t>с</w:t>
      </w:r>
      <w:r w:rsidR="00953C47">
        <w:rPr>
          <w:rFonts w:ascii="Times New Roman" w:hAnsi="Times New Roman" w:cs="Times New Roman"/>
          <w:vertAlign w:val="subscript"/>
          <w:lang w:val="en-US" w:eastAsia="en-US" w:bidi="en-US"/>
        </w:rPr>
        <w:t>min</w:t>
      </w:r>
      <w:r>
        <w:t>- мінімальне значення питомого зчеплення ґрунту в межах поверхні ковзання, визна-</w:t>
      </w:r>
      <w:r>
        <w:br/>
        <w:t>чене за схемою зсуву ґрунту по підготовленій та змоченій поверхні,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c</w:t>
      </w:r>
      <w:r>
        <w:rPr>
          <w:i/>
          <w:iCs/>
          <w:vertAlign w:val="subscript"/>
          <w:lang w:val="en-US" w:eastAsia="en-US" w:bidi="en-US"/>
        </w:rPr>
        <w:t>st</w:t>
      </w:r>
      <w:r w:rsidRPr="004744E6">
        <w:rPr>
          <w:lang w:val="ru-RU" w:eastAsia="en-US" w:bidi="en-US"/>
        </w:rPr>
        <w:tab/>
      </w:r>
      <w:r>
        <w:t>- питоме структурне зчеплення ґрунту,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>
        <w:rPr>
          <w:i/>
          <w:iCs/>
          <w:vertAlign w:val="subscript"/>
          <w:lang w:val="en-US" w:eastAsia="en-US" w:bidi="en-US"/>
        </w:rPr>
        <w:t>f</w:t>
      </w:r>
      <w:r w:rsidRPr="004744E6">
        <w:rPr>
          <w:lang w:eastAsia="en-US" w:bidi="en-US"/>
        </w:rPr>
        <w:tab/>
      </w:r>
      <w:r>
        <w:t>- коефіцієнт фільтрації ґрунту, м/добу (м/с);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 w:rsidR="00663E43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 w:rsidRPr="004744E6">
        <w:rPr>
          <w:lang w:eastAsia="en-US" w:bidi="en-US"/>
        </w:rPr>
        <w:tab/>
      </w:r>
      <w:r w:rsidR="00663E43">
        <w:t>- коефіцієнт стійкості схилу (укосу);</w:t>
      </w:r>
    </w:p>
    <w:p w:rsidR="001C5B68" w:rsidRDefault="008F266C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 w:rsidR="00663E43" w:rsidRPr="00C4035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 w:rsidR="00663E43">
        <w:t>- нормований коефіцієнт запасу стійкості;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s</w:t>
      </w:r>
      <w:r>
        <w:rPr>
          <w:i/>
          <w:iCs/>
          <w:vertAlign w:val="subscript"/>
          <w:lang w:val="en-US" w:eastAsia="en-US" w:bidi="en-US"/>
        </w:rPr>
        <w:t>s</w:t>
      </w:r>
      <w:r w:rsidR="00D13793">
        <w:rPr>
          <w:rFonts w:ascii="Times New Roman" w:hAnsi="Times New Roman" w:cs="Times New Roman"/>
          <w:i/>
          <w:iCs/>
          <w:vertAlign w:val="subscript"/>
          <w:lang w:val="ru-RU" w:eastAsia="en-US" w:bidi="en-US"/>
        </w:rPr>
        <w:t>l</w:t>
      </w:r>
      <w:r w:rsidRPr="004744E6">
        <w:rPr>
          <w:lang w:val="ru-RU" w:eastAsia="en-US" w:bidi="en-US"/>
        </w:rPr>
        <w:tab/>
      </w:r>
      <w:r>
        <w:t>- просідання ґрунту в основі фундаментів при замочуванні, мм.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Грецькі малі літери</w:t>
      </w:r>
    </w:p>
    <w:p w:rsidR="001C5B68" w:rsidRDefault="007700A5" w:rsidP="00A10DFA">
      <w:pPr>
        <w:pStyle w:val="1"/>
        <w:framePr w:w="9696" w:h="13197" w:hRule="exact" w:wrap="none" w:vAnchor="page" w:hAnchor="page" w:x="1130" w:y="1613"/>
        <w:spacing w:after="0" w:line="290" w:lineRule="auto"/>
        <w:ind w:left="1160" w:hanging="740"/>
      </w:pP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f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Pr="00941289">
        <w:rPr>
          <w:i/>
          <w:iCs/>
          <w:sz w:val="24"/>
          <w:szCs w:val="24"/>
          <w:vertAlign w:val="subscript"/>
        </w:rPr>
        <w:t>n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fc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c</w:t>
      </w:r>
      <w:r w:rsidR="00663E43">
        <w:t>- відповідно коефіцієнти надійності за навантаженням, надійності за відпові-</w:t>
      </w:r>
      <w:r w:rsidR="00663E43">
        <w:br/>
        <w:t>дальністю споруди, сполучення навантажень, умов роботи;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t xml:space="preserve"> - щільність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s</w:t>
      </w:r>
      <w:r w:rsidR="00663E43" w:rsidRPr="004744E6">
        <w:rPr>
          <w:lang w:val="ru-RU" w:eastAsia="en-US" w:bidi="en-US"/>
        </w:rPr>
        <w:tab/>
      </w:r>
      <w:r w:rsidR="00663E43">
        <w:t>- щільність часток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d</w:t>
      </w:r>
      <w:r w:rsidR="00663E43" w:rsidRPr="004744E6">
        <w:rPr>
          <w:lang w:val="ru-RU" w:eastAsia="en-US" w:bidi="en-US"/>
        </w:rPr>
        <w:tab/>
      </w:r>
      <w:r w:rsidR="00663E43">
        <w:t>- щільність скелету (сухого)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sd</w:t>
      </w:r>
      <w:r w:rsidR="00663E43">
        <w:t>- щільність ґрунту у зваженому стані,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m:oMath>
        <m:r>
          <w:rPr>
            <w:rFonts w:ascii="Cambria Math" w:hAnsi="Cambria Math" w:cs="Times New Roman"/>
          </w:rPr>
          <m:t>φ</m:t>
        </m:r>
      </m:oMath>
      <w:r w:rsidR="00663E43" w:rsidRPr="00941289">
        <w:rPr>
          <w:rFonts w:ascii="Times New Roman" w:hAnsi="Times New Roman" w:cs="Times New Roman"/>
          <w:sz w:val="28"/>
          <w:szCs w:val="28"/>
          <w:lang w:val="ru-RU" w:eastAsia="en-US" w:bidi="en-US"/>
        </w:rPr>
        <w:t>,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st</m:t>
            </m:r>
          </m:sub>
        </m:sSub>
      </m:oMath>
      <w:r w:rsidR="00663E43">
        <w:t>- кут внутрішнього тертя ґрунту, град;</w:t>
      </w:r>
    </w:p>
    <w:p w:rsidR="001C5B68" w:rsidRDefault="00E033A2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m:oMath>
        <m:sSub>
          <m:sSubPr>
            <m:ctrlPr>
              <w:rPr>
                <w:rFonts w:ascii="Cambria Math" w:hAnsi="Cambria Math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  <w:lang w:val="en-US" w:bidi="ar-SA"/>
              </w:rPr>
              <m:t>fac</m:t>
            </m:r>
          </m:sub>
        </m:sSub>
      </m:oMath>
      <w:r w:rsidR="00663E43">
        <w:t>- кут внутрішнього тертя ґрунту в природному стані, визначений за схемою зсуву ґрунту</w:t>
      </w:r>
      <w:r w:rsidR="00663E43">
        <w:br/>
        <w:t>непорушеної структури, град;</w:t>
      </w:r>
    </w:p>
    <w:p w:rsidR="001C5B68" w:rsidRDefault="00E033A2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in</m:t>
            </m:r>
          </m:sub>
        </m:sSub>
      </m:oMath>
      <w:r w:rsidR="00663E43">
        <w:t>- мінімальне значення кута внутрішнього тертя ґрунту в межах поверхні ковзання,</w:t>
      </w:r>
      <w:r w:rsidR="00663E43">
        <w:br/>
        <w:t>визначене за схемою зсуву ґрунту по підготовленій та змоченій поверхні, град.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У цих нормах використані такі скорочення: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АСК - автоматизована система контролю;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ДЗЗ - дистанційне зондування ділянки земної кулі;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ІГЕ - інженерно-геологічний елемент;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КВА - контрольно-вимірювальна апаратура;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МСЕ - метод скінченних елементів;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НДС - напружено-деформований стан;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after="0" w:line="290" w:lineRule="auto"/>
        <w:ind w:firstLine="420"/>
      </w:pPr>
      <w:r>
        <w:t>РГВ - рівень ґрунтових вод.</w:t>
      </w:r>
    </w:p>
    <w:p w:rsidR="001C5B68" w:rsidRDefault="00663E43">
      <w:pPr>
        <w:pStyle w:val="a6"/>
        <w:framePr w:wrap="none" w:vAnchor="page" w:hAnchor="page" w:x="1104" w:y="15693"/>
      </w:pPr>
      <w:r>
        <w:t>4</w:t>
      </w:r>
    </w:p>
    <w:p w:rsidR="001C5B68" w:rsidRPr="00A72449" w:rsidRDefault="001C5B68">
      <w:pPr>
        <w:spacing w:line="1" w:lineRule="exact"/>
        <w:rPr>
          <w:rFonts w:ascii="Times New Roman" w:hAnsi="Times New Roman" w:cs="Times New Roman"/>
          <w:vertAlign w:val="subscript"/>
        </w:rPr>
        <w:sectPr w:rsidR="001C5B68" w:rsidRPr="00A724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60"/>
        <w:framePr w:w="9701" w:h="14309" w:hRule="exact" w:wrap="none" w:vAnchor="page" w:hAnchor="page" w:x="1102" w:y="1230"/>
        <w:numPr>
          <w:ilvl w:val="0"/>
          <w:numId w:val="3"/>
        </w:numPr>
        <w:tabs>
          <w:tab w:val="left" w:pos="686"/>
        </w:tabs>
        <w:spacing w:after="60" w:line="293" w:lineRule="auto"/>
        <w:jc w:val="both"/>
      </w:pPr>
      <w:bookmarkStart w:id="31" w:name="bookmark62"/>
      <w:r>
        <w:t>ОСНОВНІ ПОЛОЖЕННЯ</w:t>
      </w:r>
      <w:bookmarkEnd w:id="31"/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03"/>
        </w:tabs>
        <w:spacing w:after="0"/>
        <w:ind w:firstLine="420"/>
        <w:jc w:val="both"/>
      </w:pPr>
      <w:r>
        <w:t>Склад та зміст проектної документації щодо споруд інженерного захисту та заходів інже-</w:t>
      </w:r>
      <w:r>
        <w:br/>
        <w:t>нерного захисту повинні відповідати вимогам ДБН А.2.2-3.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0"/>
        <w:ind w:firstLine="420"/>
        <w:jc w:val="both"/>
      </w:pPr>
      <w:r>
        <w:t>Загальні положення щодо проектування споруд інженерного захисту та заходів інженерного</w:t>
      </w:r>
      <w:r>
        <w:br/>
        <w:t>захисту мають враховувати вимоги ДБН В.1.1-24.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Строк експлуатації споруд та заходів інженерного захисту повинен відповідати строку експлуа-</w:t>
      </w:r>
      <w:r>
        <w:br/>
        <w:t>тації об'єктів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1178"/>
        </w:tabs>
        <w:spacing w:after="0"/>
        <w:ind w:firstLine="420"/>
        <w:jc w:val="both"/>
      </w:pPr>
      <w:r>
        <w:t>При проектуванні споруд інженерного захисту слід забезпечити: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загальну і локальну (місцеву) стійкість зсувних і зсувонебезпечних територій;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681"/>
        </w:tabs>
        <w:spacing w:after="0"/>
        <w:ind w:firstLine="420"/>
        <w:jc w:val="both"/>
      </w:pPr>
      <w:r>
        <w:t>гранично допустимі величини деформацій об'єктів інженерного захисту на територіях, де</w:t>
      </w:r>
      <w:r>
        <w:br/>
        <w:t>існує небезпека активізації існуючих або утворення нових зсувів, згідно з ДБН В.2.1-10;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безпечне проживання людей;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надійність об'єктів інженерного захисту;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збереження заповідних зон, ландшафтів, історичних пам'яток тощо;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санітарно-гігієнічні, соціальні та рекреаційні умови на зсувних і зсувонебезпечних територіях;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належне архітектурне оформлення споруд інженерного захисту;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681"/>
        </w:tabs>
        <w:spacing w:after="60"/>
        <w:ind w:firstLine="420"/>
        <w:jc w:val="both"/>
      </w:pPr>
      <w:r>
        <w:t>раціональне використання земель та природних ресурсів відповідно до вимог чинного</w:t>
      </w:r>
      <w:r>
        <w:br/>
        <w:t>законодавства щодо охорони навколишнього середовища.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27"/>
        </w:tabs>
        <w:spacing w:after="0"/>
        <w:ind w:firstLine="420"/>
        <w:jc w:val="both"/>
      </w:pPr>
      <w:r>
        <w:t>При проектуванні споруд інженерного захисту на схилах, розташованих у сейсмічних</w:t>
      </w:r>
      <w:r>
        <w:br/>
        <w:t>районах, слід виконувати розрахунки відповідно до інженерно-геологічних досліджень з урахуван-</w:t>
      </w:r>
      <w:r>
        <w:br/>
        <w:t>ням можливих змін фізико-механічних характеристик ґрунтів під час експлуатації або геотехнічної</w:t>
      </w:r>
      <w:r>
        <w:br/>
        <w:t>меліорації при підготовці основ під будівництво згідно з розділом 10 і додатком К ДБН В.1.1-12 та</w:t>
      </w:r>
      <w:r>
        <w:br/>
        <w:t>[1,2, 3].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При цьому слід враховувати зміну фізико-механічних характеристик міцності та напружено-</w:t>
      </w:r>
      <w:r>
        <w:br/>
        <w:t>деформованого стану ґрунтів (далі - НДС) при проходженні сейсмічних хвиль. Особливу увагу слід</w:t>
      </w:r>
      <w:r>
        <w:br/>
        <w:t>приділяти положенню шарів ґрунтів (основним деформованим горизонтам, послабленим зонам),</w:t>
      </w:r>
      <w:r>
        <w:br/>
        <w:t>їх розмірам в зоні можливих зміщень.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37"/>
        </w:tabs>
        <w:spacing w:after="60" w:line="295" w:lineRule="auto"/>
        <w:ind w:firstLine="420"/>
        <w:jc w:val="both"/>
      </w:pPr>
      <w:r>
        <w:t>У разі необхідності, з метою зниження сейсмічних навантажень слід застосовувати системи</w:t>
      </w:r>
      <w:r>
        <w:br/>
        <w:t>сейсмоізоляції об'єктів інженерного захисту або пристрої, що компенсують інтенсивні динамічні та</w:t>
      </w:r>
      <w:r>
        <w:br/>
        <w:t>сейсмічні впливи (демпфуючі пристрої, динамічні гасителі коливань тощо), згідно з ДБН В.1.1-12.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42"/>
        </w:tabs>
        <w:spacing w:after="0"/>
        <w:ind w:firstLine="420"/>
        <w:jc w:val="both"/>
      </w:pPr>
      <w:r>
        <w:t>При можливих техногенних динамічних впливах (від машин та обладнання, будівельної</w:t>
      </w:r>
      <w:r>
        <w:br/>
        <w:t>техніки, наземного та підземного транспорту, вибухів у кар'єрах тощо) споруди інженерного захисту</w:t>
      </w:r>
      <w:r>
        <w:br/>
        <w:t>на схилах слід розташовувати на безпечній відстані від джерел динамічної дії (нове будівництво)</w:t>
      </w:r>
      <w:r>
        <w:br/>
        <w:t>або при проектуванні та будівництві, реконструкції, капітальному ремонті і технічному переосна-</w:t>
      </w:r>
      <w:r>
        <w:br/>
        <w:t>щенні споруд інженерного захисту враховувати динамічні навантаження з визначенням безпечних</w:t>
      </w:r>
      <w:r>
        <w:br/>
        <w:t>відстаней в розрахунках аналогічно впливу сейсмічних навантажень.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Безпечну відстань від джерела динамічного впливу чи вібрації визначають за результатами</w:t>
      </w:r>
      <w:r>
        <w:br/>
        <w:t>розрахунків за першою та другою групами граничних станів основ та конструкцій. При цьому слід</w:t>
      </w:r>
      <w:r>
        <w:br/>
        <w:t>не перевищувати гранично-допустимі значення деформацій згідно з чинними нормативними доку-</w:t>
      </w:r>
      <w:r>
        <w:br/>
        <w:t>ментами. Динамічні навантаження визначають експериментальним шляхом або розрахунком.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46"/>
        </w:tabs>
        <w:spacing w:after="60"/>
        <w:ind w:firstLine="420"/>
        <w:jc w:val="both"/>
      </w:pPr>
      <w:r>
        <w:t>Класи наслідків (відповідальності) споруд інженерного захисту визначають згідно з</w:t>
      </w:r>
      <w:r>
        <w:br/>
        <w:t>ДБН В.1.2-14. Вони повинні відповідати класам наслідків (відповідальності) об'єктів інженерного</w:t>
      </w:r>
      <w:r>
        <w:br/>
        <w:t>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32"/>
        </w:tabs>
        <w:spacing w:after="60"/>
        <w:ind w:firstLine="420"/>
        <w:jc w:val="both"/>
      </w:pPr>
      <w:r>
        <w:t>Проектування споруд інженерного захисту та заходів інженерного захисту повинно вико-</w:t>
      </w:r>
      <w:r>
        <w:br/>
        <w:t>нуватись на основі завдання на проектування, в якому викладають основні технічні вимоги до</w:t>
      </w:r>
      <w:r>
        <w:br/>
        <w:t>споруд і заходів інженерного захисту, благоустрою зсувної (обвальної) зони.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27"/>
        </w:tabs>
        <w:spacing w:after="0" w:line="295" w:lineRule="auto"/>
        <w:ind w:firstLine="420"/>
        <w:jc w:val="both"/>
      </w:pPr>
      <w:r>
        <w:t>Проектування та будівництво об'єктів інженерного захисту [4] на територіях з діючими та</w:t>
      </w:r>
      <w:r>
        <w:br/>
        <w:t>потенційно можливими небезпечними зсувними та обвальними процесами здійснюють з урахуван-</w:t>
      </w:r>
      <w:r>
        <w:br/>
        <w:t>ням вимог інженерно-технічних заходів цивільного захисту. У проектній документації у розділі</w:t>
      </w:r>
    </w:p>
    <w:p w:rsidR="001C5B68" w:rsidRDefault="00663E43">
      <w:pPr>
        <w:pStyle w:val="a6"/>
        <w:framePr w:wrap="none" w:vAnchor="page" w:hAnchor="page" w:x="10649" w:y="15693"/>
      </w:pPr>
      <w:r>
        <w:t>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after="0" w:line="298" w:lineRule="auto"/>
        <w:ind w:firstLine="0"/>
        <w:jc w:val="both"/>
      </w:pPr>
      <w:r>
        <w:t>інженерно-технічних заходів цивільного захисту необхідно надавати стислу інформацію щодо</w:t>
      </w:r>
      <w:r>
        <w:br/>
        <w:t>змісту протизсувних та протиобвальних заходів.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line="298" w:lineRule="auto"/>
        <w:ind w:firstLine="420"/>
        <w:jc w:val="both"/>
      </w:pPr>
      <w:r>
        <w:t>Розділ інженерно-технічних заходів цивільного захисту (цивільної оборони) розробляється</w:t>
      </w:r>
      <w:r>
        <w:br/>
        <w:t>згідно з ДБН В.1.2-4 і [5].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853"/>
        </w:tabs>
        <w:spacing w:line="305" w:lineRule="auto"/>
        <w:ind w:firstLine="420"/>
        <w:jc w:val="both"/>
      </w:pPr>
      <w:r>
        <w:t>При влаштуванні споруд інженерного захисту повинні враховуватись місцеві екологічні</w:t>
      </w:r>
      <w:r>
        <w:br/>
        <w:t>умови та обмеження, тип об'єкта інженерного захисту та його параметри, складність природних</w:t>
      </w:r>
      <w:r>
        <w:br/>
        <w:t>умов та їх зміни, що можуть призвести до розвитку і активізації небезпечних екзогенних геологічних</w:t>
      </w:r>
      <w:r>
        <w:br/>
        <w:t>процесів.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9"/>
        </w:tabs>
        <w:spacing w:after="0"/>
        <w:ind w:firstLine="420"/>
        <w:jc w:val="both"/>
      </w:pPr>
      <w:r>
        <w:t>Проектування споруд інженерного захисту повинно виконуватись на основі: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9"/>
        </w:tabs>
        <w:spacing w:after="0"/>
        <w:ind w:firstLine="420"/>
        <w:jc w:val="both"/>
      </w:pPr>
      <w:r>
        <w:t>результатів комплексних інженерних вишукувань на зсувних, зсувонебезпечних та на при-</w:t>
      </w:r>
      <w:r>
        <w:br/>
        <w:t>леглих територіях;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5"/>
        </w:tabs>
        <w:spacing w:after="0"/>
        <w:ind w:firstLine="420"/>
        <w:jc w:val="both"/>
      </w:pPr>
      <w:r>
        <w:t>даних, що характеризують об'єкти інженерного захисту (наприклад, пам'ятки архітектури) з</w:t>
      </w:r>
      <w:r>
        <w:br/>
        <w:t>прогнозуванням зміни особливостей територій (режими природокористування: заповідники, сіль-</w:t>
      </w:r>
      <w:r>
        <w:br/>
        <w:t>ськогосподарські землі тощо);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5"/>
        </w:tabs>
        <w:spacing w:after="0"/>
        <w:ind w:firstLine="420"/>
        <w:jc w:val="both"/>
      </w:pPr>
      <w:r>
        <w:t>прогнозу можливих змін природних умов (фізико-механічних характеристик ґрунтів, коли-</w:t>
      </w:r>
      <w:r>
        <w:br/>
        <w:t>вання рівня ґрунтових вод (далі - РГВ) тощо), що спричинені природними або техногенними</w:t>
      </w:r>
      <w:r>
        <w:br/>
        <w:t>факторами;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0"/>
        </w:tabs>
        <w:spacing w:after="0"/>
        <w:ind w:firstLine="420"/>
        <w:jc w:val="both"/>
      </w:pPr>
      <w:r>
        <w:t>прогнозу змін природних умов ґрунтової основи і стану об'єктів інженерного захисту за</w:t>
      </w:r>
      <w:r>
        <w:br/>
        <w:t>результатами комплексних вишукувань та, в разі необхідності, науково-дослідних робіт і моделю-</w:t>
      </w:r>
      <w:r>
        <w:br/>
        <w:t>вання;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9"/>
        </w:tabs>
        <w:spacing w:after="0"/>
        <w:ind w:firstLine="420"/>
        <w:jc w:val="both"/>
      </w:pPr>
      <w:r>
        <w:t>досвіду проектування, будівництва та експлуатації споруд інженерного захисту в аналогічних</w:t>
      </w:r>
      <w:r>
        <w:br/>
        <w:t>умовах території, яку захищають;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вимог архітектурно-планувальних рішень щодо освоєння територій;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урахування ступенів і масштабів негативного впливу зсувів та обвалів;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техніко-економічного порівняння варіантів споруд інженерного захисту;</w:t>
      </w:r>
    </w:p>
    <w:p w:rsidR="001C5B68" w:rsidRDefault="00663E43">
      <w:pPr>
        <w:pStyle w:val="1"/>
        <w:framePr w:w="9701" w:h="14323" w:hRule="exact" w:wrap="none" w:vAnchor="page" w:hAnchor="page" w:x="1102" w:y="1225"/>
        <w:ind w:firstLine="420"/>
        <w:jc w:val="both"/>
      </w:pPr>
      <w:r>
        <w:t>-урахування місцевих інженерно-геологічних умов, метеорологічних особливостей, наявності</w:t>
      </w:r>
      <w:r>
        <w:br/>
        <w:t>будівельних матеріалів.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line="302" w:lineRule="auto"/>
        <w:ind w:firstLine="420"/>
        <w:jc w:val="both"/>
      </w:pPr>
      <w:r>
        <w:t>При проектуванні споруд інженерного захисту слід розглядати технічну можливість і</w:t>
      </w:r>
      <w:r>
        <w:br/>
        <w:t>економічну доцільність їх суміщення з об'єктами інженерного захисту, що виконують різні експлуа-</w:t>
      </w:r>
      <w:r>
        <w:br/>
        <w:t>таційні функції, для підвищення стійкості схилу.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after="0" w:line="300" w:lineRule="auto"/>
        <w:ind w:firstLine="420"/>
        <w:jc w:val="both"/>
      </w:pPr>
      <w:r>
        <w:t>Об'єкти інженерного захисту, що розташовують на схилі чи поблизу нього та використо-</w:t>
      </w:r>
      <w:r>
        <w:br/>
        <w:t>вують підземний простір в зонах впливу схилів, не повинні: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680"/>
        </w:tabs>
        <w:spacing w:after="0" w:line="300" w:lineRule="auto"/>
        <w:ind w:firstLine="420"/>
        <w:jc w:val="both"/>
      </w:pPr>
      <w:r>
        <w:t>порушувати режими підземного і поверхневого стоків, викликати підвищення РГВ чи пере-</w:t>
      </w:r>
      <w:r>
        <w:br/>
        <w:t>розподіл сформованих шляхів фільтрації і поверхневого стоку;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line="300" w:lineRule="auto"/>
        <w:ind w:firstLine="420"/>
        <w:jc w:val="both"/>
      </w:pPr>
      <w:r>
        <w:t>сприяти додатковому надходженню води на схил;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створювати негативні статичні і динамічні навантаження на схил;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погіршувати зовнішній ландшафтно-архітектурний вигляд території;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сприяти активізації процесів вивітрювання, ерозії, суфозії, розмиву тощо.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line="300" w:lineRule="auto"/>
        <w:ind w:firstLine="420"/>
        <w:jc w:val="both"/>
      </w:pPr>
      <w:r>
        <w:t>Для зменшення негативного прояву вказаних факторів застосовують споруди інженерного</w:t>
      </w:r>
      <w:r>
        <w:br/>
        <w:t>захисту та заходи інженерного захисту згідно з 7.1-7.4.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line="305" w:lineRule="auto"/>
        <w:ind w:firstLine="420"/>
        <w:jc w:val="both"/>
      </w:pPr>
      <w:r>
        <w:t>Проекти споруд інженерного захисту і пов'язані з ними заходи інженерного захисту повинні</w:t>
      </w:r>
      <w:r>
        <w:br/>
        <w:t>розроблятись з профілактичною метою з урахуванням необхідності забезпечення довготривалої</w:t>
      </w:r>
      <w:r>
        <w:br/>
        <w:t>стійкості схилів (укосів) і забезпечення вимог з охорони навколишнього середовища. Проекти</w:t>
      </w:r>
      <w:r>
        <w:br/>
        <w:t>окремих протизсувних споруд інженерного захисту повинні враховувати тривалість у часі зсувного</w:t>
      </w:r>
      <w:r>
        <w:br/>
        <w:t>процесу та його можливі стадії: процес "підготовки" зсуву, зміщення ґрунтів (зсув), "затухання" руху</w:t>
      </w:r>
      <w:r>
        <w:br/>
        <w:t>зсувного масиву та перехід схилу у стійкий стан.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after="0" w:line="307" w:lineRule="auto"/>
        <w:ind w:firstLine="420"/>
        <w:jc w:val="both"/>
      </w:pPr>
      <w:r>
        <w:t>При проектуванні споруд інженерного захисту необхідно враховувати типи деформацій</w:t>
      </w:r>
      <w:r>
        <w:br/>
        <w:t>схилів (укосів) за механізмом зміщення (таблиця Б.3), об'єми зсувів та обвалів на схилах (укосах) за</w:t>
      </w:r>
      <w:r>
        <w:br/>
        <w:t>масштабністю їх проявів (таблиця Б.4), генетичні ознаки зсувів та обвалів залежно від фактора, що</w:t>
      </w:r>
    </w:p>
    <w:p w:rsidR="001C5B68" w:rsidRDefault="00663E43">
      <w:pPr>
        <w:pStyle w:val="a6"/>
        <w:framePr w:wrap="none" w:vAnchor="page" w:hAnchor="page" w:x="1107" w:y="15693"/>
      </w:pPr>
      <w:r>
        <w:t>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>
      <w:pPr>
        <w:pStyle w:val="1"/>
        <w:framePr w:w="9701" w:h="14309" w:hRule="exact" w:wrap="none" w:vAnchor="page" w:hAnchor="page" w:x="1102" w:y="1225"/>
        <w:spacing w:after="60" w:line="295" w:lineRule="auto"/>
        <w:ind w:firstLine="0"/>
        <w:jc w:val="both"/>
      </w:pPr>
      <w:r>
        <w:t>є визначальним у порушенні стійкості схилу (укосу) (таблиця Б.5), конкретні інженерно-геологічні</w:t>
      </w:r>
      <w:r>
        <w:br/>
        <w:t>і гідрогеологічні умови, можливу циклічність розвитку зсувних і обвальних явищ, причини їх утво-</w:t>
      </w:r>
      <w:r>
        <w:br/>
        <w:t>рення, а також прогноз змін інженерно-геологічних і гідрогеологічних умов в період будівництва і</w:t>
      </w:r>
      <w:r>
        <w:br/>
        <w:t>експлуатації комплексу.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7"/>
        </w:tabs>
        <w:spacing w:after="60"/>
        <w:ind w:firstLine="420"/>
        <w:jc w:val="both"/>
      </w:pPr>
      <w:r>
        <w:t>При проектуванні споруд інженерного захисту слід розглядати варіанти їх розташування</w:t>
      </w:r>
      <w:r>
        <w:br/>
        <w:t>на різних частинах зсувного (обвального) схилу та приймати конструктивні рішення в залежності</w:t>
      </w:r>
      <w:r>
        <w:br/>
        <w:t>від можливих деформацій в процесі стабілізації (захисту) схилу.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/>
        <w:ind w:firstLine="420"/>
        <w:jc w:val="both"/>
      </w:pPr>
      <w:r>
        <w:t>Заходи інженерного захисту повинні враховувати можливість природних систем до само-</w:t>
      </w:r>
      <w:r>
        <w:br/>
        <w:t>регулювання та самовідновлення. Здатність схилів як природних систем до саморегулювання та</w:t>
      </w:r>
      <w:r>
        <w:br/>
        <w:t>самовідновлення слід максимально враховувати при проектуванні і впровадженні заходів з інже-</w:t>
      </w:r>
      <w:r>
        <w:br/>
        <w:t>нерної підготовки територій.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7"/>
        </w:tabs>
        <w:spacing w:after="60"/>
        <w:ind w:firstLine="420"/>
        <w:jc w:val="both"/>
      </w:pPr>
      <w:r>
        <w:t>Мережі водопостачання, водовідведення та теплотраси слід розташовувати в межах</w:t>
      </w:r>
      <w:r>
        <w:br/>
        <w:t>підніжжя схилу. В іншому випадку їх слід укладати із супутнім дренажем та забезпечувати при-</w:t>
      </w:r>
      <w:r>
        <w:br/>
        <w:t>строями для регулювання і припинення подачі води при аварійних витоках.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 w:line="295" w:lineRule="auto"/>
        <w:ind w:firstLine="420"/>
        <w:jc w:val="both"/>
      </w:pPr>
      <w:r>
        <w:t>Для забезпечення надійності та безпеки об'єктів інженерного захисту слід здійснювати</w:t>
      </w:r>
      <w:r>
        <w:br/>
        <w:t>моніторинг технічного стану споруд інженерного захисту згідно з [6], а для об'єктів інженерного</w:t>
      </w:r>
      <w:r>
        <w:br/>
        <w:t>захисту зі значними наслідками (СС3) - науково-технічний супровід споруд інженерного захисту</w:t>
      </w:r>
      <w:r>
        <w:br/>
        <w:t>згідно з ДБН В.1.2-5.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/>
        <w:ind w:firstLine="420"/>
        <w:jc w:val="both"/>
      </w:pPr>
      <w:r>
        <w:t>Карти порушеності зсувами території України та їх поширення у межах інженерно-гео-</w:t>
      </w:r>
      <w:r>
        <w:br/>
        <w:t>логічних регіонів наведені в додатку А, характеристика зсувних та обвальних процесів на схилах</w:t>
      </w:r>
      <w:r>
        <w:br/>
        <w:t>та їх класифікація - в додатку Б, оцінка стійкості схилів (укосів), величини зсувного тиску та</w:t>
      </w:r>
      <w:r>
        <w:br/>
        <w:t>навантажень від обвалів - в додатку В, особливості організації та технології будівництва споруд</w:t>
      </w:r>
      <w:r>
        <w:br/>
        <w:t>інженерного захисту на схилах (укосах) - в додатку Г, а оцінка очікуваних збитків та ефективності</w:t>
      </w:r>
      <w:r>
        <w:br/>
        <w:t>протизсувних заходів - в додатку Д.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2"/>
        </w:tabs>
        <w:spacing w:after="280" w:line="295" w:lineRule="auto"/>
        <w:ind w:firstLine="420"/>
        <w:jc w:val="both"/>
      </w:pPr>
      <w:r>
        <w:t>У складі проектної документації споруд інженерного захисту зі значними наслідками (СС3)</w:t>
      </w:r>
      <w:r>
        <w:br/>
        <w:t>необхідно передбачати встановлення контрольно-вимірювальної апаратури. Основні вимоги до</w:t>
      </w:r>
      <w:r>
        <w:br/>
        <w:t>моніторингу технічного стану об'єктів інженерного захисту та споруд інженерного захисту наведено</w:t>
      </w:r>
      <w:r>
        <w:br/>
        <w:t>в додатку Е.</w:t>
      </w:r>
    </w:p>
    <w:p w:rsidR="001C5B68" w:rsidRDefault="00663E43" w:rsidP="00663E43">
      <w:pPr>
        <w:pStyle w:val="60"/>
        <w:framePr w:w="9701" w:h="14309" w:hRule="exact" w:wrap="none" w:vAnchor="page" w:hAnchor="page" w:x="1102" w:y="1225"/>
        <w:numPr>
          <w:ilvl w:val="0"/>
          <w:numId w:val="3"/>
        </w:numPr>
        <w:tabs>
          <w:tab w:val="left" w:pos="845"/>
        </w:tabs>
        <w:spacing w:after="60" w:line="293" w:lineRule="auto"/>
        <w:jc w:val="both"/>
      </w:pPr>
      <w:bookmarkStart w:id="32" w:name="bookmark64"/>
      <w:r>
        <w:t>ДОДАТКОВІ ВИМОГИ ЩОДО ВИКОНАННЯ ІНЖЕНЕРНИХ ВИШУКУВАНЬ</w:t>
      </w:r>
      <w:bookmarkEnd w:id="32"/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845"/>
        </w:tabs>
        <w:spacing w:after="0"/>
        <w:ind w:firstLine="420"/>
        <w:jc w:val="both"/>
      </w:pPr>
      <w:r>
        <w:t>Інженерні вишукування слід виконувати згідно з ДБН А.2.1-1.</w:t>
      </w:r>
    </w:p>
    <w:p w:rsidR="001C5B68" w:rsidRDefault="00663E43">
      <w:pPr>
        <w:pStyle w:val="1"/>
        <w:framePr w:w="9701" w:h="14309" w:hRule="exact" w:wrap="none" w:vAnchor="page" w:hAnchor="page" w:x="1102" w:y="1225"/>
        <w:spacing w:after="60"/>
        <w:ind w:firstLine="420"/>
        <w:jc w:val="both"/>
      </w:pPr>
      <w:r>
        <w:t>Матеріали інженерних вишукувань (інженерно-геодезичних, інженерно-геологічних, інженерно-</w:t>
      </w:r>
      <w:r>
        <w:br/>
        <w:t>гідрометеорологічних) для проектування споруд інженерного захисту та заходів інженерного</w:t>
      </w:r>
      <w:r>
        <w:br/>
        <w:t>захисту повинні достовірно відображати реальну та потенційну небезпеку розвитку зсувних та</w:t>
      </w:r>
      <w:r>
        <w:br/>
        <w:t>обвальних процесів і включати дані, повнота та якість яких достатня для прийняття технічних</w:t>
      </w:r>
      <w:r>
        <w:br/>
        <w:t>рішень на відповідних стадіях проектування об'єктів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845"/>
        </w:tabs>
        <w:spacing w:after="0"/>
        <w:ind w:firstLine="420"/>
        <w:jc w:val="both"/>
      </w:pPr>
      <w:r>
        <w:t>У матеріалах вишукувань і досліджень для ділянки схилу наводять дані: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54"/>
        </w:tabs>
        <w:spacing w:after="0"/>
        <w:ind w:firstLine="420"/>
        <w:jc w:val="both"/>
      </w:pPr>
      <w:r>
        <w:t>положення схилу в межах населеного пункту, його співвідношення з основними функціо-</w:t>
      </w:r>
      <w:r>
        <w:br/>
        <w:t>нальними зонами (сельбищною, виробничою, комунально-складською, транспортною тощо) на</w:t>
      </w:r>
      <w:r>
        <w:br/>
        <w:t>даний час і на перспективу, визначену генпланом;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4"/>
        </w:tabs>
        <w:spacing w:after="0"/>
        <w:ind w:firstLine="420"/>
        <w:jc w:val="both"/>
      </w:pPr>
      <w:r>
        <w:t>наявність об'єктів інженерного захисту на схилі (укосі) і біля прибрівкової частини плато, їх</w:t>
      </w:r>
      <w:r>
        <w:br/>
        <w:t>економічна і культурна цінність, інженерний стан і функціональне призначення;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39"/>
        </w:tabs>
        <w:spacing w:after="0"/>
        <w:ind w:firstLine="420"/>
        <w:jc w:val="both"/>
      </w:pPr>
      <w:r>
        <w:t>геоморфологічна (конфігурація, експозиція, геометричні параметри, висота, крутість, наяв-</w:t>
      </w:r>
      <w:r>
        <w:br/>
        <w:t>ність терас) і тектонічна характеристики схилу (укосу);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9"/>
        </w:tabs>
        <w:spacing w:after="0"/>
        <w:ind w:firstLine="420"/>
        <w:jc w:val="both"/>
      </w:pPr>
      <w:r>
        <w:t>історія освоєння схилу з висвітленням усіх видів робіт - земляних, будівельних, гірничих,</w:t>
      </w:r>
      <w:r>
        <w:br/>
        <w:t>розвідувальних, геологічних, археологічних тощо, що проводились в минулому на схилі і на при-</w:t>
      </w:r>
      <w:r>
        <w:br/>
        <w:t>леглих до нього ділянках;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9"/>
        </w:tabs>
        <w:spacing w:after="0"/>
        <w:ind w:firstLine="420"/>
        <w:jc w:val="both"/>
      </w:pPr>
      <w:r>
        <w:t>характер можливої підробки в зонах впливу схилів підземними виробками різного роду згідно</w:t>
      </w:r>
      <w:r>
        <w:br/>
        <w:t>з [7];</w:t>
      </w:r>
    </w:p>
    <w:p w:rsidR="001C5B68" w:rsidRDefault="00663E43">
      <w:pPr>
        <w:pStyle w:val="a6"/>
        <w:framePr w:wrap="none" w:vAnchor="page" w:hAnchor="page" w:x="10649" w:y="15693"/>
      </w:pPr>
      <w:r>
        <w:t>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7"/>
        </w:numPr>
        <w:tabs>
          <w:tab w:val="left" w:pos="699"/>
        </w:tabs>
        <w:spacing w:line="307" w:lineRule="auto"/>
        <w:ind w:firstLine="420"/>
        <w:jc w:val="both"/>
      </w:pPr>
      <w:r>
        <w:t>характеристика ґрунтово-рослинного шару, його стан, породи дерев на час вишукувань і у</w:t>
      </w:r>
      <w:r>
        <w:br/>
        <w:t>минулому.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89"/>
        </w:tabs>
        <w:spacing w:after="0" w:line="307" w:lineRule="auto"/>
        <w:ind w:firstLine="420"/>
        <w:jc w:val="both"/>
      </w:pPr>
      <w:r>
        <w:t>Інженерно-геодезичні вишукування повинні містити: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відомості про застосовану опорну геодезичну мережу;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топографічні плани зсувної (обвальної) і прилеглої зон;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поперечні профілі (в невикривленому масштабі) зсувних і обвальних схилів (укосів);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699"/>
        </w:tabs>
        <w:spacing w:after="0" w:line="307" w:lineRule="auto"/>
        <w:ind w:firstLine="420"/>
        <w:jc w:val="both"/>
      </w:pPr>
      <w:r>
        <w:t>матеріали топографічних зйомок минулих років, що характеризують зміни рельєфу зсувної</w:t>
      </w:r>
      <w:r>
        <w:br/>
        <w:t>(обвальної) зони за період попередніх вишукувань і результати стаціонарних спостережень;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09"/>
        </w:tabs>
        <w:spacing w:after="0" w:line="307" w:lineRule="auto"/>
        <w:ind w:firstLine="420"/>
        <w:jc w:val="both"/>
      </w:pPr>
      <w:r>
        <w:t>архівні матеріали, що характеризують зміни обрису рельєфу за історичний період (до і після</w:t>
      </w:r>
      <w:r>
        <w:br/>
        <w:t>утворення зсувів і обвалів);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699"/>
        </w:tabs>
        <w:spacing w:line="307" w:lineRule="auto"/>
        <w:ind w:firstLine="420"/>
        <w:jc w:val="both"/>
      </w:pPr>
      <w:r>
        <w:t>для зсувних територій графіки динаміки зсувних зміщень в часі по основних поперечних</w:t>
      </w:r>
      <w:r>
        <w:br/>
        <w:t>профілях.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67"/>
        </w:tabs>
        <w:ind w:firstLine="420"/>
        <w:jc w:val="both"/>
      </w:pPr>
      <w:r>
        <w:t>Інженерно-геологічні вишукування мають включати оцінку стійкості системи "зсувонебез-</w:t>
      </w:r>
      <w:r>
        <w:br/>
        <w:t>печний схил - об'єкти інженерного захисту та споруди інженерного захисту" в природних умовах і</w:t>
      </w:r>
      <w:r>
        <w:br/>
        <w:t>прогнозу змін в процесі господарського освоєння території.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94"/>
        </w:tabs>
        <w:spacing w:after="0" w:line="307" w:lineRule="auto"/>
        <w:ind w:firstLine="420"/>
        <w:jc w:val="both"/>
      </w:pPr>
      <w:r>
        <w:t>Інженерно-геологічні вишукування повинні містити інформацію про: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709"/>
        </w:tabs>
        <w:spacing w:after="0" w:line="307" w:lineRule="auto"/>
        <w:ind w:firstLine="420"/>
        <w:jc w:val="both"/>
      </w:pPr>
      <w:r>
        <w:t>місце розташування району (майданчиків, ділянки) вишукувань, дані про об'єкти інженерного</w:t>
      </w:r>
      <w:r>
        <w:br/>
        <w:t>захисту;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699"/>
        </w:tabs>
        <w:spacing w:after="0" w:line="307" w:lineRule="auto"/>
        <w:ind w:firstLine="420"/>
        <w:jc w:val="both"/>
      </w:pPr>
      <w:r>
        <w:t>вивченість інженерно-геологічних умов (характер і причини деформації основ об'єктів інже-</w:t>
      </w:r>
      <w:r>
        <w:br/>
        <w:t>нерного захисту;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1055"/>
        </w:tabs>
        <w:spacing w:after="0" w:line="307" w:lineRule="auto"/>
        <w:ind w:firstLine="420"/>
        <w:jc w:val="both"/>
      </w:pPr>
      <w:r>
        <w:t>фізико-географічні умови: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762"/>
        </w:tabs>
        <w:spacing w:after="0" w:line="307" w:lineRule="auto"/>
        <w:ind w:firstLine="420"/>
        <w:jc w:val="both"/>
      </w:pPr>
      <w:r>
        <w:t>особливості зсувів та обвалів, форми мікрорельєфу, дані про наявність і тип рослинності,</w:t>
      </w:r>
      <w:r>
        <w:br/>
        <w:t>положення стовбурів дерев ("п'яний ліс");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1055"/>
        </w:tabs>
        <w:spacing w:after="0" w:line="307" w:lineRule="auto"/>
        <w:ind w:firstLine="420"/>
        <w:jc w:val="both"/>
      </w:pPr>
      <w:r>
        <w:t>рельєф (із зазначенням абсолютних відміток поверхні, уклонів, відносного перевищення);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757"/>
        </w:tabs>
        <w:spacing w:after="0" w:line="307" w:lineRule="auto"/>
        <w:ind w:firstLine="420"/>
        <w:jc w:val="both"/>
      </w:pPr>
      <w:r>
        <w:t>гідрографію і гідрологію, якщо територія перебуває в сфері впливу водойм і ерозійних</w:t>
      </w:r>
      <w:r>
        <w:br/>
        <w:t>процесів;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1055"/>
        </w:tabs>
        <w:spacing w:line="307" w:lineRule="auto"/>
        <w:ind w:firstLine="420"/>
        <w:jc w:val="both"/>
      </w:pPr>
      <w:r>
        <w:t>клімат (атмосферні опади, температурний режим, сніговий покрив, льодовий режим);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spacing w:after="0" w:line="310" w:lineRule="auto"/>
        <w:ind w:firstLine="420"/>
        <w:jc w:val="both"/>
      </w:pPr>
      <w:r>
        <w:t>- геологічну будову та властивості ґрунтів: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71"/>
        </w:tabs>
        <w:spacing w:after="0" w:line="310" w:lineRule="auto"/>
        <w:ind w:firstLine="420"/>
        <w:jc w:val="both"/>
      </w:pPr>
      <w:r>
        <w:t>умови залягання ґрунтів та літолого-петрографічну характеристику шарів ґрунтів за гене-</w:t>
      </w:r>
      <w:r>
        <w:br/>
        <w:t>тичними типами з виділенням в ґрунтовому масиві поверхонь і зон послаблення, сейсмічності</w:t>
      </w:r>
      <w:r>
        <w:br/>
        <w:t>(визначення рівня сейсмічності ділянки за результатами сейсмічного мікрорайонування);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09"/>
        </w:tabs>
        <w:spacing w:after="0" w:line="310" w:lineRule="auto"/>
        <w:ind w:firstLine="420"/>
        <w:jc w:val="both"/>
      </w:pPr>
      <w:r>
        <w:t>характеристику фізико-механічних властивостей ґрунтів та їх зміну при водонасиченні;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57"/>
        </w:tabs>
        <w:spacing w:after="0" w:line="310" w:lineRule="auto"/>
        <w:ind w:firstLine="420"/>
        <w:jc w:val="both"/>
      </w:pPr>
      <w:r>
        <w:t>виділення інженерно-геологічних елементів (далі - ІГЕ) і розрахункових ґрунтових елементів</w:t>
      </w:r>
      <w:r>
        <w:br/>
        <w:t>відповідно до ДСТУ Б В.2.1-5 (ГОСТ 20522);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23"/>
        </w:tabs>
        <w:spacing w:after="0" w:line="310" w:lineRule="auto"/>
        <w:ind w:firstLine="420"/>
        <w:jc w:val="both"/>
      </w:pPr>
      <w:r>
        <w:t>характеристики фізичних, деформаційних і міцнісних властивостей ґрунтів за І та ІІ групами</w:t>
      </w:r>
      <w:r>
        <w:br/>
        <w:t>граничних станів;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81"/>
        </w:tabs>
        <w:spacing w:line="310" w:lineRule="auto"/>
        <w:ind w:firstLine="420"/>
        <w:jc w:val="both"/>
      </w:pPr>
      <w:r>
        <w:t>характеристики ґрунтів із особливими властивостями потрібно наводити згідно з 7.2.6.6</w:t>
      </w:r>
      <w:r>
        <w:br/>
        <w:t>ДБН А.2.1-1 (висвітлюють результати випробувань ґрунтів з особливими властивостями);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704"/>
        </w:tabs>
        <w:spacing w:after="0" w:line="300" w:lineRule="auto"/>
        <w:ind w:firstLine="420"/>
        <w:jc w:val="both"/>
      </w:pPr>
      <w:r>
        <w:t>гідрогеологічні умови (джерела замочування ґрунтів схилу (природні та техногенні), місця</w:t>
      </w:r>
      <w:r>
        <w:br/>
        <w:t>виходу води на поверхню, наявність водоносних горизонтів, включаючи "верховодку", режим</w:t>
      </w:r>
      <w:r>
        <w:br/>
        <w:t>підземних вод, умов дренування, джерела та області їх живлення, взаємозв'язки між окремими</w:t>
      </w:r>
      <w:r>
        <w:br/>
        <w:t>водоносними шарами; фільтраційні властивості водоносних ґрунтів; прогнозований РГВ та його</w:t>
      </w:r>
      <w:r>
        <w:br/>
        <w:t>режими; хімічний склад підземних і поверхневих вод, включаючи агресивність підземних вод до</w:t>
      </w:r>
      <w:r>
        <w:br/>
        <w:t>бетону та арматури; вплив підземних і поверхневих вод на стійкість схилу (укосу);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709"/>
        </w:tabs>
        <w:spacing w:after="0" w:line="300" w:lineRule="auto"/>
        <w:ind w:firstLine="420"/>
        <w:jc w:val="both"/>
      </w:pPr>
      <w:r>
        <w:t>сучасні геологічні та інженерно-геологічні процеси і явища: виявлення небезпечних гео-</w:t>
      </w:r>
      <w:r>
        <w:br/>
        <w:t>логічних процесів, що сприяють виникненню та розвитку зсувів і обвалів (абразії, водної і вітрової</w:t>
      </w:r>
      <w:r>
        <w:br/>
        <w:t>ерозії тощо);</w:t>
      </w:r>
    </w:p>
    <w:p w:rsidR="001C5B68" w:rsidRPr="00E033A2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699"/>
        </w:tabs>
        <w:spacing w:after="0" w:line="300" w:lineRule="auto"/>
        <w:ind w:firstLine="420"/>
        <w:jc w:val="both"/>
        <w:rPr>
          <w:color w:val="auto"/>
        </w:rPr>
      </w:pPr>
      <w:bookmarkStart w:id="33" w:name="_GoBack"/>
      <w:r w:rsidRPr="00E033A2">
        <w:rPr>
          <w:color w:val="auto"/>
        </w:rPr>
        <w:t>характеристики деформацій ґрунтових масивів з уточненням їх типів, масштабності і причин</w:t>
      </w:r>
      <w:r w:rsidRPr="00E033A2">
        <w:rPr>
          <w:color w:val="auto"/>
        </w:rPr>
        <w:br/>
        <w:t>виникнення, а також дані:</w:t>
      </w:r>
    </w:p>
    <w:bookmarkEnd w:id="33"/>
    <w:p w:rsidR="001C5B68" w:rsidRDefault="00663E43">
      <w:pPr>
        <w:pStyle w:val="a6"/>
        <w:framePr w:wrap="none" w:vAnchor="page" w:hAnchor="page" w:x="1112" w:y="15693"/>
      </w:pPr>
      <w:r>
        <w:t>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3"/>
        </w:numPr>
        <w:tabs>
          <w:tab w:val="left" w:pos="726"/>
        </w:tabs>
        <w:spacing w:after="0" w:line="307" w:lineRule="auto"/>
        <w:ind w:firstLine="420"/>
        <w:jc w:val="both"/>
      </w:pPr>
      <w:r>
        <w:t>для зсувів - тип, вік, стадії і фази розвитку, режим руху, швидкість зміщення, потужність і</w:t>
      </w:r>
      <w:r>
        <w:br/>
        <w:t>внутрішня будова зсувного тіла, обрис поверхні зсувного зміщення (з визначенням ступеня їх</w:t>
      </w:r>
      <w:r>
        <w:br/>
        <w:t>належності до поверхонь і зон послаблення, що міститься в ґрунтовому масиві);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3"/>
        </w:numPr>
        <w:tabs>
          <w:tab w:val="left" w:pos="736"/>
        </w:tabs>
        <w:spacing w:after="0" w:line="307" w:lineRule="auto"/>
        <w:ind w:firstLine="420"/>
        <w:jc w:val="both"/>
      </w:pPr>
      <w:r>
        <w:t>для обвалів, вивалів і осипів - об'єми ґрунтових масивів і окремих уламків ґрунту, інтен-</w:t>
      </w:r>
      <w:r>
        <w:br/>
        <w:t>сивності осипання, результати дослідів щодо скидання каменів (швидкість падіння, величини</w:t>
      </w:r>
      <w:r>
        <w:br/>
        <w:t>"відскоку" тощо):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after="0" w:line="307" w:lineRule="auto"/>
        <w:ind w:firstLine="420"/>
        <w:jc w:val="both"/>
      </w:pPr>
      <w:r>
        <w:t>оцінку стану (ефективності роботи) існуючих споруд, включаючи захисні;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674"/>
        </w:tabs>
        <w:spacing w:after="0" w:line="307" w:lineRule="auto"/>
        <w:ind w:firstLine="420"/>
        <w:jc w:val="both"/>
      </w:pPr>
      <w:r>
        <w:t>оцінку зсувної небезпеки та ризику зсувів і обвалів залежно від стадійності проектування та</w:t>
      </w:r>
      <w:r>
        <w:br/>
        <w:t>об'єму вихідних даних;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after="0" w:line="307" w:lineRule="auto"/>
        <w:ind w:firstLine="420"/>
        <w:jc w:val="both"/>
      </w:pPr>
      <w:r>
        <w:t>прогноз змін інженерно-геологічних умов і оцінка впливу цих змін на стійкість схилу (укосу);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line="307" w:lineRule="auto"/>
        <w:ind w:firstLine="420"/>
        <w:jc w:val="both"/>
      </w:pPr>
      <w:r>
        <w:t>розроблення рекомендацій з інженерного захисту.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spacing w:after="0" w:line="302" w:lineRule="auto"/>
        <w:ind w:firstLine="420"/>
        <w:jc w:val="both"/>
      </w:pPr>
      <w:r>
        <w:t>При прогнозуванні змін гідрогеологічних умов територій внаслідок будівництва необхідно</w:t>
      </w:r>
      <w:r>
        <w:br/>
        <w:t>оцінювати: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700"/>
        </w:tabs>
        <w:spacing w:after="0" w:line="302" w:lineRule="auto"/>
        <w:ind w:firstLine="420"/>
        <w:jc w:val="both"/>
      </w:pPr>
      <w:r>
        <w:t>підпір підземних вод на берегових схилах при створенні водосховищ;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664"/>
        </w:tabs>
        <w:spacing w:after="0" w:line="302" w:lineRule="auto"/>
        <w:ind w:firstLine="420"/>
        <w:jc w:val="both"/>
      </w:pPr>
      <w:r>
        <w:t>підтоплення території внаслідок підвищення РГВ або утворення нових водоносних горизонтів</w:t>
      </w:r>
      <w:r>
        <w:br/>
        <w:t>внаслідок витоків з водонесучих комунікацій і поливу зелених насаджень, а також через зменшення</w:t>
      </w:r>
      <w:r>
        <w:br/>
        <w:t>випаровування з поверхні ґрунту при забудові та водонепроникному покритті території;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678"/>
        </w:tabs>
        <w:spacing w:line="302" w:lineRule="auto"/>
        <w:ind w:firstLine="420"/>
        <w:jc w:val="both"/>
      </w:pPr>
      <w:r>
        <w:t>зниження рівня та напору підземних вод через улаштування дренажів, а також під час</w:t>
      </w:r>
      <w:r>
        <w:br/>
        <w:t>будівельних робіт на схилі з водовідливом із котлованів і траншей через загрозу додаткових</w:t>
      </w:r>
      <w:r>
        <w:br/>
        <w:t>деформацій ґрунтового масиву.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spacing w:line="295" w:lineRule="auto"/>
        <w:ind w:firstLine="420"/>
        <w:jc w:val="both"/>
      </w:pPr>
      <w:r>
        <w:t>Матеріали інженерно-гідрометеорологічних вишукувань повинні включати: гідрологічні,</w:t>
      </w:r>
      <w:r>
        <w:br/>
        <w:t>метеорологічні і кліматичні відомості про район, в межах якого розташована зсувна (обвальна)</w:t>
      </w:r>
      <w:r>
        <w:br/>
        <w:t>ділянка.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27"/>
        </w:tabs>
        <w:spacing w:after="0" w:line="302" w:lineRule="auto"/>
        <w:ind w:firstLine="420"/>
        <w:jc w:val="both"/>
      </w:pPr>
      <w:r>
        <w:t>Гідрологічні матеріали (якщо територія перебуває в сфері впливу водосховищ, водойм,</w:t>
      </w:r>
      <w:r>
        <w:br/>
        <w:t>річок, морів) повинні містити для: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36"/>
        </w:tabs>
        <w:spacing w:after="0" w:line="302" w:lineRule="auto"/>
        <w:ind w:firstLine="420"/>
        <w:jc w:val="both"/>
      </w:pPr>
      <w:r>
        <w:t>берегів водосховищ та водойм - відомості про режим рівнів води, про фактичний хвильовий</w:t>
      </w:r>
      <w:r>
        <w:br/>
        <w:t>режим, що встановлений спостереженнями (особливо при штормах із найбільшою повторюва-</w:t>
      </w:r>
      <w:r>
        <w:br/>
        <w:t>ністю), про розрахункові параметри хвиль; про швидкості вздовж берегових течій і про місцеві</w:t>
      </w:r>
      <w:r>
        <w:br/>
        <w:t>льодові явища на акваторії водосховищ, прилеглої до ділянки, де проектують захисні берего-</w:t>
      </w:r>
      <w:r>
        <w:br/>
        <w:t>укріплювальні споруди;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46"/>
        </w:tabs>
        <w:spacing w:after="0" w:line="302" w:lineRule="auto"/>
        <w:ind w:firstLine="420"/>
        <w:jc w:val="both"/>
      </w:pPr>
      <w:r>
        <w:t>річок - відомості про максимальні та мінімальні рівні води, про річні коливання рівнів води в</w:t>
      </w:r>
      <w:r>
        <w:br/>
        <w:t>характерні роки, про добові коливання рівнів води в зоні впливу гідроелектростанцій, про вітрові</w:t>
      </w:r>
      <w:r>
        <w:br/>
        <w:t>хвилі та хвилі, що виникають при русі суден; про характерні швидкості течії та льодові явища на</w:t>
      </w:r>
      <w:r>
        <w:br/>
        <w:t>ділянках, де проектують захисні берегоукріплювальні споруди, про деформації русел;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22"/>
        </w:tabs>
        <w:spacing w:line="302" w:lineRule="auto"/>
        <w:ind w:firstLine="420"/>
        <w:jc w:val="both"/>
      </w:pPr>
      <w:r>
        <w:t>морів - відомості про фактичний хвильовий режим, що встановлений спостереженнями, про</w:t>
      </w:r>
      <w:r>
        <w:br/>
        <w:t>коливання рівня моря, про припливно-відливні процеси, про вздовжберегові течії, льодовий режим,</w:t>
      </w:r>
      <w:r>
        <w:br/>
        <w:t>про міграції наносів, їх баланс і джерела живлення пляжів.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ind w:firstLine="420"/>
        <w:jc w:val="both"/>
      </w:pPr>
      <w:r>
        <w:t>Інженерно-геофізичні дослідження слід виконувати для просторової кореляції розрізів і</w:t>
      </w:r>
      <w:r>
        <w:br/>
        <w:t>даних інженерно-геологічних вишукувань, розчленування порід і виявлення тектонічних розломів,</w:t>
      </w:r>
      <w:r>
        <w:br/>
        <w:t>поверхонь і зон послаблення, визначення глибини зони водонасичення, капілярного підняття,</w:t>
      </w:r>
      <w:r>
        <w:br/>
        <w:t>оконтурювання "верховодок" природного і техногенного походження, "похованих" долин, гідрогеоло-</w:t>
      </w:r>
      <w:r>
        <w:br/>
        <w:t>гічних "вікон" і інших неоднорідностей масиву ґрунтів, які здатні зменшити стійкість зсувного масиву.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953"/>
        </w:tabs>
        <w:spacing w:after="0" w:line="300" w:lineRule="auto"/>
        <w:ind w:firstLine="420"/>
        <w:jc w:val="both"/>
      </w:pPr>
      <w:r>
        <w:t>При проектуванні будівель і споруд слід прогнозувати можливі зміни фізико-механічних</w:t>
      </w:r>
      <w:r>
        <w:br/>
        <w:t>властивостей ґрунтів: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674"/>
        </w:tabs>
        <w:spacing w:after="0" w:line="300" w:lineRule="auto"/>
        <w:ind w:firstLine="420"/>
        <w:jc w:val="both"/>
      </w:pPr>
      <w:r>
        <w:t>через зміну ступеня обводненості ґрунтів внаслідок зміни величини інфільтрації атмосферних</w:t>
      </w:r>
      <w:r>
        <w:br/>
        <w:t>опадів у ґрунт, а також через коливання (підйом або зниження) РГВ;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дії вивітрювання;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дії вібрації від працюючих машин і механізмів тощо;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відтанення ґрунту.</w:t>
      </w:r>
    </w:p>
    <w:p w:rsidR="001C5B68" w:rsidRDefault="00663E43">
      <w:pPr>
        <w:pStyle w:val="a6"/>
        <w:framePr w:wrap="none" w:vAnchor="page" w:hAnchor="page" w:x="10649" w:y="15693"/>
      </w:pPr>
      <w:r>
        <w:t>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A666AD">
      <w:pPr>
        <w:pStyle w:val="1"/>
        <w:framePr w:w="9701" w:h="14304" w:hRule="exact" w:wrap="none" w:vAnchor="page" w:hAnchor="page" w:x="1102" w:y="1230"/>
        <w:numPr>
          <w:ilvl w:val="1"/>
          <w:numId w:val="3"/>
        </w:numPr>
        <w:tabs>
          <w:tab w:val="left" w:pos="960"/>
        </w:tabs>
        <w:spacing w:after="60"/>
        <w:ind w:firstLine="420"/>
        <w:jc w:val="both"/>
      </w:pPr>
      <w:r>
        <w:t>На територіях зі складними інженерно-геологічними й гідрологічними умовами за відпо-</w:t>
      </w:r>
      <w:r>
        <w:br/>
        <w:t>відного обґрунтування слід передбачати виконання спеціальних видів вишукувань (дешифрування</w:t>
      </w:r>
      <w:r>
        <w:br/>
        <w:t>матеріалів дистанційного зондування Землі (далі - ДЗЗ), газохімічна зйомка тощо), режимних</w:t>
      </w:r>
      <w:r>
        <w:br/>
        <w:t>спостережень, науково-дослідних робіт та різних видів моделювання, прогнозування застосування</w:t>
      </w:r>
      <w:r>
        <w:br/>
        <w:t>експериментальних заходів та споруд інженерного захисту.</w:t>
      </w:r>
    </w:p>
    <w:p w:rsidR="001C5B68" w:rsidRDefault="00663E43" w:rsidP="00A666AD">
      <w:pPr>
        <w:pStyle w:val="1"/>
        <w:framePr w:w="9701" w:h="14304" w:hRule="exact" w:wrap="none" w:vAnchor="page" w:hAnchor="page" w:x="1102" w:y="1230"/>
        <w:numPr>
          <w:ilvl w:val="1"/>
          <w:numId w:val="3"/>
        </w:numPr>
        <w:tabs>
          <w:tab w:val="left" w:pos="1010"/>
        </w:tabs>
        <w:spacing w:after="280" w:line="290" w:lineRule="auto"/>
        <w:ind w:firstLine="420"/>
        <w:jc w:val="both"/>
      </w:pPr>
      <w:r>
        <w:t>Звіти з інженерно-геологічних вишукувань повинні відповідати вимогам ДБН А.2.1-1 з</w:t>
      </w:r>
      <w:r>
        <w:br/>
        <w:t>обов'язковим зазначенням основних факторів, які впливають на прогноз стійкості схилу (укосу).</w:t>
      </w:r>
    </w:p>
    <w:p w:rsidR="001C5B68" w:rsidRDefault="00663E43" w:rsidP="00663E43">
      <w:pPr>
        <w:pStyle w:val="60"/>
        <w:framePr w:w="9701" w:h="14304" w:hRule="exact" w:wrap="none" w:vAnchor="page" w:hAnchor="page" w:x="1102" w:y="1230"/>
        <w:numPr>
          <w:ilvl w:val="0"/>
          <w:numId w:val="19"/>
        </w:numPr>
        <w:tabs>
          <w:tab w:val="left" w:pos="713"/>
        </w:tabs>
        <w:spacing w:after="60" w:line="295" w:lineRule="auto"/>
        <w:ind w:left="760" w:hanging="340"/>
        <w:jc w:val="both"/>
      </w:pPr>
      <w:bookmarkStart w:id="34" w:name="bookmark66"/>
      <w:r>
        <w:t>ОСНОВНІ КРИТЕРІЇ ПРИЗНАЧЕННЯ СПОРУД ІНЖЕНЕРНОГО ЗАХИСТУ ТА ЗАХОДІВ</w:t>
      </w:r>
      <w:r>
        <w:br/>
        <w:t>ІНЖЕНЕРНОГО ЗАХИСТУ</w:t>
      </w:r>
      <w:bookmarkEnd w:id="34"/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62"/>
        </w:tabs>
        <w:spacing w:after="0"/>
        <w:ind w:firstLine="420"/>
        <w:jc w:val="both"/>
      </w:pPr>
      <w:r>
        <w:t>Споруди та заходи інженерного захисту повинні забезпечити: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10"/>
        </w:tabs>
        <w:spacing w:after="0"/>
        <w:ind w:firstLine="420"/>
        <w:jc w:val="both"/>
      </w:pPr>
      <w:r>
        <w:t>заданий (нормований) коефіцієнт запасу стійкості схилу шляхом влаштування споруд інже-</w:t>
      </w:r>
      <w:r>
        <w:br/>
        <w:t>нерного захисту та виконання ефективних і економічних заходів інженерного захисту протидії</w:t>
      </w:r>
      <w:r>
        <w:br/>
        <w:t>явищам і причинам, що спричиняють зсув або знижують коефіцієнт стійкості зсувонебезпечних</w:t>
      </w:r>
      <w:r>
        <w:br/>
        <w:t>ділянок;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696"/>
        </w:tabs>
        <w:spacing w:after="0"/>
        <w:ind w:firstLine="420"/>
        <w:jc w:val="both"/>
      </w:pPr>
      <w:r>
        <w:t>довготривалу стабілізацію зсувного та зсувонебезпечного схилу, на якому будують об'єкти</w:t>
      </w:r>
      <w:r>
        <w:br/>
        <w:t>інженерного захисту, без будь-яких наднормованих деформацій його основи, які можуть вплинути</w:t>
      </w:r>
      <w:r>
        <w:br/>
        <w:t>на їх експлуатацію;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06"/>
        </w:tabs>
        <w:spacing w:after="0"/>
        <w:ind w:firstLine="420"/>
        <w:jc w:val="both"/>
      </w:pPr>
      <w:r>
        <w:t>стабільність прилеглих схилів від можливості утворення нових та активізації призупинених</w:t>
      </w:r>
      <w:r>
        <w:br/>
        <w:t>зсувів, пов'язаних із будівництвом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696"/>
        </w:tabs>
        <w:spacing w:after="0"/>
        <w:ind w:firstLine="420"/>
        <w:jc w:val="both"/>
      </w:pPr>
      <w:r>
        <w:t>підвищення стійкості схилу до нормованого коефіцієнта запасу стійкості в залежності від</w:t>
      </w:r>
      <w:r>
        <w:br/>
        <w:t>класу наслідків (відповідальності)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01"/>
        </w:tabs>
        <w:spacing w:after="60"/>
        <w:ind w:firstLine="420"/>
        <w:jc w:val="both"/>
      </w:pPr>
      <w:r>
        <w:t>протизсувний захист окремо розташованих об'єктів інженерного захисту, якщо неможливо чи</w:t>
      </w:r>
      <w:r>
        <w:br/>
        <w:t>економічно недоцільно стабілізувати весь схил.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69"/>
        </w:tabs>
        <w:spacing w:after="0"/>
        <w:ind w:firstLine="420"/>
        <w:jc w:val="both"/>
      </w:pPr>
      <w:r>
        <w:t>В залежності від причин, що викликають зсуви або обвали, передбачають такі основні</w:t>
      </w:r>
      <w:r>
        <w:br/>
        <w:t>заходи інженерного захисту, які підвищують стійкість схилу (укосу):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6"/>
        </w:tabs>
        <w:spacing w:after="0"/>
        <w:ind w:firstLine="420"/>
        <w:jc w:val="both"/>
      </w:pPr>
      <w:r>
        <w:t>регулювання поверхневого стоку і захист поверхні схилу від шкідливих дій води (планування</w:t>
      </w:r>
      <w:r>
        <w:br/>
        <w:t>території, влаштування систем поверхневого водовідведення, попередження інфільтрації дощових</w:t>
      </w:r>
      <w:r>
        <w:br/>
        <w:t>і талих вод у ґрунт, захист від ерозійних процесів);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696"/>
        </w:tabs>
        <w:spacing w:after="0"/>
        <w:ind w:firstLine="420"/>
        <w:jc w:val="both"/>
      </w:pPr>
      <w:r>
        <w:t>регулювання підземного стоку (перехоплення або пониження рівня підземних вод), улашту-</w:t>
      </w:r>
      <w:r>
        <w:br/>
        <w:t>вання дренажів і каптажу;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захист схилу від вітрової та водної (поверхневої та глибинної) ерозій;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1"/>
        </w:tabs>
        <w:spacing w:after="0"/>
        <w:ind w:firstLine="420"/>
        <w:jc w:val="both"/>
      </w:pPr>
      <w:r>
        <w:t>штучну зміну рельєфу схилу шляхом регулювання балансу мас та планування поверхні</w:t>
      </w:r>
      <w:r>
        <w:br/>
        <w:t>схилу і прилеглої до нього території;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6"/>
        </w:tabs>
        <w:spacing w:after="0"/>
        <w:ind w:firstLine="420"/>
        <w:jc w:val="both"/>
      </w:pPr>
      <w:r>
        <w:t>закріплення ґрунтів (електрохімічне, цементація, силікатизація, обпалювання, покриття</w:t>
      </w:r>
      <w:r>
        <w:br/>
        <w:t>торкрет-бетоном, набризкбетоном тощо);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агролісомеліорацію;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1"/>
        </w:tabs>
        <w:spacing w:after="0"/>
        <w:ind w:firstLine="420"/>
        <w:jc w:val="both"/>
      </w:pPr>
      <w:r>
        <w:t>поліпшення фізико-механічних властивостей зсувних ґрунтових мас за різними технологіями</w:t>
      </w:r>
      <w:r>
        <w:br/>
        <w:t>(ін'єктування ґрунтів укріплюючими розчинами, ґрунтоцементними елементами, влаштованими за</w:t>
      </w:r>
      <w:r>
        <w:br/>
        <w:t>бурозмішувальною та струменевої технологією цементації тощо) з урахуванням прогнозів можли-</w:t>
      </w:r>
      <w:r>
        <w:br/>
        <w:t>вих станів об'єкта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армування ґрунту георешітками та геотекстилем;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60"/>
        <w:ind w:firstLine="420"/>
        <w:jc w:val="both"/>
      </w:pPr>
      <w:r>
        <w:t>підтримання спеціального режиму експлуатації споруд інженерного захисту.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86"/>
        </w:tabs>
        <w:spacing w:after="0" w:line="290" w:lineRule="auto"/>
        <w:ind w:firstLine="420"/>
        <w:jc w:val="both"/>
      </w:pPr>
      <w:r>
        <w:t>До профілактичних заходів інженерного захисту об'єктів інженерного захисту відносять: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706"/>
        </w:tabs>
        <w:spacing w:after="0" w:line="290" w:lineRule="auto"/>
        <w:ind w:firstLine="420"/>
        <w:jc w:val="both"/>
      </w:pPr>
      <w:r>
        <w:t>моніторинг динаміки зсувних деформацій щодо збереження і стійкості об'єктів інженерного</w:t>
      </w:r>
      <w:r>
        <w:br/>
        <w:t>захисту на зсувонебезпечній ділянці з метою попередження аварій;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встановлення охоронних зон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моніторинг щодо збереження існуючого стану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ремонт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планування поверхні водозбору;</w:t>
      </w:r>
    </w:p>
    <w:p w:rsidR="001C5B68" w:rsidRDefault="00663E43">
      <w:pPr>
        <w:pStyle w:val="a6"/>
        <w:framePr w:wrap="none" w:vAnchor="page" w:hAnchor="page" w:x="1121" w:y="15693"/>
      </w:pPr>
      <w:r>
        <w:t>10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2"/>
        </w:numPr>
        <w:tabs>
          <w:tab w:val="left" w:pos="1037"/>
        </w:tabs>
        <w:spacing w:after="0" w:line="290" w:lineRule="auto"/>
        <w:ind w:firstLine="420"/>
        <w:jc w:val="both"/>
      </w:pPr>
      <w:r>
        <w:t>будівництво об'єктів інженерного захисту відповідно до стадій розвитку зсувного процесу.</w:t>
      </w:r>
    </w:p>
    <w:p w:rsidR="001C5B68" w:rsidRDefault="00663E43">
      <w:pPr>
        <w:pStyle w:val="1"/>
        <w:framePr w:w="9701" w:h="13584" w:hRule="exact" w:wrap="none" w:vAnchor="page" w:hAnchor="page" w:x="1102" w:y="1225"/>
        <w:spacing w:after="60" w:line="290" w:lineRule="auto"/>
        <w:ind w:firstLine="420"/>
        <w:jc w:val="both"/>
      </w:pPr>
      <w:r>
        <w:t>Протизсувні заходи інженерного захисту слід проектувати та виконувати з профілактичною</w:t>
      </w:r>
      <w:r>
        <w:br/>
        <w:t>метою на найбільш загрозливих ділянках схилу.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Для захисту об'єктів інженерного захисту застосовують такі протизсувні та протиобвальні</w:t>
      </w:r>
      <w:r>
        <w:br/>
        <w:t>споруди інженерного захисту: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713"/>
        </w:tabs>
        <w:spacing w:after="0"/>
        <w:ind w:firstLine="420"/>
        <w:jc w:val="both"/>
      </w:pPr>
      <w:r>
        <w:t>протизсувні споруди, включаючи конструкції глибокого закладання (контрбанкети, контр-</w:t>
      </w:r>
      <w:r>
        <w:br/>
        <w:t>форси, підпірні та армоґрунтові стіни, пальові й анкерні конструкції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фундаменти, що обтікаються зсувним ґрунтом;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протиерозійні конструкції;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713"/>
        </w:tabs>
        <w:spacing w:after="0"/>
        <w:ind w:firstLine="420"/>
        <w:jc w:val="both"/>
      </w:pPr>
      <w:r>
        <w:t>берегозахисні споруди для захисту від підмиву та розмиву берегів і схилів морів, водосховищ,</w:t>
      </w:r>
      <w:r>
        <w:br/>
        <w:t>річок та тимчасових водотоків (плити, габіони з дроту або георешітки, геосинтетичні гнучкі тюфяки</w:t>
      </w:r>
      <w:r>
        <w:br/>
        <w:t>(матраци), кам’яний накид, блоки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уловлюючі споруди і пристрої (уловлюючі стіни, вали, траншеї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60"/>
        <w:ind w:firstLine="420"/>
        <w:jc w:val="both"/>
      </w:pPr>
      <w:r>
        <w:t>перехоплюючі протиобвальні споруди і галереї.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7"/>
        </w:tabs>
        <w:spacing w:after="60"/>
        <w:ind w:firstLine="420"/>
        <w:jc w:val="both"/>
      </w:pPr>
      <w:r>
        <w:t>Протизсувні споруди інженерного захисту призначені для закріплення зсувів ковзання або</w:t>
      </w:r>
      <w:r>
        <w:br/>
        <w:t>видавлювання на схилах, де нижче поверхні зсуву або зони деформування ґрунтів залягають міцні</w:t>
      </w:r>
      <w:r>
        <w:br/>
        <w:t>та стійкі ґрунти, в які слід заводити протизсувні елементи. При цьому коефіцієнт стійкості за</w:t>
      </w:r>
      <w:r>
        <w:br/>
        <w:t>будь-яких поверхонь зсуву, що проходять під нижніми кінцями утримуючих елементів, не повинен</w:t>
      </w:r>
      <w:r>
        <w:br/>
        <w:t>бути меншим за нормований коефіцієнт запасу стійкості.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60"/>
        <w:ind w:firstLine="420"/>
        <w:jc w:val="both"/>
      </w:pPr>
      <w:r>
        <w:t>До протизсувних споруд інженерного захисту слід включати найбільш ефективні споруди</w:t>
      </w:r>
      <w:r>
        <w:br/>
        <w:t>інженерного захисту, придатні для роботи в конкретних умовах зсувного або зсувонебезпечного</w:t>
      </w:r>
      <w:r>
        <w:br/>
        <w:t>схилу та здатні забезпечити його загальну та місцеву стійкість.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42"/>
        </w:tabs>
        <w:spacing w:after="60"/>
        <w:ind w:firstLine="420"/>
        <w:jc w:val="both"/>
      </w:pPr>
      <w:r>
        <w:t>До протизсувних споруд інженерного захисту належать споруди та конструкції, що сприй-</w:t>
      </w:r>
      <w:r>
        <w:br/>
        <w:t>мають тиск зсувного ґрунтового масиву, і призначені для підвищення коефіцієнта стійкості схилу</w:t>
      </w:r>
      <w:r>
        <w:br/>
        <w:t>(буроін'єкційні (за відповідного обґрунтування) або буронабивні палі з ростверком або без нього,</w:t>
      </w:r>
      <w:r>
        <w:br/>
        <w:t>шпонки, що перетинають послаблену зону і фіксуються в міцній стійкій основі, підпірні стіни,</w:t>
      </w:r>
      <w:r>
        <w:br/>
        <w:t>контрбанкети, контрфорси й анкерні кріплення). Для стабілізації глибоких зсувів слід застосовувати</w:t>
      </w:r>
      <w:r>
        <w:br/>
        <w:t>конструкції глибокого закладання: пальові, пальово-анкерні споруди, анкерні кріплення, барети.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Протизсувні споруди інженерного захисту та їх окремі конструкції в будь-який період їх</w:t>
      </w:r>
      <w:r>
        <w:br/>
        <w:t>зведення повинні бути стійкими при зсувних впливах під час їх будівництва та експлуатації. При</w:t>
      </w:r>
      <w:r>
        <w:br/>
        <w:t>проектуванні споруд інженерного захисту слід забезпечити конструктивну міцність, а також довго-</w:t>
      </w:r>
      <w:r>
        <w:br/>
        <w:t>тривалу їх стійкість проти агресивних впливів.</w:t>
      </w:r>
    </w:p>
    <w:p w:rsidR="001C5B68" w:rsidRDefault="00663E43">
      <w:pPr>
        <w:pStyle w:val="1"/>
        <w:framePr w:w="9701" w:h="13584" w:hRule="exact" w:wrap="none" w:vAnchor="page" w:hAnchor="page" w:x="1102" w:y="1225"/>
        <w:spacing w:after="60"/>
        <w:ind w:firstLine="420"/>
        <w:jc w:val="both"/>
      </w:pPr>
      <w:r>
        <w:t>При виборі споруд інженерного захисту та заходів інженерного захисту слід враховувати умови</w:t>
      </w:r>
      <w:r>
        <w:br/>
        <w:t>їх застосування згідно з [1].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Вибір типу протизсувних споруд інженерного захисту, їх розташування на схилі, кількість та</w:t>
      </w:r>
      <w:r>
        <w:br/>
        <w:t>конструктивні розміри залежать від величини зсувного тиску та виконують за результатами роз-</w:t>
      </w:r>
      <w:r>
        <w:br/>
        <w:t>рахунків стійкості схилу за умови забезпечення нормованого коефіцієнта запасу стійкості схилу на</w:t>
      </w:r>
      <w:r>
        <w:br/>
        <w:t>основі техніко-економічного порівняння можливих однаково стійких (з однаковими значеннями</w:t>
      </w:r>
      <w:r>
        <w:br/>
        <w:t>коефіцієнтів стійкості) варіантів з урахуванням: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713"/>
        </w:tabs>
        <w:spacing w:after="0"/>
        <w:ind w:firstLine="420"/>
        <w:jc w:val="both"/>
      </w:pPr>
      <w:r>
        <w:t>інженерно-геологічних, гідрогеологічних і геоморфологічних особливостей зсувної (зсуво-</w:t>
      </w:r>
      <w:r>
        <w:br/>
        <w:t>небезпечної) території;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інженерно-геологічних умов конкретної території, що визначають величину зсувного тиску;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уклону та глибини залягання покрівлі міцних незачеплених зсувом ґрунтів;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 xml:space="preserve">положення поверхні зсуву на місці влаштування протизсувних споруд </w:t>
      </w:r>
      <w:r w:rsidR="00941289">
        <w:t>і</w:t>
      </w:r>
      <w:r>
        <w:t>нженерного захисту;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міцності порід у зоні зсуву та в зсувних накопиченнях;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використання геотекстильних та місцевих матеріалів;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умов виконання робіт.</w:t>
      </w:r>
    </w:p>
    <w:p w:rsidR="001C5B68" w:rsidRDefault="00663E43">
      <w:pPr>
        <w:pStyle w:val="a6"/>
        <w:framePr w:wrap="none" w:vAnchor="page" w:hAnchor="page" w:x="10558" w:y="15693"/>
      </w:pPr>
      <w:r>
        <w:t>11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Протизсувні споруди інженерного захисту не слід проектувати на зсувних територіях, якщо</w:t>
      </w:r>
      <w:r>
        <w:br/>
        <w:t>при інженерно-геологічних вишукуваннях експериментально не визначена поверхня ковзання або</w:t>
      </w:r>
      <w:r>
        <w:br/>
        <w:t>зона деформованого ґрунту.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898"/>
        </w:tabs>
        <w:spacing w:line="295" w:lineRule="auto"/>
        <w:ind w:firstLine="420"/>
        <w:jc w:val="both"/>
      </w:pPr>
      <w:r>
        <w:t>У випадку, якщо стабілізація схилу чи інженерний захист зсувної ділянки неможливі</w:t>
      </w:r>
      <w:r>
        <w:br/>
        <w:t>влаштуванням лише однієї протизсувної споруди інженерного захисту, слід застосовувати декілька</w:t>
      </w:r>
      <w:r>
        <w:br/>
        <w:t>протизсувних конструкцій, розташованих на схилі ярусами. Вибір оптимальної кількості ярусів</w:t>
      </w:r>
      <w:r>
        <w:br/>
        <w:t>виконують на основі техніко-економічного порівняння варіантів.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5" w:lineRule="auto"/>
        <w:ind w:firstLine="420"/>
        <w:jc w:val="both"/>
      </w:pPr>
      <w:r>
        <w:t>Влаштування протизсувних споруд інженерного захисту слід поєднувати із заходами</w:t>
      </w:r>
      <w:r>
        <w:br/>
        <w:t>протиерозійного захисту поверхні схилу, а також із регулюванням поверхневого та підземного</w:t>
      </w:r>
      <w:r>
        <w:br/>
        <w:t>стоків.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2"/>
        </w:tabs>
        <w:spacing w:after="0" w:line="295" w:lineRule="auto"/>
        <w:ind w:firstLine="420"/>
        <w:jc w:val="both"/>
      </w:pPr>
      <w:r>
        <w:t>Гравітаційні або кутникові підпірні стіни слід застосовувати для стабілізації зсувонебез-</w:t>
      </w:r>
      <w:r>
        <w:br/>
        <w:t>печних схилів. Підошви фундаменту підпірних стін (за технічної та економічної доцільності) слід</w:t>
      </w:r>
      <w:r>
        <w:br/>
        <w:t>влаштовувати нижче поверхні ковзання в міцних незачеплених зсувом ґрунтах нижче поверхні</w:t>
      </w:r>
      <w:r>
        <w:br/>
        <w:t>ковзання або в поєднанні із пальовими або анкерними конструкціями.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line="295" w:lineRule="auto"/>
        <w:ind w:firstLine="420"/>
        <w:jc w:val="both"/>
      </w:pPr>
      <w:r>
        <w:t>За підпірними стінами влаштовують дренаж та водовипуски з відведенням води у відкриту або</w:t>
      </w:r>
      <w:r>
        <w:br/>
        <w:t>закриту водовідвідну мережу. Дренаж підземних та інфільтраційних вод в армоґрунтових підпірних</w:t>
      </w:r>
      <w:r>
        <w:br/>
        <w:t>стінах забезпечується особливостями їх конструкції.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after="0" w:line="295" w:lineRule="auto"/>
        <w:ind w:firstLine="420"/>
        <w:jc w:val="both"/>
      </w:pPr>
      <w:r>
        <w:t>Підпірні стіни проектують згідно з [8, 9]. Розрахунки стійкості та міцності підпірних стін слід</w:t>
      </w:r>
      <w:r>
        <w:br/>
        <w:t>виконувати згідно з [9] з урахуванням: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after="0" w:line="295" w:lineRule="auto"/>
        <w:ind w:firstLine="420"/>
        <w:jc w:val="both"/>
      </w:pPr>
      <w:r>
        <w:t>зсуву в бік падіння схилу в площині контакту фундаменту стіни з основою;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after="0" w:line="295" w:lineRule="auto"/>
        <w:ind w:firstLine="420"/>
        <w:jc w:val="both"/>
      </w:pPr>
      <w:r>
        <w:t>зсуву за розрахунковою поверхнею ковзання з найменшим коефіцієнтом стійкості;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line="295" w:lineRule="auto"/>
        <w:ind w:firstLine="420"/>
        <w:jc w:val="both"/>
      </w:pPr>
      <w:r>
        <w:t>глибинного зсуву нижче підошви фундаменту підпірної стіни.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after="0" w:line="295" w:lineRule="auto"/>
        <w:ind w:firstLine="420"/>
        <w:jc w:val="both"/>
      </w:pPr>
      <w:r>
        <w:t>Анкерні кріплення застосовують як самостійні конструкції, так і сумісно з протизсувними</w:t>
      </w:r>
      <w:r>
        <w:br/>
        <w:t>спорудами інженерного захисту для закріплення зсувних та зсувонебезпечних територій.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line="295" w:lineRule="auto"/>
        <w:ind w:firstLine="420"/>
        <w:jc w:val="both"/>
      </w:pPr>
      <w:r>
        <w:t>Корені анкерів розташовують за межами поверхні ковзання або зони деформованого ґрунту в</w:t>
      </w:r>
      <w:r>
        <w:br/>
        <w:t>міцних і стійких ґрунтах. Довжину кореня анкера визначають з урахуванням фізико-механічних</w:t>
      </w:r>
      <w:r>
        <w:br/>
        <w:t>характеристик ґрунтів, діючих в анкері зусиль, геологічних і гідрогеологічних умов, технології та</w:t>
      </w:r>
      <w:r>
        <w:br/>
        <w:t>послідовності робіт тощо.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8" w:lineRule="auto"/>
        <w:ind w:firstLine="420"/>
        <w:jc w:val="both"/>
      </w:pPr>
      <w:r>
        <w:t>Контрбанкети з каменю або крупнозернистого ґрунту влаштовують у вигляді насипу у</w:t>
      </w:r>
      <w:r>
        <w:br/>
        <w:t>нижній частині зсувного або зсувонебезпечного схилу для укріплення або запобігання видавлю-</w:t>
      </w:r>
      <w:r>
        <w:br/>
        <w:t>ванню ґрунту з основи.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5" w:lineRule="auto"/>
        <w:ind w:firstLine="420"/>
        <w:jc w:val="both"/>
      </w:pPr>
      <w:r>
        <w:t>Контрфорси у вигляді поперечних стін застосовують для підсилення основної несучої</w:t>
      </w:r>
      <w:r>
        <w:br/>
        <w:t>протизсувної конструкції шляхом сприйняття частини горизонтальних зусиль. Розрахунок контр-</w:t>
      </w:r>
      <w:r>
        <w:br/>
        <w:t>форсів проводять на стійкість.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Шпонки використовують для закріплення зсувів ковзання в скельних і напівскельних</w:t>
      </w:r>
      <w:r>
        <w:br/>
        <w:t>ґрунтах. При зсувах, що зміщуються по напівскельних ґрунтах і сипких ґрунтах, міцність шпонок на</w:t>
      </w:r>
      <w:r>
        <w:br/>
        <w:t>зріз та згин повинні бути достатніми для сприйняття розрахункової величини зсувного тиску.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Розрахунки споруд інженерного захисту проводять з урахуванням можливих змін у часі</w:t>
      </w:r>
      <w:r>
        <w:br/>
        <w:t>гідрогеологічних умов та факторів, що сприяють утворенню зсувів. Влаштування протизсувних</w:t>
      </w:r>
      <w:r>
        <w:br/>
        <w:t>споруд інженерного захисту найбільш доцільно проводити для укріплення зсувних територій, коли</w:t>
      </w:r>
      <w:r>
        <w:br/>
        <w:t>технічно неможливо або економічно недоцільно досягти нормованого коефіцієнта запасу стійкості</w:t>
      </w:r>
      <w:r>
        <w:br/>
        <w:t>шляхом зменшення крутизни схилу або іншими засобами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2"/>
        </w:tabs>
        <w:spacing w:line="295" w:lineRule="auto"/>
        <w:ind w:firstLine="420"/>
        <w:jc w:val="both"/>
      </w:pPr>
      <w:r>
        <w:t>Розрахунки споруд інженерного захисту слід виконувати за першою та другою групами</w:t>
      </w:r>
      <w:r>
        <w:br/>
        <w:t>граничних станів з урахуванням можливої зміни фізико-механічних характеристик ґрунтів під дією</w:t>
      </w:r>
      <w:r>
        <w:br/>
        <w:t>природних чи техногенних факторів, а також зміни гідрогеологічного режиму згідно з ДБН В.2.1-10.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898"/>
        </w:tabs>
        <w:spacing w:after="0" w:line="295" w:lineRule="auto"/>
        <w:ind w:firstLine="420"/>
        <w:jc w:val="both"/>
      </w:pPr>
      <w:r>
        <w:t>Вибір заходів та споруд інженерного захисту повинен базуватись на інженерних роз-</w:t>
      </w:r>
      <w:r>
        <w:br/>
        <w:t>рахунках і техніко-економічному порівнянні варіантів, враховувати містобудівні вимоги, а також</w:t>
      </w:r>
      <w:r>
        <w:br/>
        <w:t>вимоги щодо охорони навколишнього середовища та раціонального використання земельних</w:t>
      </w:r>
    </w:p>
    <w:p w:rsidR="001C5B68" w:rsidRDefault="00663E43">
      <w:pPr>
        <w:pStyle w:val="a6"/>
        <w:framePr w:wrap="none" w:vAnchor="page" w:hAnchor="page" w:x="1121" w:y="15693"/>
      </w:pPr>
      <w:r>
        <w:t>12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0"/>
        <w:jc w:val="both"/>
      </w:pPr>
      <w:r>
        <w:t>ресурсів, забезпечувати підвищення ступеня стійкості схилів, надійне та безпечне функціонування</w:t>
      </w:r>
      <w:r>
        <w:br/>
        <w:t>споруд інженерного захисту протягом проектного строку служби об'єктів інженерного захисту.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298" w:lineRule="auto"/>
        <w:ind w:firstLine="420"/>
        <w:jc w:val="both"/>
      </w:pPr>
      <w:r>
        <w:t>При виборі споруд інженерного захисту та заходів інженерного захисту слід враховувати</w:t>
      </w:r>
      <w:r>
        <w:br/>
        <w:t>можливі циклічність, ритмічність, стадійність та сезонність розвитку зсувів та обвалів, імовірність</w:t>
      </w:r>
      <w:r>
        <w:br/>
        <w:t>впливу негативних факторів на стійкість схилів та укосів. Заходи інженерного захисту та зведення</w:t>
      </w:r>
      <w:r>
        <w:br/>
        <w:t>споруд інженерного захисту слід проводити в період мінімальної кількості атмосферних опадів.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298" w:lineRule="auto"/>
        <w:ind w:firstLine="420"/>
        <w:jc w:val="both"/>
      </w:pPr>
      <w:r>
        <w:t>Економічний ефект від впровадження споруд інженерного захисту та заходів інженерного</w:t>
      </w:r>
      <w:r>
        <w:br/>
        <w:t>захисту визначають розмірами запобігання збиткам від дії зсувів та обвалів на об'єкти інженерного</w:t>
      </w:r>
      <w:r>
        <w:br/>
        <w:t>захисту.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2"/>
        </w:tabs>
        <w:spacing w:line="300" w:lineRule="auto"/>
        <w:ind w:firstLine="420"/>
        <w:jc w:val="both"/>
      </w:pPr>
      <w:r>
        <w:t>Поверхневий стік з площі басейну зони зсуву слід перехоплювати вище можливого зсуву</w:t>
      </w:r>
      <w:r>
        <w:br/>
        <w:t>шляхом улаштування нагірних і водовідвідних канав, відкритих і закритих лотків тощо. У зсувних</w:t>
      </w:r>
      <w:r>
        <w:br/>
        <w:t>зонах улаштовують прорізі, які розташовують за напрямком руху зсуву. Для покращення умов стоку</w:t>
      </w:r>
      <w:r>
        <w:br/>
        <w:t>води з поверхні схилу слід проводити мікропланування (ліквідацію впадин, пагорбів, забутування</w:t>
      </w:r>
      <w:r>
        <w:br/>
        <w:t>тріщин заколів тощо).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300" w:lineRule="auto"/>
        <w:ind w:firstLine="420"/>
        <w:jc w:val="both"/>
      </w:pPr>
      <w:r>
        <w:t>Регулювання підземного стоку проводять для зниження РГВ та зменшення гідродина-</w:t>
      </w:r>
      <w:r>
        <w:br/>
        <w:t>мічного тиску на схил, зменшення кількості гравітаційної води в зсувному масиві ґрунту, збору та</w:t>
      </w:r>
      <w:r>
        <w:br/>
        <w:t>відведення підземних вод, що виклинилися на поверхню схилу.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after="0" w:line="300" w:lineRule="auto"/>
        <w:ind w:firstLine="420"/>
        <w:jc w:val="both"/>
      </w:pPr>
      <w:r>
        <w:t>Для перехоплення підземних вод на зсувних і зсувонебезпечних ділянках та схилах слід</w:t>
      </w:r>
      <w:r>
        <w:br/>
        <w:t>влаштовувати дренажі: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горизонтальні (трубчасті, дренажні прорізи, галереї, похилі свердловини-дрени);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вертикальні (колодязі, голкофільтри, свердловини-дрени);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променеві та комбіновані;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line="300" w:lineRule="auto"/>
        <w:ind w:firstLine="420"/>
        <w:jc w:val="both"/>
      </w:pPr>
      <w:r>
        <w:t>накладні та каптаж джерел.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295" w:lineRule="auto"/>
        <w:ind w:firstLine="420"/>
        <w:jc w:val="both"/>
      </w:pPr>
      <w:r>
        <w:t>Усі об'єкти інженерного захисту, що створюють перешкоду на шляху ґрунтових вод</w:t>
      </w:r>
      <w:r>
        <w:br/>
        <w:t>(баражний ефект), повинні мати протифільтраційний захист та супутні дренажі.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295" w:lineRule="auto"/>
        <w:ind w:firstLine="420"/>
        <w:jc w:val="both"/>
      </w:pPr>
      <w:r>
        <w:t>При проектуванні споруд інженерного захисту необхідно передбачати дренування підземних</w:t>
      </w:r>
      <w:r>
        <w:br/>
        <w:t>вод та зневоднення масиву ґрунту на ділянці можливого зсуву.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7"/>
        </w:tabs>
        <w:spacing w:line="300" w:lineRule="auto"/>
        <w:ind w:firstLine="420"/>
        <w:jc w:val="both"/>
      </w:pPr>
      <w:r>
        <w:t>На зсувних ділянках дренажі влаштовують під захистом протизсувних споруд інженерного</w:t>
      </w:r>
      <w:r>
        <w:br/>
        <w:t>захисту. Дренажі без захисту споруд інженерного захисту встановлюють вище чи нижче активної</w:t>
      </w:r>
      <w:r>
        <w:br/>
        <w:t>зони зсуву на стійких ділянках.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after="0" w:line="300" w:lineRule="auto"/>
        <w:ind w:firstLine="420"/>
        <w:jc w:val="both"/>
      </w:pPr>
      <w:r>
        <w:t>Конструкції дренажів на схилах слід призначати на основі гідрогеологічних розрахунків, що</w:t>
      </w:r>
      <w:r>
        <w:br/>
        <w:t>визначають безпечне положення поверхні депресії (виключення витоків води на схил тощо),</w:t>
      </w:r>
      <w:r>
        <w:br/>
        <w:t>глибину закладання дренажу, витрату води, що надходить до дренажу тощо.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420"/>
        <w:jc w:val="both"/>
      </w:pPr>
      <w:r>
        <w:t>Скидання поверхневих і підземних вод безпосередньо на схили забороняється.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line="300" w:lineRule="auto"/>
        <w:ind w:firstLine="420"/>
        <w:jc w:val="both"/>
      </w:pPr>
      <w:r>
        <w:t>Захист схилу від вітрової та водної ерозії проводять при його вертикальному плануванні</w:t>
      </w:r>
      <w:r>
        <w:br/>
        <w:t>шляхом дернування, висівання трав, насадження кущів, заміни ґрунту, улаштування захисних</w:t>
      </w:r>
      <w:r>
        <w:br/>
        <w:t>покриттів, у тому числі георешітчастих конструкцій, а для напівскельних ґрунтів - торкретування.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after="0" w:line="300" w:lineRule="auto"/>
        <w:ind w:firstLine="420"/>
        <w:jc w:val="both"/>
      </w:pPr>
      <w:r>
        <w:t>На ділянках схилу, де є круті, нависаючі обриви, повинно бути передбачено зменшення</w:t>
      </w:r>
      <w:r>
        <w:br/>
        <w:t>крутизни схилів шляхом зрізання і засипання ярів фільтруючим матеріалом (піском) із влашту-</w:t>
      </w:r>
      <w:r>
        <w:br/>
        <w:t>ванням дренажних випусків в основі засипки.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420"/>
        <w:jc w:val="both"/>
      </w:pPr>
      <w:r>
        <w:t>На ділянках заповідних територій, де є залишки стародавнього планування і забудови, заборо-</w:t>
      </w:r>
      <w:r>
        <w:br/>
        <w:t>няється виконувати земляні роботи з перебудовою ландшафтів.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2"/>
        </w:tabs>
        <w:spacing w:line="300" w:lineRule="auto"/>
        <w:ind w:firstLine="420"/>
        <w:jc w:val="both"/>
      </w:pPr>
      <w:r>
        <w:t>Найбільш доцільним видом підвищення стійкості схилів є планування (зрізка різноманітних</w:t>
      </w:r>
      <w:r>
        <w:br/>
        <w:t>виступів, валів, засипка западин тощо) і перегрупування мас ґрунту, що не повинно порушувати</w:t>
      </w:r>
      <w:r>
        <w:br/>
        <w:t>умов поверхневого і підземного стоків.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28"/>
        </w:tabs>
        <w:spacing w:after="0" w:line="300" w:lineRule="auto"/>
        <w:ind w:firstLine="420"/>
        <w:jc w:val="both"/>
      </w:pPr>
      <w:r>
        <w:t>Зменшення крутизни схилів (укосів) слід проводити шляхом зрізання ґрунту у верхній</w:t>
      </w:r>
      <w:r>
        <w:br/>
        <w:t>частині схилу (в голові зсуву) з переміщенням земляних масивів й укладанням цього ґрунту в</w:t>
      </w:r>
      <w:r>
        <w:br/>
        <w:t>підніжжя зсуву.</w:t>
      </w:r>
    </w:p>
    <w:p w:rsidR="001C5B68" w:rsidRDefault="00663E43">
      <w:pPr>
        <w:pStyle w:val="a6"/>
        <w:framePr w:wrap="none" w:vAnchor="page" w:hAnchor="page" w:x="10558" w:y="15693"/>
      </w:pPr>
      <w:r>
        <w:t>13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0" w:line="290" w:lineRule="auto"/>
        <w:ind w:firstLine="420"/>
        <w:jc w:val="both"/>
      </w:pPr>
      <w:r>
        <w:t>Необхідний об'єм зрізання ґрунтових мас в активній частині зсуву чи об'єм укладки ґрунту в зоні</w:t>
      </w:r>
      <w:r>
        <w:br/>
        <w:t>його випору визначають разом із розрахунком стійкості схилу.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 w:line="290" w:lineRule="auto"/>
        <w:ind w:firstLine="420"/>
        <w:jc w:val="both"/>
      </w:pPr>
      <w:r>
        <w:t>Роботи зі зрізання зсувних схилів слід проводити по напрямку зверху донизу.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927"/>
        </w:tabs>
        <w:spacing w:after="240" w:line="290" w:lineRule="auto"/>
        <w:ind w:firstLine="420"/>
        <w:jc w:val="both"/>
      </w:pPr>
      <w:r>
        <w:t>Усі виявлені на схилі джерела та джерела, що розкриті під час планувальних робіт, повинні</w:t>
      </w:r>
      <w:r>
        <w:br/>
        <w:t>бути каптовані і відведені в систему зливової каналізації.</w:t>
      </w:r>
    </w:p>
    <w:p w:rsidR="001C5B68" w:rsidRDefault="00663E43" w:rsidP="00663E43">
      <w:pPr>
        <w:pStyle w:val="60"/>
        <w:framePr w:w="9701" w:h="12211" w:hRule="exact" w:wrap="none" w:vAnchor="page" w:hAnchor="page" w:x="1102" w:y="1225"/>
        <w:numPr>
          <w:ilvl w:val="0"/>
          <w:numId w:val="19"/>
        </w:numPr>
        <w:tabs>
          <w:tab w:val="left" w:pos="783"/>
        </w:tabs>
        <w:spacing w:after="60" w:line="293" w:lineRule="auto"/>
        <w:jc w:val="both"/>
      </w:pPr>
      <w:bookmarkStart w:id="35" w:name="bookmark68"/>
      <w:r>
        <w:t>ВИМОГИ ДО ОХОРОНИ НАВКОЛИШНЬОГО СЕРЕДОВИЩА</w:t>
      </w:r>
      <w:bookmarkEnd w:id="35"/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788"/>
        </w:tabs>
        <w:spacing w:after="0"/>
        <w:ind w:firstLine="420"/>
        <w:jc w:val="both"/>
      </w:pPr>
      <w:r>
        <w:t>Матеріали оцінки впливів на навколишнє середовище в проектній документації на здійс-</w:t>
      </w:r>
      <w:r>
        <w:br/>
        <w:t>нення заходів з інженерного захисту територій, будинків і споруд від зсувів та обвалів розробляють</w:t>
      </w:r>
      <w:r>
        <w:br/>
        <w:t>у повному обсязі згідно з ДБН А.2.2-1.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ОВНС виконують для оцінки впливу на навколишнє природне середовище запланованої чи</w:t>
      </w:r>
      <w:r>
        <w:br/>
        <w:t>здійснюваної діяльності, обґрунтування її доцільності та способу реалізації, визначення можливих</w:t>
      </w:r>
      <w:r>
        <w:br/>
        <w:t>альтернативних варіантів рішень, характеристик стану довкілля, видів та рівнів впливу на нього в</w:t>
      </w:r>
      <w:r>
        <w:br/>
        <w:t>нормальних і екстремальних умовах, можливих змін цього якісного стану, еколого-економічних</w:t>
      </w:r>
      <w:r>
        <w:br/>
        <w:t>наслідків діяльності, заходів щодо зменшення рівня екологічного ризику і забезпечення вимог</w:t>
      </w:r>
      <w:r>
        <w:br/>
        <w:t>екологічної безпеки.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0"/>
        <w:ind w:firstLine="420"/>
        <w:jc w:val="both"/>
      </w:pPr>
      <w:r>
        <w:t>При проектуванні споруд інженерного захисту виконують оцінку впливу споруд на навко-</w:t>
      </w:r>
      <w:r>
        <w:br/>
        <w:t>лишнє середовище для визначення шляхів і способів забезпечення безпечного для життя стану</w:t>
      </w:r>
      <w:r>
        <w:br/>
        <w:t>довкілля і вимог екологічної безпеки.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0"/>
        <w:ind w:firstLine="420"/>
        <w:jc w:val="both"/>
      </w:pPr>
      <w:r>
        <w:t>Захист об'єктів інженерного захисту слід проектувати із найменшим негативним впливом на</w:t>
      </w:r>
      <w:r>
        <w:br/>
        <w:t>довкілля.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Заходи щодо охорони навколишнього середовища слід розробляти комплексно на основі</w:t>
      </w:r>
      <w:r>
        <w:br/>
        <w:t>прогнозу їх зміни у зв'язку із будівництвом інженерного захисту об'єктів згідно з ДБН А.2.2-1.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2"/>
        </w:tabs>
        <w:spacing w:after="60"/>
        <w:ind w:firstLine="420"/>
        <w:jc w:val="both"/>
      </w:pPr>
      <w:r>
        <w:t>За техніко-економічного обґрунтування при проектуванні споруд інженерного захисту</w:t>
      </w:r>
      <w:r>
        <w:br/>
        <w:t>повинні враховуватись гранично-допустимі навантаження на довкілля як у будівельний, так і в</w:t>
      </w:r>
      <w:r>
        <w:br/>
        <w:t>експлуатаційний періоди та передбачатись надійні й ефективні заходи попередження та усунення</w:t>
      </w:r>
      <w:r>
        <w:br/>
        <w:t>забруднення довкілля, його оздоровлення, раціональне використання і відновлення природних</w:t>
      </w:r>
      <w:r>
        <w:br/>
        <w:t>ресурсів.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60"/>
        <w:ind w:firstLine="420"/>
        <w:jc w:val="both"/>
      </w:pPr>
      <w:r>
        <w:t>При проведенні земляних робіт з улаштування фундаментів протизсувних споруд інже-</w:t>
      </w:r>
      <w:r>
        <w:br/>
        <w:t>нерного захисту необхідно вживати заходів зі збереження рослинного шару, закріплення схилів і</w:t>
      </w:r>
      <w:r>
        <w:br/>
        <w:t>укосів, що перешкоджає розвитку водної і вітрової ерозії, абразії, та забезпечує безпечне скидання</w:t>
      </w:r>
      <w:r>
        <w:br/>
        <w:t>поверхневого стоку.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0"/>
        <w:ind w:firstLine="420"/>
        <w:jc w:val="both"/>
      </w:pPr>
      <w:r>
        <w:t>Моніторинг повинен забезпечувати постійний збір та обробку екологічних даних, пов'язаних</w:t>
      </w:r>
      <w:r>
        <w:br/>
        <w:t>з природокористуванням, і давати змогу своєчасно визначати напрямки розвитку тенденцій еко-</w:t>
      </w:r>
      <w:r>
        <w:br/>
        <w:t>логічної системи, змінювати процеси в екологічно безпечному напрямку, оперативно реагувати на</w:t>
      </w:r>
      <w:r>
        <w:br/>
        <w:t>можливі аварійні ситуації, пов'язані з природокористуванням.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При влаштуванні будівель і споруд інженерного захисту зі значними наслідками (СС3) слід</w:t>
      </w:r>
      <w:r>
        <w:br/>
        <w:t>проводити науково-технічний супровід будівництва об'єктів інженерного захисту згідно з</w:t>
      </w:r>
      <w:r>
        <w:br/>
        <w:t>ДБН В.1.2-5 для своєчасного реагування на негативний вплив будівництва на довкілля.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2"/>
        </w:tabs>
        <w:spacing w:after="0"/>
        <w:ind w:firstLine="420"/>
        <w:jc w:val="both"/>
      </w:pPr>
      <w:r>
        <w:t>При будівництві споруд інженерного захисту об'єктів слід ураховувати їх вплив на геологічне</w:t>
      </w:r>
      <w:r>
        <w:br/>
        <w:t>середовище (зміну гідрогеологічного режиму, активізацію небезпечних екзогенних геологічних</w:t>
      </w:r>
      <w:r>
        <w:br/>
        <w:t>процесів тощо).</w:t>
      </w:r>
    </w:p>
    <w:p w:rsidR="001C5B68" w:rsidRDefault="00663E43">
      <w:pPr>
        <w:pStyle w:val="a6"/>
        <w:framePr w:wrap="none" w:vAnchor="page" w:hAnchor="page" w:x="1121" w:y="15693"/>
      </w:pPr>
      <w:r>
        <w:t>14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701" w:h="538" w:hRule="exact" w:wrap="none" w:vAnchor="page" w:hAnchor="page" w:x="1102" w:y="1216"/>
        <w:spacing w:after="0" w:line="271" w:lineRule="auto"/>
        <w:ind w:firstLine="0"/>
        <w:jc w:val="center"/>
      </w:pPr>
      <w:r>
        <w:t>ДОДАТОК А</w:t>
      </w:r>
      <w:r>
        <w:br/>
        <w:t>(довідковий)</w:t>
      </w:r>
    </w:p>
    <w:p w:rsidR="001C5B68" w:rsidRDefault="00663E43">
      <w:pPr>
        <w:pStyle w:val="60"/>
        <w:framePr w:w="9701" w:h="648" w:hRule="exact" w:wrap="none" w:vAnchor="page" w:hAnchor="page" w:x="1102" w:y="1888"/>
        <w:spacing w:after="0" w:line="317" w:lineRule="auto"/>
        <w:ind w:firstLine="0"/>
        <w:jc w:val="center"/>
      </w:pPr>
      <w:bookmarkStart w:id="36" w:name="bookmark70"/>
      <w:r>
        <w:t>ПОРУШЕНІСТЬ ЗСУВАМИ ТЕРИТОРІЇ УКРАЇНИ ТА ЇХ ПОШИРЕННЯ У МЕЖАХ</w:t>
      </w:r>
      <w:r>
        <w:br/>
        <w:t>ІНЖЕНЕРНО-ГЕОЛОГІЧНИХ РЕГІОНІВ</w:t>
      </w:r>
      <w:bookmarkEnd w:id="36"/>
    </w:p>
    <w:p w:rsidR="001C5B68" w:rsidRDefault="00663E43">
      <w:pPr>
        <w:pStyle w:val="ab"/>
        <w:framePr w:wrap="none" w:vAnchor="page" w:hAnchor="page" w:x="1505" w:y="2699"/>
      </w:pPr>
      <w:r>
        <w:rPr>
          <w:b/>
          <w:bCs/>
        </w:rPr>
        <w:t xml:space="preserve">А.1 </w:t>
      </w:r>
      <w:r>
        <w:t>Порушеність зсувами території України наведено на рисунку А.1.</w:t>
      </w:r>
    </w:p>
    <w:p w:rsidR="001C5B68" w:rsidRDefault="00663E43">
      <w:pPr>
        <w:framePr w:wrap="none" w:vAnchor="page" w:hAnchor="page" w:x="1481" w:y="313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230495" cy="780605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230495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1"/>
        <w:framePr w:w="259" w:h="5357" w:hRule="exact" w:wrap="none" w:vAnchor="page" w:hAnchor="page" w:x="10304" w:y="6592"/>
        <w:spacing w:after="0" w:line="240" w:lineRule="auto"/>
        <w:ind w:firstLine="0"/>
        <w:jc w:val="both"/>
        <w:textDirection w:val="btLr"/>
      </w:pPr>
      <w:r>
        <w:rPr>
          <w:b/>
          <w:bCs/>
        </w:rPr>
        <w:t xml:space="preserve">Рисунок А.1 </w:t>
      </w:r>
      <w:r>
        <w:t>- Порушеність території України зсувами</w:t>
      </w:r>
    </w:p>
    <w:p w:rsidR="001C5B68" w:rsidRDefault="00663E43">
      <w:pPr>
        <w:pStyle w:val="a6"/>
        <w:framePr w:wrap="none" w:vAnchor="page" w:hAnchor="page" w:x="10577" w:y="15693"/>
      </w:pPr>
      <w:r>
        <w:t>15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4"/>
        <w:framePr w:wrap="none" w:vAnchor="page" w:hAnchor="page" w:x="8224" w:y="2351"/>
        <w:spacing w:after="0" w:line="240" w:lineRule="auto"/>
        <w:ind w:firstLine="0"/>
        <w:rPr>
          <w:sz w:val="10"/>
          <w:szCs w:val="10"/>
        </w:rPr>
      </w:pPr>
      <w:r w:rsidRPr="004744E6">
        <w:rPr>
          <w:b/>
          <w:bCs/>
          <w:color w:val="494A52"/>
          <w:sz w:val="10"/>
          <w:szCs w:val="10"/>
          <w:lang w:eastAsia="ru-RU" w:bidi="ru-RU"/>
        </w:rPr>
        <w:t>&gt;Н1ПВ</w:t>
      </w:r>
    </w:p>
    <w:p w:rsidR="001C5B68" w:rsidRDefault="00663E43">
      <w:pPr>
        <w:pStyle w:val="22"/>
        <w:framePr w:wrap="none" w:vAnchor="page" w:hAnchor="page" w:x="3933" w:y="3551"/>
        <w:rPr>
          <w:sz w:val="13"/>
          <w:szCs w:val="13"/>
        </w:rPr>
      </w:pPr>
      <w:r w:rsidRPr="004744E6">
        <w:rPr>
          <w:color w:val="000000"/>
          <w:sz w:val="13"/>
          <w:szCs w:val="13"/>
          <w:lang w:eastAsia="ru-RU" w:bidi="ru-RU"/>
        </w:rPr>
        <w:t>709</w:t>
      </w:r>
    </w:p>
    <w:p w:rsidR="001C5B68" w:rsidRDefault="00663E43">
      <w:pPr>
        <w:pStyle w:val="a4"/>
        <w:framePr w:wrap="none" w:vAnchor="page" w:hAnchor="page" w:x="6271" w:y="3541"/>
        <w:spacing w:after="0" w:line="240" w:lineRule="auto"/>
        <w:ind w:firstLine="0"/>
        <w:rPr>
          <w:sz w:val="10"/>
          <w:szCs w:val="10"/>
        </w:rPr>
      </w:pPr>
      <w:r>
        <w:rPr>
          <w:b/>
          <w:bCs/>
          <w:sz w:val="10"/>
          <w:szCs w:val="10"/>
        </w:rPr>
        <w:t>ІГТОМИП</w:t>
      </w:r>
    </w:p>
    <w:p w:rsidR="001C5B68" w:rsidRDefault="00663E43">
      <w:pPr>
        <w:pStyle w:val="22"/>
        <w:framePr w:wrap="none" w:vAnchor="page" w:hAnchor="page" w:x="9976" w:y="3589"/>
        <w:rPr>
          <w:sz w:val="13"/>
          <w:szCs w:val="13"/>
        </w:rPr>
      </w:pPr>
      <w:r w:rsidRPr="004744E6">
        <w:rPr>
          <w:color w:val="231F20"/>
          <w:sz w:val="13"/>
          <w:szCs w:val="13"/>
          <w:lang w:eastAsia="ru-RU" w:bidi="ru-RU"/>
        </w:rPr>
        <w:t>4792</w:t>
      </w:r>
    </w:p>
    <w:p w:rsidR="001C5B68" w:rsidRDefault="00663E43">
      <w:pPr>
        <w:pStyle w:val="22"/>
        <w:framePr w:wrap="none" w:vAnchor="page" w:hAnchor="page" w:x="2887" w:y="3762"/>
        <w:rPr>
          <w:sz w:val="13"/>
          <w:szCs w:val="13"/>
        </w:rPr>
      </w:pPr>
      <w:r>
        <w:rPr>
          <w:color w:val="231F20"/>
          <w:sz w:val="13"/>
          <w:szCs w:val="13"/>
        </w:rPr>
        <w:t>Львів</w:t>
      </w:r>
    </w:p>
    <w:p w:rsidR="001C5B68" w:rsidRDefault="00663E43">
      <w:pPr>
        <w:pStyle w:val="22"/>
        <w:framePr w:wrap="none" w:vAnchor="page" w:hAnchor="page" w:x="10562" w:y="3810"/>
        <w:rPr>
          <w:sz w:val="13"/>
          <w:szCs w:val="13"/>
        </w:rPr>
      </w:pPr>
      <w:r>
        <w:rPr>
          <w:color w:val="231F20"/>
          <w:sz w:val="13"/>
          <w:szCs w:val="13"/>
        </w:rPr>
        <w:t>N52</w:t>
      </w:r>
    </w:p>
    <w:p w:rsidR="001C5B68" w:rsidRDefault="00663E43">
      <w:pPr>
        <w:pStyle w:val="22"/>
        <w:framePr w:wrap="none" w:vAnchor="page" w:hAnchor="page" w:x="2896" w:y="4986"/>
        <w:rPr>
          <w:sz w:val="13"/>
          <w:szCs w:val="13"/>
        </w:rPr>
      </w:pPr>
      <w:r>
        <w:rPr>
          <w:color w:val="000000"/>
          <w:sz w:val="13"/>
          <w:szCs w:val="13"/>
        </w:rPr>
        <w:t>5634</w:t>
      </w:r>
    </w:p>
    <w:p w:rsidR="001C5B68" w:rsidRDefault="00663E43">
      <w:pPr>
        <w:pStyle w:val="22"/>
        <w:framePr w:wrap="none" w:vAnchor="page" w:hAnchor="page" w:x="3875" w:y="4127"/>
        <w:rPr>
          <w:sz w:val="13"/>
          <w:szCs w:val="13"/>
        </w:rPr>
      </w:pPr>
      <w:r w:rsidRPr="004744E6">
        <w:rPr>
          <w:sz w:val="13"/>
          <w:szCs w:val="13"/>
          <w:lang w:eastAsia="ru-RU" w:bidi="ru-RU"/>
        </w:rPr>
        <w:t>Тлмюныь</w:t>
      </w:r>
    </w:p>
    <w:p w:rsidR="001C5B68" w:rsidRDefault="00663E43">
      <w:pPr>
        <w:pStyle w:val="a4"/>
        <w:framePr w:wrap="none" w:vAnchor="page" w:hAnchor="page" w:x="5181" w:y="4319"/>
        <w:spacing w:after="0" w:line="240" w:lineRule="auto"/>
        <w:ind w:firstLine="0"/>
        <w:rPr>
          <w:sz w:val="10"/>
          <w:szCs w:val="10"/>
        </w:rPr>
      </w:pPr>
      <w:r>
        <w:rPr>
          <w:b/>
          <w:bCs/>
          <w:color w:val="494A52"/>
          <w:sz w:val="10"/>
          <w:szCs w:val="10"/>
        </w:rPr>
        <w:t>.ПНИІ.КИЙ</w:t>
      </w:r>
    </w:p>
    <w:p w:rsidR="001C5B68" w:rsidRDefault="00663E43">
      <w:pPr>
        <w:pStyle w:val="22"/>
        <w:framePr w:wrap="none" w:vAnchor="page" w:hAnchor="page" w:x="8771" w:y="4396"/>
        <w:rPr>
          <w:sz w:val="13"/>
          <w:szCs w:val="13"/>
        </w:rPr>
      </w:pPr>
      <w:r>
        <w:rPr>
          <w:sz w:val="13"/>
          <w:szCs w:val="13"/>
        </w:rPr>
        <w:t>«аси</w:t>
      </w:r>
    </w:p>
    <w:p w:rsidR="001C5B68" w:rsidRDefault="00663E43">
      <w:pPr>
        <w:pStyle w:val="a4"/>
        <w:framePr w:wrap="none" w:vAnchor="page" w:hAnchor="page" w:x="10552" w:y="4204"/>
        <w:spacing w:after="0" w:line="240" w:lineRule="auto"/>
        <w:ind w:firstLine="0"/>
        <w:rPr>
          <w:sz w:val="9"/>
          <w:szCs w:val="9"/>
        </w:rPr>
      </w:pPr>
      <w:r>
        <w:rPr>
          <w:color w:val="494A52"/>
          <w:sz w:val="9"/>
          <w:szCs w:val="9"/>
        </w:rPr>
        <w:t>ІДМ*</w:t>
      </w:r>
    </w:p>
    <w:p w:rsidR="001C5B68" w:rsidRDefault="00663E43">
      <w:pPr>
        <w:pStyle w:val="22"/>
        <w:framePr w:wrap="none" w:vAnchor="page" w:hAnchor="page" w:x="1629" w:y="5293"/>
        <w:rPr>
          <w:sz w:val="13"/>
          <w:szCs w:val="13"/>
        </w:rPr>
      </w:pPr>
      <w:r>
        <w:rPr>
          <w:color w:val="000000"/>
          <w:sz w:val="13"/>
          <w:szCs w:val="13"/>
        </w:rPr>
        <w:t>820</w:t>
      </w:r>
    </w:p>
    <w:p w:rsidR="001C5B68" w:rsidRDefault="00663E43">
      <w:pPr>
        <w:pStyle w:val="22"/>
        <w:framePr w:wrap="none" w:vAnchor="page" w:hAnchor="page" w:x="3967" w:y="4684"/>
        <w:rPr>
          <w:sz w:val="13"/>
          <w:szCs w:val="13"/>
        </w:rPr>
      </w:pPr>
      <w:r>
        <w:rPr>
          <w:sz w:val="13"/>
          <w:szCs w:val="13"/>
        </w:rPr>
        <w:t>іківськ</w:t>
      </w:r>
    </w:p>
    <w:p w:rsidR="001C5B68" w:rsidRDefault="00663E43">
      <w:pPr>
        <w:pStyle w:val="22"/>
        <w:framePr w:wrap="none" w:vAnchor="page" w:hAnchor="page" w:x="5973" w:y="4549"/>
        <w:rPr>
          <w:sz w:val="13"/>
          <w:szCs w:val="13"/>
        </w:rPr>
      </w:pPr>
      <w:r>
        <w:rPr>
          <w:sz w:val="13"/>
          <w:szCs w:val="13"/>
        </w:rPr>
        <w:t>Вінниця</w:t>
      </w:r>
    </w:p>
    <w:p w:rsidR="001C5B68" w:rsidRDefault="00663E43">
      <w:pPr>
        <w:pStyle w:val="22"/>
        <w:framePr w:wrap="none" w:vAnchor="page" w:hAnchor="page" w:x="7077" w:y="4722"/>
        <w:rPr>
          <w:sz w:val="13"/>
          <w:szCs w:val="13"/>
        </w:rPr>
      </w:pPr>
      <w:r>
        <w:rPr>
          <w:color w:val="231F20"/>
          <w:sz w:val="13"/>
          <w:szCs w:val="13"/>
        </w:rPr>
        <w:t>325#</w:t>
      </w:r>
    </w:p>
    <w:p w:rsidR="001C5B68" w:rsidRDefault="00663E43">
      <w:pPr>
        <w:pStyle w:val="22"/>
        <w:framePr w:wrap="none" w:vAnchor="page" w:hAnchor="page" w:x="8632" w:y="5303"/>
        <w:rPr>
          <w:sz w:val="13"/>
          <w:szCs w:val="13"/>
        </w:rPr>
      </w:pPr>
      <w:r>
        <w:rPr>
          <w:sz w:val="13"/>
          <w:szCs w:val="13"/>
        </w:rPr>
        <w:t>Кіідноград</w:t>
      </w:r>
    </w:p>
    <w:p w:rsidR="001C5B68" w:rsidRDefault="00663E43">
      <w:pPr>
        <w:pStyle w:val="22"/>
        <w:framePr w:wrap="none" w:vAnchor="page" w:hAnchor="page" w:x="12875" w:y="5245"/>
        <w:rPr>
          <w:sz w:val="13"/>
          <w:szCs w:val="13"/>
        </w:rPr>
      </w:pPr>
      <w:r>
        <w:rPr>
          <w:color w:val="000000"/>
          <w:sz w:val="13"/>
          <w:szCs w:val="13"/>
        </w:rPr>
        <w:t>109</w:t>
      </w:r>
    </w:p>
    <w:p w:rsidR="001C5B68" w:rsidRDefault="00663E43">
      <w:pPr>
        <w:pStyle w:val="a4"/>
        <w:framePr w:w="336" w:h="154" w:hRule="exact" w:wrap="none" w:vAnchor="page" w:hAnchor="page" w:x="14032" w:y="5169"/>
        <w:spacing w:after="0" w:line="240" w:lineRule="auto"/>
        <w:ind w:firstLine="0"/>
        <w:jc w:val="right"/>
        <w:rPr>
          <w:sz w:val="9"/>
          <w:szCs w:val="9"/>
        </w:rPr>
      </w:pPr>
      <w:r w:rsidRPr="00416646">
        <w:rPr>
          <w:color w:val="494A52"/>
          <w:sz w:val="9"/>
          <w:szCs w:val="9"/>
          <w:lang w:eastAsia="ru-RU" w:bidi="ru-RU"/>
        </w:rPr>
        <w:t xml:space="preserve">К </w:t>
      </w:r>
      <w:r>
        <w:rPr>
          <w:color w:val="000000"/>
          <w:sz w:val="9"/>
          <w:szCs w:val="9"/>
        </w:rPr>
        <w:t>;іі</w:t>
      </w:r>
    </w:p>
    <w:p w:rsidR="001C5B68" w:rsidRDefault="00663E43">
      <w:pPr>
        <w:pStyle w:val="22"/>
        <w:framePr w:wrap="none" w:vAnchor="page" w:hAnchor="page" w:x="10331" w:y="5553"/>
        <w:rPr>
          <w:sz w:val="13"/>
          <w:szCs w:val="13"/>
        </w:rPr>
      </w:pPr>
      <w:r>
        <w:rPr>
          <w:sz w:val="13"/>
          <w:szCs w:val="13"/>
        </w:rPr>
        <w:t>Дтирої іеірокгі «к</w:t>
      </w:r>
    </w:p>
    <w:p w:rsidR="001C5B68" w:rsidRDefault="00663E43">
      <w:pPr>
        <w:pStyle w:val="a4"/>
        <w:framePr w:w="2966" w:h="3096" w:hRule="exact" w:wrap="none" w:vAnchor="page" w:hAnchor="page" w:x="1533" w:y="6561"/>
        <w:spacing w:after="140" w:line="240" w:lineRule="auto"/>
        <w:ind w:firstLine="680"/>
        <w:rPr>
          <w:sz w:val="14"/>
          <w:szCs w:val="14"/>
        </w:rPr>
      </w:pPr>
      <w:r>
        <w:rPr>
          <w:b/>
          <w:bCs/>
          <w:sz w:val="14"/>
          <w:szCs w:val="14"/>
        </w:rPr>
        <w:t>УМОВНІ ПОЗНАКИ: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80" w:line="254" w:lineRule="auto"/>
        <w:ind w:firstLine="220"/>
        <w:rPr>
          <w:sz w:val="13"/>
          <w:szCs w:val="13"/>
        </w:rPr>
      </w:pPr>
      <w:r>
        <w:rPr>
          <w:color w:val="6B6A75"/>
          <w:sz w:val="13"/>
          <w:szCs w:val="13"/>
        </w:rPr>
        <w:t xml:space="preserve">• </w:t>
      </w:r>
      <w:r>
        <w:rPr>
          <w:sz w:val="13"/>
          <w:szCs w:val="13"/>
        </w:rPr>
        <w:t>центри адміністративних областей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leader="hyphen" w:pos="504"/>
        </w:tabs>
        <w:spacing w:after="80" w:line="254" w:lineRule="auto"/>
        <w:rPr>
          <w:sz w:val="13"/>
          <w:szCs w:val="13"/>
        </w:rPr>
      </w:pPr>
      <w:r>
        <w:rPr>
          <w:color w:val="A4B6C3"/>
          <w:sz w:val="13"/>
          <w:szCs w:val="13"/>
        </w:rPr>
        <w:tab/>
      </w:r>
      <w:r>
        <w:rPr>
          <w:sz w:val="13"/>
          <w:szCs w:val="13"/>
        </w:rPr>
        <w:t xml:space="preserve">річкова </w:t>
      </w:r>
      <w:r>
        <w:rPr>
          <w:color w:val="231F20"/>
          <w:sz w:val="13"/>
          <w:szCs w:val="13"/>
        </w:rPr>
        <w:t>мережа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pos="509"/>
        </w:tabs>
        <w:spacing w:after="140" w:line="254" w:lineRule="auto"/>
        <w:rPr>
          <w:sz w:val="13"/>
          <w:szCs w:val="13"/>
        </w:rPr>
      </w:pPr>
      <w:r>
        <w:rPr>
          <w:sz w:val="13"/>
          <w:szCs w:val="13"/>
          <w:u w:val="single"/>
        </w:rPr>
        <w:t>|</w:t>
      </w:r>
      <w:r>
        <w:rPr>
          <w:sz w:val="13"/>
          <w:szCs w:val="13"/>
          <w:u w:val="single"/>
        </w:rPr>
        <w:tab/>
        <w:t>|</w:t>
      </w:r>
      <w:r>
        <w:rPr>
          <w:sz w:val="13"/>
          <w:szCs w:val="13"/>
        </w:rPr>
        <w:t xml:space="preserve"> інженерно-геологічний регіон</w:t>
      </w:r>
    </w:p>
    <w:p w:rsidR="001C5B68" w:rsidRDefault="00663E43">
      <w:pPr>
        <w:pStyle w:val="a4"/>
        <w:framePr w:w="2966" w:h="3096" w:hRule="exact" w:wrap="none" w:vAnchor="page" w:hAnchor="page" w:x="1533" w:y="6561"/>
        <w:spacing w:after="80" w:line="240" w:lineRule="auto"/>
        <w:ind w:firstLine="680"/>
        <w:rPr>
          <w:sz w:val="14"/>
          <w:szCs w:val="14"/>
        </w:rPr>
      </w:pPr>
      <w:r>
        <w:rPr>
          <w:b/>
          <w:bCs/>
          <w:sz w:val="14"/>
          <w:szCs w:val="14"/>
        </w:rPr>
        <w:t>Кордони: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80" w:line="254" w:lineRule="auto"/>
        <w:ind w:firstLine="640"/>
        <w:rPr>
          <w:sz w:val="13"/>
          <w:szCs w:val="13"/>
        </w:rPr>
      </w:pPr>
      <w:r>
        <w:rPr>
          <w:sz w:val="13"/>
          <w:szCs w:val="13"/>
        </w:rPr>
        <w:t>адмініс:рагнвних областей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140" w:line="254" w:lineRule="auto"/>
        <w:ind w:firstLine="640"/>
        <w:rPr>
          <w:sz w:val="13"/>
          <w:szCs w:val="13"/>
        </w:rPr>
      </w:pPr>
      <w:r>
        <w:rPr>
          <w:sz w:val="13"/>
          <w:szCs w:val="13"/>
        </w:rPr>
        <w:t xml:space="preserve">держак </w:t>
      </w:r>
      <w:r>
        <w:rPr>
          <w:color w:val="231F20"/>
          <w:sz w:val="13"/>
          <w:szCs w:val="13"/>
        </w:rPr>
        <w:t xml:space="preserve">ний </w:t>
      </w:r>
      <w:r>
        <w:rPr>
          <w:sz w:val="13"/>
          <w:szCs w:val="13"/>
        </w:rPr>
        <w:t>кордон України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140" w:line="254" w:lineRule="auto"/>
        <w:jc w:val="center"/>
        <w:rPr>
          <w:sz w:val="13"/>
          <w:szCs w:val="13"/>
        </w:rPr>
      </w:pPr>
      <w:r>
        <w:rPr>
          <w:color w:val="231F20"/>
          <w:sz w:val="13"/>
          <w:szCs w:val="13"/>
        </w:rPr>
        <w:t>Кількість зсувів в межах</w:t>
      </w:r>
      <w:r>
        <w:rPr>
          <w:color w:val="231F20"/>
          <w:sz w:val="13"/>
          <w:szCs w:val="13"/>
        </w:rPr>
        <w:br/>
        <w:t>іііжгіїгрно-і голої І’їнмі реї Іонів: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pos="504"/>
        </w:tabs>
        <w:spacing w:after="220" w:line="254" w:lineRule="auto"/>
        <w:rPr>
          <w:sz w:val="13"/>
          <w:szCs w:val="13"/>
        </w:rPr>
      </w:pPr>
      <w:r>
        <w:rPr>
          <w:color w:val="000000"/>
          <w:sz w:val="13"/>
          <w:szCs w:val="13"/>
          <w:u w:val="single"/>
        </w:rPr>
        <w:t>|</w:t>
      </w:r>
      <w:r>
        <w:rPr>
          <w:color w:val="000000"/>
          <w:sz w:val="13"/>
          <w:szCs w:val="13"/>
          <w:u w:val="single"/>
        </w:rPr>
        <w:tab/>
        <w:t>|</w:t>
      </w:r>
      <w:r>
        <w:rPr>
          <w:sz w:val="13"/>
          <w:szCs w:val="13"/>
        </w:rPr>
        <w:t>загальна кількість зсувів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line="254" w:lineRule="auto"/>
        <w:ind w:firstLine="680"/>
        <w:rPr>
          <w:sz w:val="13"/>
          <w:szCs w:val="13"/>
        </w:rPr>
      </w:pPr>
      <w:r>
        <w:rPr>
          <w:sz w:val="13"/>
          <w:szCs w:val="13"/>
        </w:rPr>
        <w:t>кількість активних зсувів</w:t>
      </w:r>
    </w:p>
    <w:p w:rsidR="001C5B68" w:rsidRDefault="00663E43">
      <w:pPr>
        <w:pStyle w:val="22"/>
        <w:framePr w:wrap="none" w:vAnchor="page" w:hAnchor="page" w:x="7327" w:y="7396"/>
        <w:rPr>
          <w:sz w:val="13"/>
          <w:szCs w:val="13"/>
        </w:rPr>
      </w:pPr>
      <w:r>
        <w:rPr>
          <w:sz w:val="13"/>
          <w:szCs w:val="13"/>
        </w:rPr>
        <w:t>Оде&lt;</w:t>
      </w:r>
    </w:p>
    <w:p w:rsidR="001C5B68" w:rsidRDefault="00663E43">
      <w:pPr>
        <w:pStyle w:val="22"/>
        <w:framePr w:wrap="none" w:vAnchor="page" w:hAnchor="page" w:x="8863" w:y="6877"/>
        <w:rPr>
          <w:sz w:val="13"/>
          <w:szCs w:val="13"/>
        </w:rPr>
      </w:pPr>
      <w:r>
        <w:rPr>
          <w:sz w:val="13"/>
          <w:szCs w:val="13"/>
        </w:rPr>
        <w:t>•паїв</w:t>
      </w:r>
    </w:p>
    <w:p w:rsidR="001C5B68" w:rsidRDefault="00663E43">
      <w:pPr>
        <w:pStyle w:val="22"/>
        <w:framePr w:wrap="none" w:vAnchor="page" w:hAnchor="page" w:x="9352" w:y="7194"/>
        <w:rPr>
          <w:sz w:val="13"/>
          <w:szCs w:val="13"/>
        </w:rPr>
      </w:pPr>
      <w:r>
        <w:rPr>
          <w:color w:val="231F20"/>
          <w:sz w:val="13"/>
          <w:szCs w:val="13"/>
        </w:rPr>
        <w:t>6031</w:t>
      </w:r>
    </w:p>
    <w:p w:rsidR="001C5B68" w:rsidRDefault="00663E43">
      <w:pPr>
        <w:pStyle w:val="22"/>
        <w:framePr w:wrap="none" w:vAnchor="page" w:hAnchor="page" w:x="10543" w:y="9090"/>
        <w:rPr>
          <w:sz w:val="13"/>
          <w:szCs w:val="13"/>
        </w:rPr>
      </w:pPr>
      <w:r>
        <w:rPr>
          <w:color w:val="231F20"/>
          <w:sz w:val="13"/>
          <w:szCs w:val="13"/>
        </w:rPr>
        <w:t>1422</w:t>
      </w:r>
    </w:p>
    <w:p w:rsidR="001C5B68" w:rsidRDefault="00663E43">
      <w:pPr>
        <w:pStyle w:val="22"/>
        <w:framePr w:wrap="none" w:vAnchor="page" w:hAnchor="page" w:x="11167" w:y="7780"/>
      </w:pPr>
      <w:r>
        <w:rPr>
          <w:color w:val="5A88BB"/>
        </w:rPr>
        <w:t>Азовсько мі</w:t>
      </w:r>
    </w:p>
    <w:p w:rsidR="001C5B68" w:rsidRDefault="00663E43">
      <w:pPr>
        <w:pStyle w:val="22"/>
        <w:framePr w:wrap="none" w:vAnchor="page" w:hAnchor="page" w:x="11752" w:y="8097"/>
        <w:rPr>
          <w:sz w:val="13"/>
          <w:szCs w:val="13"/>
        </w:rPr>
      </w:pPr>
      <w:r>
        <w:rPr>
          <w:color w:val="231F20"/>
          <w:sz w:val="13"/>
          <w:szCs w:val="13"/>
        </w:rPr>
        <w:t>167</w:t>
      </w:r>
    </w:p>
    <w:p w:rsidR="001C5B68" w:rsidRDefault="00663E43">
      <w:pPr>
        <w:pStyle w:val="22"/>
        <w:framePr w:wrap="none" w:vAnchor="page" w:hAnchor="page" w:x="12597" w:y="7089"/>
        <w:rPr>
          <w:sz w:val="13"/>
          <w:szCs w:val="13"/>
        </w:rPr>
      </w:pPr>
      <w:r>
        <w:rPr>
          <w:sz w:val="13"/>
          <w:szCs w:val="13"/>
        </w:rPr>
        <w:t>П1ЖЕНЕРНО-ГЕОЛОПЧИ1 РЕПОНИ:</w:t>
      </w:r>
    </w:p>
    <w:p w:rsidR="001C5B68" w:rsidRDefault="00663E43">
      <w:pPr>
        <w:pStyle w:val="a4"/>
        <w:framePr w:wrap="none" w:vAnchor="page" w:hAnchor="page" w:x="11205" w:y="9321"/>
        <w:spacing w:after="0" w:line="240" w:lineRule="auto"/>
        <w:ind w:firstLine="0"/>
        <w:rPr>
          <w:sz w:val="13"/>
          <w:szCs w:val="13"/>
        </w:rPr>
      </w:pPr>
      <w:r>
        <w:rPr>
          <w:b/>
          <w:bCs/>
          <w:sz w:val="13"/>
          <w:szCs w:val="13"/>
        </w:rPr>
        <w:t>100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t>А Волино-Полільська плита та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  <w:ind w:firstLine="240"/>
      </w:pPr>
      <w:r>
        <w:t>1 алицько-Воамнська западина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</w:pPr>
      <w:r>
        <w:rPr>
          <w:color w:val="231F20"/>
        </w:rPr>
        <w:t xml:space="preserve">Ь </w:t>
      </w:r>
      <w:r>
        <w:t>Український ;циі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  <w:ind w:firstLine="240"/>
      </w:pPr>
      <w:r>
        <w:t xml:space="preserve">Дніїїровсьмо-Домснька </w:t>
      </w:r>
      <w:r>
        <w:rPr>
          <w:smallCaps/>
        </w:rPr>
        <w:t>млддюіз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  <w:ind w:left="240" w:hanging="240"/>
      </w:pPr>
      <w:r>
        <w:rPr>
          <w:color w:val="231F20"/>
        </w:rPr>
        <w:t xml:space="preserve">П </w:t>
      </w:r>
      <w:r>
        <w:t xml:space="preserve">та гпядгнпо-здхідииЙ </w:t>
      </w:r>
      <w:r>
        <w:rPr>
          <w:color w:val="231F20"/>
        </w:rPr>
        <w:t>схил</w:t>
      </w:r>
      <w:r>
        <w:rPr>
          <w:color w:val="231F20"/>
        </w:rPr>
        <w:br/>
      </w:r>
      <w:r>
        <w:t>Вироиомшіи масиву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</w:pPr>
      <w:r>
        <w:rPr>
          <w:color w:val="231F20"/>
        </w:rPr>
        <w:t xml:space="preserve">Г </w:t>
      </w:r>
      <w:r>
        <w:t>Донецький басейн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t>Д Причорноморська хіміадиїт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rPr>
          <w:color w:val="231F20"/>
        </w:rPr>
        <w:t xml:space="preserve">Е </w:t>
      </w:r>
      <w:r>
        <w:t>Ііиюло-КубвнськиЙ прогин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  <w:ind w:firstLine="240"/>
      </w:pPr>
      <w:r>
        <w:t>(західна шіиш)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rPr>
          <w:color w:val="231F20"/>
        </w:rPr>
        <w:t xml:space="preserve">Ж </w:t>
      </w:r>
      <w:r>
        <w:t>Карпатська складчаста система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t>З Закарпатський прогин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rPr>
          <w:color w:val="231F20"/>
        </w:rPr>
        <w:t xml:space="preserve">И </w:t>
      </w:r>
      <w:r>
        <w:t>Гірський Крим</w:t>
      </w:r>
    </w:p>
    <w:p w:rsidR="001C5B68" w:rsidRDefault="00663E43">
      <w:pPr>
        <w:pStyle w:val="1"/>
        <w:framePr w:wrap="none" w:vAnchor="page" w:hAnchor="page" w:x="4346" w:y="10324"/>
        <w:spacing w:after="0" w:line="240" w:lineRule="auto"/>
        <w:ind w:firstLine="0"/>
      </w:pPr>
      <w:r>
        <w:rPr>
          <w:b/>
          <w:bCs/>
        </w:rPr>
        <w:t xml:space="preserve">Рисунок А.2 - </w:t>
      </w:r>
      <w:r>
        <w:t>Поширення зсувів у межах інженерно-геологічних регіонів України</w:t>
      </w:r>
    </w:p>
    <w:p w:rsidR="001C5B68" w:rsidRDefault="00663E43">
      <w:pPr>
        <w:pStyle w:val="1"/>
        <w:framePr w:w="250" w:h="9029" w:hRule="exact" w:wrap="none" w:vAnchor="page" w:hAnchor="page" w:x="15347" w:y="1501"/>
        <w:spacing w:after="0" w:line="240" w:lineRule="auto"/>
        <w:ind w:firstLine="0"/>
        <w:jc w:val="both"/>
        <w:textDirection w:val="tbRl"/>
      </w:pPr>
      <w:r>
        <w:rPr>
          <w:b/>
          <w:bCs/>
        </w:rPr>
        <w:t xml:space="preserve">А.2 </w:t>
      </w:r>
      <w:r>
        <w:t>Поширення зсувів у межах інженерно-геологічних регіонів наведено на рисунку А.2 [10].</w:t>
      </w:r>
    </w:p>
    <w:p w:rsidR="001C5B68" w:rsidRDefault="00663E43">
      <w:pPr>
        <w:pStyle w:val="a4"/>
        <w:framePr w:w="216" w:h="427" w:hRule="exact" w:wrap="none" w:vAnchor="page" w:hAnchor="page" w:x="15933" w:y="1103"/>
        <w:spacing w:after="0" w:line="204" w:lineRule="auto"/>
        <w:ind w:firstLine="0"/>
        <w:rPr>
          <w:sz w:val="12"/>
          <w:szCs w:val="12"/>
        </w:rPr>
      </w:pPr>
      <w:r>
        <w:rPr>
          <w:sz w:val="12"/>
          <w:szCs w:val="12"/>
        </w:rPr>
        <w:t>!□</w:t>
      </w:r>
      <w:r>
        <w:rPr>
          <w:sz w:val="12"/>
          <w:szCs w:val="12"/>
        </w:rPr>
        <w:br/>
      </w:r>
      <w:r>
        <w:rPr>
          <w:sz w:val="12"/>
          <w:szCs w:val="12"/>
          <w:lang w:val="ru-RU" w:eastAsia="ru-RU" w:bidi="ru-RU"/>
        </w:rPr>
        <w:t>СП</w:t>
      </w:r>
      <w:r>
        <w:rPr>
          <w:sz w:val="12"/>
          <w:szCs w:val="12"/>
          <w:lang w:val="ru-RU" w:eastAsia="ru-RU" w:bidi="ru-RU"/>
        </w:rPr>
        <w:br/>
      </w:r>
      <w:r>
        <w:rPr>
          <w:sz w:val="12"/>
          <w:szCs w:val="12"/>
        </w:rPr>
        <w:t>І</w:t>
      </w:r>
    </w:p>
    <w:p w:rsidR="001C5B68" w:rsidRDefault="00663E43">
      <w:pPr>
        <w:spacing w:line="1" w:lineRule="exact"/>
        <w:sectPr w:rsidR="001C5B6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923925</wp:posOffset>
            </wp:positionH>
            <wp:positionV relativeFrom="page">
              <wp:posOffset>982980</wp:posOffset>
            </wp:positionV>
            <wp:extent cx="8357870" cy="5172710"/>
            <wp:effectExtent l="0" t="0" r="0" b="0"/>
            <wp:wrapNone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835787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682" w:h="955" w:hRule="exact" w:wrap="none" w:vAnchor="page" w:hAnchor="page" w:x="1111" w:y="1231"/>
        <w:spacing w:after="80" w:line="295" w:lineRule="auto"/>
        <w:ind w:firstLine="420"/>
      </w:pPr>
      <w:r>
        <w:rPr>
          <w:b/>
          <w:bCs/>
          <w:lang w:val="ru-RU" w:eastAsia="ru-RU" w:bidi="ru-RU"/>
        </w:rPr>
        <w:t xml:space="preserve">А.3 </w:t>
      </w:r>
      <w:r>
        <w:t xml:space="preserve">Основні кількісні </w:t>
      </w:r>
      <w:r>
        <w:rPr>
          <w:lang w:val="ru-RU" w:eastAsia="ru-RU" w:bidi="ru-RU"/>
        </w:rPr>
        <w:t xml:space="preserve">характеристики </w:t>
      </w:r>
      <w:r>
        <w:t>поширення зсувів на території України наведено в таб-</w:t>
      </w:r>
      <w:r>
        <w:br/>
        <w:t>лиці А.1 [10].</w:t>
      </w:r>
    </w:p>
    <w:p w:rsidR="001C5B68" w:rsidRDefault="00663E43">
      <w:pPr>
        <w:pStyle w:val="1"/>
        <w:framePr w:w="9682" w:h="955" w:hRule="exact" w:wrap="none" w:vAnchor="page" w:hAnchor="page" w:x="1111" w:y="1231"/>
        <w:spacing w:after="0" w:line="295" w:lineRule="auto"/>
        <w:ind w:firstLine="0"/>
      </w:pPr>
      <w:r>
        <w:rPr>
          <w:b/>
          <w:bCs/>
        </w:rPr>
        <w:t xml:space="preserve">Таблиця А.1 </w:t>
      </w:r>
      <w:r>
        <w:t>- Характеристика поширення зсувів на 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54"/>
        <w:gridCol w:w="1133"/>
        <w:gridCol w:w="1133"/>
        <w:gridCol w:w="1133"/>
        <w:gridCol w:w="1349"/>
        <w:gridCol w:w="1133"/>
        <w:gridCol w:w="1147"/>
      </w:tblGrid>
      <w:tr w:rsidR="001C5B68">
        <w:trPr>
          <w:trHeight w:hRule="exact" w:val="427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Ч.ч.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69" w:lineRule="auto"/>
              <w:ind w:firstLine="0"/>
              <w:jc w:val="center"/>
            </w:pPr>
            <w:r>
              <w:t>Назва</w:t>
            </w:r>
            <w:r>
              <w:br/>
              <w:t>адміністративної</w:t>
            </w:r>
            <w:r>
              <w:br/>
              <w:t>одиниці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Кількість зсувів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71" w:lineRule="auto"/>
              <w:ind w:firstLine="0"/>
              <w:jc w:val="center"/>
            </w:pPr>
            <w:r>
              <w:t>Кількість</w:t>
            </w:r>
            <w:r>
              <w:br/>
              <w:t>об'єктів гос-</w:t>
            </w:r>
            <w:r>
              <w:br/>
              <w:t>подарської</w:t>
            </w:r>
            <w:r>
              <w:br/>
              <w:t>діяльності у</w:t>
            </w:r>
            <w:r>
              <w:br/>
              <w:t>зоні зсувів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Площа зсувів</w:t>
            </w:r>
          </w:p>
        </w:tc>
      </w:tr>
      <w:tr w:rsidR="001C5B68">
        <w:trPr>
          <w:trHeight w:hRule="exact" w:val="1042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20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загальна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активних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71" w:lineRule="auto"/>
              <w:ind w:firstLine="0"/>
              <w:jc w:val="center"/>
            </w:pPr>
            <w:r>
              <w:t>на забу-</w:t>
            </w:r>
            <w:r>
              <w:br/>
              <w:t>дованій</w:t>
            </w:r>
            <w:r>
              <w:br/>
              <w:t>території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загальна,</w:t>
            </w:r>
          </w:p>
          <w:p w:rsidR="001C5B68" w:rsidRPr="005C2E2C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  <w:rPr>
                <w:lang w:val="en-US"/>
              </w:rPr>
            </w:pPr>
            <w:r>
              <w:t>км</w:t>
            </w:r>
            <w:r w:rsidR="005C2E2C">
              <w:rPr>
                <w:vertAlign w:val="superscript"/>
                <w:lang w:val="en-US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активних,</w:t>
            </w:r>
          </w:p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км</w:t>
            </w:r>
            <w:r>
              <w:rPr>
                <w:vertAlign w:val="superscript"/>
              </w:rPr>
              <w:t>2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АР Крим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598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58,44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7,2800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Вінницька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339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16,55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Волинська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Дніпропетровська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382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20,84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0,4380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Донецька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9,03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4,0800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Житомирська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Закарпатська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3278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385,00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0,2400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Запорізька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205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1,9430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Івано-Франківська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301,00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10,8000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Київська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23,75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0,7700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Кіровоградська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3,04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0,2200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Луганська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769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6,62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4,8200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Львівська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1347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292,60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0,4200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Миколаївська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8,98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0,7700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Одеська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5836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66,30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5,4000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Полтавська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63,90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0,0014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Рівненська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Сумська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567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7,44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0,1000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Тернопільська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11,74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1,1500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Харківська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40,30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0,0900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Херсонська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0,7500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Хмельницька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423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20,96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0,0030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Черкаська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281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33,99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4,6100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Чернівецька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1468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760,20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49,8000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Чернігівська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0,0400</w:t>
            </w:r>
          </w:p>
        </w:tc>
      </w:tr>
      <w:tr w:rsidR="001C5B68">
        <w:trPr>
          <w:trHeight w:hRule="exact" w:val="398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rPr>
                <w:b/>
                <w:bCs/>
              </w:rPr>
              <w:t>Всього по Україні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22942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1777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2584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1638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2135,17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93,73</w:t>
            </w:r>
          </w:p>
        </w:tc>
      </w:tr>
    </w:tbl>
    <w:p w:rsidR="001C5B68" w:rsidRDefault="00663E43">
      <w:pPr>
        <w:pStyle w:val="a6"/>
        <w:framePr w:wrap="none" w:vAnchor="page" w:hAnchor="page" w:x="10563" w:y="15693"/>
      </w:pPr>
      <w:r>
        <w:t>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99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696" w:h="1325" w:hRule="exact" w:wrap="none" w:vAnchor="page" w:hAnchor="page" w:x="1104" w:y="1207"/>
        <w:spacing w:after="160" w:line="271" w:lineRule="auto"/>
        <w:ind w:firstLine="0"/>
        <w:jc w:val="center"/>
      </w:pPr>
      <w:r>
        <w:t>ДОДАТОК Б</w:t>
      </w:r>
      <w:r>
        <w:br/>
        <w:t>(довідковий)</w:t>
      </w:r>
    </w:p>
    <w:p w:rsidR="001C5B68" w:rsidRDefault="00663E43">
      <w:pPr>
        <w:pStyle w:val="60"/>
        <w:framePr w:w="9696" w:h="1325" w:hRule="exact" w:wrap="none" w:vAnchor="page" w:hAnchor="page" w:x="1104" w:y="1207"/>
        <w:spacing w:after="0" w:line="317" w:lineRule="auto"/>
        <w:ind w:firstLine="0"/>
        <w:jc w:val="center"/>
      </w:pPr>
      <w:bookmarkStart w:id="37" w:name="bookmark72"/>
      <w:r>
        <w:t>ХАРАКТЕРИСТИКА ЗСУВНИХ ТА ОБВАЛЬНИХ ПРОЦЕСІВ НА СХИЛАХ</w:t>
      </w:r>
      <w:r>
        <w:br/>
        <w:t>ТА ЇХ КЛАСИФІКАЦІЯ</w:t>
      </w:r>
      <w:bookmarkEnd w:id="37"/>
    </w:p>
    <w:p w:rsidR="001C5B68" w:rsidRDefault="00663E43">
      <w:pPr>
        <w:pStyle w:val="1"/>
        <w:framePr w:w="9696" w:h="629" w:hRule="exact" w:wrap="none" w:vAnchor="page" w:hAnchor="page" w:x="1104" w:y="2695"/>
        <w:spacing w:after="160" w:line="240" w:lineRule="auto"/>
        <w:ind w:firstLine="420"/>
        <w:jc w:val="both"/>
      </w:pPr>
      <w:r>
        <w:rPr>
          <w:b/>
          <w:bCs/>
        </w:rPr>
        <w:t xml:space="preserve">Б.1 </w:t>
      </w:r>
      <w:r>
        <w:t xml:space="preserve">Характеристики схилів на території України наведені в таблиці </w:t>
      </w:r>
      <w:r>
        <w:rPr>
          <w:lang w:val="ru-RU" w:eastAsia="ru-RU" w:bidi="ru-RU"/>
        </w:rPr>
        <w:t>Б.1.</w:t>
      </w:r>
    </w:p>
    <w:p w:rsidR="001C5B68" w:rsidRDefault="00663E43">
      <w:pPr>
        <w:pStyle w:val="1"/>
        <w:framePr w:w="9696" w:h="629" w:hRule="exact" w:wrap="none" w:vAnchor="page" w:hAnchor="page" w:x="1104" w:y="2695"/>
        <w:spacing w:after="0" w:line="240" w:lineRule="auto"/>
        <w:ind w:firstLine="0"/>
        <w:jc w:val="both"/>
      </w:pPr>
      <w:r>
        <w:rPr>
          <w:b/>
          <w:bCs/>
        </w:rPr>
        <w:t xml:space="preserve">Таблиця Б.1 </w:t>
      </w:r>
      <w:r>
        <w:t>- Основні характеристики схилів на 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"/>
        <w:gridCol w:w="1094"/>
        <w:gridCol w:w="1056"/>
        <w:gridCol w:w="989"/>
        <w:gridCol w:w="2626"/>
        <w:gridCol w:w="1541"/>
        <w:gridCol w:w="1488"/>
      </w:tblGrid>
      <w:tr w:rsidR="001C5B68">
        <w:trPr>
          <w:trHeight w:hRule="exact" w:val="389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Області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40"/>
            </w:pPr>
            <w:r>
              <w:t>Схили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Параметри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60"/>
              <w:jc w:val="both"/>
            </w:pPr>
            <w:r>
              <w:t>Геологічний субстрат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Основні</w:t>
            </w:r>
            <w:r>
              <w:br/>
              <w:t>схилові</w:t>
            </w:r>
            <w:r>
              <w:br/>
              <w:t>процеси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  <w:jc w:val="center"/>
            </w:pPr>
            <w:r>
              <w:t>Основний</w:t>
            </w:r>
            <w:r>
              <w:br/>
              <w:t>природний</w:t>
            </w:r>
            <w:r>
              <w:br/>
              <w:t>фактор</w:t>
            </w:r>
          </w:p>
        </w:tc>
      </w:tr>
      <w:tr w:rsidR="001C5B68">
        <w:trPr>
          <w:trHeight w:hRule="exact" w:val="638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Висота,</w:t>
            </w:r>
            <w:r>
              <w:br/>
              <w:t>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Нахил,</w:t>
            </w:r>
            <w:r>
              <w:br/>
              <w:t>град</w:t>
            </w: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</w:tr>
      <w:tr w:rsidR="001C5B68">
        <w:trPr>
          <w:trHeight w:hRule="exact" w:val="859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340" w:after="0" w:line="240" w:lineRule="auto"/>
              <w:ind w:firstLine="680"/>
            </w:pPr>
            <w:r>
              <w:t>Рівнинна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Річкових</w:t>
            </w:r>
            <w:r>
              <w:br/>
              <w:t>долин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80"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80" w:after="0" w:line="240" w:lineRule="auto"/>
              <w:ind w:firstLine="220"/>
            </w:pPr>
            <w:r>
              <w:t>5-50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Горизонтальні шари чет-</w:t>
            </w:r>
            <w:r>
              <w:br/>
              <w:t>вертинних і пелеогеново-</w:t>
            </w:r>
            <w:r>
              <w:br/>
              <w:t>неогенових ґрунтів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ерозією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Бічна й донна</w:t>
            </w:r>
            <w:r>
              <w:br/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Морських</w:t>
            </w:r>
            <w:r>
              <w:br/>
              <w:t>узбереж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5-60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Те саме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абразією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Абразія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Балок,</w:t>
            </w:r>
            <w:r>
              <w:br/>
              <w:t>ярів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10-40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5-90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jc w:val="both"/>
            </w:pPr>
            <w: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ерозією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340" w:after="0" w:line="240" w:lineRule="auto"/>
              <w:ind w:firstLine="0"/>
              <w:jc w:val="center"/>
            </w:pPr>
            <w:r>
              <w:t>Гірська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307" w:lineRule="auto"/>
              <w:ind w:firstLine="0"/>
            </w:pPr>
            <w:r>
              <w:t>Високих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Скельні ґрунти всіх віків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Обвали, зсуви,</w:t>
            </w:r>
            <w:r>
              <w:br/>
              <w:t>селі, лавини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Вивітрювання,</w:t>
            </w:r>
            <w:r>
              <w:br/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307" w:lineRule="auto"/>
              <w:ind w:firstLine="0"/>
            </w:pPr>
            <w:r>
              <w:t>Середніх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500-1000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Скельні й напівскельні</w:t>
            </w:r>
            <w:r>
              <w:br/>
              <w:t>ґрунти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Обвали, селі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Ерозія,</w:t>
            </w:r>
            <w:r>
              <w:br/>
              <w:t>вивітрювання</w:t>
            </w:r>
          </w:p>
        </w:tc>
      </w:tr>
      <w:tr w:rsidR="001C5B68">
        <w:trPr>
          <w:trHeight w:hRule="exact" w:val="610"/>
        </w:trPr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Низьких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До 500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10-40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Скельні й напівскельні,</w:t>
            </w:r>
            <w:r>
              <w:br/>
              <w:t>пухкі ґрунти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Зсуви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Ерозія</w:t>
            </w:r>
          </w:p>
        </w:tc>
      </w:tr>
    </w:tbl>
    <w:p w:rsidR="001C5B68" w:rsidRDefault="00663E43">
      <w:pPr>
        <w:pStyle w:val="1"/>
        <w:framePr w:w="9696" w:h="5059" w:hRule="exact" w:wrap="none" w:vAnchor="page" w:hAnchor="page" w:x="1104" w:y="8608"/>
        <w:spacing w:after="0"/>
        <w:ind w:firstLine="420"/>
        <w:jc w:val="both"/>
      </w:pPr>
      <w:r>
        <w:rPr>
          <w:b/>
          <w:bCs/>
        </w:rPr>
        <w:t xml:space="preserve">Б.2 </w:t>
      </w:r>
      <w:r>
        <w:t>Класифікація гравітаційних процесів та явищ на схилах за видами руху мас ґрунту: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обвальні - обвалення та скочування гірських порід по схилу (обвали, осипи, вивали, лавини</w:t>
      </w:r>
      <w:r>
        <w:br/>
        <w:t>щебенево-глибові);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986"/>
        </w:tabs>
        <w:spacing w:after="0"/>
        <w:ind w:firstLine="420"/>
        <w:jc w:val="both"/>
      </w:pPr>
      <w:r>
        <w:t>складні та перехідні до ковзання (зсуви-обвали, осови);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зсувні - ковзання порід різного об'єму, складу та стану по поверхнях шарів ґрунту (зсуви</w:t>
      </w:r>
      <w:r>
        <w:br/>
        <w:t>різного типу за механізмом: видавлювання, ковзання, в'язкопластичні, зсуви-потоки, спливи, опли-</w:t>
      </w:r>
      <w:r>
        <w:br/>
        <w:t>вини та перехідні типи);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суфозійні - винесення найдрібніших часток ґрунту або розчинних речовин підземними</w:t>
      </w:r>
      <w:r>
        <w:br/>
        <w:t>водами, що виходять на схилі (укосу) у вигляді джерел, що призводить до розпушення піщаних</w:t>
      </w:r>
      <w:r>
        <w:br/>
        <w:t>порід і обумовлює зміщення ґрунтів, розміщених вище;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709"/>
        </w:tabs>
        <w:spacing w:after="0"/>
        <w:ind w:firstLine="420"/>
        <w:jc w:val="both"/>
      </w:pPr>
      <w:r>
        <w:t>соліфлюкційні - стікання ґрунту, насиченого водою, по мерзлій поверхні зцементованої</w:t>
      </w:r>
      <w:r>
        <w:br/>
        <w:t>льодом основи схилів: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8"/>
        </w:numPr>
        <w:tabs>
          <w:tab w:val="left" w:pos="762"/>
        </w:tabs>
        <w:spacing w:after="0"/>
        <w:ind w:firstLine="420"/>
        <w:jc w:val="both"/>
      </w:pPr>
      <w:r>
        <w:t xml:space="preserve">ковзання - зміщення відталих порід </w:t>
      </w:r>
      <w:r w:rsidRPr="004744E6">
        <w:rPr>
          <w:lang w:eastAsia="ru-RU" w:bidi="ru-RU"/>
        </w:rPr>
        <w:t xml:space="preserve">сезонно-талого </w:t>
      </w:r>
      <w:r>
        <w:t>шару по лінії розділу мерзле-тале</w:t>
      </w:r>
      <w:r>
        <w:br/>
        <w:t>(в'язкопластичні, в'язкі);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8"/>
        </w:numPr>
        <w:tabs>
          <w:tab w:val="left" w:pos="766"/>
        </w:tabs>
        <w:spacing w:after="0"/>
        <w:ind w:firstLine="420"/>
        <w:jc w:val="both"/>
      </w:pPr>
      <w:r>
        <w:t xml:space="preserve">криогенні зсуви-течії (швидка соліфлюкція) - розрідження порід </w:t>
      </w:r>
      <w:r w:rsidRPr="004744E6">
        <w:rPr>
          <w:lang w:eastAsia="ru-RU" w:bidi="ru-RU"/>
        </w:rPr>
        <w:t xml:space="preserve">сезонно-талого </w:t>
      </w:r>
      <w:r>
        <w:t>шару та їх</w:t>
      </w:r>
      <w:r>
        <w:br/>
        <w:t>в'язкопластичні течії по поверхні багаторічних мерзлих ґрунтів;</w:t>
      </w:r>
    </w:p>
    <w:p w:rsidR="001C5B68" w:rsidRDefault="00663E43">
      <w:pPr>
        <w:pStyle w:val="1"/>
        <w:framePr w:w="9696" w:h="5059" w:hRule="exact" w:wrap="none" w:vAnchor="page" w:hAnchor="page" w:x="1104" w:y="8608"/>
        <w:spacing w:after="0"/>
        <w:ind w:firstLine="420"/>
        <w:jc w:val="both"/>
      </w:pPr>
      <w:r>
        <w:t>- складні та перехідні (проміжного типу: від зсувів потоків до соліфлюкційних тощо). Схема</w:t>
      </w:r>
      <w:r>
        <w:br/>
        <w:t>класифікації схилів показана на рисунку Б.1.</w:t>
      </w:r>
    </w:p>
    <w:p w:rsidR="001C5B68" w:rsidRDefault="00663E43">
      <w:pPr>
        <w:pStyle w:val="a6"/>
        <w:framePr w:wrap="none" w:vAnchor="page" w:hAnchor="page" w:x="1119" w:y="15693"/>
      </w:pPr>
      <w:r>
        <w:t>18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1"/>
        <w:framePr w:wrap="none" w:vAnchor="page" w:hAnchor="page" w:x="6659" w:y="10482"/>
        <w:spacing w:after="0" w:line="240" w:lineRule="auto"/>
        <w:ind w:firstLine="0"/>
      </w:pPr>
      <w:r>
        <w:rPr>
          <w:b/>
          <w:bCs/>
        </w:rPr>
        <w:t xml:space="preserve">Рисунок Б.1 </w:t>
      </w:r>
      <w:r>
        <w:t>- Схема класифікації схилів</w:t>
      </w:r>
    </w:p>
    <w:p w:rsidR="001C5B68" w:rsidRDefault="00663E43">
      <w:pPr>
        <w:framePr w:wrap="none" w:vAnchor="page" w:hAnchor="page" w:x="1384" w:y="76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903335" cy="606869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8903335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1C5B68">
      <w:pPr>
        <w:spacing w:line="1" w:lineRule="exact"/>
        <w:sectPr w:rsidR="001C5B6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92" w:y="683"/>
      </w:pPr>
      <w:r>
        <w:t>ДБН В.1.1-46:2017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rPr>
          <w:b/>
          <w:bCs/>
        </w:rPr>
        <w:t xml:space="preserve">Б.3 </w:t>
      </w:r>
      <w:r>
        <w:t>За механізмом зміщення зсуву: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9"/>
        </w:tabs>
        <w:spacing w:after="0" w:line="295" w:lineRule="auto"/>
        <w:ind w:firstLine="420"/>
        <w:jc w:val="both"/>
      </w:pPr>
      <w:r>
        <w:t>зсуви (ковзання) - відрив масиву ґрунтів зі зсовуванням за певною поверхнею зміщення, що</w:t>
      </w:r>
      <w:r>
        <w:br/>
        <w:t>збігається, частково збігається чи не збігається з поверхнею послаблення;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699"/>
        </w:tabs>
        <w:spacing w:after="0" w:line="295" w:lineRule="auto"/>
        <w:ind w:firstLine="420"/>
        <w:jc w:val="both"/>
      </w:pPr>
      <w:r>
        <w:t>зсуви в'язкопластичні - зміщення водонасичених порід малої міцності у вигляді в'язко-</w:t>
      </w:r>
      <w:r>
        <w:br/>
        <w:t>пластичної чи в'язкої течії;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4"/>
        </w:tabs>
        <w:spacing w:after="0" w:line="295" w:lineRule="auto"/>
        <w:ind w:firstLine="420"/>
        <w:jc w:val="both"/>
      </w:pPr>
      <w:r>
        <w:t>зсуви суфозійно-просадочні, швидкоплинні через просідання лесових ґрунтів від їх власної</w:t>
      </w:r>
      <w:r>
        <w:br/>
        <w:t>ваги при замочуванні або напружень від власної ваги ґрунтів і розподільних тисків фундаментів</w:t>
      </w:r>
      <w:r>
        <w:br/>
        <w:t>споруд;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зсуви гідродинамічного виносу: зміщення ґрунтів під дією фільтраційних сил;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699"/>
        </w:tabs>
        <w:spacing w:after="0" w:line="295" w:lineRule="auto"/>
        <w:ind w:firstLine="420"/>
        <w:jc w:val="both"/>
      </w:pPr>
      <w:r>
        <w:t>зсуви раптового розрідження: дуже швидке зміщення ґрунтів за уклоном рельєфу при роз-</w:t>
      </w:r>
      <w:r>
        <w:br/>
        <w:t>рідженні слабоущільнених глинистих порід чи дрібних пісків;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зсуви-лавини: дуже швидке зміщення уламкового матеріалу без втрати контакту з основою;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9"/>
        </w:tabs>
        <w:spacing w:after="60" w:line="295" w:lineRule="auto"/>
        <w:ind w:firstLine="420"/>
        <w:jc w:val="both"/>
      </w:pPr>
      <w:r>
        <w:t>зсуви складного механізму: різні комбінації типів деформацій; поєднання та перехід одних</w:t>
      </w:r>
      <w:r>
        <w:br/>
        <w:t>типів зсувів в інші.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rPr>
          <w:b/>
          <w:bCs/>
        </w:rPr>
        <w:t xml:space="preserve">Б.4 </w:t>
      </w:r>
      <w:r>
        <w:t>За віком та фазами розвитку зсуву: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сучасні зсуви, що утворилися при сучасному базисі ерозії та рівні абразії: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88"/>
        </w:tabs>
        <w:spacing w:after="0" w:line="295" w:lineRule="auto"/>
        <w:ind w:firstLine="420"/>
        <w:jc w:val="both"/>
      </w:pPr>
      <w:r>
        <w:t>рухомі;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93"/>
        </w:tabs>
        <w:spacing w:after="0" w:line="295" w:lineRule="auto"/>
        <w:ind w:firstLine="420"/>
        <w:jc w:val="both"/>
      </w:pPr>
      <w:r>
        <w:t>призупинені;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78"/>
        </w:tabs>
        <w:spacing w:after="0" w:line="295" w:lineRule="auto"/>
        <w:ind w:firstLine="420"/>
        <w:jc w:val="both"/>
      </w:pPr>
      <w:r>
        <w:t>такі, що зупинились,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45"/>
        </w:tabs>
        <w:spacing w:after="0" w:line="295" w:lineRule="auto"/>
        <w:ind w:firstLine="420"/>
        <w:jc w:val="both"/>
      </w:pPr>
      <w:r>
        <w:t>такі, що закінчились;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t>- стародавні зсуви, що утворились при іншому базисі ерозії та рівні абразії: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1"/>
        </w:numPr>
        <w:tabs>
          <w:tab w:val="left" w:pos="788"/>
        </w:tabs>
        <w:spacing w:after="0" w:line="295" w:lineRule="auto"/>
        <w:ind w:firstLine="420"/>
        <w:jc w:val="both"/>
      </w:pPr>
      <w:r>
        <w:t>відкриті (нічого, крім ґрунту і елювію, на поверхні не мають);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1"/>
        </w:numPr>
        <w:tabs>
          <w:tab w:val="left" w:pos="793"/>
        </w:tabs>
        <w:spacing w:after="60" w:line="295" w:lineRule="auto"/>
        <w:ind w:firstLine="420"/>
        <w:jc w:val="both"/>
      </w:pPr>
      <w:r>
        <w:t>поховані (перекриті пізнішими відкладеннями).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60"/>
        <w:ind w:firstLine="420"/>
        <w:jc w:val="both"/>
      </w:pPr>
      <w:r>
        <w:rPr>
          <w:b/>
          <w:bCs/>
        </w:rPr>
        <w:t xml:space="preserve">Б.5 </w:t>
      </w:r>
      <w:r>
        <w:t>Класифікація зсувів та обвалів для окремих регіонів України (Карпат, Криму, Причорномор'я</w:t>
      </w:r>
      <w:r>
        <w:br/>
        <w:t>тощо) має свої особливості, пов'язані з особливостями інженерно-геологічних умов територій і, в</w:t>
      </w:r>
      <w:r>
        <w:br/>
        <w:t>першу чергу, зі складом, структурою та властивостями порід стратиграфо-генетичних комплексів,</w:t>
      </w:r>
      <w:r>
        <w:br/>
        <w:t>що складають схили, гідрогеологічними, кліматичними умовами тощо.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60"/>
        <w:ind w:firstLine="420"/>
        <w:jc w:val="both"/>
      </w:pPr>
      <w:r>
        <w:rPr>
          <w:b/>
          <w:bCs/>
        </w:rPr>
        <w:t xml:space="preserve">Б.6 </w:t>
      </w:r>
      <w:r>
        <w:t>Класифікація процесів на схилах, типи деформацій схилів та укосів за механізмом змі-</w:t>
      </w:r>
      <w:r>
        <w:br/>
        <w:t>щення, об'єми зсувів та обвалів на схилах (укосах) за масштабом їх проявів, характеристики</w:t>
      </w:r>
      <w:r>
        <w:br/>
        <w:t>фактор-процесів схилу (укосу) за генетичними ознаками наведені у таблицях Б.2, Б.3, Б.4 та Б.5.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/>
        <w:ind w:firstLine="420"/>
        <w:jc w:val="both"/>
      </w:pPr>
      <w:r>
        <w:rPr>
          <w:b/>
          <w:bCs/>
        </w:rPr>
        <w:t xml:space="preserve">Б.7 </w:t>
      </w:r>
      <w:r>
        <w:t>За ознаками морфометрії (висота, крутість, конфігурація), за геологічною будовою, складом</w:t>
      </w:r>
      <w:r>
        <w:br/>
        <w:t>та властивостями складових ґрунтів, гідрогеологічними і гідрологічними умовами, характером,</w:t>
      </w:r>
      <w:r>
        <w:br/>
        <w:t>силою, інтенсивністю зовнішніх впливів на території України виділяють схили, характеристики яких</w:t>
      </w:r>
      <w:r>
        <w:br/>
        <w:t>наведені в таблиці Б.6.</w:t>
      </w:r>
    </w:p>
    <w:p w:rsidR="001C5B68" w:rsidRDefault="00663E43">
      <w:pPr>
        <w:pStyle w:val="a6"/>
        <w:framePr w:wrap="none" w:vAnchor="page" w:hAnchor="page" w:x="1097" w:y="15693"/>
      </w:pPr>
      <w:r>
        <w:t>20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Б.2 </w:t>
      </w:r>
      <w:r>
        <w:t>- Класифікація процесів на схилах [11, 12]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"/>
        <w:gridCol w:w="1843"/>
        <w:gridCol w:w="1378"/>
        <w:gridCol w:w="1997"/>
        <w:gridCol w:w="1670"/>
        <w:gridCol w:w="1766"/>
      </w:tblGrid>
      <w:tr w:rsidR="001C5B68">
        <w:trPr>
          <w:trHeight w:hRule="exact" w:val="389"/>
        </w:trPr>
        <w:tc>
          <w:tcPr>
            <w:tcW w:w="42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  <w:jc w:val="center"/>
            </w:pPr>
            <w:r>
              <w:t>Основні види руху ґрунтів на схилі (типи</w:t>
            </w:r>
            <w:r>
              <w:br/>
              <w:t>зсувів)</w:t>
            </w:r>
          </w:p>
        </w:tc>
        <w:tc>
          <w:tcPr>
            <w:tcW w:w="54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Типи ґрунтів</w:t>
            </w:r>
          </w:p>
        </w:tc>
      </w:tr>
      <w:tr w:rsidR="001C5B68">
        <w:trPr>
          <w:trHeight w:hRule="exact" w:val="379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Скельні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Ґрунти</w:t>
            </w:r>
          </w:p>
        </w:tc>
      </w:tr>
      <w:tr w:rsidR="001C5B68">
        <w:trPr>
          <w:trHeight w:hRule="exact" w:val="643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6" w:lineRule="auto"/>
              <w:ind w:firstLine="0"/>
              <w:jc w:val="center"/>
            </w:pPr>
            <w:r>
              <w:t>Переважно</w:t>
            </w:r>
            <w:r>
              <w:br/>
              <w:t>великоуламкові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6" w:lineRule="auto"/>
              <w:ind w:firstLine="0"/>
              <w:jc w:val="center"/>
            </w:pPr>
            <w:r>
              <w:t>Переважно</w:t>
            </w:r>
            <w:r>
              <w:br/>
              <w:t>дисперсні</w:t>
            </w:r>
          </w:p>
        </w:tc>
      </w:tr>
      <w:tr w:rsidR="001C5B68">
        <w:trPr>
          <w:trHeight w:hRule="exact" w:val="600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Обвали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 скельних</w:t>
            </w:r>
            <w:r>
              <w:br/>
              <w:t>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 глинистих</w:t>
            </w:r>
            <w:r>
              <w:br/>
              <w:t>мас</w:t>
            </w:r>
          </w:p>
        </w:tc>
      </w:tr>
      <w:tr w:rsidR="001C5B68">
        <w:trPr>
          <w:trHeight w:hRule="exact" w:val="859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40" w:lineRule="auto"/>
              <w:ind w:firstLine="0"/>
            </w:pPr>
            <w:r>
              <w:t>Перекидання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блоків скельних</w:t>
            </w:r>
            <w:r>
              <w:br/>
              <w:t>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глинистих мас</w:t>
            </w:r>
          </w:p>
        </w:tc>
      </w:tr>
      <w:tr w:rsidR="001C5B68">
        <w:trPr>
          <w:trHeight w:hRule="exact" w:val="1118"/>
        </w:trPr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Зсуви</w:t>
            </w:r>
            <w:r>
              <w:br/>
              <w:t>ковзання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 обертанням</w:t>
            </w:r>
            <w:r>
              <w:br/>
              <w:t>(зміщення ґрунтів</w:t>
            </w:r>
            <w:r>
              <w:br/>
              <w:t>по криволінійній</w:t>
            </w:r>
            <w:r>
              <w:br/>
              <w:t>поверхні)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Мало пакетів</w:t>
            </w:r>
            <w:r>
              <w:br/>
              <w:t>і брил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 обертанням</w:t>
            </w:r>
            <w:r>
              <w:br/>
              <w:t>скельних 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 обертанням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Із сповзанням</w:t>
            </w:r>
            <w:r>
              <w:br/>
              <w:t>глинистих мас</w:t>
            </w:r>
            <w:r>
              <w:br/>
              <w:t>(спливи, опливи)</w:t>
            </w:r>
          </w:p>
        </w:tc>
      </w:tr>
      <w:tr w:rsidR="001C5B68">
        <w:trPr>
          <w:trHeight w:hRule="exact" w:val="859"/>
        </w:trPr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Консеквентні</w:t>
            </w:r>
            <w:r>
              <w:br/>
              <w:t>(зміщення ґрунтів</w:t>
            </w:r>
            <w:r>
              <w:br/>
              <w:t>по одній або де-</w:t>
            </w:r>
            <w:r>
              <w:br/>
              <w:t>кількох площинах</w:t>
            </w:r>
            <w:r>
              <w:br/>
              <w:t>ослаблення в</w:t>
            </w:r>
            <w:r>
              <w:br/>
              <w:t>масиві)</w:t>
            </w:r>
          </w:p>
        </w:tc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блоків</w:t>
            </w:r>
            <w:r>
              <w:br/>
              <w:t>скельних 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пакетів</w:t>
            </w:r>
            <w:r>
              <w:br/>
              <w:t>уламкових мас</w:t>
            </w:r>
            <w:r>
              <w:br/>
              <w:t>по площині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пакетів гли-</w:t>
            </w:r>
            <w:r>
              <w:br/>
              <w:t>нистих ґрунтів по</w:t>
            </w:r>
            <w:r>
              <w:br/>
              <w:t>площині</w:t>
            </w:r>
          </w:p>
        </w:tc>
      </w:tr>
      <w:tr w:rsidR="001C5B68">
        <w:trPr>
          <w:trHeight w:hRule="exact" w:val="864"/>
        </w:trPr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9" w:lineRule="auto"/>
              <w:ind w:firstLine="0"/>
            </w:pPr>
            <w:r>
              <w:t>Багато</w:t>
            </w:r>
            <w:r>
              <w:br/>
              <w:t>пакетів і</w:t>
            </w:r>
            <w:r>
              <w:br/>
              <w:t>брил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скельних</w:t>
            </w:r>
            <w:r>
              <w:br/>
              <w:t>ґрунтів по площині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уламкових</w:t>
            </w:r>
            <w:r>
              <w:br/>
              <w:t>мас по площині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глинистих</w:t>
            </w:r>
            <w:r>
              <w:br/>
              <w:t>мас по площині</w:t>
            </w:r>
          </w:p>
        </w:tc>
      </w:tr>
      <w:tr w:rsidR="001C5B68">
        <w:trPr>
          <w:trHeight w:hRule="exact" w:val="163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Зсуви</w:t>
            </w:r>
            <w:r>
              <w:br/>
              <w:t>видав-</w:t>
            </w:r>
            <w:r>
              <w:br/>
              <w:t>лювання</w:t>
            </w:r>
            <w:r>
              <w:br/>
              <w:t>(детру-</w:t>
            </w:r>
            <w:r>
              <w:br/>
              <w:t>зивні)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Зміщення</w:t>
            </w:r>
            <w:r>
              <w:br/>
              <w:t>скельних порід по</w:t>
            </w:r>
            <w:r>
              <w:br/>
              <w:t>менш міцних</w:t>
            </w:r>
            <w:r>
              <w:br/>
              <w:t>породах із зоною</w:t>
            </w:r>
            <w:r>
              <w:br/>
              <w:t>перем'яття і</w:t>
            </w:r>
            <w:r>
              <w:br/>
              <w:t>випору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</w:t>
            </w:r>
            <w:r>
              <w:br/>
              <w:t>уламкових</w:t>
            </w:r>
            <w:r>
              <w:br/>
              <w:t>порід по гли-</w:t>
            </w:r>
            <w:r>
              <w:br/>
              <w:t xml:space="preserve">нистих </w:t>
            </w:r>
            <w:r>
              <w:rPr>
                <w:lang w:val="ru-RU" w:eastAsia="ru-RU" w:bidi="ru-RU"/>
              </w:rPr>
              <w:t>поро-</w:t>
            </w:r>
            <w:r>
              <w:rPr>
                <w:lang w:val="ru-RU" w:eastAsia="ru-RU" w:bidi="ru-RU"/>
              </w:rPr>
              <w:br/>
              <w:t>дах</w:t>
            </w:r>
            <w:r>
              <w:t xml:space="preserve"> з видав-</w:t>
            </w:r>
            <w:r>
              <w:br/>
              <w:t>люванням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Зміщення глинис-</w:t>
            </w:r>
            <w:r>
              <w:br/>
              <w:t>тих мас з випором</w:t>
            </w:r>
            <w:r>
              <w:br/>
              <w:t>в нижній частині</w:t>
            </w:r>
            <w:r>
              <w:br/>
              <w:t>(в язику) зсуву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Зсуви видавлю-</w:t>
            </w:r>
            <w:r>
              <w:br/>
              <w:t>вання (детру-</w:t>
            </w:r>
            <w:r>
              <w:br/>
              <w:t>зивні)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Зміщення</w:t>
            </w:r>
            <w:r>
              <w:br/>
              <w:t>скельних порід</w:t>
            </w:r>
            <w:r>
              <w:br/>
              <w:t>по менш міцних</w:t>
            </w:r>
            <w:r>
              <w:br/>
              <w:t>породах із зоною</w:t>
            </w:r>
            <w:r>
              <w:br/>
              <w:t>перем'яття і</w:t>
            </w:r>
            <w:r>
              <w:br/>
              <w:t>випору</w:t>
            </w:r>
          </w:p>
        </w:tc>
      </w:tr>
      <w:tr w:rsidR="001C5B68">
        <w:trPr>
          <w:trHeight w:hRule="exact" w:val="1382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Зсуви видавлювання (детрузивні)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скельних</w:t>
            </w:r>
            <w:r>
              <w:br/>
              <w:t>порід по менш</w:t>
            </w:r>
            <w:r>
              <w:br/>
              <w:t>міцних породах із</w:t>
            </w:r>
            <w:r>
              <w:br/>
              <w:t>зоною перем'яття і</w:t>
            </w:r>
            <w:r>
              <w:br/>
              <w:t>випору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улам-</w:t>
            </w:r>
            <w:r>
              <w:br/>
              <w:t>кових порід по</w:t>
            </w:r>
            <w:r>
              <w:br/>
              <w:t>глинистих</w:t>
            </w:r>
            <w:r>
              <w:br/>
              <w:t>породах з ви-</w:t>
            </w:r>
            <w:r>
              <w:br/>
              <w:t>давлюванням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</w:t>
            </w:r>
            <w:r>
              <w:br/>
              <w:t>глинистих мас з</w:t>
            </w:r>
            <w:r>
              <w:br/>
              <w:t>випором в</w:t>
            </w:r>
            <w:r>
              <w:br/>
              <w:t>нижній частині</w:t>
            </w:r>
            <w:r>
              <w:br/>
              <w:t>(в язику) зсуву</w:t>
            </w:r>
          </w:p>
        </w:tc>
      </w:tr>
      <w:tr w:rsidR="001C5B68">
        <w:trPr>
          <w:trHeight w:hRule="exact" w:val="341"/>
        </w:trPr>
        <w:tc>
          <w:tcPr>
            <w:tcW w:w="42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Зсуви-потоки (деляпсивні)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Брили-блоки скель-</w:t>
            </w:r>
            <w:r>
              <w:br/>
              <w:t>них порід з явища-</w:t>
            </w:r>
            <w:r>
              <w:br/>
              <w:t>ми повзучості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Повзучість пухких ґрунтів</w:t>
            </w:r>
          </w:p>
        </w:tc>
      </w:tr>
      <w:tr w:rsidR="001C5B68">
        <w:trPr>
          <w:trHeight w:hRule="exact" w:val="600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Потік уламкових</w:t>
            </w:r>
            <w:r>
              <w:br/>
              <w:t>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Потік глинистих</w:t>
            </w:r>
            <w:r>
              <w:br/>
              <w:t>мас</w:t>
            </w:r>
          </w:p>
        </w:tc>
      </w:tr>
      <w:tr w:rsidR="001C5B68">
        <w:trPr>
          <w:trHeight w:hRule="exact" w:val="346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Складні (комбіновані) зсуви</w:t>
            </w:r>
          </w:p>
        </w:tc>
        <w:tc>
          <w:tcPr>
            <w:tcW w:w="5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Поєднання двох і більше основних видів руху</w:t>
            </w:r>
          </w:p>
        </w:tc>
      </w:tr>
    </w:tbl>
    <w:p w:rsidR="001C5B68" w:rsidRDefault="00663E43">
      <w:pPr>
        <w:pStyle w:val="a6"/>
        <w:framePr w:wrap="none" w:vAnchor="page" w:hAnchor="page" w:x="10548" w:y="15693"/>
      </w:pPr>
      <w:r>
        <w:t>21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7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Б.3 </w:t>
      </w:r>
      <w:r>
        <w:t>- Типи деформацій схилів (укосів) за механізмом зміщення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7766"/>
      </w:tblGrid>
      <w:tr w:rsidR="001C5B68">
        <w:trPr>
          <w:trHeight w:hRule="exact" w:val="389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300"/>
            </w:pPr>
            <w:r>
              <w:t>Тип процесів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Типи деформацій схилів та укосів за механізмом зміщення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ковзання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видавлювання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в'язкопластичні (зсуви-потоки, спливи, опливини)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складні</w:t>
            </w:r>
          </w:p>
        </w:tc>
      </w:tr>
      <w:tr w:rsidR="001C5B68">
        <w:trPr>
          <w:trHeight w:hRule="exact" w:val="336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Обвальні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Вивали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Осипи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Обвально-зсувні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Обвали-зсуви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Зсуви-обвали</w:t>
            </w:r>
          </w:p>
        </w:tc>
      </w:tr>
      <w:tr w:rsidR="001C5B68">
        <w:trPr>
          <w:trHeight w:hRule="exact" w:val="1267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59" w:lineRule="auto"/>
              <w:ind w:left="1080" w:hanging="108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Примітка. </w:t>
            </w:r>
            <w:r>
              <w:rPr>
                <w:sz w:val="19"/>
                <w:szCs w:val="19"/>
              </w:rPr>
              <w:t>Вибір конкретних протизсувних і протиобвальних захисних споруд і заходів із забезпечення</w:t>
            </w:r>
            <w:r>
              <w:rPr>
                <w:sz w:val="19"/>
                <w:szCs w:val="19"/>
              </w:rPr>
              <w:br/>
              <w:t>стабільності схилів при різних за механізмом деформацій зсувів і обвалів проводиться комп-</w:t>
            </w:r>
            <w:r>
              <w:rPr>
                <w:sz w:val="19"/>
                <w:szCs w:val="19"/>
              </w:rPr>
              <w:br/>
              <w:t>лексно в залежності від природних умов (результатів детального інженерно-геологічного обсте-</w:t>
            </w:r>
            <w:r>
              <w:rPr>
                <w:sz w:val="19"/>
                <w:szCs w:val="19"/>
              </w:rPr>
              <w:br/>
              <w:t>ження та, за необхідності, стаціонарних спостережень і моделювання, особливо при в'язко-</w:t>
            </w:r>
            <w:r>
              <w:rPr>
                <w:sz w:val="19"/>
                <w:szCs w:val="19"/>
              </w:rPr>
              <w:br/>
              <w:t>пластичних зсувах і зсувах видавлювання).</w:t>
            </w:r>
          </w:p>
        </w:tc>
      </w:tr>
    </w:tbl>
    <w:p w:rsidR="001C5B68" w:rsidRDefault="00663E43">
      <w:pPr>
        <w:pStyle w:val="ad"/>
        <w:framePr w:wrap="none" w:vAnchor="page" w:hAnchor="page" w:x="1111" w:y="6957"/>
        <w:spacing w:line="240" w:lineRule="auto"/>
      </w:pPr>
      <w:r>
        <w:rPr>
          <w:b/>
          <w:bCs/>
        </w:rPr>
        <w:t xml:space="preserve">Таблиця Б.4 </w:t>
      </w:r>
      <w:r>
        <w:t>- Об'єми зсувів та обвалів на схилах (укосах) за масштабом їх проявів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  <w:jc w:val="center"/>
            </w:pPr>
            <w:r>
              <w:t>Масштаб зсувів та обвалів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  <w:jc w:val="center"/>
            </w:pPr>
            <w:r>
              <w:t>Об'єми зсувів та обвалів, м</w:t>
            </w:r>
            <w:r>
              <w:rPr>
                <w:vertAlign w:val="superscript"/>
              </w:rPr>
              <w:t>3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Невеликий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Сотні</w:t>
            </w:r>
          </w:p>
        </w:tc>
      </w:tr>
      <w:tr w:rsidR="001C5B68">
        <w:trPr>
          <w:trHeight w:hRule="exact" w:val="336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Досить 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Тисячі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Десятки тисяч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Дуже 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Сотні тисяч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Величезний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Мільйони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Катастрофічний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Десятки та сотні мільйонів</w:t>
            </w:r>
          </w:p>
        </w:tc>
      </w:tr>
      <w:tr w:rsidR="001C5B68">
        <w:trPr>
          <w:trHeight w:hRule="exact" w:val="1032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59" w:lineRule="auto"/>
              <w:ind w:left="1080" w:hanging="108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Примітка. </w:t>
            </w:r>
            <w:r>
              <w:rPr>
                <w:sz w:val="19"/>
                <w:szCs w:val="19"/>
              </w:rPr>
              <w:t>При зсувах і обвалах будь-якої масштабності вибір протизсувних і протиобвальних захисних</w:t>
            </w:r>
            <w:r>
              <w:rPr>
                <w:sz w:val="19"/>
                <w:szCs w:val="19"/>
              </w:rPr>
              <w:br/>
              <w:t>споруд і заходів повинен виконуватися на основі порівняння результатів техніко-економічних</w:t>
            </w:r>
            <w:r>
              <w:rPr>
                <w:sz w:val="19"/>
                <w:szCs w:val="19"/>
              </w:rPr>
              <w:br/>
              <w:t>показників варіантів захисту. При цьому необхідно враховувати соціальні і економічні умови</w:t>
            </w:r>
            <w:r>
              <w:rPr>
                <w:sz w:val="19"/>
                <w:szCs w:val="19"/>
              </w:rPr>
              <w:br/>
              <w:t>розвитку району будівництва.</w:t>
            </w:r>
          </w:p>
        </w:tc>
      </w:tr>
    </w:tbl>
    <w:p w:rsidR="001C5B68" w:rsidRDefault="00663E43">
      <w:pPr>
        <w:pStyle w:val="ad"/>
        <w:framePr w:wrap="none" w:vAnchor="page" w:hAnchor="page" w:x="1111" w:y="11426"/>
        <w:spacing w:line="240" w:lineRule="auto"/>
      </w:pPr>
      <w:r>
        <w:rPr>
          <w:b/>
          <w:bCs/>
        </w:rPr>
        <w:t xml:space="preserve">Таблиця Б.5 </w:t>
      </w:r>
      <w:r>
        <w:t>- Характеристики фактор-процесів схилу (укосу) за генетичними ознаками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7656"/>
      </w:tblGrid>
      <w:tr w:rsidR="001C5B68">
        <w:trPr>
          <w:trHeight w:hRule="exact" w:val="64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  <w:jc w:val="center"/>
            </w:pPr>
            <w:r>
              <w:t>Генетична ознака</w:t>
            </w:r>
            <w:r>
              <w:br/>
              <w:t>фактор-процесу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620"/>
            </w:pPr>
            <w:r>
              <w:t>Визначальний фактор-процес у порушенні стійкості схилу (укосу)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Абразійний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6" w:lineRule="auto"/>
              <w:ind w:firstLine="0"/>
            </w:pPr>
            <w:r>
              <w:t>Викликаний розмивом берегів, морів, озер, водосховищ в результаті впливу</w:t>
            </w:r>
            <w:r>
              <w:br/>
              <w:t>хвилювання</w:t>
            </w:r>
          </w:p>
        </w:tc>
      </w:tr>
      <w:tr w:rsidR="001C5B68">
        <w:trPr>
          <w:trHeight w:hRule="exact" w:val="34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Ерозійний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Обумовлений підрізкою схилів (укосів) річковою і яружною ерозією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Гідрогеогенний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</w:pPr>
            <w:r>
              <w:t>Утворений впливом підземних і інфільтраційних атмосферних вод на</w:t>
            </w:r>
            <w:r>
              <w:br/>
              <w:t>породи, що складають схил (укіс)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Антропогенний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</w:pPr>
            <w:r>
              <w:t>З'являється через зміну природних умов при різних видах інженерно-госпо-</w:t>
            </w:r>
            <w:r>
              <w:br/>
              <w:t>дарської діяльності людини</w:t>
            </w:r>
          </w:p>
        </w:tc>
      </w:tr>
      <w:tr w:rsidR="001C5B68">
        <w:trPr>
          <w:trHeight w:hRule="exact" w:val="35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Полігенний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Викликаний спільним впливом різних факторів зсувоутворення</w:t>
            </w:r>
          </w:p>
        </w:tc>
      </w:tr>
    </w:tbl>
    <w:p w:rsidR="001C5B68" w:rsidRDefault="00663E43">
      <w:pPr>
        <w:pStyle w:val="a6"/>
        <w:framePr w:wrap="none" w:vAnchor="page" w:hAnchor="page" w:x="1111" w:y="15693"/>
      </w:pPr>
      <w:r>
        <w:t>22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</w:t>
      </w:r>
      <w:r>
        <w:rPr>
          <w:b/>
          <w:bCs/>
          <w:lang w:val="ru-RU" w:eastAsia="ru-RU" w:bidi="ru-RU"/>
        </w:rPr>
        <w:t xml:space="preserve">Б.6 </w:t>
      </w:r>
      <w:r>
        <w:rPr>
          <w:lang w:val="ru-RU" w:eastAsia="ru-RU" w:bidi="ru-RU"/>
        </w:rPr>
        <w:t xml:space="preserve">- Характеристики </w:t>
      </w:r>
      <w:r>
        <w:t xml:space="preserve">типів схилів </w:t>
      </w:r>
      <w:r>
        <w:rPr>
          <w:lang w:val="ru-RU" w:eastAsia="ru-RU" w:bidi="ru-RU"/>
        </w:rPr>
        <w:t xml:space="preserve">на </w:t>
      </w:r>
      <w:r>
        <w:t>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1680"/>
        <w:gridCol w:w="960"/>
        <w:gridCol w:w="998"/>
        <w:gridCol w:w="1627"/>
        <w:gridCol w:w="1445"/>
        <w:gridCol w:w="2170"/>
      </w:tblGrid>
      <w:tr w:rsidR="001C5B68">
        <w:trPr>
          <w:trHeight w:hRule="exact" w:val="389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  <w:jc w:val="center"/>
            </w:pPr>
            <w:r>
              <w:t>Поло-</w:t>
            </w:r>
            <w:r>
              <w:br/>
              <w:t>ження</w:t>
            </w:r>
            <w:r>
              <w:br/>
              <w:t>схилу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340"/>
            </w:pPr>
            <w:r>
              <w:t>Тип схилу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Параметри схилу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  <w:jc w:val="center"/>
            </w:pPr>
            <w:r>
              <w:t>Основні</w:t>
            </w:r>
            <w:r>
              <w:br/>
              <w:t>фактори</w:t>
            </w:r>
            <w:r>
              <w:br/>
              <w:t>порушення</w:t>
            </w:r>
            <w:r>
              <w:br/>
              <w:t>стійкості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left="220" w:hanging="220"/>
            </w:pPr>
            <w:r>
              <w:t>Можливі види</w:t>
            </w:r>
            <w:r>
              <w:br/>
              <w:t>руху порід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  <w:jc w:val="center"/>
            </w:pPr>
            <w:r>
              <w:t>Заходи</w:t>
            </w:r>
          </w:p>
        </w:tc>
      </w:tr>
      <w:tr w:rsidR="001C5B68">
        <w:trPr>
          <w:trHeight w:hRule="exact" w:val="1680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66" w:lineRule="auto"/>
              <w:ind w:firstLine="0"/>
              <w:jc w:val="center"/>
            </w:pPr>
            <w:r>
              <w:t>Висота,</w:t>
            </w:r>
            <w:r>
              <w:br/>
              <w:t>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  <w:jc w:val="center"/>
            </w:pPr>
            <w:r>
              <w:t>Кути</w:t>
            </w:r>
            <w:r>
              <w:br/>
              <w:t>нахилу</w:t>
            </w:r>
            <w:r>
              <w:br/>
              <w:t>поверхні</w:t>
            </w:r>
            <w:r>
              <w:br/>
              <w:t>існуючих</w:t>
            </w:r>
            <w:r>
              <w:br/>
              <w:t>схилів,</w:t>
            </w:r>
            <w:r>
              <w:br/>
              <w:t>град</w:t>
            </w:r>
          </w:p>
        </w:tc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2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</w:tr>
      <w:tr w:rsidR="001C5B68">
        <w:trPr>
          <w:trHeight w:hRule="exact" w:val="60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300" w:after="0" w:line="240" w:lineRule="auto"/>
              <w:ind w:firstLine="380"/>
            </w:pPr>
            <w:r>
              <w:t>Узбережжя морів, лиманів, водосховищ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66" w:lineRule="auto"/>
              <w:ind w:firstLine="0"/>
            </w:pPr>
            <w:r>
              <w:t>Абразійно-</w:t>
            </w:r>
            <w:r>
              <w:br/>
              <w:t>обвальний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200"/>
            </w:pPr>
            <w:r>
              <w:t>10-20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  <w:jc w:val="center"/>
            </w:pPr>
            <w:r>
              <w:t>60-90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Абразія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перекидання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Берегоукріплення</w:t>
            </w:r>
          </w:p>
        </w:tc>
      </w:tr>
      <w:tr w:rsidR="001C5B68">
        <w:trPr>
          <w:trHeight w:hRule="exact" w:val="1123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66" w:lineRule="auto"/>
              <w:ind w:firstLine="0"/>
            </w:pPr>
            <w:r>
              <w:t>Абразійно-</w:t>
            </w:r>
            <w:r>
              <w:br/>
              <w:t>зсувний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200"/>
            </w:pPr>
            <w:r>
              <w:t>20-60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Абразія,</w:t>
            </w:r>
            <w:r>
              <w:br/>
              <w:t>поверхневі і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Берегоукріплення,</w:t>
            </w:r>
            <w:r>
              <w:br/>
              <w:t>водовідведення,</w:t>
            </w:r>
            <w:r>
              <w:br/>
              <w:t>дренажі, планування,</w:t>
            </w:r>
            <w:r>
              <w:br/>
              <w:t>озеленення</w:t>
            </w:r>
          </w:p>
        </w:tc>
      </w:tr>
      <w:tr w:rsidR="001C5B68">
        <w:trPr>
          <w:trHeight w:hRule="exact" w:val="1378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Гірський схил</w:t>
            </w:r>
            <w:r>
              <w:br/>
              <w:t>з розвинутими</w:t>
            </w:r>
            <w:r>
              <w:br/>
              <w:t>покривними</w:t>
            </w:r>
            <w:r>
              <w:br/>
              <w:t>відкладеннями</w:t>
            </w:r>
            <w:r>
              <w:br/>
              <w:t>на схилах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Абразія, ерозія,</w:t>
            </w:r>
            <w:r>
              <w:br/>
              <w:t>поверхневі і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Берегоукріплення,</w:t>
            </w:r>
            <w:r>
              <w:br/>
              <w:t>водовідведення,</w:t>
            </w:r>
            <w:r>
              <w:br/>
              <w:t>дренажі, планування,</w:t>
            </w:r>
            <w:r>
              <w:br/>
              <w:t>затримуючі споруди</w:t>
            </w:r>
          </w:p>
        </w:tc>
      </w:tr>
      <w:tr w:rsidR="001C5B68">
        <w:trPr>
          <w:trHeight w:hRule="exact" w:val="1382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Гірський схил</w:t>
            </w:r>
            <w:r>
              <w:br/>
              <w:t>без відкладень</w:t>
            </w:r>
            <w:r>
              <w:br/>
              <w:t>на схилі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20-70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Сейсмічність,</w:t>
            </w:r>
            <w:r>
              <w:br/>
              <w:t>абразія, ерозія,</w:t>
            </w:r>
            <w:r>
              <w:br/>
              <w:t>порушення</w:t>
            </w:r>
            <w:r>
              <w:br/>
              <w:t>стоку, вивітрю-</w:t>
            </w:r>
            <w:r>
              <w:br/>
              <w:t>вання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Блокові</w:t>
            </w:r>
            <w:r>
              <w:br/>
              <w:t>зсуви,</w:t>
            </w:r>
            <w:r>
              <w:br/>
              <w:t>обвали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Берегоукріплення,</w:t>
            </w:r>
            <w:r>
              <w:br/>
              <w:t>затримуючі споруди</w:t>
            </w:r>
          </w:p>
        </w:tc>
      </w:tr>
      <w:tr w:rsidR="001C5B68">
        <w:trPr>
          <w:trHeight w:hRule="exact" w:val="859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160" w:after="0" w:line="271" w:lineRule="auto"/>
              <w:ind w:firstLine="0"/>
              <w:jc w:val="center"/>
            </w:pPr>
            <w:r>
              <w:t>Схили річкових</w:t>
            </w:r>
            <w:r>
              <w:br/>
              <w:t>долин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Схил річкової</w:t>
            </w:r>
            <w:r>
              <w:br/>
              <w:t>долини в пухких</w:t>
            </w:r>
            <w:r>
              <w:br/>
              <w:t>породах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20-70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Ерозія,</w:t>
            </w:r>
            <w:r>
              <w:br/>
              <w:t>поверхневі та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Водовідведення,</w:t>
            </w:r>
            <w:r>
              <w:br/>
              <w:t>дренажі, озеленення,</w:t>
            </w:r>
            <w:r>
              <w:br/>
              <w:t>берегоукріплення</w:t>
            </w:r>
          </w:p>
        </w:tc>
      </w:tr>
      <w:tr w:rsidR="001C5B68">
        <w:trPr>
          <w:trHeight w:hRule="exact" w:val="1219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Схил долини у</w:t>
            </w:r>
            <w:r>
              <w:br/>
              <w:t>глинах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200"/>
            </w:pPr>
            <w:r>
              <w:t>5-100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5-20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Порушення</w:t>
            </w:r>
            <w:r>
              <w:br/>
              <w:t>стоку та рос-</w:t>
            </w:r>
            <w:r>
              <w:br/>
              <w:t>линного шару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Водовідведення,</w:t>
            </w:r>
            <w:r>
              <w:br/>
              <w:t>дренажі, затримуючі</w:t>
            </w:r>
            <w:r>
              <w:br/>
              <w:t>споруди</w:t>
            </w:r>
          </w:p>
        </w:tc>
      </w:tr>
      <w:tr w:rsidR="001C5B68">
        <w:trPr>
          <w:trHeight w:hRule="exact" w:val="1118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300" w:after="0" w:line="240" w:lineRule="auto"/>
              <w:ind w:firstLine="580"/>
            </w:pPr>
            <w:r>
              <w:t>Гірські схили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Схил з розвину-</w:t>
            </w:r>
            <w:r>
              <w:br/>
              <w:t>тими покрив-</w:t>
            </w:r>
            <w:r>
              <w:br/>
              <w:t>ними відкла-</w:t>
            </w:r>
            <w:r>
              <w:br/>
              <w:t>деннями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Порушення</w:t>
            </w:r>
            <w:r>
              <w:br/>
              <w:t>стоку та</w:t>
            </w:r>
            <w:r>
              <w:br/>
              <w:t>рослинного</w:t>
            </w:r>
            <w:r>
              <w:br/>
              <w:t>покриву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Зсуви, селі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Водовідведення,</w:t>
            </w:r>
            <w:r>
              <w:br/>
              <w:t>дренажі, затримуючі</w:t>
            </w:r>
            <w:r>
              <w:br/>
              <w:t>споруди</w:t>
            </w:r>
          </w:p>
        </w:tc>
      </w:tr>
      <w:tr w:rsidR="001C5B68">
        <w:trPr>
          <w:trHeight w:hRule="exact" w:val="1133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Схили зі скель-</w:t>
            </w:r>
            <w:r>
              <w:br/>
              <w:t>ними і напів-</w:t>
            </w:r>
            <w:r>
              <w:br/>
              <w:t>скельними</w:t>
            </w:r>
            <w:r>
              <w:br/>
              <w:t>ґрунтами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Сейсмічність,</w:t>
            </w:r>
            <w:r>
              <w:br/>
              <w:t>вивітрювання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блокові</w:t>
            </w:r>
            <w:r>
              <w:br/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Протиобвальні</w:t>
            </w:r>
            <w:r>
              <w:br/>
              <w:t>галереї, уловлюючи</w:t>
            </w:r>
            <w:r>
              <w:br/>
              <w:t>лотки, затримуючі</w:t>
            </w:r>
            <w:r>
              <w:br/>
              <w:t>споруди</w:t>
            </w:r>
          </w:p>
        </w:tc>
      </w:tr>
    </w:tbl>
    <w:p w:rsidR="001C5B68" w:rsidRDefault="00663E43">
      <w:pPr>
        <w:pStyle w:val="a6"/>
        <w:framePr w:wrap="none" w:vAnchor="page" w:hAnchor="page" w:x="10548" w:y="15693"/>
      </w:pPr>
      <w:r>
        <w:t>23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6" w:h="197" w:hRule="exact" w:wrap="none" w:vAnchor="page" w:hAnchor="page" w:x="1103" w:y="683"/>
      </w:pPr>
      <w:r>
        <w:t>ДБН В.1.1-46:2017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line="240" w:lineRule="auto"/>
        <w:ind w:firstLine="0"/>
        <w:jc w:val="center"/>
      </w:pPr>
      <w:r>
        <w:t>ДОДАТОК В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200" w:line="240" w:lineRule="auto"/>
        <w:ind w:firstLine="0"/>
        <w:jc w:val="center"/>
      </w:pPr>
      <w:r>
        <w:t>(довідковий)</w:t>
      </w:r>
    </w:p>
    <w:p w:rsidR="001C5B68" w:rsidRDefault="00663E43" w:rsidP="006C0E13">
      <w:pPr>
        <w:pStyle w:val="60"/>
        <w:framePr w:w="9696" w:h="14304" w:hRule="exact" w:wrap="none" w:vAnchor="page" w:hAnchor="page" w:x="1103" w:y="1245"/>
        <w:spacing w:after="180" w:line="317" w:lineRule="auto"/>
        <w:ind w:firstLine="0"/>
        <w:jc w:val="center"/>
      </w:pPr>
      <w:bookmarkStart w:id="38" w:name="bookmark74"/>
      <w:r>
        <w:t>ОЦІНКА СТІЙКОСТІ СХИЛІВ (УКОСІВ), ВЕЛИЧИНИ ЗСУВНОГО ТИСКУ ТА НАВАНТАЖЕНЬ</w:t>
      </w:r>
      <w:r>
        <w:br/>
        <w:t>ВІД ОБВАЛІВ</w:t>
      </w:r>
      <w:bookmarkEnd w:id="38"/>
    </w:p>
    <w:p w:rsidR="001C5B68" w:rsidRDefault="00663E43">
      <w:pPr>
        <w:pStyle w:val="60"/>
        <w:framePr w:w="9696" w:h="14304" w:hRule="exact" w:wrap="none" w:vAnchor="page" w:hAnchor="page" w:x="1103" w:y="1245"/>
        <w:spacing w:line="307" w:lineRule="auto"/>
        <w:jc w:val="both"/>
      </w:pPr>
      <w:bookmarkStart w:id="39" w:name="bookmark76"/>
      <w:r>
        <w:t>В.1 Загальні положення</w:t>
      </w:r>
      <w:bookmarkEnd w:id="39"/>
    </w:p>
    <w:p w:rsidR="001C5B68" w:rsidRDefault="00A666AD" w:rsidP="00A666AD">
      <w:pPr>
        <w:pStyle w:val="1"/>
        <w:framePr w:w="9696" w:h="14304" w:hRule="exact" w:wrap="none" w:vAnchor="page" w:hAnchor="page" w:x="1103" w:y="1245"/>
        <w:tabs>
          <w:tab w:val="left" w:pos="1034"/>
        </w:tabs>
        <w:spacing w:line="310" w:lineRule="auto"/>
        <w:ind w:firstLine="426"/>
        <w:jc w:val="both"/>
      </w:pPr>
      <w:r w:rsidRPr="00A666AD">
        <w:rPr>
          <w:b/>
        </w:rPr>
        <w:t>В.1.1</w:t>
      </w:r>
      <w:r w:rsidR="006904EC">
        <w:rPr>
          <w:b/>
        </w:rPr>
        <w:t xml:space="preserve"> </w:t>
      </w:r>
      <w:r w:rsidR="00663E43">
        <w:t>За звітом з інженерно-геологічних вишукувань слід передбачати поперечні інженерно-</w:t>
      </w:r>
      <w:r w:rsidR="00663E43">
        <w:br/>
        <w:t>геологічні перерізи, які в подальшому використовують як основні розрахункові схеми для оцінки</w:t>
      </w:r>
      <w:r w:rsidR="00663E43">
        <w:br/>
        <w:t>стійкості схилу (укосу).</w:t>
      </w:r>
    </w:p>
    <w:p w:rsidR="001C5B68" w:rsidRDefault="00A666AD" w:rsidP="00A666AD">
      <w:pPr>
        <w:pStyle w:val="1"/>
        <w:framePr w:w="9696" w:h="14304" w:hRule="exact" w:wrap="none" w:vAnchor="page" w:hAnchor="page" w:x="1103" w:y="1245"/>
        <w:tabs>
          <w:tab w:val="left" w:pos="1404"/>
        </w:tabs>
        <w:spacing w:after="0" w:line="307" w:lineRule="auto"/>
        <w:ind w:firstLine="426"/>
        <w:jc w:val="both"/>
      </w:pPr>
      <w:r w:rsidRPr="00A666AD">
        <w:rPr>
          <w:b/>
        </w:rPr>
        <w:t>В.1.2</w:t>
      </w:r>
      <w:r w:rsidR="006904EC">
        <w:rPr>
          <w:b/>
        </w:rPr>
        <w:t xml:space="preserve"> </w:t>
      </w:r>
      <w:r w:rsidR="00663E43">
        <w:t>Основні причини втрати стійкості схилів (укосів):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підрізання схилу або влаштування укосу, що знаходиться у стані, близькому до граничного;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збільшення зовнішнього навантаження (зведення споруд, складування матеріалів на схилі</w:t>
      </w:r>
      <w:r>
        <w:br/>
        <w:t>(укосі) або поблизу його брівки);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зміна внутрішніх сил (збільшення питомої ваги ґрунту при зростанні його вологості, виважу-</w:t>
      </w:r>
      <w:r>
        <w:br/>
        <w:t>вальна дія води на ґрунти);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неправильне призначення розрахункових характеристик ґрунту;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зниження опору ґрунту зсуву (утримуючих сил тертя та структурного зчеплення) за рахунок</w:t>
      </w:r>
      <w:r>
        <w:br/>
        <w:t>підвищення їх вологості, сейсмічних впливів та інших причин;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зниження несучої здатності конструкцій утримуючих споруд інженерного захисту по ґрунту</w:t>
      </w:r>
      <w:r>
        <w:br/>
        <w:t>внаслідок виникнення тертя по їх бокових поверхнях при просіданні ґрунтів внаслідок замочування;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збільшення зсувних сил (гідродинамічного тиску) при підвищенні РГВ;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line="307" w:lineRule="auto"/>
        <w:ind w:firstLine="420"/>
        <w:jc w:val="both"/>
      </w:pPr>
      <w:r>
        <w:t>вплив сейсмічних сил і різного роду динамічних впливів (рух транспорту, забивання паль,</w:t>
      </w:r>
      <w:r>
        <w:br/>
        <w:t>вибухів у кар'єрах тощо).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3"/>
        </w:tabs>
        <w:spacing w:after="0" w:line="307" w:lineRule="auto"/>
        <w:ind w:firstLine="426"/>
        <w:jc w:val="both"/>
      </w:pPr>
      <w:r w:rsidRPr="006C0E13">
        <w:rPr>
          <w:b/>
        </w:rPr>
        <w:t>В.1.3</w:t>
      </w:r>
      <w:r w:rsidR="006904EC">
        <w:rPr>
          <w:b/>
        </w:rPr>
        <w:t xml:space="preserve"> </w:t>
      </w:r>
      <w:r w:rsidR="00663E43">
        <w:t>На основі конкретних інженерно-геологічних, гідрогеологічних і гідрологічних вишукувань,</w:t>
      </w:r>
      <w:r w:rsidR="00663E43">
        <w:br/>
        <w:t>обстежень, стаціонарних спостережень (у тому числі геодезичного моніторингу), наявних фондових</w:t>
      </w:r>
      <w:r w:rsidR="00663E43">
        <w:br/>
        <w:t>та інших матеріалів визначають причини, механізм (таблиця Б.3) і масштабність (таблиця Б.4)</w:t>
      </w:r>
      <w:r w:rsidR="00663E43">
        <w:br/>
        <w:t>зсувних і обвальних процесів на схилі (укосі). При цьому необхідно виявити і оцінити впливи, що</w:t>
      </w:r>
      <w:r w:rsidR="00663E43">
        <w:br/>
        <w:t>викликають зсувні і обвальні процеси, та утримуючі фактори.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line="307" w:lineRule="auto"/>
        <w:ind w:firstLine="420"/>
        <w:jc w:val="both"/>
      </w:pPr>
      <w:r>
        <w:t>Слід розділяти зсувні та зсувонебезпечні (розділ 3) схили (укоси) або території. Для схилів,</w:t>
      </w:r>
      <w:r>
        <w:br/>
        <w:t>уклон яких становить понад 5°, необхідно виконувати перевірку на можливість виникнення зсувних</w:t>
      </w:r>
      <w:r>
        <w:br/>
        <w:t>явищ. Схили річкових долин кутом нахилу понад 5° можуть бути зсувонебезпечними та потребують</w:t>
      </w:r>
      <w:r>
        <w:br/>
        <w:t>спеціальних досліджень.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7"/>
        </w:tabs>
        <w:spacing w:line="307" w:lineRule="auto"/>
        <w:ind w:firstLine="426"/>
        <w:jc w:val="both"/>
      </w:pPr>
      <w:r w:rsidRPr="006C0E13">
        <w:rPr>
          <w:b/>
        </w:rPr>
        <w:t>В.1.4</w:t>
      </w:r>
      <w:r w:rsidR="006904EC">
        <w:rPr>
          <w:b/>
        </w:rPr>
        <w:t xml:space="preserve"> </w:t>
      </w:r>
      <w:r w:rsidR="00663E43">
        <w:t>Не усунуті причини раніше зафіксованих зсувних процесів та тривала відсутність ознак</w:t>
      </w:r>
      <w:r w:rsidR="00663E43">
        <w:br/>
        <w:t>зміщення ґрунту не свідчать про забезпечення стійкості схилу. Стабільність схилу досягають лише</w:t>
      </w:r>
      <w:r w:rsidR="00663E43">
        <w:br/>
        <w:t>при усуненні причин, що викликали зсув.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3"/>
        </w:tabs>
        <w:spacing w:after="0" w:line="307" w:lineRule="auto"/>
        <w:ind w:firstLine="426"/>
        <w:jc w:val="both"/>
      </w:pPr>
      <w:r w:rsidRPr="006C0E13">
        <w:rPr>
          <w:b/>
        </w:rPr>
        <w:t>В.1.5</w:t>
      </w:r>
      <w:r w:rsidR="006904EC">
        <w:rPr>
          <w:b/>
        </w:rPr>
        <w:t xml:space="preserve"> </w:t>
      </w:r>
      <w:r w:rsidR="00663E43">
        <w:t>Об'єм розрахунків стійкості схилу та зсувного тиску повинен визначатись з урахуванням</w:t>
      </w:r>
      <w:r w:rsidR="00663E43">
        <w:br/>
        <w:t>стадії проектування об'єкта інженерного захисту та складності інженерно-геологічних умов.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Стадії проектування визначають в залежності від класу наслідків (відповідальності) об'єкта</w:t>
      </w:r>
      <w:r>
        <w:br/>
        <w:t>інженерного захисту згідно з ДБН А.2.2-3.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У залежності від стадії проектування об'єкта інженерного захисту визначають склад інже-</w:t>
      </w:r>
      <w:r>
        <w:br/>
        <w:t>нерно-геологічних вишукувань і детальність розроблення технічних рішень.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Вихідні дані для розрахунків стійкості масиву ґрунту та зсувного тиску для різних стадій</w:t>
      </w:r>
      <w:r>
        <w:br/>
        <w:t>проектування повинні включати: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-для стадії ескізний проект (далі - ЕП) або за відповідного техніко-економічного обґрунтування</w:t>
      </w:r>
      <w:r>
        <w:br/>
        <w:t>(далі - ТЕО) для об'єктів невиробничого призначення, а для об'єктів виробничого призначення -</w:t>
      </w:r>
      <w:r>
        <w:br/>
        <w:t>стадії ТЕО: розрахункові створи слід розташовувати вибірково на найбільш типових за природними</w:t>
      </w:r>
      <w:r>
        <w:br/>
        <w:t>умовами ділянках, переважно в місцях найбільшого перепаду відміток і значень кутів нахилу схилу</w:t>
      </w:r>
      <w:r>
        <w:br/>
        <w:t>(укосу);</w:t>
      </w:r>
    </w:p>
    <w:p w:rsidR="001C5B68" w:rsidRDefault="00663E43">
      <w:pPr>
        <w:pStyle w:val="a6"/>
        <w:framePr w:wrap="none" w:vAnchor="page" w:hAnchor="page" w:x="1108" w:y="15693"/>
      </w:pPr>
      <w:r>
        <w:t>24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1" w:y="683"/>
      </w:pPr>
      <w:r>
        <w:t>ДБН В.1.1-46:2017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0"/>
        <w:ind w:firstLine="420"/>
        <w:jc w:val="both"/>
      </w:pPr>
      <w:r>
        <w:t>- для стадій проект (далі - П) та робочий проект (далі - РП): у межах території, що підлягає</w:t>
      </w:r>
      <w:r>
        <w:br/>
        <w:t>захисту, визначають типи схилів за інженерно-геологічними умовами розвитку зсувів (таблиця Б.2);</w:t>
      </w:r>
      <w:r>
        <w:br/>
        <w:t>розрахункові створи слід передбачати не менше ніж по одному для кожного типу схилу та не менш</w:t>
      </w:r>
      <w:r>
        <w:br/>
        <w:t>одного для кожної з ділянок об'єкта інженерного захисту залежно від конкретних існуючих при-</w:t>
      </w:r>
      <w:r>
        <w:br/>
        <w:t>родних умов і прогнозного стану (умов, що можуть утворитись через техногенний вплив людини),</w:t>
      </w:r>
      <w:r>
        <w:br/>
        <w:t>виду та місцерозташування споруд інженерного захисту і об'єктів інженерного захисту, характеру</w:t>
      </w:r>
      <w:r>
        <w:br/>
        <w:t>забудови тощо;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60"/>
        <w:ind w:firstLine="420"/>
        <w:jc w:val="both"/>
      </w:pPr>
      <w:r>
        <w:t>-для стадії робоча документація (далі - Р): розрахункові створи слід передбачати на ділянках</w:t>
      </w:r>
      <w:r>
        <w:br/>
        <w:t>розташування об'єктів інженерного захисту та в межах всіх існуючих або прогнозованих зсувів</w:t>
      </w:r>
      <w:r>
        <w:br/>
        <w:t>прилеглої території.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100"/>
        </w:tabs>
        <w:spacing w:after="0" w:line="290" w:lineRule="auto"/>
        <w:ind w:firstLine="426"/>
      </w:pPr>
      <w:r w:rsidRPr="006C0E13">
        <w:rPr>
          <w:b/>
        </w:rPr>
        <w:t>В.1.6</w:t>
      </w:r>
      <w:r w:rsidR="006904EC">
        <w:rPr>
          <w:b/>
        </w:rPr>
        <w:t xml:space="preserve"> </w:t>
      </w:r>
      <w:r w:rsidR="00663E43">
        <w:t>Оцінка стійкості схилу (укосу) та об'єктів на схилі включає: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збір вихідних даних;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вибір розрахункових створів;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складання розрахункової схеми;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визначення розрахункових параметрів ґрунтів;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699"/>
        </w:tabs>
        <w:spacing w:after="0" w:line="290" w:lineRule="auto"/>
        <w:ind w:firstLine="420"/>
        <w:jc w:val="both"/>
      </w:pPr>
      <w:r>
        <w:t>вибір методу розрахунку відповідно до зафіксованого (ймовірного) механізму зсуву, при-</w:t>
      </w:r>
      <w:r>
        <w:br/>
        <w:t>родних і техногенних умов тощо;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стійкості схилу (укосу) та аналіз їх результатів;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60" w:line="290" w:lineRule="auto"/>
        <w:ind w:firstLine="420"/>
        <w:jc w:val="both"/>
      </w:pPr>
      <w:r>
        <w:t>визначення зсувного тиску;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стійкості схилу (укосу) з спорудами інженерного захисту;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несучих конструкцій об'єктів інженерного захисту з урахуванням зсувних впливів;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60" w:line="290" w:lineRule="auto"/>
        <w:ind w:firstLine="420"/>
      </w:pPr>
      <w:r>
        <w:t>рекомендації щодо застосування споруд інженерного захисту.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83"/>
        </w:tabs>
        <w:spacing w:after="0"/>
        <w:ind w:firstLine="426"/>
        <w:jc w:val="both"/>
      </w:pPr>
      <w:r w:rsidRPr="006C0E13">
        <w:rPr>
          <w:b/>
        </w:rPr>
        <w:t>В.1.7</w:t>
      </w:r>
      <w:r w:rsidR="006904EC">
        <w:rPr>
          <w:b/>
        </w:rPr>
        <w:t xml:space="preserve"> </w:t>
      </w:r>
      <w:r w:rsidR="00663E43">
        <w:t>Розрахунки стійкості схилів (укосів) включають аналіз фактичного стану схилів на тери-</w:t>
      </w:r>
      <w:r w:rsidR="00663E43">
        <w:br/>
        <w:t>торії, де розташовані об'єкти інженерного захисту, а також прогнозного стану з урахуванням дії всіх</w:t>
      </w:r>
      <w:r w:rsidR="00663E43">
        <w:br/>
        <w:t>можливих несприятливих факторів і змін інженерно-геологічних умов: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рельєфу в процесі освоєння (реорганізації) схилу;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гідрогеологічних умов (поверхневого та підземного стоків);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699"/>
        </w:tabs>
        <w:spacing w:after="0"/>
        <w:ind w:firstLine="420"/>
        <w:jc w:val="both"/>
      </w:pPr>
      <w:r>
        <w:t>зміни міцнісних і деформаційних характеристик та НДС ґрунтів схилу через коливання РГВ,</w:t>
      </w:r>
      <w:r>
        <w:br/>
        <w:t>гідродинамічної дії води та проявів особливих властивостей ґрунтів та суфозії;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та прояву додаткових зовнішніх навантажень і дій;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активізації та розвитку небезпечних геологічних процесів;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60"/>
        <w:ind w:firstLine="420"/>
        <w:jc w:val="both"/>
      </w:pPr>
      <w:r>
        <w:t>Блок-схема основних етапів проектування об'єктів інженерного захисту від зсувів та обвалів</w:t>
      </w:r>
      <w:r>
        <w:br/>
        <w:t>наведена на рисунку В.1.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74"/>
        </w:tabs>
        <w:spacing w:after="60"/>
        <w:ind w:firstLine="426"/>
        <w:jc w:val="both"/>
      </w:pPr>
      <w:r w:rsidRPr="006C0E13">
        <w:rPr>
          <w:b/>
        </w:rPr>
        <w:t>В.1.8</w:t>
      </w:r>
      <w:r w:rsidR="006904EC">
        <w:rPr>
          <w:b/>
        </w:rPr>
        <w:t xml:space="preserve"> </w:t>
      </w:r>
      <w:r w:rsidR="00663E43">
        <w:t>При прогнозуванні стійкості схилів при зміні інженерно-геологічних умов слід враховувати</w:t>
      </w:r>
      <w:r w:rsidR="00663E43">
        <w:br/>
        <w:t>вплив інженерно-господарської діяльності, що передбачена проектом, при експлуатації об'єктів</w:t>
      </w:r>
      <w:r w:rsidR="00663E43">
        <w:br/>
        <w:t>інженерного захисту на схилі, а також результати впливу природних екзогенних геодинамічних</w:t>
      </w:r>
      <w:r w:rsidR="00663E43">
        <w:br/>
        <w:t>процесів (сейсмічних, тектонічних, ерозійних, абразійних, зсувних, вивітрювання тощо) на схил</w:t>
      </w:r>
      <w:r w:rsidR="00663E43">
        <w:br/>
        <w:t>(укіс).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78"/>
        </w:tabs>
        <w:spacing w:after="0"/>
        <w:ind w:firstLine="426"/>
        <w:jc w:val="both"/>
      </w:pPr>
      <w:r w:rsidRPr="006C0E13">
        <w:rPr>
          <w:b/>
        </w:rPr>
        <w:t>В.1.9</w:t>
      </w:r>
      <w:r w:rsidR="006904EC">
        <w:rPr>
          <w:b/>
        </w:rPr>
        <w:t xml:space="preserve"> </w:t>
      </w:r>
      <w:r w:rsidR="00663E43">
        <w:t>Прогнозування стійкості схилів повинно розповсюджуватись на строк експлуатації об'єктів</w:t>
      </w:r>
      <w:r w:rsidR="00663E43">
        <w:br/>
        <w:t>інженерного захисту, враховуючи тимчасові зміни інженерно-геологічних умов, зовнішні впливи і</w:t>
      </w:r>
      <w:r w:rsidR="00663E43">
        <w:br/>
        <w:t>навантаження на час виконання будівельних та земляних робіт щодо господарського використання</w:t>
      </w:r>
      <w:r w:rsidR="00663E43">
        <w:br/>
        <w:t>схилу.</w:t>
      </w:r>
    </w:p>
    <w:p w:rsidR="001C5B68" w:rsidRDefault="00663E43">
      <w:pPr>
        <w:pStyle w:val="a6"/>
        <w:framePr w:wrap="none" w:vAnchor="page" w:hAnchor="page" w:x="10545" w:y="15693"/>
      </w:pPr>
      <w:r>
        <w:t>25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>
      <w:pPr>
        <w:framePr w:wrap="none" w:vAnchor="page" w:hAnchor="page" w:x="2063" w:y="143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956175" cy="826325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956175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1"/>
        <w:framePr w:w="8947" w:h="571" w:hRule="exact" w:wrap="none" w:vAnchor="page" w:hAnchor="page" w:x="1497" w:y="14651"/>
        <w:spacing w:after="0" w:line="286" w:lineRule="auto"/>
        <w:ind w:firstLine="0"/>
        <w:jc w:val="center"/>
      </w:pPr>
      <w:r>
        <w:rPr>
          <w:b/>
          <w:bCs/>
        </w:rPr>
        <w:t xml:space="preserve">Рисунок В.1 </w:t>
      </w:r>
      <w:r>
        <w:t>- Основні етапи проектування, будівництва та експлуатації споруд та об’єктів</w:t>
      </w:r>
      <w:r>
        <w:br/>
        <w:t>інженерного захисту</w:t>
      </w:r>
    </w:p>
    <w:p w:rsidR="001C5B68" w:rsidRDefault="00663E43">
      <w:pPr>
        <w:pStyle w:val="a6"/>
        <w:framePr w:wrap="none" w:vAnchor="page" w:hAnchor="page" w:x="1108" w:y="15693"/>
      </w:pPr>
      <w:r>
        <w:t>26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C0E13" w:rsidP="006C0E13">
      <w:pPr>
        <w:pStyle w:val="60"/>
        <w:framePr w:w="9696" w:h="605" w:hRule="exact" w:wrap="none" w:vAnchor="page" w:hAnchor="page" w:x="1105" w:y="1231"/>
        <w:tabs>
          <w:tab w:val="left" w:pos="858"/>
        </w:tabs>
        <w:spacing w:after="120" w:line="240" w:lineRule="auto"/>
        <w:ind w:firstLine="426"/>
        <w:jc w:val="both"/>
      </w:pPr>
      <w:bookmarkStart w:id="40" w:name="bookmark78"/>
      <w:r>
        <w:t xml:space="preserve">В.2 </w:t>
      </w:r>
      <w:r w:rsidR="00663E43">
        <w:t>Оцінка стійкості схилів (укосів) і величини зсувного тиску</w:t>
      </w:r>
      <w:bookmarkEnd w:id="40"/>
    </w:p>
    <w:p w:rsidR="001C5B68" w:rsidRDefault="006C0E13" w:rsidP="006C0E13">
      <w:pPr>
        <w:pStyle w:val="1"/>
        <w:framePr w:w="9696" w:h="605" w:hRule="exact" w:wrap="none" w:vAnchor="page" w:hAnchor="page" w:x="1105" w:y="1231"/>
        <w:tabs>
          <w:tab w:val="left" w:pos="1011"/>
        </w:tabs>
        <w:spacing w:after="0" w:line="240" w:lineRule="auto"/>
        <w:ind w:firstLine="426"/>
        <w:jc w:val="both"/>
      </w:pPr>
      <w:r w:rsidRPr="006C0E13">
        <w:rPr>
          <w:b/>
        </w:rPr>
        <w:t>В.2.1</w:t>
      </w:r>
      <w:r w:rsidR="00960B3A">
        <w:rPr>
          <w:b/>
        </w:rPr>
        <w:t xml:space="preserve"> </w:t>
      </w:r>
      <w:r w:rsidR="00663E43">
        <w:t>Основні задачі при визначенні стійкості схилів (укосів) наведені в таблиці В.1.</w:t>
      </w:r>
    </w:p>
    <w:p w:rsidR="001C5B68" w:rsidRDefault="00663E43">
      <w:pPr>
        <w:pStyle w:val="ad"/>
        <w:framePr w:wrap="none" w:vAnchor="page" w:hAnchor="page" w:x="1110" w:y="1941"/>
        <w:spacing w:line="240" w:lineRule="auto"/>
      </w:pPr>
      <w:r>
        <w:rPr>
          <w:b/>
          <w:bCs/>
        </w:rPr>
        <w:t xml:space="preserve">Таблиця В.1 </w:t>
      </w:r>
      <w:r>
        <w:t>- Основні задачі при визначенні стійкості схилів (укосів)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3542"/>
        <w:gridCol w:w="2808"/>
        <w:gridCol w:w="2765"/>
      </w:tblGrid>
      <w:tr w:rsidR="001C5B68">
        <w:trPr>
          <w:trHeight w:hRule="exact" w:val="65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Ч.ч.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Вихідні дані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Постановка задачі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  <w:jc w:val="center"/>
            </w:pPr>
            <w:r>
              <w:t>Алгоритм розв'язання</w:t>
            </w:r>
            <w:r>
              <w:br/>
              <w:t>задачі</w:t>
            </w:r>
          </w:p>
        </w:tc>
      </w:tr>
      <w:tr w:rsidR="001C5B68">
        <w:trPr>
          <w:trHeight w:hRule="exact" w:val="11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Поверхня ковзання, властивості</w:t>
            </w:r>
            <w:r>
              <w:br/>
              <w:t>ґрунтів, що складають основу,</w:t>
            </w:r>
            <w:r>
              <w:br/>
              <w:t>зовнішні навантаження і впливи,</w:t>
            </w:r>
            <w:r>
              <w:br/>
              <w:t>рельєф 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1" w:lineRule="auto"/>
              <w:ind w:firstLine="0"/>
            </w:pPr>
            <w:r>
              <w:t>Визначення коефіцієнта</w:t>
            </w:r>
            <w:r>
              <w:br/>
              <w:t>стійкості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Зміна профілю схилу</w:t>
            </w:r>
            <w:r>
              <w:br/>
              <w:t>(укосу) для підвищення</w:t>
            </w:r>
            <w:r>
              <w:br/>
              <w:t>його стійкості</w:t>
            </w:r>
          </w:p>
        </w:tc>
      </w:tr>
      <w:tr w:rsidR="001C5B68">
        <w:trPr>
          <w:trHeight w:hRule="exact" w:val="11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Коефіцієнт стійкості укосу, власти-</w:t>
            </w:r>
            <w:r>
              <w:br/>
              <w:t>вості ґрунтів основи, зовнішні</w:t>
            </w:r>
            <w:r>
              <w:br/>
              <w:t>навантаження і впливи, рельєф</w:t>
            </w:r>
            <w:r>
              <w:br/>
              <w:t>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6" w:lineRule="auto"/>
              <w:ind w:firstLine="0"/>
            </w:pPr>
            <w:r>
              <w:t>Побудова та визначення</w:t>
            </w:r>
            <w:r>
              <w:br/>
              <w:t>розмірів поверхні ковзання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Визначення безпечної</w:t>
            </w:r>
            <w:r>
              <w:br/>
              <w:t>відстані від схилу (укосу),</w:t>
            </w:r>
            <w:r>
              <w:br/>
              <w:t>на якому можна зводити</w:t>
            </w:r>
            <w:r>
              <w:br/>
              <w:t>будівлі і споруди</w:t>
            </w:r>
          </w:p>
        </w:tc>
      </w:tr>
      <w:tr w:rsidR="001C5B68">
        <w:trPr>
          <w:trHeight w:hRule="exact" w:val="112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Властивості ґрунтів, що складають</w:t>
            </w:r>
            <w:r>
              <w:br/>
              <w:t>схил (укіс), зовнішні навантаження</w:t>
            </w:r>
            <w:r>
              <w:br/>
              <w:t>і впливи, а також рельєф ділянки</w:t>
            </w:r>
            <w:r>
              <w:br/>
              <w:t>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Визначення коефіцієнта</w:t>
            </w:r>
            <w:r>
              <w:br/>
              <w:t>стійкості і поверхні</w:t>
            </w:r>
            <w:r>
              <w:br/>
              <w:t>ковзання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Визначення можливості</w:t>
            </w:r>
            <w:r>
              <w:br/>
              <w:t>будівництва будівель і</w:t>
            </w:r>
            <w:r>
              <w:br/>
              <w:t>споруд на схилі (укосі) або</w:t>
            </w:r>
            <w:r>
              <w:br/>
              <w:t>поблизу нього</w:t>
            </w:r>
          </w:p>
        </w:tc>
      </w:tr>
      <w:tr w:rsidR="001C5B68">
        <w:trPr>
          <w:trHeight w:hRule="exact" w:val="112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Поверхня ковзання, властивості</w:t>
            </w:r>
            <w:r>
              <w:br/>
              <w:t>ґрунтів основи, зовнішні наванта-</w:t>
            </w:r>
            <w:r>
              <w:br/>
              <w:t>ження і впливи, а також рельєф</w:t>
            </w:r>
            <w:r>
              <w:br/>
              <w:t>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1" w:lineRule="auto"/>
              <w:ind w:firstLine="0"/>
            </w:pPr>
            <w:r>
              <w:t>Побудова епюри зсувного</w:t>
            </w:r>
            <w:r>
              <w:br/>
              <w:t>тиску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Проектування і розрахунки</w:t>
            </w:r>
            <w:r>
              <w:br/>
              <w:t>протизсувних утримуючих</w:t>
            </w:r>
            <w:r>
              <w:br/>
              <w:t>конструкцій</w:t>
            </w:r>
          </w:p>
        </w:tc>
      </w:tr>
    </w:tbl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28"/>
        </w:tabs>
        <w:spacing w:line="310" w:lineRule="auto"/>
        <w:ind w:firstLine="426"/>
        <w:jc w:val="both"/>
      </w:pPr>
      <w:r w:rsidRPr="006C0E13">
        <w:rPr>
          <w:b/>
        </w:rPr>
        <w:t>В.2.2</w:t>
      </w:r>
      <w:r w:rsidR="00960B3A">
        <w:rPr>
          <w:b/>
        </w:rPr>
        <w:t xml:space="preserve"> </w:t>
      </w:r>
      <w:r w:rsidR="00663E43">
        <w:t>Стійкість схилу (укосу) і зсувний тиск розраховують за фізико-механічними характе-</w:t>
      </w:r>
      <w:r w:rsidR="00663E43">
        <w:br/>
        <w:t>ристиками ґрунтів, що відповідають найбільш несприятливому, але можливому стану схилу (укосу).</w:t>
      </w:r>
      <w:r w:rsidR="00663E43">
        <w:br/>
        <w:t>Оцінку стійкості територій необхідно проводити за опорними створами для кожної виділеної</w:t>
      </w:r>
      <w:r w:rsidR="00663E43">
        <w:br/>
        <w:t xml:space="preserve">ділянки. При </w:t>
      </w:r>
      <w:r w:rsidR="0077683C">
        <w:rPr>
          <w:i/>
          <w:iCs/>
          <w:lang w:val="en-US" w:eastAsia="en-US" w:bidi="en-US"/>
        </w:rPr>
        <w:t>k</w:t>
      </w:r>
      <w:r w:rsidR="0077683C">
        <w:rPr>
          <w:i/>
          <w:iCs/>
          <w:vertAlign w:val="subscript"/>
          <w:lang w:val="en-US" w:eastAsia="en-US" w:bidi="en-US"/>
        </w:rPr>
        <w:t>st</w:t>
      </w:r>
      <w:r w:rsidR="00663E43">
        <w:t xml:space="preserve">&gt; 1 схил (укіс) вважається стійким. При </w:t>
      </w:r>
      <w:r w:rsidR="004337F8">
        <w:rPr>
          <w:i/>
          <w:iCs/>
          <w:lang w:val="en-US" w:eastAsia="en-US" w:bidi="en-US"/>
        </w:rPr>
        <w:t>k</w:t>
      </w:r>
      <w:r w:rsidR="004337F8">
        <w:rPr>
          <w:i/>
          <w:iCs/>
          <w:vertAlign w:val="subscript"/>
          <w:lang w:val="en-US" w:eastAsia="en-US" w:bidi="en-US"/>
        </w:rPr>
        <w:t>st</w:t>
      </w:r>
      <w:r w:rsidR="00663E43">
        <w:t>&lt; 1 відбувається втрата стійкості схилу</w:t>
      </w:r>
      <w:r w:rsidR="00663E43">
        <w:br/>
        <w:t xml:space="preserve">(укосу). При </w:t>
      </w:r>
      <w:r w:rsidR="004337F8">
        <w:rPr>
          <w:i/>
          <w:iCs/>
          <w:lang w:val="en-US" w:eastAsia="en-US" w:bidi="en-US"/>
        </w:rPr>
        <w:t>k</w:t>
      </w:r>
      <w:r w:rsidR="004337F8">
        <w:rPr>
          <w:i/>
          <w:iCs/>
          <w:vertAlign w:val="subscript"/>
          <w:lang w:val="en-US" w:eastAsia="en-US" w:bidi="en-US"/>
        </w:rPr>
        <w:t>st</w:t>
      </w:r>
      <w:r w:rsidR="004D1C61">
        <w:t>≈</w:t>
      </w:r>
      <w:r w:rsidR="00663E43">
        <w:t>1 настає стан граничної рівноваги ґрунтового масиву що призводить до виникнення</w:t>
      </w:r>
      <w:r w:rsidR="00663E43">
        <w:br/>
        <w:t>зсуву.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14"/>
        </w:tabs>
        <w:spacing w:line="310" w:lineRule="auto"/>
        <w:ind w:firstLine="426"/>
        <w:jc w:val="both"/>
      </w:pPr>
      <w:r w:rsidRPr="006C0E13">
        <w:rPr>
          <w:b/>
        </w:rPr>
        <w:t>В.2.3</w:t>
      </w:r>
      <w:r w:rsidR="00960B3A">
        <w:rPr>
          <w:b/>
        </w:rPr>
        <w:t xml:space="preserve"> </w:t>
      </w:r>
      <w:r w:rsidR="00663E43">
        <w:t>При оцінці стійкості схилів та укосів розглядають умови рівноваги ґрунтового масиву</w:t>
      </w:r>
      <w:r w:rsidR="00663E43">
        <w:br/>
        <w:t>шириною 1 м (плоска задача) з вертикальними бічними гранями, умовно вирізаного з ґрунту схилу в</w:t>
      </w:r>
      <w:r w:rsidR="00663E43">
        <w:br/>
        <w:t>напрямку вектора зсуву (сили, що діють за бічними гранями, не враховують).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28"/>
        </w:tabs>
        <w:spacing w:line="310" w:lineRule="auto"/>
        <w:ind w:firstLine="426"/>
        <w:jc w:val="both"/>
      </w:pPr>
      <w:r w:rsidRPr="006C0E13">
        <w:rPr>
          <w:b/>
        </w:rPr>
        <w:t>В.2.4</w:t>
      </w:r>
      <w:r w:rsidR="00960B3A">
        <w:rPr>
          <w:b/>
        </w:rPr>
        <w:t xml:space="preserve"> </w:t>
      </w:r>
      <w:r w:rsidR="00663E43">
        <w:t>Для об'єктів інженерного захисту зі значними наслідками (СС3) розрахунки стійкості</w:t>
      </w:r>
      <w:r w:rsidR="00663E43">
        <w:br/>
        <w:t>схилів та укосів у тривимірній моделі слід проводити за наявності складних інженерно-геологічних</w:t>
      </w:r>
      <w:r w:rsidR="00663E43">
        <w:br/>
        <w:t>умов при їх детальному вивченні та визначенні положення поверхні ковзання.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18"/>
        </w:tabs>
        <w:spacing w:after="0" w:line="302" w:lineRule="auto"/>
        <w:ind w:firstLine="426"/>
        <w:jc w:val="both"/>
      </w:pPr>
      <w:r w:rsidRPr="006C0E13">
        <w:rPr>
          <w:b/>
        </w:rPr>
        <w:t>В.2.5</w:t>
      </w:r>
      <w:r w:rsidR="00960B3A">
        <w:rPr>
          <w:b/>
        </w:rPr>
        <w:t xml:space="preserve"> </w:t>
      </w:r>
      <w:r w:rsidR="00663E43">
        <w:t>Розрахунки зсувних (зсувонебезпечних) схилів, сформованих шарами піщаних, глинистих</w:t>
      </w:r>
      <w:r w:rsidR="00663E43">
        <w:br/>
        <w:t>і скельних ґрунтів, слід виконувати за схемами плоского, змішаного або глибокого зрушення за</w:t>
      </w:r>
      <w:r w:rsidR="00663E43">
        <w:br/>
        <w:t>плоскою, ламаною чи суміщеною поверхнями ковзання (зрушення), положення яких вибирають у</w:t>
      </w:r>
      <w:r w:rsidR="00663E43">
        <w:br/>
        <w:t>найбільш слабких шарах, прошарках, за контактними поверхнями, виходячи з умов створення</w:t>
      </w:r>
      <w:r w:rsidR="00663E43">
        <w:br/>
        <w:t>максимальних впливів на захисні споруди та заходи.</w:t>
      </w:r>
    </w:p>
    <w:p w:rsidR="001C5B68" w:rsidRDefault="00663E43">
      <w:pPr>
        <w:pStyle w:val="1"/>
        <w:framePr w:w="9696" w:h="7829" w:hRule="exact" w:wrap="none" w:vAnchor="page" w:hAnchor="page" w:x="1105" w:y="7725"/>
        <w:spacing w:after="0" w:line="302" w:lineRule="auto"/>
        <w:ind w:firstLine="420"/>
        <w:jc w:val="both"/>
      </w:pPr>
      <w:r>
        <w:t xml:space="preserve">За наявності у схилах шарів глинистих ґрунтів з показником текучості </w:t>
      </w:r>
      <w:r w:rsidR="0077683C">
        <w:rPr>
          <w:i/>
          <w:iCs/>
          <w:lang w:val="en-US" w:eastAsia="en-US" w:bidi="en-US"/>
        </w:rPr>
        <w:t>I</w:t>
      </w:r>
      <w:r w:rsidR="0077683C" w:rsidRPr="0033713A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L</w:t>
      </w:r>
      <w:r>
        <w:t>&gt; 0,4 слід передбачати</w:t>
      </w:r>
      <w:r>
        <w:br/>
        <w:t>можливість формування в глинистих ґрунтах зон потенційного зміщення вищерозташованих мас</w:t>
      </w:r>
      <w:r>
        <w:br/>
        <w:t>ґрунтів або видавлювання ґрунтів із схилів.</w:t>
      </w:r>
    </w:p>
    <w:p w:rsidR="001C5B68" w:rsidRDefault="00663E43">
      <w:pPr>
        <w:pStyle w:val="1"/>
        <w:framePr w:w="9696" w:h="7829" w:hRule="exact" w:wrap="none" w:vAnchor="page" w:hAnchor="page" w:x="1105" w:y="7725"/>
        <w:spacing w:line="302" w:lineRule="auto"/>
        <w:ind w:firstLine="420"/>
        <w:jc w:val="both"/>
      </w:pPr>
      <w:r>
        <w:t>За наявності у схилах шарів лесових ґрунтів, що просідають, у разі їх замочування від власної</w:t>
      </w:r>
      <w:r>
        <w:br/>
        <w:t>ваги ґрунту або навантажень від об'єктів інженерного захисту, в розрахунках стійкості схилів (укосів)</w:t>
      </w:r>
      <w:r>
        <w:br/>
        <w:t>і споруд інженерного захисту слід враховувати впливи просідання (зниження деформаційних і</w:t>
      </w:r>
      <w:r>
        <w:br/>
        <w:t>міцнісних характеристик ґрунтів, деформаційні впливи і негативні навантаження) згідно з [3].</w:t>
      </w:r>
    </w:p>
    <w:p w:rsidR="001C5B68" w:rsidRDefault="00074146" w:rsidP="00074146">
      <w:pPr>
        <w:pStyle w:val="1"/>
        <w:framePr w:w="9696" w:h="7829" w:hRule="exact" w:wrap="none" w:vAnchor="page" w:hAnchor="page" w:x="1105" w:y="7725"/>
        <w:tabs>
          <w:tab w:val="left" w:pos="1018"/>
        </w:tabs>
        <w:spacing w:after="0" w:line="312" w:lineRule="auto"/>
        <w:ind w:firstLine="426"/>
        <w:jc w:val="both"/>
      </w:pPr>
      <w:r w:rsidRPr="00074146">
        <w:rPr>
          <w:b/>
        </w:rPr>
        <w:t>В.2.6</w:t>
      </w:r>
      <w:r w:rsidR="00960B3A">
        <w:rPr>
          <w:b/>
        </w:rPr>
        <w:t xml:space="preserve"> </w:t>
      </w:r>
      <w:r w:rsidR="00663E43">
        <w:t>При розрахунку стійкості споруд інженерного захисту слід розглядати положення поверхні</w:t>
      </w:r>
      <w:r w:rsidR="00663E43">
        <w:br/>
        <w:t>ковзання нижче зон деформованих горизонтів та нижніх кінців опор (паль).</w:t>
      </w:r>
    </w:p>
    <w:p w:rsidR="001C5B68" w:rsidRDefault="00663E43">
      <w:pPr>
        <w:pStyle w:val="a6"/>
        <w:framePr w:wrap="none" w:vAnchor="page" w:hAnchor="page" w:x="10547" w:y="15693"/>
      </w:pPr>
      <w:r>
        <w:t>27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5" w:y="683"/>
      </w:pPr>
      <w:r>
        <w:t>ДБН В.1.1-46:2017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088"/>
        </w:tabs>
        <w:spacing w:after="60"/>
        <w:ind w:firstLine="426"/>
        <w:jc w:val="both"/>
      </w:pPr>
      <w:r w:rsidRPr="00FF55F7">
        <w:rPr>
          <w:b/>
        </w:rPr>
        <w:t>В.2.7</w:t>
      </w:r>
      <w:r w:rsidR="00960B3A">
        <w:rPr>
          <w:b/>
        </w:rPr>
        <w:t xml:space="preserve"> </w:t>
      </w:r>
      <w:r w:rsidR="00663E43">
        <w:t>При оцінці стійкості схилів слід виконувати розрахунки фільтраційної міцності ґрунтів</w:t>
      </w:r>
      <w:r w:rsidR="00663E43">
        <w:br/>
        <w:t>схилу (укосу) з урахуванням зниження характеристик міцності під впливом ґрунтових вод на</w:t>
      </w:r>
      <w:r w:rsidR="00663E43">
        <w:br/>
        <w:t>ділянках їх витоків, залягання неоднорідних, суфозійно нестійких ґрунтів і на контактах ґрунтів з</w:t>
      </w:r>
      <w:r w:rsidR="00663E43">
        <w:br/>
        <w:t>фільтрами.</w:t>
      </w:r>
    </w:p>
    <w:p w:rsidR="00AE1BD2" w:rsidRDefault="00FF55F7" w:rsidP="00894E0B">
      <w:pPr>
        <w:pStyle w:val="1"/>
        <w:framePr w:w="9696" w:h="12299" w:hRule="exact" w:wrap="none" w:vAnchor="page" w:hAnchor="page" w:x="928" w:y="2280"/>
        <w:tabs>
          <w:tab w:val="left" w:pos="1095"/>
        </w:tabs>
        <w:spacing w:after="0" w:line="341" w:lineRule="auto"/>
        <w:ind w:firstLine="426"/>
      </w:pPr>
      <w:r w:rsidRPr="00FF55F7">
        <w:rPr>
          <w:b/>
        </w:rPr>
        <w:t>В.2.8</w:t>
      </w:r>
      <w:r w:rsidR="00960B3A">
        <w:rPr>
          <w:b/>
        </w:rPr>
        <w:t xml:space="preserve"> </w:t>
      </w:r>
      <w:r w:rsidR="00663E43">
        <w:t xml:space="preserve">Зсувний тиск на утримуючі споруди </w:t>
      </w:r>
      <w:r w:rsidR="00663E43">
        <w:rPr>
          <w:i/>
          <w:iCs/>
        </w:rPr>
        <w:t>Е</w:t>
      </w:r>
      <w:r>
        <w:rPr>
          <w:i/>
          <w:iCs/>
          <w:vertAlign w:val="subscript"/>
          <w:lang w:val="en-US"/>
        </w:rPr>
        <w:t>s</w:t>
      </w:r>
      <w:r w:rsidR="00663E43">
        <w:t xml:space="preserve"> , кН, визначають за формулою:</w:t>
      </w:r>
    </w:p>
    <w:p w:rsidR="001C5B68" w:rsidRPr="00A810F3" w:rsidRDefault="00663E43" w:rsidP="00894E0B">
      <w:pPr>
        <w:pStyle w:val="1"/>
        <w:framePr w:w="9696" w:h="12299" w:hRule="exact" w:wrap="none" w:vAnchor="page" w:hAnchor="page" w:x="928" w:y="2280"/>
        <w:tabs>
          <w:tab w:val="left" w:pos="1095"/>
        </w:tabs>
        <w:spacing w:after="0" w:line="341" w:lineRule="auto"/>
        <w:ind w:firstLine="426"/>
      </w:pPr>
      <w:r w:rsidRPr="00416646">
        <w:rPr>
          <w:rFonts w:ascii="Times New Roman" w:hAnsi="Times New Roman" w:cs="Times New Roman"/>
          <w:sz w:val="22"/>
          <w:szCs w:val="22"/>
        </w:rPr>
        <w:br/>
      </w:r>
      <w:r w:rsidR="00960B3A">
        <w:rPr>
          <w:i/>
          <w:iCs/>
        </w:rPr>
        <w:t xml:space="preserve">                                                                              </w:t>
      </w:r>
      <w:r w:rsidR="00C24F02">
        <w:rPr>
          <w:i/>
          <w:iCs/>
        </w:rPr>
        <w:t>Е</w:t>
      </w:r>
      <w:r w:rsidR="00C24F02">
        <w:rPr>
          <w:i/>
          <w:iCs/>
          <w:vertAlign w:val="subscript"/>
          <w:lang w:val="en-US"/>
        </w:rPr>
        <w:t>s</w:t>
      </w:r>
      <w:r w:rsidR="004337F8" w:rsidRPr="00416646">
        <w:rPr>
          <w:rFonts w:ascii="Times New Roman" w:hAnsi="Times New Roman" w:cs="Times New Roman"/>
          <w:i/>
          <w:iCs/>
          <w:sz w:val="22"/>
          <w:szCs w:val="22"/>
          <w:vertAlign w:val="subscript"/>
        </w:rPr>
        <w:t xml:space="preserve"> =</w:t>
      </w:r>
      <w:r w:rsidR="00C24F02">
        <w:rPr>
          <w:i/>
          <w:iCs/>
          <w:lang w:val="en-US"/>
        </w:rPr>
        <w:t>F</w:t>
      </w:r>
      <w:r w:rsidR="001A516C" w:rsidRPr="00E033A2">
        <w:rPr>
          <w:i/>
          <w:iCs/>
        </w:rPr>
        <w:t xml:space="preserve"> </w:t>
      </w:r>
      <w:r w:rsidR="003033A6">
        <w:rPr>
          <w:rFonts w:ascii="Times New Roman" w:hAnsi="Times New Roman" w:cs="Times New Roman"/>
          <w:i/>
          <w:iCs/>
          <w:sz w:val="22"/>
          <w:szCs w:val="22"/>
        </w:rPr>
        <w:t>–</w:t>
      </w:r>
      <m:oMath>
        <m:r>
          <w:rPr>
            <w:rFonts w:ascii="Cambria Math" w:hAnsi="Cambria Math" w:cs="Times New Roman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en-US" w:bidi="en-US"/>
              </w:rPr>
              <m:t>R</m:t>
            </m:r>
            <m:ctrlPr>
              <w:rPr>
                <w:rFonts w:ascii="Cambria Math" w:hAnsi="Cambria Math"/>
                <w:i/>
                <w:sz w:val="24"/>
                <w:szCs w:val="24"/>
                <w:lang w:val="en-US" w:eastAsia="en-US" w:bidi="en-US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vertAlign w:val="subscript"/>
                    <w:lang w:val="en-US" w:eastAsia="en-US" w:bidi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en-US" w:bidi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vertAlign w:val="subscript"/>
                    <w:lang w:val="en-US" w:eastAsia="en-US" w:bidi="en-US"/>
                  </w:rPr>
                  <m:t>sn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 xml:space="preserve">                                                                            </m:t>
        </m:r>
      </m:oMath>
      <w:r w:rsidR="00A810F3" w:rsidRPr="00A810F3">
        <w:t>(</w:t>
      </w:r>
      <w:r w:rsidR="00A810F3">
        <w:t>В.1)</w:t>
      </w:r>
    </w:p>
    <w:p w:rsidR="001C5B68" w:rsidRDefault="00960B3A" w:rsidP="00894E0B">
      <w:pPr>
        <w:pStyle w:val="1"/>
        <w:framePr w:w="9696" w:h="12299" w:hRule="exact" w:wrap="none" w:vAnchor="page" w:hAnchor="page" w:x="928" w:y="2280"/>
        <w:spacing w:after="0" w:line="295" w:lineRule="auto"/>
        <w:ind w:left="1160" w:hanging="1160"/>
      </w:pPr>
      <w:r>
        <w:t xml:space="preserve">де </w:t>
      </w:r>
      <w:r w:rsidR="00FF55F7">
        <w:rPr>
          <w:i/>
          <w:iCs/>
          <w:lang w:val="en-US"/>
        </w:rPr>
        <w:t>F</w:t>
      </w:r>
      <w:r w:rsidR="00FF55F7" w:rsidRPr="00FF55F7">
        <w:t xml:space="preserve">      -</w:t>
      </w:r>
      <w:r w:rsidR="00663E43">
        <w:t xml:space="preserve"> зсувне зусилля від тиску ґрунтового масиву з урахуванням ваги розміщених у зоні</w:t>
      </w:r>
      <w:r w:rsidR="00663E43">
        <w:br/>
        <w:t>зрушення будинків і споруд, гідродинамічного та сейсмічного тисків тощо, кН;</w:t>
      </w:r>
    </w:p>
    <w:p w:rsidR="001C5B68" w:rsidRDefault="004337F8" w:rsidP="00894E0B">
      <w:pPr>
        <w:pStyle w:val="1"/>
        <w:framePr w:w="9696" w:h="12299" w:hRule="exact" w:wrap="none" w:vAnchor="page" w:hAnchor="page" w:x="928" w:y="2280"/>
        <w:spacing w:after="0" w:line="295" w:lineRule="auto"/>
        <w:ind w:firstLine="420"/>
        <w:jc w:val="both"/>
      </w:pPr>
      <w:r>
        <w:rPr>
          <w:lang w:val="en-US" w:eastAsia="en-US" w:bidi="en-US"/>
        </w:rPr>
        <w:t>R</w:t>
      </w:r>
      <w:r w:rsidR="00663E43">
        <w:t>- опір ґрунтового масиву зміщенню, кН.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60" w:line="295" w:lineRule="auto"/>
        <w:ind w:firstLine="420"/>
        <w:jc w:val="both"/>
      </w:pPr>
      <w:r>
        <w:t>Розрахунки зсувного тиску на споруди інженерного захисту слід виконувати з урахуванням всіх</w:t>
      </w:r>
      <w:r>
        <w:br/>
        <w:t>сполучень навантажень.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074"/>
        </w:tabs>
        <w:spacing w:after="0"/>
        <w:ind w:firstLine="426"/>
        <w:jc w:val="both"/>
      </w:pPr>
      <w:r w:rsidRPr="00FF55F7">
        <w:rPr>
          <w:b/>
        </w:rPr>
        <w:t>В.2.9</w:t>
      </w:r>
      <w:r w:rsidR="00960B3A">
        <w:rPr>
          <w:b/>
        </w:rPr>
        <w:t xml:space="preserve"> </w:t>
      </w:r>
      <w:r w:rsidR="00663E43">
        <w:t xml:space="preserve">Нормований (мінімально необхідний) коефіцієнт запасу стійкості </w:t>
      </w:r>
      <w:r w:rsidR="00CD0C67">
        <w:rPr>
          <w:i/>
          <w:iCs/>
          <w:lang w:val="en-US" w:eastAsia="en-US" w:bidi="en-US"/>
        </w:rPr>
        <w:t>k</w:t>
      </w:r>
      <w:r w:rsidR="00CD0C67">
        <w:rPr>
          <w:i/>
          <w:iCs/>
          <w:vertAlign w:val="subscript"/>
          <w:lang w:val="en-US" w:eastAsia="en-US" w:bidi="en-US"/>
        </w:rPr>
        <w:t>sn</w:t>
      </w:r>
      <w:r w:rsidR="00663E43">
        <w:t xml:space="preserve"> , що приймають в</w:t>
      </w:r>
      <w:r w:rsidR="00663E43">
        <w:br/>
        <w:t>проекті, повинен: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numPr>
          <w:ilvl w:val="0"/>
          <w:numId w:val="38"/>
        </w:numPr>
        <w:tabs>
          <w:tab w:val="left" w:pos="699"/>
        </w:tabs>
        <w:spacing w:after="0"/>
        <w:ind w:firstLine="420"/>
        <w:jc w:val="both"/>
      </w:pPr>
      <w:r>
        <w:t>гарантувати стійкість зсувного схилу із запасом, що відповідає призначеному проектом класу</w:t>
      </w:r>
      <w:r>
        <w:br/>
        <w:t>наслідків (відповідальності) об'єктів інженерного захисту;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numPr>
          <w:ilvl w:val="0"/>
          <w:numId w:val="38"/>
        </w:numPr>
        <w:tabs>
          <w:tab w:val="left" w:pos="709"/>
        </w:tabs>
        <w:spacing w:after="60"/>
        <w:ind w:firstLine="420"/>
        <w:jc w:val="both"/>
      </w:pPr>
      <w:r>
        <w:t>враховувати ступінь відповідності розрахункової схеми дійсним умовам зсувного схилу,</w:t>
      </w:r>
      <w:r>
        <w:br/>
        <w:t>точність методу розрахунку та достовірність величин розрахункових фізико-механічних характе-</w:t>
      </w:r>
      <w:r>
        <w:br/>
        <w:t>ристик ґрунтів.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190"/>
        </w:tabs>
        <w:spacing w:after="60"/>
        <w:ind w:firstLine="426"/>
        <w:jc w:val="both"/>
      </w:pPr>
      <w:r w:rsidRPr="00FF55F7">
        <w:rPr>
          <w:b/>
        </w:rPr>
        <w:t>В.2.10</w:t>
      </w:r>
      <w:r w:rsidR="00960B3A">
        <w:rPr>
          <w:b/>
        </w:rPr>
        <w:t xml:space="preserve"> </w:t>
      </w:r>
      <w:r w:rsidR="00663E43">
        <w:t>Територію або схил (укіс) вважають безпечними від зсувів у разі виконання умови:</w:t>
      </w:r>
    </w:p>
    <w:p w:rsidR="00981B04" w:rsidRPr="008C32D5" w:rsidRDefault="00981B04" w:rsidP="00C74A29">
      <w:pPr>
        <w:framePr w:w="9696" w:h="12299" w:hRule="exact" w:wrap="none" w:vAnchor="page" w:hAnchor="page" w:x="928" w:y="2280"/>
        <w:jc w:val="center"/>
        <w:rPr>
          <w:rFonts w:ascii="Times New Roman" w:hAnsi="Times New Roman" w:cs="Times New Roman"/>
          <w:vertAlign w:val="superscript"/>
        </w:rPr>
      </w:pPr>
      <w:r w:rsidRPr="00826E55">
        <w:rPr>
          <w:rFonts w:ascii="Arial" w:hAnsi="Arial" w:cs="Arial"/>
          <w:i/>
          <w:iCs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1A516C" w:rsidRPr="00E033A2">
        <w:rPr>
          <w:rFonts w:ascii="Times New Roman" w:hAnsi="Times New Roman" w:cs="Times New Roman"/>
          <w:i/>
          <w:iCs/>
          <w:vertAlign w:val="subscript"/>
          <w:lang w:eastAsia="en-US" w:bidi="en-US"/>
        </w:rPr>
        <w:t xml:space="preserve"> </w:t>
      </w:r>
      <w:r w:rsidRPr="008C32D5">
        <w:rPr>
          <w:rFonts w:ascii="Times New Roman" w:hAnsi="Times New Roman" w:cs="Times New Roman"/>
          <w:i/>
          <w:iCs/>
          <w:vertAlign w:val="subscript"/>
        </w:rPr>
        <w:t>=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n-US" w:eastAsia="en-US" w:bidi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eastAsia="en-US" w:bidi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rial"/>
                <w:lang w:val="en-US" w:eastAsia="en-US" w:bidi="en-US"/>
              </w:rPr>
              <m:t>F</m:t>
            </m:r>
          </m:den>
        </m:f>
        <m:r>
          <m:rPr>
            <m:sty m:val="p"/>
          </m:rPr>
          <w:rPr>
            <w:rFonts w:ascii="Cambria Math" w:hAnsi="Cambria Math" w:cs="Arial"/>
          </w:rPr>
          <m:t xml:space="preserve"> </m:t>
        </m:r>
      </m:oMath>
      <w:r w:rsidRPr="008C32D5">
        <w:rPr>
          <w:rFonts w:ascii="Times New Roman" w:eastAsiaTheme="minorEastAsia" w:hAnsi="Times New Roman" w:cs="Times New Roman"/>
          <w:i/>
        </w:rPr>
        <w:t>≥</w:t>
      </w:r>
      <w:r w:rsidR="001A516C" w:rsidRPr="00E033A2">
        <w:rPr>
          <w:rFonts w:ascii="Times New Roman" w:eastAsiaTheme="minorEastAsia" w:hAnsi="Times New Roman" w:cs="Times New Roman"/>
          <w:i/>
        </w:rPr>
        <w:t xml:space="preserve"> </w:t>
      </w:r>
      <w:r w:rsidRPr="00826E55">
        <w:rPr>
          <w:rFonts w:ascii="Arial" w:hAnsi="Arial" w:cs="Arial"/>
          <w:i/>
          <w:iCs/>
          <w:sz w:val="20"/>
          <w:szCs w:val="20"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sn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5114"/>
        </w:tabs>
        <w:spacing w:after="280" w:line="180" w:lineRule="auto"/>
        <w:ind w:firstLine="0"/>
        <w:jc w:val="right"/>
      </w:pPr>
      <w:r>
        <w:tab/>
        <w:t>(В.2)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</w:pPr>
      <w:r>
        <w:t xml:space="preserve">де </w:t>
      </w:r>
      <w:r w:rsidR="00872E73"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="00872E73" w:rsidRPr="00872E73">
        <w:rPr>
          <w:rFonts w:ascii="Times New Roman" w:hAnsi="Times New Roman" w:cs="Times New Roman"/>
          <w:i/>
          <w:iCs/>
          <w:sz w:val="22"/>
          <w:szCs w:val="22"/>
          <w:vertAlign w:val="subscript"/>
          <w:lang w:val="en-US" w:eastAsia="en-US" w:bidi="en-US"/>
        </w:rPr>
        <w:t>st</w:t>
      </w:r>
      <w:r>
        <w:tab/>
        <w:t>- розрахунковий коефіцієнт стійкості;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</w:pPr>
      <w:r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 w:rsidR="00663E43">
        <w:tab/>
        <w:t>- нормований (мінімально необхідний) коефіцієнт запасу стійкості.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0"/>
        <w:ind w:firstLine="420"/>
        <w:jc w:val="both"/>
      </w:pPr>
      <w:r>
        <w:t xml:space="preserve">Нормований коефіцієнт запасу стійкості </w:t>
      </w:r>
      <w:r w:rsidR="00981B04"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>
        <w:t xml:space="preserve"> враховує граничні умови методів розрахунку стій-</w:t>
      </w:r>
      <w:r>
        <w:br/>
        <w:t>кості схилів (укосів) та похибки отримання вихідних даних при інженерно-геодезичних, інженерно-</w:t>
      </w:r>
      <w:r>
        <w:br/>
        <w:t>геологічних, геофізичних вишукуваннях тощо.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180"/>
      </w:pPr>
      <w:r>
        <w:t xml:space="preserve">Величину нормованого коефіцієнта стійкості 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lang w:val="en-US" w:eastAsia="en-US" w:bidi="en-US"/>
        </w:rPr>
        <w:t>k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>
        <w:t xml:space="preserve"> визначають за формулою:</w:t>
      </w:r>
    </w:p>
    <w:p w:rsidR="00DB5402" w:rsidRDefault="00C74A29" w:rsidP="00C74A29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  <w:jc w:val="right"/>
      </w:pPr>
      <w:r w:rsidRPr="00E033A2">
        <w:rPr>
          <w:lang w:val="ru-RU"/>
        </w:rPr>
        <w:t xml:space="preserve">                                 </w:t>
      </w:r>
      <w:r w:rsidRPr="00DB5402">
        <w:rPr>
          <w:lang w:val="ru-RU"/>
        </w:rPr>
        <w:object w:dxaOrig="13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95pt;height:35.45pt" o:ole="">
            <v:imagedata r:id="rId13" o:title=""/>
          </v:shape>
          <o:OLEObject Type="Embed" ProgID="Equation.3" ShapeID="_x0000_i1025" DrawAspect="Content" ObjectID="_1731921930" r:id="rId14"/>
        </w:object>
      </w:r>
      <w:r w:rsidRPr="00E033A2">
        <w:rPr>
          <w:lang w:val="ru-RU"/>
        </w:rPr>
        <w:t xml:space="preserve">                                                                         </w:t>
      </w:r>
      <w:r w:rsidR="00DB5402" w:rsidRPr="00F421CA">
        <w:t>(В.3)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</w:pPr>
      <w:r>
        <w:t xml:space="preserve">де </w:t>
      </w:r>
      <w:r w:rsidR="00981B04" w:rsidRPr="00981B04">
        <w:rPr>
          <w:rFonts w:ascii="Symbol" w:hAnsi="Symbol" w:cs="Symbol"/>
          <w:lang w:val="en-US"/>
        </w:rPr>
        <w:t></w:t>
      </w:r>
      <w:r w:rsidR="00981B04" w:rsidRPr="00981B04">
        <w:rPr>
          <w:i/>
          <w:iCs/>
          <w:vertAlign w:val="subscript"/>
        </w:rPr>
        <w:t>n</w:t>
      </w:r>
      <w:r>
        <w:tab/>
        <w:t>- коефіцієнт надійності, що враховує клас наслідків (відповідальності) об'єктів інженер-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60"/>
        <w:ind w:left="1160" w:firstLine="0"/>
        <w:jc w:val="both"/>
      </w:pPr>
      <w:r>
        <w:t>ного захисту;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jc w:val="both"/>
      </w:pPr>
      <w:r w:rsidRPr="00981B04">
        <w:rPr>
          <w:rFonts w:ascii="Symbol" w:hAnsi="Symbol" w:cs="Symbol"/>
          <w:lang w:val="en-US"/>
        </w:rPr>
        <w:t></w:t>
      </w:r>
      <w:r w:rsidRPr="00981B04">
        <w:rPr>
          <w:i/>
          <w:iCs/>
          <w:vertAlign w:val="subscript"/>
          <w:lang w:val="en-US" w:eastAsia="en-US" w:bidi="en-US"/>
        </w:rPr>
        <w:t>fc</w:t>
      </w:r>
      <w:r w:rsidR="00663E43">
        <w:tab/>
        <w:t>- коефіцієнт сполучення навантажень;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60"/>
        <w:jc w:val="both"/>
      </w:pPr>
      <w:r w:rsidRPr="00981B04">
        <w:rPr>
          <w:rFonts w:ascii="Symbol" w:hAnsi="Symbol" w:cs="Symbol"/>
          <w:lang w:val="en-US"/>
        </w:rPr>
        <w:t></w:t>
      </w:r>
      <w:r w:rsidRPr="00981B04">
        <w:rPr>
          <w:i/>
          <w:iCs/>
          <w:vertAlign w:val="subscript"/>
          <w:lang w:val="en-US" w:eastAsia="en-US" w:bidi="en-US"/>
        </w:rPr>
        <w:t>c</w:t>
      </w:r>
      <w:r w:rsidR="00663E43">
        <w:tab/>
        <w:t>- коефіцієнт умов роботи.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160"/>
        </w:tabs>
        <w:spacing w:after="0"/>
        <w:ind w:firstLine="426"/>
        <w:jc w:val="both"/>
      </w:pPr>
      <w:r w:rsidRPr="00FF55F7">
        <w:rPr>
          <w:b/>
        </w:rPr>
        <w:t>В.2.11</w:t>
      </w:r>
      <w:r w:rsidR="00960B3A">
        <w:rPr>
          <w:b/>
        </w:rPr>
        <w:t xml:space="preserve"> </w:t>
      </w:r>
      <w:r w:rsidR="00663E43">
        <w:t xml:space="preserve">Коефіцієнт сполучення навантажень </w:t>
      </w:r>
      <w:r w:rsidR="00894E0B" w:rsidRPr="00981B04">
        <w:rPr>
          <w:rFonts w:ascii="Symbol" w:hAnsi="Symbol" w:cs="Symbol"/>
          <w:lang w:val="en-US"/>
        </w:rPr>
        <w:t></w:t>
      </w:r>
      <w:r w:rsidR="00894E0B" w:rsidRPr="00981B04">
        <w:rPr>
          <w:i/>
          <w:iCs/>
          <w:vertAlign w:val="subscript"/>
          <w:lang w:val="en-US" w:eastAsia="en-US" w:bidi="en-US"/>
        </w:rPr>
        <w:t>fc</w:t>
      </w:r>
      <w:r w:rsidR="00894E0B" w:rsidRPr="00981B04">
        <w:rPr>
          <w:rFonts w:ascii="Symbol" w:hAnsi="Symbol" w:cs="Symbol"/>
          <w:lang w:val="en-US"/>
        </w:rPr>
        <w:t></w:t>
      </w:r>
      <w:r w:rsidR="00663E43">
        <w:t xml:space="preserve"> визначають відповідно до таблиці В.2, а</w:t>
      </w:r>
      <w:r w:rsidR="00663E43">
        <w:br/>
        <w:t xml:space="preserve">коефіцієнт умов роботи </w:t>
      </w:r>
      <w:r w:rsidR="00981B04" w:rsidRPr="00981B04">
        <w:rPr>
          <w:rFonts w:ascii="Symbol" w:hAnsi="Symbol" w:cs="Symbol"/>
          <w:lang w:val="en-US"/>
        </w:rPr>
        <w:t></w:t>
      </w:r>
      <w:r w:rsidR="00981B04" w:rsidRPr="00981B04">
        <w:rPr>
          <w:i/>
          <w:iCs/>
          <w:vertAlign w:val="subscript"/>
          <w:lang w:val="en-US" w:eastAsia="en-US" w:bidi="en-US"/>
        </w:rPr>
        <w:t>c</w:t>
      </w:r>
      <w:r w:rsidR="00663E43">
        <w:t>, що враховує точність вихідних даних і розрахункових схем, - відповідно</w:t>
      </w:r>
      <w:r w:rsidR="00663E43">
        <w:br/>
        <w:t>до таблиці В.3.</w:t>
      </w:r>
    </w:p>
    <w:p w:rsidR="001C5B68" w:rsidRDefault="00663E43">
      <w:pPr>
        <w:pStyle w:val="a6"/>
        <w:framePr w:wrap="none" w:vAnchor="page" w:hAnchor="page" w:x="1110" w:y="15693"/>
      </w:pPr>
      <w:r>
        <w:t>28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10" w:y="1231"/>
        <w:spacing w:line="240" w:lineRule="auto"/>
      </w:pPr>
      <w:r>
        <w:rPr>
          <w:b/>
          <w:bCs/>
        </w:rPr>
        <w:t xml:space="preserve">Таблиця В.2 </w:t>
      </w:r>
      <w:r>
        <w:t xml:space="preserve">- Значення коефіцієнта сполучення навантажень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  <w:lang w:val="en-US" w:eastAsia="en-US" w:bidi="en-US"/>
        </w:rPr>
        <w:t>fc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1"/>
        <w:gridCol w:w="1469"/>
        <w:gridCol w:w="1478"/>
      </w:tblGrid>
      <w:tr w:rsidR="001C5B68">
        <w:trPr>
          <w:trHeight w:hRule="exact" w:val="432"/>
        </w:trPr>
        <w:tc>
          <w:tcPr>
            <w:tcW w:w="6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900"/>
            </w:pPr>
            <w:r>
              <w:t>Розрахункові сполучення навантажень та впливів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 xml:space="preserve">Значення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  <w:lang w:val="en-US" w:eastAsia="en-US" w:bidi="en-US"/>
              </w:rPr>
              <w:t>fc</w:t>
            </w:r>
          </w:p>
        </w:tc>
      </w:tr>
      <w:tr w:rsidR="001C5B68">
        <w:trPr>
          <w:trHeight w:hRule="exact" w:val="677"/>
        </w:trPr>
        <w:tc>
          <w:tcPr>
            <w:tcW w:w="66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240" w:wrap="none" w:vAnchor="page" w:hAnchor="page" w:x="1134" w:y="1687"/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1" w:lineRule="auto"/>
              <w:ind w:firstLine="0"/>
              <w:jc w:val="center"/>
            </w:pPr>
            <w:r>
              <w:t>Період</w:t>
            </w:r>
            <w:r>
              <w:br/>
              <w:t>будівництва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1" w:lineRule="auto"/>
              <w:ind w:firstLine="0"/>
              <w:jc w:val="center"/>
            </w:pPr>
            <w:r>
              <w:t>Період</w:t>
            </w:r>
            <w:r>
              <w:br/>
              <w:t>експлуатації</w:t>
            </w:r>
          </w:p>
        </w:tc>
      </w:tr>
      <w:tr w:rsidR="001C5B68">
        <w:trPr>
          <w:trHeight w:hRule="exact" w:val="384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Основне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  <w:tr w:rsidR="001C5B68">
        <w:trPr>
          <w:trHeight w:hRule="exact" w:val="720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100" w:line="240" w:lineRule="auto"/>
              <w:ind w:firstLine="0"/>
            </w:pPr>
            <w:r>
              <w:t>Аварійне:</w:t>
            </w:r>
          </w:p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- при несейсмічному аварійному навантаженні;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0,90</w:t>
            </w:r>
          </w:p>
        </w:tc>
      </w:tr>
      <w:tr w:rsidR="001C5B68">
        <w:trPr>
          <w:trHeight w:hRule="exact" w:val="379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- при сейсмічному навантаженні на рівні проектного землетрусу;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0,95</w:t>
            </w:r>
          </w:p>
        </w:tc>
      </w:tr>
      <w:tr w:rsidR="001C5B68">
        <w:trPr>
          <w:trHeight w:hRule="exact" w:val="648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6" w:lineRule="auto"/>
              <w:ind w:firstLine="0"/>
            </w:pPr>
            <w:r>
              <w:t>- при сейсмічному навантаженні на рівні максимального</w:t>
            </w:r>
            <w:r>
              <w:br/>
              <w:t>розрахункового землетрусу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0,85</w:t>
            </w:r>
          </w:p>
        </w:tc>
      </w:tr>
    </w:tbl>
    <w:p w:rsidR="001C5B68" w:rsidRPr="00F049AF" w:rsidRDefault="00663E43">
      <w:pPr>
        <w:pStyle w:val="ad"/>
        <w:framePr w:wrap="none" w:vAnchor="page" w:hAnchor="page" w:x="1110" w:y="5181"/>
        <w:spacing w:line="240" w:lineRule="auto"/>
        <w:rPr>
          <w:rFonts w:ascii="Times New Roman" w:hAnsi="Times New Roman" w:cs="Times New Roman"/>
        </w:rPr>
      </w:pPr>
      <w:r>
        <w:rPr>
          <w:b/>
          <w:bCs/>
        </w:rPr>
        <w:t xml:space="preserve">Таблиця В.3 </w:t>
      </w:r>
      <w:r>
        <w:t xml:space="preserve">- Значення коефіцієнта умов роботи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  <w:lang w:val="en-US" w:eastAsia="en-US" w:bidi="en-US"/>
        </w:rPr>
        <w:t>c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4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Методи розрахунку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 xml:space="preserve">Значення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  <w:lang w:val="en-US" w:eastAsia="en-US" w:bidi="en-US"/>
              </w:rPr>
              <w:t>c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</w:pPr>
            <w:r>
              <w:t>Ті, що задовольняють умовам рівноваги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</w:pPr>
            <w:r>
              <w:t>Спрощені методи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0,95</w:t>
            </w:r>
          </w:p>
        </w:tc>
      </w:tr>
    </w:tbl>
    <w:p w:rsidR="001C5B68" w:rsidRDefault="00663E43">
      <w:pPr>
        <w:pStyle w:val="1"/>
        <w:framePr w:w="9696" w:h="1234" w:hRule="exact" w:wrap="none" w:vAnchor="page" w:hAnchor="page" w:x="1105" w:y="7087"/>
        <w:spacing w:after="80" w:line="290" w:lineRule="auto"/>
        <w:ind w:firstLine="420"/>
        <w:jc w:val="both"/>
      </w:pPr>
      <w:r>
        <w:t xml:space="preserve">Коефіцієнт надійності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</w:rPr>
        <w:t>n</w:t>
      </w:r>
      <w:r>
        <w:t xml:space="preserve"> визначають в залежності від класу наслідків (відповідальності)</w:t>
      </w:r>
      <w:r>
        <w:br/>
        <w:t>об'єктів, що захищаються, та визначають відповідно до таблиці В.4 в залежності від сполучення</w:t>
      </w:r>
      <w:r>
        <w:br/>
        <w:t>навантажень та впливів з врахуванням ДБН В.1.2-2, ДБН В.1.2-14 та [13].</w:t>
      </w:r>
    </w:p>
    <w:p w:rsidR="001C5B68" w:rsidRDefault="00663E43">
      <w:pPr>
        <w:pStyle w:val="1"/>
        <w:framePr w:w="9696" w:h="1234" w:hRule="exact" w:wrap="none" w:vAnchor="page" w:hAnchor="page" w:x="1105" w:y="7087"/>
        <w:spacing w:after="0" w:line="290" w:lineRule="auto"/>
        <w:ind w:firstLine="0"/>
      </w:pPr>
      <w:r>
        <w:rPr>
          <w:b/>
          <w:bCs/>
        </w:rPr>
        <w:t xml:space="preserve">Таблиця В.4 </w:t>
      </w:r>
      <w:r>
        <w:t xml:space="preserve">- Значення коефіцієнта надійності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</w:rPr>
        <w:t>n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69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76" w:lineRule="auto"/>
              <w:ind w:firstLine="0"/>
              <w:jc w:val="center"/>
            </w:pPr>
            <w:r>
              <w:t>Клас наслідків (відповідальності) об'єкта</w:t>
            </w:r>
            <w:r>
              <w:br/>
              <w:t>будівництва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 xml:space="preserve">Коефіцієнт надійності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</w:rPr>
              <w:t>n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Значні наслідки СС3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1,25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Середні наслідки СС2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1,10</w:t>
            </w:r>
          </w:p>
        </w:tc>
      </w:tr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Незначні наслідки СС1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</w:tbl>
    <w:p w:rsidR="001C5B68" w:rsidRDefault="00663E43">
      <w:pPr>
        <w:pStyle w:val="1"/>
        <w:framePr w:w="9696" w:h="2261" w:hRule="exact" w:wrap="none" w:vAnchor="page" w:hAnchor="page" w:x="1105" w:y="10557"/>
        <w:spacing w:after="0"/>
        <w:ind w:firstLine="420"/>
        <w:jc w:val="both"/>
      </w:pPr>
      <w:r>
        <w:t>Складність проведення інженерно-геологічних вишукувань на схилі (укосі) та неоднорідність,</w:t>
      </w:r>
      <w:r>
        <w:br/>
        <w:t>анізотропність ґрунту, зменшення щільності зразків ґрунту при вийманні із зони можливої поверхні</w:t>
      </w:r>
      <w:r>
        <w:br/>
        <w:t>ковзання призводять до недостатньо точного визначення його фізико-механічних і фільтраційних</w:t>
      </w:r>
      <w:r>
        <w:br/>
        <w:t>характеристик, наближень при побудові поперечних розрізів і складанні розрахункових схем, що</w:t>
      </w:r>
      <w:r>
        <w:br/>
        <w:t>виключено при проектуванні штучних ґрунтових споруд (гребель, дамб, укосів), для яких фізико-</w:t>
      </w:r>
      <w:r>
        <w:br/>
        <w:t>механічні характеристики ґрунтів визначають з високою надійністю і контролюються при зведенні.</w:t>
      </w:r>
      <w:r>
        <w:br/>
        <w:t xml:space="preserve">Тому значення нормованого коефіцієнта запасу стійкості </w:t>
      </w:r>
      <w:r w:rsidR="00F049AF" w:rsidRPr="00F049AF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F049AF" w:rsidRPr="00F049AF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sn</w:t>
      </w:r>
      <w:r>
        <w:t xml:space="preserve"> для зсувних і зсувонебезпечних</w:t>
      </w:r>
      <w:r>
        <w:br/>
        <w:t>схилів слід приймати відповідно до таблиці В.5.</w:t>
      </w:r>
    </w:p>
    <w:p w:rsidR="001C5B68" w:rsidRDefault="00663E43">
      <w:pPr>
        <w:pStyle w:val="a6"/>
        <w:framePr w:wrap="none" w:vAnchor="page" w:hAnchor="page" w:x="10547" w:y="15693"/>
      </w:pPr>
      <w:r>
        <w:t>29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663E43">
      <w:pPr>
        <w:pStyle w:val="1"/>
        <w:framePr w:w="9696" w:h="619" w:hRule="exact" w:wrap="none" w:vAnchor="page" w:hAnchor="page" w:x="1105" w:y="1231"/>
        <w:spacing w:after="0" w:line="312" w:lineRule="auto"/>
        <w:ind w:left="1560" w:hanging="1560"/>
        <w:jc w:val="both"/>
      </w:pPr>
      <w:r>
        <w:rPr>
          <w:b/>
          <w:bCs/>
        </w:rPr>
        <w:t xml:space="preserve">Таблиця В.5 </w:t>
      </w:r>
      <w:r>
        <w:t xml:space="preserve">- Значення нормованого коефіцієнта запасу стійкості </w:t>
      </w:r>
      <w:r w:rsidR="00F049AF" w:rsidRPr="00F049AF">
        <w:rPr>
          <w:i/>
          <w:iCs/>
          <w:lang w:val="en-US" w:eastAsia="en-US" w:bidi="en-US"/>
        </w:rPr>
        <w:t>k</w:t>
      </w:r>
      <w:r w:rsidR="00F049AF" w:rsidRPr="00F049AF">
        <w:rPr>
          <w:i/>
          <w:iCs/>
          <w:vertAlign w:val="subscript"/>
          <w:lang w:val="en-US" w:eastAsia="en-US" w:bidi="en-US"/>
        </w:rPr>
        <w:t>sn</w:t>
      </w:r>
      <w:r>
        <w:t xml:space="preserve"> для зсувних і зсувонебез-</w:t>
      </w:r>
      <w:r>
        <w:br/>
        <w:t>печних схилів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1795"/>
        <w:gridCol w:w="1795"/>
        <w:gridCol w:w="1790"/>
        <w:gridCol w:w="1805"/>
      </w:tblGrid>
      <w:tr w:rsidR="001C5B68">
        <w:trPr>
          <w:trHeight w:hRule="exact" w:val="394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Клас наслідків</w:t>
            </w:r>
            <w:r>
              <w:br/>
              <w:t>(відповідальності)</w:t>
            </w:r>
            <w:r>
              <w:br/>
              <w:t>об'єктів інженерного</w:t>
            </w:r>
            <w:r>
              <w:br/>
              <w:t>захисту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Сполучення навантажень</w:t>
            </w:r>
          </w:p>
        </w:tc>
      </w:tr>
      <w:tr w:rsidR="001C5B68">
        <w:trPr>
          <w:trHeight w:hRule="exact" w:val="379"/>
        </w:trPr>
        <w:tc>
          <w:tcPr>
            <w:tcW w:w="24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504" w:wrap="none" w:vAnchor="page" w:hAnchor="page" w:x="1129" w:y="1917"/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Основне</w:t>
            </w:r>
          </w:p>
        </w:tc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Аварійне</w:t>
            </w:r>
          </w:p>
        </w:tc>
      </w:tr>
      <w:tr w:rsidR="001C5B68">
        <w:trPr>
          <w:trHeight w:hRule="exact" w:val="638"/>
        </w:trPr>
        <w:tc>
          <w:tcPr>
            <w:tcW w:w="24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504" w:wrap="none" w:vAnchor="page" w:hAnchor="page" w:x="1129" w:y="1917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Зсувні схили</w:t>
            </w:r>
            <w:r>
              <w:br/>
              <w:t>(укоси)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Зсувонебезпечні</w:t>
            </w:r>
            <w:r>
              <w:br/>
              <w:t>схили (укоси)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Зсувні схили</w:t>
            </w:r>
            <w:r>
              <w:br/>
              <w:t>(укоси)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Зсувонебезпечні</w:t>
            </w:r>
            <w:r>
              <w:br/>
              <w:t>схили (укоси)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Значні наслідки СС3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Середні наслідки СС2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1,15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Незначні наслідки СС1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1,05</w:t>
            </w:r>
          </w:p>
        </w:tc>
      </w:tr>
      <w:tr w:rsidR="001C5B68">
        <w:trPr>
          <w:trHeight w:hRule="exact" w:val="1070"/>
        </w:trPr>
        <w:tc>
          <w:tcPr>
            <w:tcW w:w="9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59" w:lineRule="auto"/>
              <w:ind w:left="1200" w:hanging="1200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 1. </w:t>
            </w:r>
            <w:r>
              <w:rPr>
                <w:sz w:val="19"/>
                <w:szCs w:val="19"/>
              </w:rPr>
              <w:t>Зсувна територія або схил (укіс) - це схил або його ділянка, де деформації зрушення прояв-</w:t>
            </w:r>
            <w:r>
              <w:rPr>
                <w:sz w:val="19"/>
                <w:szCs w:val="19"/>
              </w:rPr>
              <w:br/>
              <w:t>ляються під дією природних або техногенних факторів.</w:t>
            </w:r>
          </w:p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59" w:lineRule="auto"/>
              <w:ind w:left="1200" w:hanging="1200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 2. </w:t>
            </w:r>
            <w:r>
              <w:rPr>
                <w:sz w:val="19"/>
                <w:szCs w:val="19"/>
              </w:rPr>
              <w:t>Зсувонебезпечна територія або схил (укіс) - це ділянка схилу або схил, де зсувні деформації</w:t>
            </w:r>
            <w:r>
              <w:rPr>
                <w:sz w:val="19"/>
                <w:szCs w:val="19"/>
              </w:rPr>
              <w:br/>
              <w:t>можуть активізуватися при впливі негативних природних або техногенних факторів.</w:t>
            </w:r>
          </w:p>
        </w:tc>
      </w:tr>
    </w:tbl>
    <w:p w:rsidR="001C5B68" w:rsidRDefault="00AE1BD2" w:rsidP="001B1514">
      <w:pPr>
        <w:pStyle w:val="1"/>
        <w:framePr w:w="9696" w:h="9869" w:hRule="exact" w:wrap="none" w:vAnchor="page" w:hAnchor="page" w:x="1105" w:y="5675"/>
        <w:tabs>
          <w:tab w:val="left" w:pos="1170"/>
        </w:tabs>
        <w:spacing w:after="0" w:line="300" w:lineRule="auto"/>
        <w:ind w:firstLine="426"/>
        <w:jc w:val="both"/>
      </w:pPr>
      <w:r w:rsidRPr="00AE1BD2">
        <w:rPr>
          <w:b/>
        </w:rPr>
        <w:t>В.2.12</w:t>
      </w:r>
      <w:r w:rsidR="00960B3A">
        <w:rPr>
          <w:b/>
        </w:rPr>
        <w:t xml:space="preserve"> </w:t>
      </w:r>
      <w:r w:rsidR="00663E43">
        <w:t xml:space="preserve">При визначенні опору ґрунтового масиву зміщенню </w:t>
      </w:r>
      <w:r w:rsidR="00F049AF">
        <w:rPr>
          <w:lang w:val="en-US" w:eastAsia="en-US" w:bidi="en-US"/>
        </w:rPr>
        <w:t>R</w:t>
      </w:r>
      <w:r w:rsidR="00663E43">
        <w:t xml:space="preserve"> на зсувних схилах необхідно</w:t>
      </w:r>
      <w:r w:rsidR="00663E43">
        <w:br/>
        <w:t>враховувати стан ґрунтів у зонах деформування чи на поверхнях ковзання та прогноз зміни їх</w:t>
      </w:r>
      <w:r w:rsidR="00663E43">
        <w:br/>
        <w:t>міцнісних характеристик на нормативний строк служби споруд інженерного захисту.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На зсувних схилах зсувний тиск у будівельний період (з обов'язковим постійним моніторингом</w:t>
      </w:r>
      <w:r>
        <w:br/>
        <w:t>стану схилу як умови безпечного виконання робіт) слід визначати з урахуванням стану схилу,</w:t>
      </w:r>
      <w:r>
        <w:br/>
        <w:t>включаючи сили опору (сил тертя ґрунтів і сил структурного зчеплення). В експлуатаційний період,</w:t>
      </w:r>
      <w:r>
        <w:br/>
        <w:t>в залежності від ступеня стабілізації зсувного масиву, слід ураховувати тільки сили тертя ґрунтів,</w:t>
      </w:r>
      <w:r>
        <w:br/>
        <w:t>припускаючи, що на брівці схилу (укосу) можливо утворення тріщини "заколу".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На зсувонебезпечних схилах слід визначати умови, за яких споруди інженерного захисту</w:t>
      </w:r>
      <w:r>
        <w:br/>
        <w:t>розраховують на активний тиск та перевіряють на зсувний тиск ґрунту з урахуванням сил тертя та</w:t>
      </w:r>
      <w:r>
        <w:br/>
        <w:t>структурного зчеплення ґрунтів.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60" w:line="300" w:lineRule="auto"/>
        <w:ind w:firstLine="420"/>
        <w:jc w:val="both"/>
      </w:pPr>
      <w:r>
        <w:t>Величину структурної міцності ґрунтів слід визначати методами польових досліджень на зріз у</w:t>
      </w:r>
      <w:r>
        <w:br/>
        <w:t>свердловинах, у гірничих виробках або за результатами лабораторних і стендових випробувань</w:t>
      </w:r>
      <w:r>
        <w:br/>
        <w:t>ґрунтів [1].</w:t>
      </w:r>
    </w:p>
    <w:p w:rsidR="001C5B68" w:rsidRDefault="001B1514" w:rsidP="001B1514">
      <w:pPr>
        <w:pStyle w:val="1"/>
        <w:framePr w:w="9696" w:h="9869" w:hRule="exact" w:wrap="none" w:vAnchor="page" w:hAnchor="page" w:x="1105" w:y="5675"/>
        <w:tabs>
          <w:tab w:val="left" w:pos="899"/>
        </w:tabs>
        <w:spacing w:after="60" w:line="300" w:lineRule="auto"/>
        <w:ind w:firstLine="426"/>
        <w:jc w:val="both"/>
      </w:pPr>
      <w:r>
        <w:rPr>
          <w:b/>
          <w:bCs/>
        </w:rPr>
        <w:t xml:space="preserve">В.3 </w:t>
      </w:r>
      <w:r w:rsidR="00663E43">
        <w:rPr>
          <w:b/>
          <w:bCs/>
        </w:rPr>
        <w:t>Вихідні дані для розрахунку стійкості схилів</w:t>
      </w:r>
    </w:p>
    <w:p w:rsidR="001C5B68" w:rsidRDefault="001B1514" w:rsidP="001B1514">
      <w:pPr>
        <w:pStyle w:val="1"/>
        <w:framePr w:w="9696" w:h="9869" w:hRule="exact" w:wrap="none" w:vAnchor="page" w:hAnchor="page" w:x="1105" w:y="5675"/>
        <w:tabs>
          <w:tab w:val="left" w:pos="1040"/>
        </w:tabs>
        <w:spacing w:after="0" w:line="300" w:lineRule="auto"/>
        <w:ind w:firstLine="426"/>
        <w:jc w:val="both"/>
      </w:pPr>
      <w:r w:rsidRPr="001B1514">
        <w:rPr>
          <w:b/>
        </w:rPr>
        <w:t>В.3.1</w:t>
      </w:r>
      <w:r w:rsidR="00960B3A">
        <w:rPr>
          <w:b/>
        </w:rPr>
        <w:t xml:space="preserve"> </w:t>
      </w:r>
      <w:r w:rsidR="00663E43">
        <w:t>Для проведення фактичного та прогнозного оцінювання стійкості схилів і укосів, визна-</w:t>
      </w:r>
      <w:r w:rsidR="00663E43">
        <w:br/>
        <w:t>чення території як зсувної чи зсувонебезпечної, розрахунку величини зсувного тиску необхідні</w:t>
      </w:r>
      <w:r w:rsidR="00663E43">
        <w:br/>
        <w:t>наступні вихідні дані: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-топографічний план ділянки в масштабі 1:200- 1:1000, включаючи мікроформи рельєфу;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характерні інженерно-геологічні розрізи на ділянці, що максимально достовірно відобража-</w:t>
      </w:r>
      <w:r>
        <w:br/>
        <w:t>ють особливості геологічної будови масиву ґрунтів схилу;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положення існуючих об'єктів інженерного захисту, дані їх геодезичного моніторингу та тих, що</w:t>
      </w:r>
      <w:r>
        <w:br/>
        <w:t>проектують і створюють додаткові навантаження на схил;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90"/>
        </w:tabs>
        <w:spacing w:after="0" w:line="300" w:lineRule="auto"/>
        <w:ind w:firstLine="420"/>
        <w:jc w:val="both"/>
      </w:pPr>
      <w:r>
        <w:t>величини статичних і динамічних техногенних навантажень від існуючих об'єктів інженерного</w:t>
      </w:r>
      <w:r>
        <w:br/>
        <w:t>захисту та тих, що проектують;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положення та параметри існуючих споруд інженерного захисту (підпірних стін, пальових,</w:t>
      </w:r>
      <w:r>
        <w:br/>
        <w:t>пальово-анкерних, анкерних тощо);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гідрогеологічні умови ділянки інженерного захисту (РГВ, п'єзометричні рівні напірних вод і</w:t>
      </w:r>
      <w:r>
        <w:br/>
        <w:t>водоутримуючих ґрунтів);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існуючі та прогнозовані зони розповсюдження небезпечних геологічних та інженерно-геоло-</w:t>
      </w:r>
      <w:r>
        <w:br/>
        <w:t>гічних процесів (типи можливих зсувів, їх межі в плані та за глибиною;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положення в масиві схилу поверхонь ослаблення (тріщин, тектонічного подрібнення тощо);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наявність промоїн, областей площинної ерозії тощо;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висновки щодо стану схилу (зсувний, зсувонебезпечний, стійкий) на момент його обстеження;</w:t>
      </w:r>
    </w:p>
    <w:p w:rsidR="001C5B68" w:rsidRDefault="00663E43">
      <w:pPr>
        <w:pStyle w:val="a6"/>
        <w:framePr w:wrap="none" w:vAnchor="page" w:hAnchor="page" w:x="1110" w:y="15693"/>
      </w:pPr>
      <w:r>
        <w:t>30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649"/>
        </w:tabs>
        <w:spacing w:after="0"/>
        <w:ind w:firstLine="420"/>
        <w:jc w:val="both"/>
      </w:pPr>
      <w:r>
        <w:t>для зсувних територій (установлені на основі топографічної зйомки зсуву): тріщини відриву,</w:t>
      </w:r>
      <w:r>
        <w:br/>
        <w:t>тріщини-заколи, зони видавлювання ґрунтів, реальні поверхні ковзання, зони деформованого</w:t>
      </w:r>
      <w:r>
        <w:br/>
        <w:t>горизонту, їх положення в плані та по глибині; положення в масиві схилу поверхонь ослаблення</w:t>
      </w:r>
      <w:r>
        <w:br/>
        <w:t>(тріщин, зон маломіцних ґрунтів та тектонічного подрібнених ґрунтів тощо);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649"/>
        </w:tabs>
        <w:spacing w:after="0"/>
        <w:ind w:firstLine="420"/>
        <w:jc w:val="both"/>
      </w:pPr>
      <w:r>
        <w:t>розрахункові величини характеристик міцності та деформативності ґрунтів природної струк-</w:t>
      </w:r>
      <w:r>
        <w:br/>
        <w:t>тури та по поверхнях і зонах зміщення (послаблення);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968"/>
        </w:tabs>
        <w:spacing w:after="60"/>
        <w:ind w:firstLine="420"/>
        <w:jc w:val="both"/>
      </w:pPr>
      <w:r>
        <w:t>уточнені розрахункові величини характеристик міцності ґрунтів (згідно з В.4.11-В.4.15).</w:t>
      </w:r>
    </w:p>
    <w:p w:rsidR="001C5B68" w:rsidRDefault="001B1514" w:rsidP="001B1514">
      <w:pPr>
        <w:pStyle w:val="1"/>
        <w:framePr w:w="9696" w:h="4075" w:hRule="exact" w:wrap="none" w:vAnchor="page" w:hAnchor="page" w:x="1105" w:y="1226"/>
        <w:tabs>
          <w:tab w:val="left" w:pos="1014"/>
        </w:tabs>
        <w:spacing w:after="60"/>
        <w:ind w:firstLine="426"/>
        <w:jc w:val="both"/>
      </w:pPr>
      <w:r w:rsidRPr="001B1514">
        <w:rPr>
          <w:b/>
        </w:rPr>
        <w:t>В.3.2</w:t>
      </w:r>
      <w:r w:rsidR="00960B3A">
        <w:rPr>
          <w:b/>
        </w:rPr>
        <w:t xml:space="preserve"> </w:t>
      </w:r>
      <w:r w:rsidR="00663E43">
        <w:t>Кількість розрахункових створів та їх положення в плані залежить від конкретних інже-</w:t>
      </w:r>
      <w:r w:rsidR="00663E43">
        <w:br/>
        <w:t>нерно-геологічних умов і від місцезнаходження об'єктів інженерного захисту, від стадії проекту-</w:t>
      </w:r>
      <w:r w:rsidR="00663E43">
        <w:br/>
        <w:t>вання та поставлених задач. Розрахункові створи слід передбачати для всіх варіантів споруд</w:t>
      </w:r>
      <w:r w:rsidR="00663E43">
        <w:br/>
        <w:t>інженерного захисту.</w:t>
      </w:r>
    </w:p>
    <w:p w:rsidR="001C5B68" w:rsidRDefault="001B1514" w:rsidP="001B1514">
      <w:pPr>
        <w:pStyle w:val="1"/>
        <w:framePr w:w="9696" w:h="4075" w:hRule="exact" w:wrap="none" w:vAnchor="page" w:hAnchor="page" w:x="1105" w:y="1226"/>
        <w:tabs>
          <w:tab w:val="left" w:pos="1014"/>
        </w:tabs>
        <w:spacing w:after="0"/>
        <w:ind w:firstLine="426"/>
        <w:jc w:val="both"/>
      </w:pPr>
      <w:r w:rsidRPr="001B1514">
        <w:rPr>
          <w:b/>
        </w:rPr>
        <w:t>В.3.3</w:t>
      </w:r>
      <w:r w:rsidR="00960B3A">
        <w:rPr>
          <w:b/>
        </w:rPr>
        <w:t xml:space="preserve"> </w:t>
      </w:r>
      <w:r w:rsidR="00663E43">
        <w:t>Кількість розрахункових створів визначають необхідністю повного охоплення всього</w:t>
      </w:r>
      <w:r w:rsidR="00663E43">
        <w:br/>
        <w:t>різноманіття всіх інженерно-геологічних умов ділянки, конфігурацій поверхні схилу та поверхні</w:t>
      </w:r>
      <w:r w:rsidR="00663E43">
        <w:br/>
        <w:t>ковзання.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18"/>
        </w:tabs>
        <w:spacing w:after="60"/>
        <w:ind w:firstLine="426"/>
        <w:jc w:val="both"/>
      </w:pPr>
      <w:r w:rsidRPr="001B1514">
        <w:rPr>
          <w:b/>
        </w:rPr>
        <w:t>В.3.4</w:t>
      </w:r>
      <w:r w:rsidR="00960B3A">
        <w:rPr>
          <w:b/>
        </w:rPr>
        <w:t xml:space="preserve"> </w:t>
      </w:r>
      <w:r w:rsidR="00663E43">
        <w:t>Розрахункові створи слід вибирати на основі аналізу результатів інженерно-геологічних</w:t>
      </w:r>
      <w:r w:rsidR="00663E43">
        <w:br/>
        <w:t>вишукувань і спостережень. Для оцінювання стійкості схилу слід приймати найнебезпечніші</w:t>
      </w:r>
      <w:r w:rsidR="00663E43">
        <w:br/>
        <w:t>(екстремальні) розрахункові створи з умов стійкості. При забудові навіть невеликої частини зсуву</w:t>
      </w:r>
      <w:r w:rsidR="00663E43">
        <w:br/>
        <w:t>розрахункові створи повинні вибиратись з умови оцінки стійкості зсувної території як єдиного цілого.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28"/>
        </w:tabs>
        <w:spacing w:after="60" w:line="290" w:lineRule="auto"/>
        <w:ind w:firstLine="426"/>
        <w:jc w:val="both"/>
      </w:pPr>
      <w:r w:rsidRPr="001B1514">
        <w:rPr>
          <w:b/>
        </w:rPr>
        <w:t>В.3.5</w:t>
      </w:r>
      <w:r w:rsidR="00AE6A64">
        <w:rPr>
          <w:b/>
        </w:rPr>
        <w:t xml:space="preserve"> </w:t>
      </w:r>
      <w:r w:rsidR="00663E43">
        <w:t>Для кожного зсуву слід призначати як мінімум один розрахунковий створ. Для великих</w:t>
      </w:r>
      <w:r w:rsidR="00663E43">
        <w:br/>
        <w:t>зсувів задають додаткові створи на ділянках з інженерно-геологічними умовами (за рельєфом,</w:t>
      </w:r>
      <w:r w:rsidR="00663E43">
        <w:br/>
        <w:t>фізико-механічними характеристиками ґрунтів, масиву ґрунту зсуву).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28"/>
        </w:tabs>
        <w:spacing w:after="60" w:line="290" w:lineRule="auto"/>
        <w:ind w:firstLine="426"/>
        <w:jc w:val="both"/>
      </w:pPr>
      <w:r w:rsidRPr="001B1514">
        <w:rPr>
          <w:b/>
        </w:rPr>
        <w:t>В.3.6</w:t>
      </w:r>
      <w:r w:rsidR="00AE6A64">
        <w:rPr>
          <w:b/>
        </w:rPr>
        <w:t xml:space="preserve"> </w:t>
      </w:r>
      <w:r w:rsidR="00663E43">
        <w:t>Розташування основного розрахункового створу на ділянках зсувних схилів повинно</w:t>
      </w:r>
      <w:r w:rsidR="00663E43">
        <w:br/>
        <w:t>збігатися з основним напрямком існуючого чи прогнозованого руху зсуву по лінії найбільшої</w:t>
      </w:r>
      <w:r w:rsidR="00663E43">
        <w:br/>
        <w:t>крутизни земної поверхні.</w:t>
      </w:r>
    </w:p>
    <w:p w:rsidR="001C5B68" w:rsidRDefault="001B1514" w:rsidP="00C74842">
      <w:pPr>
        <w:pStyle w:val="1"/>
        <w:framePr w:w="9696" w:h="9533" w:hRule="exact" w:wrap="none" w:vAnchor="page" w:hAnchor="page" w:x="1105" w:y="5344"/>
        <w:tabs>
          <w:tab w:val="left" w:pos="1014"/>
        </w:tabs>
        <w:spacing w:after="0"/>
        <w:ind w:firstLine="426"/>
        <w:jc w:val="both"/>
      </w:pPr>
      <w:r w:rsidRPr="00C74842">
        <w:rPr>
          <w:b/>
        </w:rPr>
        <w:t>В</w:t>
      </w:r>
      <w:r w:rsidR="00C74842" w:rsidRPr="00C74842">
        <w:rPr>
          <w:b/>
        </w:rPr>
        <w:t>.3.7</w:t>
      </w:r>
      <w:r w:rsidR="00AE6A64">
        <w:rPr>
          <w:b/>
        </w:rPr>
        <w:t xml:space="preserve"> </w:t>
      </w:r>
      <w:r w:rsidR="00663E43">
        <w:t>Розрахункові створи необхідно намічати для всіх варіантах об'єктів інженерного захисту.</w:t>
      </w:r>
      <w:r w:rsidR="00663E43">
        <w:br/>
        <w:t>Найбільш небезпечними є зсувонебезпечні ділянки схилу, на яких: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44"/>
        </w:tabs>
        <w:spacing w:after="0"/>
        <w:ind w:firstLine="420"/>
        <w:jc w:val="both"/>
      </w:pPr>
      <w:r>
        <w:t>делювіальні чи елювіальні відкладення розташовані на товщі вивітрілих розм'якливих</w:t>
      </w:r>
      <w:r>
        <w:br/>
        <w:t>скельних ґрунтів з крутим падінням тріщинуватих порід у бік схилу;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0"/>
        <w:ind w:firstLine="420"/>
        <w:jc w:val="both"/>
      </w:pPr>
      <w:r>
        <w:t>можливий зсув вивітрілих розм'якливих порід за внутрішніми міжшаровими поверхнями в</w:t>
      </w:r>
      <w:r>
        <w:br/>
        <w:t>результаті зволоження цих ґрунтів і зниження міцності на контактах цих шарів;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49"/>
        </w:tabs>
        <w:spacing w:after="0"/>
        <w:ind w:firstLine="420"/>
        <w:jc w:val="both"/>
      </w:pPr>
      <w:r>
        <w:t>делювіальні, пролювіальні, елювіальні, лесові відкладення чи насипні ґрунти, розташовані в</w:t>
      </w:r>
      <w:r>
        <w:br/>
        <w:t>улоговинах.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0"/>
        <w:ind w:firstLine="420"/>
        <w:jc w:val="both"/>
      </w:pPr>
      <w:r>
        <w:t>існує ймовірність зміщення всієї товщі ґрунтів за контактом вивітрілої зони та стійкими</w:t>
      </w:r>
      <w:r>
        <w:br/>
        <w:t>невивітрілими (корінними) породами;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60"/>
        <w:ind w:firstLine="420"/>
        <w:jc w:val="both"/>
      </w:pPr>
      <w:r>
        <w:t>має місце інтенсивний рух (розвантаження) ґрунтових вод, що може викликати суфозію,</w:t>
      </w:r>
      <w:r>
        <w:br/>
        <w:t>послаблення ґрунтів та гідродинамічний тиск.</w:t>
      </w:r>
    </w:p>
    <w:p w:rsidR="001C5B68" w:rsidRDefault="00C74842" w:rsidP="00C74842">
      <w:pPr>
        <w:pStyle w:val="1"/>
        <w:framePr w:w="9696" w:h="9533" w:hRule="exact" w:wrap="none" w:vAnchor="page" w:hAnchor="page" w:x="1105" w:y="5344"/>
        <w:tabs>
          <w:tab w:val="left" w:pos="1023"/>
        </w:tabs>
        <w:spacing w:after="0"/>
        <w:ind w:firstLine="426"/>
        <w:jc w:val="both"/>
      </w:pPr>
      <w:r w:rsidRPr="00C74842">
        <w:rPr>
          <w:b/>
        </w:rPr>
        <w:t>В.3.8</w:t>
      </w:r>
      <w:r w:rsidR="00AE6A64">
        <w:rPr>
          <w:b/>
        </w:rPr>
        <w:t xml:space="preserve"> </w:t>
      </w:r>
      <w:r w:rsidR="00663E43">
        <w:t>Складання розрахункових схем та визначення їх точності і надійності слід проводити на</w:t>
      </w:r>
      <w:r w:rsidR="00663E43">
        <w:br/>
        <w:t>основі аналізу інженерно-геологічних і гідрогеологічних умов, з'ясованих причин, механізму і</w:t>
      </w:r>
      <w:r w:rsidR="00663E43">
        <w:br/>
        <w:t>масштабності проявів зсувних і обвальних процесів.</w:t>
      </w:r>
    </w:p>
    <w:p w:rsidR="001C5B68" w:rsidRDefault="00663E43">
      <w:pPr>
        <w:pStyle w:val="1"/>
        <w:framePr w:w="9696" w:h="9533" w:hRule="exact" w:wrap="none" w:vAnchor="page" w:hAnchor="page" w:x="1105" w:y="5344"/>
        <w:spacing w:after="0"/>
        <w:ind w:firstLine="420"/>
        <w:jc w:val="both"/>
      </w:pPr>
      <w:r>
        <w:t>При складанні розрахункових схем для оцінювання стійкості схилів і визначення зсувного тиску,</w:t>
      </w:r>
      <w:r>
        <w:br/>
        <w:t>розробленні алгоритмів розрахунку та побудові різних моделей схилів разом із спорудами інже-</w:t>
      </w:r>
      <w:r>
        <w:br/>
        <w:t>нерного захисту (статичних і динамічних) слід ураховувати природні й техногенні навантаження</w:t>
      </w:r>
      <w:r>
        <w:br/>
        <w:t>та впливи, діапазони їх змін, а також можливі діапазони змін характеристик міцності ґрунтів.</w:t>
      </w:r>
      <w:r>
        <w:br/>
        <w:t>Сейсмічні впливи необхідно враховувати в динамічних моделях окремим навантаженням згідно з</w:t>
      </w:r>
      <w:r>
        <w:br/>
        <w:t>ДБН В.1.1-12.</w:t>
      </w:r>
    </w:p>
    <w:p w:rsidR="001C5B68" w:rsidRDefault="00663E43">
      <w:pPr>
        <w:pStyle w:val="1"/>
        <w:framePr w:w="9696" w:h="9533" w:hRule="exact" w:wrap="none" w:vAnchor="page" w:hAnchor="page" w:x="1105" w:y="5344"/>
        <w:spacing w:after="0"/>
        <w:ind w:firstLine="420"/>
        <w:jc w:val="both"/>
      </w:pPr>
      <w:r>
        <w:t>Розрахункові схеми слід складати на основі прийнятих розрахункових створів схилу та аналізу</w:t>
      </w:r>
      <w:r>
        <w:br/>
        <w:t>інженерно-геологічних розрізів.</w:t>
      </w:r>
    </w:p>
    <w:p w:rsidR="001C5B68" w:rsidRDefault="00663E43">
      <w:pPr>
        <w:pStyle w:val="a6"/>
        <w:framePr w:wrap="none" w:vAnchor="page" w:hAnchor="page" w:x="10552" w:y="15693"/>
      </w:pPr>
      <w:r>
        <w:t>31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C74842" w:rsidP="00C74842">
      <w:pPr>
        <w:pStyle w:val="1"/>
        <w:framePr w:w="9696" w:h="13733" w:hRule="exact" w:wrap="none" w:vAnchor="page" w:hAnchor="page" w:x="1105" w:y="1231"/>
        <w:tabs>
          <w:tab w:val="left" w:pos="1385"/>
        </w:tabs>
        <w:spacing w:after="0"/>
        <w:ind w:firstLine="426"/>
        <w:jc w:val="both"/>
      </w:pPr>
      <w:r w:rsidRPr="00C74842">
        <w:rPr>
          <w:b/>
        </w:rPr>
        <w:t>В.3.9</w:t>
      </w:r>
      <w:r w:rsidR="006750BF">
        <w:rPr>
          <w:b/>
        </w:rPr>
        <w:t xml:space="preserve"> </w:t>
      </w:r>
      <w:r w:rsidR="00663E43">
        <w:t>Розрахункові схеми повинні враховувати: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735"/>
        </w:tabs>
        <w:spacing w:after="0"/>
        <w:ind w:firstLine="420"/>
        <w:jc w:val="both"/>
      </w:pPr>
      <w:r>
        <w:t>для зсувних територій: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поверхні ковзання, потужності зон деформованих горизонтів ґрунту, зони стиску, розривні</w:t>
      </w:r>
      <w:r>
        <w:br/>
        <w:t>порушення тощо;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положення поверхонь (або зон) ослаблення в масиві схилу (тріщини різного походження,</w:t>
      </w:r>
      <w:r>
        <w:br/>
        <w:t>старі й нещодавно утворені поверхні зсувних зміщень, контакти шарів, прошарки і зони</w:t>
      </w:r>
      <w:r>
        <w:br/>
        <w:t>маломіцних ґрунтів, зони тектонічного порушення);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типи зсувних деформацій схилів за механізмом зміщення;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розміри улоговин за площею та глибиною;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особливості гідрогеологічного режиму підземних вод;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різні види навантажень і впливів (постійних і тимчасових), їх сполучення (основні, аварійні);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735"/>
        </w:tabs>
        <w:spacing w:after="0"/>
        <w:ind w:firstLine="420"/>
        <w:jc w:val="both"/>
      </w:pPr>
      <w:r>
        <w:t>для зсувонебезпечних територій: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основні зсувоутворюючі фактори та їх вплив на порушення стійкості, можливість утворення,</w:t>
      </w:r>
      <w:r>
        <w:br/>
        <w:t>розвиток та активізацію зсувів;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вплив об'єктів інженерного захисту на стійкість схилів;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зміну з часом міцнісних характеристик ґрунтів із урахуванням можливості зміни їх вологості,</w:t>
      </w:r>
      <w:r>
        <w:br/>
        <w:t>дії ґрунтових вод, навантажень на поверхні схилу тощо;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60"/>
        <w:ind w:firstLine="580"/>
        <w:jc w:val="both"/>
      </w:pPr>
      <w:r>
        <w:t>інші зсувоутворюючі фактори та їх вплив на утворення, розвиток та активізацію зсувів.</w:t>
      </w:r>
    </w:p>
    <w:p w:rsidR="001C5B68" w:rsidRDefault="00C74842" w:rsidP="00C74842">
      <w:pPr>
        <w:pStyle w:val="1"/>
        <w:framePr w:w="9696" w:h="13733" w:hRule="exact" w:wrap="none" w:vAnchor="page" w:hAnchor="page" w:x="1105" w:y="1231"/>
        <w:tabs>
          <w:tab w:val="left" w:pos="1198"/>
        </w:tabs>
        <w:spacing w:after="60"/>
        <w:ind w:firstLine="426"/>
        <w:jc w:val="both"/>
      </w:pPr>
      <w:r w:rsidRPr="00C74842">
        <w:rPr>
          <w:b/>
        </w:rPr>
        <w:t>В.3.10</w:t>
      </w:r>
      <w:r w:rsidR="006750BF">
        <w:rPr>
          <w:b/>
        </w:rPr>
        <w:t xml:space="preserve"> </w:t>
      </w:r>
      <w:r w:rsidR="00663E43">
        <w:t>Розрахункова схема повинна відображати фактичний стан стійкості схилу (укосу) і його</w:t>
      </w:r>
      <w:r w:rsidR="00663E43">
        <w:br/>
        <w:t>зміни в період будівництва й експлуатації об'єктів інженерного захисту та споруд інженерного</w:t>
      </w:r>
      <w:r w:rsidR="00663E43">
        <w:br/>
        <w:t>захисту. Вона повинна охоплювати весь зсувний або зсувонебезпечний масив ґрунтів як за розпов-</w:t>
      </w:r>
      <w:r w:rsidR="00663E43">
        <w:br/>
        <w:t>сюдженням, так і за глибиною.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74"/>
        </w:tabs>
        <w:spacing w:after="0"/>
        <w:ind w:firstLine="426"/>
        <w:jc w:val="both"/>
      </w:pPr>
      <w:r w:rsidRPr="00C74842">
        <w:rPr>
          <w:b/>
        </w:rPr>
        <w:t>В.3.11</w:t>
      </w:r>
      <w:r w:rsidR="006750BF">
        <w:rPr>
          <w:b/>
        </w:rPr>
        <w:t xml:space="preserve"> </w:t>
      </w:r>
      <w:r w:rsidR="00663E43">
        <w:t>Розрахункова схема та розподіл навантажень на споруди інженерного захисту глибокого</w:t>
      </w:r>
      <w:r w:rsidR="00663E43">
        <w:br/>
        <w:t>закладання повинні враховувати: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0"/>
        <w:ind w:firstLine="420"/>
      </w:pPr>
      <w:r>
        <w:t>умови роботи утримуючих конструкції в межах товщі зсувних відкладень;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жорсткість конструктивних елементів і допустимі величини зміщень частин утримуючих</w:t>
      </w:r>
      <w:r>
        <w:br/>
        <w:t>конструкцій;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04"/>
        </w:tabs>
        <w:spacing w:after="0"/>
        <w:ind w:firstLine="420"/>
        <w:jc w:val="both"/>
      </w:pPr>
      <w:r>
        <w:t>силові дії з верхньої частини схилу на ділянці від поверхні схилу щодо поверхні ковзання за</w:t>
      </w:r>
      <w:r>
        <w:br/>
        <w:t>епюрами зсувного тиску;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силові дії з частини схилу нижче споруди инженерного захисту у вигляді епюри тиску відпору</w:t>
      </w:r>
      <w:r>
        <w:br/>
        <w:t>ґрунту;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умови закріплення нижньої частини споруди инженерного захисту в стійкі ґрунти та анкеру-</w:t>
      </w:r>
      <w:r>
        <w:br/>
        <w:t>вання її верхньої частини;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0"/>
        <w:ind w:firstLine="420"/>
        <w:jc w:val="both"/>
      </w:pPr>
      <w:r>
        <w:t>силові дії від вертикального навантаження;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60"/>
        <w:ind w:firstLine="420"/>
        <w:jc w:val="both"/>
      </w:pPr>
      <w:r>
        <w:t>штучне зміцнення ґрунту (при його виконанні).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89"/>
        </w:tabs>
        <w:spacing w:after="60" w:line="290" w:lineRule="auto"/>
        <w:ind w:firstLine="426"/>
        <w:jc w:val="both"/>
      </w:pPr>
      <w:r w:rsidRPr="00C74842">
        <w:rPr>
          <w:b/>
        </w:rPr>
        <w:t>В.3.12</w:t>
      </w:r>
      <w:r w:rsidR="006750BF">
        <w:rPr>
          <w:b/>
        </w:rPr>
        <w:t xml:space="preserve"> </w:t>
      </w:r>
      <w:r w:rsidR="00663E43">
        <w:t>Побудову рельєфу для розрахункової схеми на основі топографічних планів минулих</w:t>
      </w:r>
      <w:r w:rsidR="00663E43">
        <w:br/>
        <w:t>років виконують лише для орієнтовних (наближених) розрахунків.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98"/>
        </w:tabs>
        <w:spacing w:after="0" w:line="290" w:lineRule="auto"/>
        <w:ind w:firstLine="426"/>
        <w:jc w:val="both"/>
      </w:pPr>
      <w:r w:rsidRPr="00C74842">
        <w:rPr>
          <w:b/>
        </w:rPr>
        <w:t>В.3.13</w:t>
      </w:r>
      <w:r w:rsidR="006750BF">
        <w:rPr>
          <w:b/>
        </w:rPr>
        <w:t xml:space="preserve"> </w:t>
      </w:r>
      <w:r w:rsidR="00663E43">
        <w:t>Характеристичні та розрахункові значення властивостей ґрунтів і навантажень визна-</w:t>
      </w:r>
      <w:r w:rsidR="00663E43">
        <w:br/>
        <w:t>чають згідно з ДБН В.1.2-2, ДБН А.2.1-1 та СНиП 2.02.02.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</w:pPr>
      <w:r>
        <w:t>У розрахунках стійкості зсувних схилів враховують наступні навантаження та дії (ДБН В.1.2-2).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Постійні: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та тиск ґрунтів;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розташованих на схилі будівель та постійних споруд.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Змінні: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гідростатичне навантаження;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гідродинамічний тиск;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розташованих на схилі тимчасових будівель і споруд;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-транспортні та будівельні навантаження.</w:t>
      </w:r>
    </w:p>
    <w:p w:rsidR="001C5B68" w:rsidRDefault="00663E43">
      <w:pPr>
        <w:pStyle w:val="a6"/>
        <w:framePr w:wrap="none" w:vAnchor="page" w:hAnchor="page" w:x="1110" w:y="15693"/>
      </w:pPr>
      <w:r>
        <w:t>32</w:t>
      </w:r>
    </w:p>
    <w:p w:rsidR="001C5B68" w:rsidRDefault="001B1514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t>33</w:t>
      </w: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0" w:line="290" w:lineRule="auto"/>
        <w:ind w:firstLine="420"/>
        <w:jc w:val="both"/>
      </w:pPr>
      <w:r>
        <w:t>Епізодичні: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62"/>
        </w:tabs>
        <w:spacing w:after="0" w:line="290" w:lineRule="auto"/>
        <w:ind w:firstLine="420"/>
        <w:jc w:val="both"/>
      </w:pPr>
      <w:r>
        <w:t>дія ґрунтових вод, що відповідає катастрофічному режиму РГВ малої ймовірності переви-</w:t>
      </w:r>
      <w:r>
        <w:br/>
        <w:t>щення;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98"/>
        </w:tabs>
        <w:spacing w:after="0" w:line="290" w:lineRule="auto"/>
        <w:ind w:firstLine="420"/>
        <w:jc w:val="both"/>
      </w:pPr>
      <w:r>
        <w:t>стихійні метеорологічні явища (аномальні зливи, повені тощо);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98"/>
        </w:tabs>
        <w:spacing w:after="60" w:line="290" w:lineRule="auto"/>
        <w:ind w:firstLine="420"/>
        <w:jc w:val="both"/>
      </w:pPr>
      <w:r>
        <w:t>сейсмічні навантаження.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66"/>
        </w:tabs>
        <w:spacing w:after="60"/>
        <w:ind w:firstLine="567"/>
        <w:jc w:val="both"/>
      </w:pPr>
      <w:r w:rsidRPr="005B0919">
        <w:rPr>
          <w:b/>
        </w:rPr>
        <w:t>В.3.14</w:t>
      </w:r>
      <w:r w:rsidR="006750BF">
        <w:rPr>
          <w:b/>
        </w:rPr>
        <w:t xml:space="preserve"> </w:t>
      </w:r>
      <w:r w:rsidR="00663E43">
        <w:t>При розрахунках стійкості зсувних схилів використовують основне та аварійне сполу-</w:t>
      </w:r>
      <w:r w:rsidR="00663E43">
        <w:br/>
        <w:t>чення навантажень та дій згідно з ДБН В.1.2-2. Для перевірки граничного стану за першою групою</w:t>
      </w:r>
      <w:r w:rsidR="00663E43">
        <w:br/>
        <w:t>(за міцністю) використовують основне сполучення, що включає постійні навантаження та дії з</w:t>
      </w:r>
      <w:r w:rsidR="00663E43">
        <w:br/>
        <w:t>граничними розрахунковими значеннями, а також граничні розрахункові, циклічні чи квазіпостійні</w:t>
      </w:r>
      <w:r w:rsidR="00663E43">
        <w:br/>
        <w:t>значення змінних навантажень. Розрахунок стійкості схилів (укосів) за міцністю зводять до визна-</w:t>
      </w:r>
      <w:r w:rsidR="00663E43">
        <w:br/>
        <w:t>чення коефіцієнта стійкості за допомогою різних методів і порівняння його з нормованим коефі-</w:t>
      </w:r>
      <w:r w:rsidR="00663E43">
        <w:br/>
        <w:t>цієнтом запасу стійкості.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71"/>
        </w:tabs>
        <w:spacing w:after="0"/>
        <w:ind w:firstLine="567"/>
        <w:jc w:val="both"/>
      </w:pPr>
      <w:r w:rsidRPr="005B0919">
        <w:rPr>
          <w:b/>
        </w:rPr>
        <w:t>В.3.15</w:t>
      </w:r>
      <w:r w:rsidR="006750BF">
        <w:rPr>
          <w:b/>
        </w:rPr>
        <w:t xml:space="preserve"> </w:t>
      </w:r>
      <w:r w:rsidR="00663E43">
        <w:t>Для перевірки граничного стану за другою групою (за деформаціями) використовують</w:t>
      </w:r>
      <w:r w:rsidR="00663E43">
        <w:br/>
        <w:t>основне сполучення, що включає постійні навантаження та дії з експлуатаційними розрахунковими</w:t>
      </w:r>
      <w:r w:rsidR="00663E43">
        <w:br/>
        <w:t>значеннями, а також експлуатаційні розрахункові, циклічні або квазіпостійні значення змінних</w:t>
      </w:r>
      <w:r w:rsidR="00663E43">
        <w:br/>
        <w:t>навантажень. Розрахунок масиву схилу, на якому розташовані чи проектують об'єкти інженерного</w:t>
      </w:r>
      <w:r w:rsidR="00663E43">
        <w:br/>
        <w:t>захисту зі значними наслідками (СС3) за деформаціями, слід виконувати шляхом математичного</w:t>
      </w:r>
      <w:r w:rsidR="00663E43">
        <w:br/>
        <w:t>моделювання, виходячи з умови не перевищення їх основою гранично-допустимих величин згідно</w:t>
      </w:r>
      <w:r w:rsidR="00663E43">
        <w:br/>
        <w:t>з ДБН В.2.1-10, а для об'єктів інженерного захисту нижчих класів наслідків (відповідальності)</w:t>
      </w:r>
      <w:r w:rsidR="00663E43">
        <w:br/>
        <w:t>допускають застосування спрощених методів.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60"/>
        <w:ind w:firstLine="420"/>
        <w:jc w:val="both"/>
      </w:pPr>
      <w:r>
        <w:t>В аварійне сполучення навантажень та дій, крім постійних та змінних навантажень, може</w:t>
      </w:r>
      <w:r>
        <w:br/>
        <w:t>входити тільки одне епізодичне навантаження.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66"/>
        </w:tabs>
        <w:spacing w:after="0"/>
        <w:ind w:firstLine="567"/>
        <w:jc w:val="both"/>
      </w:pPr>
      <w:r w:rsidRPr="005B0919">
        <w:rPr>
          <w:b/>
        </w:rPr>
        <w:t>В.3.16</w:t>
      </w:r>
      <w:r w:rsidR="006750BF">
        <w:rPr>
          <w:b/>
        </w:rPr>
        <w:t xml:space="preserve"> </w:t>
      </w:r>
      <w:r w:rsidR="00663E43">
        <w:t>Оцінку стійкості зсувних і зсувонебезпечних схилів та укосів слід проводити, виходячи з</w:t>
      </w:r>
      <w:r w:rsidR="00663E43">
        <w:br/>
        <w:t>найбільш несприятливих, але можливих умов для даної ділянки в період будівництва та експлуа-</w:t>
      </w:r>
      <w:r w:rsidR="00663E43">
        <w:br/>
        <w:t>тації об'єктів інженерного захисту з урахуванням можливих сполучень навантажень.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60"/>
        <w:ind w:firstLine="420"/>
        <w:jc w:val="both"/>
      </w:pPr>
      <w:r>
        <w:t>У разі, якщо неможливо вибрати найбільш несприятливе сполучення навантажень, слід вико-</w:t>
      </w:r>
      <w:r>
        <w:br/>
        <w:t>нувати розрахунки для різних сполучень навантажень з наступним вибором варіанту для даної</w:t>
      </w:r>
      <w:r>
        <w:br/>
        <w:t>ділянки схилу з найменшим коефіцієнтом стійкості.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885"/>
        </w:tabs>
        <w:spacing w:after="60"/>
        <w:ind w:firstLine="709"/>
        <w:jc w:val="both"/>
      </w:pPr>
      <w:r>
        <w:rPr>
          <w:b/>
          <w:bCs/>
        </w:rPr>
        <w:t xml:space="preserve">В.4 </w:t>
      </w:r>
      <w:r w:rsidR="00663E43">
        <w:rPr>
          <w:b/>
          <w:bCs/>
        </w:rPr>
        <w:t>Вибір методу і складу розрахунку стійкості схилів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047"/>
        </w:tabs>
        <w:spacing w:after="0"/>
        <w:ind w:firstLine="709"/>
        <w:jc w:val="both"/>
      </w:pPr>
      <w:r w:rsidRPr="005B0919">
        <w:rPr>
          <w:b/>
        </w:rPr>
        <w:t>В.4.1</w:t>
      </w:r>
      <w:r w:rsidR="006750BF">
        <w:rPr>
          <w:b/>
        </w:rPr>
        <w:t xml:space="preserve"> </w:t>
      </w:r>
      <w:r w:rsidR="00663E43">
        <w:t>Загальний алгоритм обґрунтування проекту протизсувного захисту об'єктів повинен</w:t>
      </w:r>
      <w:r w:rsidR="00663E43">
        <w:br/>
        <w:t>передбачати: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662"/>
        </w:tabs>
        <w:spacing w:after="0"/>
        <w:ind w:firstLine="420"/>
        <w:jc w:val="both"/>
      </w:pPr>
      <w:r>
        <w:t>обґрунтування причин і механізмів зсуву, встановлених й підтверджених в процесі інже-</w:t>
      </w:r>
      <w:r>
        <w:br/>
        <w:t>нерно-геологічних вишукувань та досліджень;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1047"/>
        </w:tabs>
        <w:spacing w:after="0"/>
        <w:ind w:firstLine="420"/>
        <w:jc w:val="both"/>
      </w:pPr>
      <w:r>
        <w:t>оцінку стійкості зсувного чи зсувонебезпечного схилу в природному стані;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1047"/>
        </w:tabs>
        <w:spacing w:after="0"/>
        <w:ind w:firstLine="420"/>
      </w:pPr>
      <w:r>
        <w:t>уточнення характеристик міцності ґрунтів методом "зворотних" розрахунків (за необхідності);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662"/>
        </w:tabs>
        <w:spacing w:after="60"/>
        <w:ind w:firstLine="420"/>
        <w:jc w:val="both"/>
      </w:pPr>
      <w:r>
        <w:t>прогноз стійкості зсувного чи зсувонебезпечного схилу в будівельний та експлуатаційний</w:t>
      </w:r>
      <w:r>
        <w:br/>
        <w:t>періоди з урахуванням прогнозу зміни властивостей ґрунтів і гідрогеологічного режиму та штучного</w:t>
      </w:r>
      <w:r>
        <w:br/>
        <w:t>навантаження для підтвердження відповідності класу наслідків (відповідальності) споруд інже-</w:t>
      </w:r>
      <w:r>
        <w:br/>
        <w:t>нерного захисту класу наслідків (відповідальності) об'єктам інженерного захисту.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047"/>
        </w:tabs>
        <w:spacing w:after="0" w:line="290" w:lineRule="auto"/>
        <w:ind w:firstLine="567"/>
        <w:jc w:val="both"/>
      </w:pPr>
      <w:r w:rsidRPr="005B0919">
        <w:rPr>
          <w:b/>
        </w:rPr>
        <w:t>В.4.2</w:t>
      </w:r>
      <w:r w:rsidR="006750BF">
        <w:rPr>
          <w:b/>
        </w:rPr>
        <w:t xml:space="preserve"> </w:t>
      </w:r>
      <w:r w:rsidR="00663E43">
        <w:t>При розрахунку стійкості укосів слід використовувати диференціальні та інтегральні</w:t>
      </w:r>
      <w:r w:rsidR="00663E43">
        <w:br/>
        <w:t>методи.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0" w:line="290" w:lineRule="auto"/>
        <w:ind w:firstLine="420"/>
        <w:jc w:val="both"/>
      </w:pPr>
      <w:r>
        <w:t>Методи розрахунку стійкості схилів слід вибирати в залежності від інженерно-геологічних умов</w:t>
      </w:r>
      <w:r>
        <w:br/>
        <w:t>ділянок схилів і типу зсувних деформацій. Найбільш апробованими в геотехнічній практиці є</w:t>
      </w:r>
      <w:r>
        <w:br/>
        <w:t>наступні методи розрахунку стійкості схилів (укосів) та зсувного тиску: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методи граничної рівноваги (диференціальні методи);</w:t>
      </w:r>
    </w:p>
    <w:p w:rsidR="006750BF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методи оцінювання НДС методом скінченних елементів (далі - МСЕ) (інтегральні методи);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комбіновані методи.</w:t>
      </w:r>
    </w:p>
    <w:p w:rsidR="001C5B68" w:rsidRDefault="00663E43">
      <w:pPr>
        <w:pStyle w:val="a6"/>
        <w:framePr w:wrap="none" w:vAnchor="page" w:hAnchor="page" w:x="10552" w:y="15693"/>
      </w:pPr>
      <w:r>
        <w:t>33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083"/>
        </w:tabs>
        <w:spacing w:after="0" w:line="295" w:lineRule="auto"/>
        <w:ind w:firstLine="567"/>
        <w:jc w:val="both"/>
      </w:pPr>
      <w:r w:rsidRPr="009B5927">
        <w:rPr>
          <w:b/>
        </w:rPr>
        <w:t>В.4.3</w:t>
      </w:r>
      <w:r w:rsidR="006750BF">
        <w:rPr>
          <w:b/>
        </w:rPr>
        <w:t xml:space="preserve"> </w:t>
      </w:r>
      <w:r w:rsidR="00663E43">
        <w:t>Вибір методу розрахунку стійкості схилу та зсувного тиску повинен додатково мати</w:t>
      </w:r>
      <w:r w:rsidR="00663E43">
        <w:br/>
        <w:t>обґрунтування моделей ґрунтового масиву та використовувати розрахункові параметри ґрунтів, які</w:t>
      </w:r>
      <w:r w:rsidR="00663E43">
        <w:br/>
        <w:t>визначають як мінімальні значення на період проектування та експлуатації. Цей вибір слід про-</w:t>
      </w:r>
      <w:r w:rsidR="00663E43">
        <w:br/>
        <w:t>водити з врахуванням їх обмежень та областей застосування на основі аналізу особливостей</w:t>
      </w:r>
      <w:r w:rsidR="00663E43">
        <w:br/>
        <w:t>розрахункових схем: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крутизни рельєфу;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значних місцевих і динамічних навантажень;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областей місцевої концентрації напружень;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й типу будівельних та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60" w:line="295" w:lineRule="auto"/>
        <w:ind w:firstLine="420"/>
        <w:jc w:val="both"/>
      </w:pPr>
      <w:r>
        <w:t>необхідності врахування послідовності господарського освоєння схилу.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0" w:lineRule="auto"/>
        <w:ind w:firstLine="567"/>
        <w:jc w:val="both"/>
      </w:pPr>
      <w:r w:rsidRPr="009B5927">
        <w:rPr>
          <w:b/>
        </w:rPr>
        <w:t>В.4.4</w:t>
      </w:r>
      <w:r w:rsidR="006750BF">
        <w:rPr>
          <w:b/>
        </w:rPr>
        <w:t xml:space="preserve"> </w:t>
      </w:r>
      <w:r w:rsidR="00663E43">
        <w:t>Методи граничної рівноваги мають обмеження, які не дають змоги враховувати: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місцеві концентрації напружень;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тимчасові навантаження схилу (укосу) та реакції поза тілом зсуву;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взаємодію ґрунту з будівельними конструкціями;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жорсткість та характер впливу будівельних конструкцій;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історію навантажень схилу.</w:t>
      </w:r>
    </w:p>
    <w:p w:rsidR="001C5B68" w:rsidRDefault="00663E43">
      <w:pPr>
        <w:pStyle w:val="1"/>
        <w:framePr w:w="9701" w:h="14304" w:hRule="exact" w:wrap="none" w:vAnchor="page" w:hAnchor="page" w:x="1103" w:y="1231"/>
        <w:spacing w:after="0" w:line="290" w:lineRule="auto"/>
        <w:ind w:firstLine="420"/>
        <w:jc w:val="both"/>
      </w:pPr>
      <w:r>
        <w:t>Для застосування методу граничної рівноваги (методу блоків) необхідна коректність наступних</w:t>
      </w:r>
      <w:r>
        <w:br/>
        <w:t>припущень: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про розподіл нормальних і дотичних міжвідсікових сил за довжиною зсуву;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60" w:line="290" w:lineRule="auto"/>
        <w:ind w:firstLine="420"/>
        <w:jc w:val="both"/>
      </w:pPr>
      <w:r>
        <w:t>про вплив і розподіл реакцій від підпірних та анкерних утримуючих конструкцій.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5" w:lineRule="auto"/>
        <w:ind w:firstLine="567"/>
        <w:jc w:val="both"/>
      </w:pPr>
      <w:r w:rsidRPr="009B5927">
        <w:rPr>
          <w:b/>
        </w:rPr>
        <w:t>В.4.5</w:t>
      </w:r>
      <w:r w:rsidR="006750BF">
        <w:rPr>
          <w:b/>
        </w:rPr>
        <w:t xml:space="preserve"> </w:t>
      </w:r>
      <w:r w:rsidR="00663E43">
        <w:t>Методи граничної рівноваги рекомендують застосовувати у випадках, коли: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699"/>
        </w:tabs>
        <w:spacing w:after="0" w:line="295" w:lineRule="auto"/>
        <w:ind w:firstLine="420"/>
        <w:jc w:val="both"/>
      </w:pPr>
      <w:r>
        <w:t>довжина схилу незначна з кутом нахилу від 30° до 45° та плавним рельєфом (для зручностей</w:t>
      </w:r>
      <w:r>
        <w:br/>
        <w:t>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709"/>
        </w:tabs>
        <w:spacing w:after="0" w:line="295" w:lineRule="auto"/>
        <w:ind w:firstLine="420"/>
        <w:jc w:val="both"/>
      </w:pPr>
      <w:r>
        <w:t>довжина зсувного чи зсувонебезпечного масиву значно більша за його висоту (для зручнос-</w:t>
      </w:r>
      <w:r>
        <w:br/>
        <w:t>тей 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поверхня ковзання не має значних переломів (для зручностей 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поверхня ковзання не перетинає будівельних конструкцій;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699"/>
        </w:tabs>
        <w:spacing w:after="0" w:line="295" w:lineRule="auto"/>
        <w:ind w:firstLine="420"/>
        <w:jc w:val="both"/>
      </w:pPr>
      <w:r>
        <w:t>локальні переломи рельєфу закріплені масивними підпірними стінами чи стінами з профілем</w:t>
      </w:r>
      <w:r>
        <w:br/>
        <w:t>кутника;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значні місцеві та динамічні навантаження відсутні;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60" w:line="295" w:lineRule="auto"/>
        <w:ind w:firstLine="420"/>
        <w:jc w:val="both"/>
      </w:pPr>
      <w:r>
        <w:t>рельєф схилу в процесі господарського освоєння не має значних змін.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0" w:lineRule="auto"/>
        <w:ind w:firstLine="567"/>
        <w:jc w:val="both"/>
      </w:pPr>
      <w:r w:rsidRPr="009B5927">
        <w:rPr>
          <w:b/>
        </w:rPr>
        <w:t>В.4.6</w:t>
      </w:r>
      <w:r w:rsidR="006750BF">
        <w:rPr>
          <w:b/>
        </w:rPr>
        <w:t xml:space="preserve"> </w:t>
      </w:r>
      <w:r w:rsidR="00663E43">
        <w:t>Метод оцінювання НДС схилу із застосуванням МСЕ має наступні обмеження: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71"/>
        </w:tabs>
        <w:spacing w:after="0" w:line="290" w:lineRule="auto"/>
        <w:ind w:firstLine="420"/>
        <w:jc w:val="both"/>
      </w:pPr>
      <w:r>
        <w:t>неможливо провести розрахунок ґрунтового масиву з коефіцієнтом стійкості, близьким до</w:t>
      </w:r>
      <w:r>
        <w:br/>
        <w:t>одиниці або меншим за одиницю;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66"/>
        </w:tabs>
        <w:spacing w:after="0" w:line="290" w:lineRule="auto"/>
        <w:ind w:firstLine="420"/>
        <w:jc w:val="both"/>
      </w:pPr>
      <w:r>
        <w:t>при врахуванні значних переміщень слід застосовувати відповідний розрахунковий апарат</w:t>
      </w:r>
      <w:r>
        <w:br/>
        <w:t>(зокрема, геометрично та фізично нелінійних моделей) в поєднанні з розрахунком за змінною сіткою</w:t>
      </w:r>
      <w:r>
        <w:br/>
        <w:t>скінченних елементів;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62"/>
        </w:tabs>
        <w:spacing w:after="0" w:line="290" w:lineRule="auto"/>
        <w:ind w:firstLine="420"/>
        <w:jc w:val="both"/>
      </w:pPr>
      <w:r>
        <w:t>межі розрахункової схеми можуть впливати на внутрішній напружений стан ґрунтового</w:t>
      </w:r>
      <w:r>
        <w:br/>
        <w:t>масиву.</w:t>
      </w:r>
    </w:p>
    <w:p w:rsidR="001C5B68" w:rsidRDefault="00663E43">
      <w:pPr>
        <w:pStyle w:val="1"/>
        <w:framePr w:w="9701" w:h="14304" w:hRule="exact" w:wrap="none" w:vAnchor="page" w:hAnchor="page" w:x="1103" w:y="1231"/>
        <w:spacing w:after="60" w:line="290" w:lineRule="auto"/>
        <w:ind w:firstLine="420"/>
        <w:jc w:val="both"/>
      </w:pPr>
      <w:r>
        <w:t>МСЕ можливо оцінити стійкість схилів і НДС їх ґрунтових масивів.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/>
        <w:ind w:firstLine="567"/>
        <w:jc w:val="both"/>
      </w:pPr>
      <w:r w:rsidRPr="009B5927">
        <w:rPr>
          <w:b/>
        </w:rPr>
        <w:t>В.4.7</w:t>
      </w:r>
      <w:r w:rsidR="006750BF">
        <w:rPr>
          <w:b/>
        </w:rPr>
        <w:t xml:space="preserve"> </w:t>
      </w:r>
      <w:r w:rsidR="00663E43">
        <w:t>Оцінювання НДС схилу МСЕ рекомендується застосовувати в таких випадках: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74"/>
        </w:tabs>
        <w:spacing w:after="0"/>
        <w:ind w:firstLine="420"/>
        <w:jc w:val="both"/>
      </w:pPr>
      <w:r>
        <w:t>при укосах і схилах будь-якої крутизни та конфігурації (згідно з В.4.6);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93"/>
        </w:tabs>
        <w:spacing w:after="0"/>
        <w:ind w:firstLine="420"/>
        <w:jc w:val="both"/>
      </w:pPr>
      <w:r>
        <w:t>при будь-якій товщині ґрунтового масиву відносно його довжини;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88"/>
        </w:tabs>
        <w:spacing w:after="0"/>
        <w:ind w:firstLine="420"/>
        <w:jc w:val="both"/>
      </w:pPr>
      <w:r>
        <w:t>при перетині будівельних конструкцій розрахунковою поверхнею ковзання;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62"/>
        </w:tabs>
        <w:spacing w:after="0"/>
        <w:ind w:firstLine="420"/>
        <w:jc w:val="both"/>
      </w:pPr>
      <w:r>
        <w:t>при укріпленні локальних форм рельєфу спорудами інженерного захисту будь-якого типу</w:t>
      </w:r>
      <w:r>
        <w:br/>
        <w:t>(підпірні стіни, пальові, пальово-анкерні, анкерні тощо);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62"/>
        </w:tabs>
        <w:spacing w:after="0"/>
        <w:ind w:firstLine="420"/>
        <w:jc w:val="both"/>
      </w:pPr>
      <w:r>
        <w:t>за присутності значних місцевих та динамічних навантажень від транспорту та працюючих</w:t>
      </w:r>
      <w:r>
        <w:br/>
        <w:t>механізмів;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76"/>
        </w:tabs>
        <w:spacing w:after="0"/>
        <w:ind w:firstLine="420"/>
        <w:jc w:val="both"/>
      </w:pPr>
      <w:r>
        <w:t>при влаштуванні глибоких виїмок та/або високих насипів в межах схилу в процесі госпо-</w:t>
      </w:r>
      <w:r>
        <w:br/>
        <w:t>дарського освоєння;</w:t>
      </w:r>
    </w:p>
    <w:p w:rsidR="001C5B68" w:rsidRDefault="00663E43">
      <w:pPr>
        <w:pStyle w:val="a6"/>
        <w:framePr w:wrap="none" w:vAnchor="page" w:hAnchor="page" w:x="1112" w:y="15693"/>
      </w:pPr>
      <w:r>
        <w:t>34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1" w:y="683"/>
      </w:pPr>
      <w:r>
        <w:t>ДБН В.1.1-46:2017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0"/>
        </w:numPr>
        <w:tabs>
          <w:tab w:val="left" w:pos="771"/>
        </w:tabs>
        <w:spacing w:after="0" w:line="307" w:lineRule="auto"/>
        <w:ind w:firstLine="420"/>
        <w:jc w:val="both"/>
      </w:pPr>
      <w:r>
        <w:t>при коректному визначенні параметрів, закладених у моделі ґрунтів і споруд інженерного</w:t>
      </w:r>
      <w:r>
        <w:br/>
        <w:t>захисту.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line="307" w:lineRule="auto"/>
        <w:ind w:firstLine="420"/>
        <w:jc w:val="both"/>
      </w:pPr>
      <w:r>
        <w:t>Для розрахунків і аналізу стійкості схилів (укосів) слід використовувати програмне забез-</w:t>
      </w:r>
      <w:r>
        <w:br/>
        <w:t>печення, яке використовує методи граничної рівноваги та МСЕ.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433"/>
        </w:tabs>
        <w:spacing w:after="0" w:line="307" w:lineRule="auto"/>
        <w:ind w:firstLine="426"/>
        <w:jc w:val="both"/>
      </w:pPr>
      <w:r w:rsidRPr="009B5927">
        <w:rPr>
          <w:b/>
        </w:rPr>
        <w:t>В.4.8</w:t>
      </w:r>
      <w:r w:rsidR="006750BF">
        <w:rPr>
          <w:b/>
        </w:rPr>
        <w:t xml:space="preserve"> </w:t>
      </w:r>
      <w:r w:rsidR="00663E43">
        <w:t>Комбінований метод має ті самі обмеження, що й метод НДС за виключенням В.4.7, п.1.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line="307" w:lineRule="auto"/>
        <w:ind w:firstLine="420"/>
        <w:jc w:val="both"/>
      </w:pPr>
      <w:r>
        <w:t>Умови застосування комбінованого методу аналогічні умовам методу НДС.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083"/>
        </w:tabs>
        <w:spacing w:after="0" w:line="307" w:lineRule="auto"/>
        <w:ind w:firstLine="426"/>
        <w:jc w:val="both"/>
      </w:pPr>
      <w:r w:rsidRPr="009B5927">
        <w:rPr>
          <w:b/>
        </w:rPr>
        <w:t>В.4.9</w:t>
      </w:r>
      <w:r w:rsidR="006750BF">
        <w:rPr>
          <w:b/>
        </w:rPr>
        <w:t xml:space="preserve"> </w:t>
      </w:r>
      <w:r w:rsidR="00663E43">
        <w:t>Склад розрахунків стійкості схилу слід вибирати в залежності від поставленої мети та</w:t>
      </w:r>
      <w:r w:rsidR="00663E43">
        <w:br/>
        <w:t>задач: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35"/>
        </w:tabs>
        <w:spacing w:after="0" w:line="307" w:lineRule="auto"/>
        <w:ind w:firstLine="420"/>
        <w:jc w:val="both"/>
      </w:pPr>
      <w:r>
        <w:t>оцінювання стійкості активних або стабілізованих зсувних ділянок;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699"/>
        </w:tabs>
        <w:spacing w:after="0" w:line="307" w:lineRule="auto"/>
        <w:ind w:firstLine="420"/>
        <w:jc w:val="both"/>
      </w:pPr>
      <w:r>
        <w:t>прогнозу зміни стійкості зсувних ділянок з урахуванням природних факторів та інженерно-</w:t>
      </w:r>
      <w:r>
        <w:br/>
        <w:t>господарської діяльності;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09"/>
        </w:tabs>
        <w:spacing w:after="0" w:line="307" w:lineRule="auto"/>
        <w:ind w:firstLine="420"/>
        <w:jc w:val="both"/>
      </w:pPr>
      <w:r>
        <w:t>оцінювання впливу існуючих об'єктів інженерного захисту і тих, що проектуються, на стійкість</w:t>
      </w:r>
      <w:r>
        <w:br/>
        <w:t>зсувних схилів;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35"/>
        </w:tabs>
        <w:spacing w:line="307" w:lineRule="auto"/>
        <w:ind w:firstLine="420"/>
        <w:jc w:val="both"/>
      </w:pPr>
      <w:r>
        <w:t>захист існуючих об'єктів інженерного захисту і тих, що проектуються, від зсувних явищ.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189"/>
        </w:tabs>
        <w:spacing w:after="0" w:line="307" w:lineRule="auto"/>
        <w:ind w:firstLine="426"/>
        <w:jc w:val="both"/>
      </w:pPr>
      <w:r w:rsidRPr="009B5927">
        <w:rPr>
          <w:b/>
        </w:rPr>
        <w:t>В.4.10</w:t>
      </w:r>
      <w:r w:rsidR="006750BF">
        <w:rPr>
          <w:b/>
        </w:rPr>
        <w:t xml:space="preserve"> </w:t>
      </w:r>
      <w:r w:rsidR="00663E43">
        <w:t>При призначенні складу розрахунків стійкості схилу також слід враховувати особливості</w:t>
      </w:r>
      <w:r w:rsidR="00663E43">
        <w:br/>
        <w:t>існуючої (прогнозованої) ситуації на схилі: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after="0" w:line="307" w:lineRule="auto"/>
        <w:ind w:firstLine="420"/>
        <w:jc w:val="both"/>
      </w:pPr>
      <w:r>
        <w:t>властивості зсувних або потенційно зсувних порід;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699"/>
        </w:tabs>
        <w:spacing w:after="0" w:line="307" w:lineRule="auto"/>
        <w:ind w:firstLine="420"/>
        <w:jc w:val="both"/>
      </w:pPr>
      <w:r>
        <w:t>розташування та розміри зсувного масиву ґрунту за довжиною і глибиною розрахункового</w:t>
      </w:r>
      <w:r>
        <w:br/>
        <w:t>розрізу;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after="0" w:line="307" w:lineRule="auto"/>
        <w:ind w:firstLine="420"/>
        <w:jc w:val="both"/>
      </w:pPr>
      <w:r>
        <w:t>розташування об'єкта інженерного захисту та споруд інженерного захисту;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09"/>
        </w:tabs>
        <w:spacing w:after="0" w:line="307" w:lineRule="auto"/>
        <w:ind w:firstLine="420"/>
        <w:jc w:val="both"/>
      </w:pPr>
      <w:r>
        <w:t>величини та характеру статичних і динамічних техногенних навантажень на схил і прогноз їх</w:t>
      </w:r>
      <w:r>
        <w:br/>
        <w:t>зміни з часом;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09"/>
        </w:tabs>
        <w:spacing w:after="0" w:line="307" w:lineRule="auto"/>
        <w:ind w:firstLine="420"/>
        <w:jc w:val="both"/>
      </w:pPr>
      <w:r>
        <w:t>розвиток процесів ерозії при порушенні елювіально-делювіального покриву в результаті</w:t>
      </w:r>
      <w:r>
        <w:br/>
        <w:t>зсувів або вертикального планування (розчищення будівельного майданчика, влаштування гли-</w:t>
      </w:r>
      <w:r>
        <w:br/>
        <w:t>боких виїмок тощо);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699"/>
        </w:tabs>
        <w:spacing w:after="0" w:line="307" w:lineRule="auto"/>
        <w:ind w:firstLine="420"/>
        <w:jc w:val="both"/>
      </w:pPr>
      <w:r>
        <w:t>зміни міцнісних і деформаційних характеристик ґрунтів схилу в результаті природних процесів</w:t>
      </w:r>
      <w:r>
        <w:br/>
        <w:t>і/або інженерно-господарської діяльності;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line="307" w:lineRule="auto"/>
        <w:ind w:firstLine="420"/>
        <w:jc w:val="both"/>
      </w:pPr>
      <w:r>
        <w:t>сейсмічність ділянки схилу.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170"/>
        </w:tabs>
        <w:spacing w:after="0" w:line="302" w:lineRule="auto"/>
        <w:ind w:firstLine="426"/>
        <w:jc w:val="both"/>
      </w:pPr>
      <w:r w:rsidRPr="009B5927">
        <w:rPr>
          <w:b/>
        </w:rPr>
        <w:t>В.4.11</w:t>
      </w:r>
      <w:r w:rsidR="006750BF">
        <w:rPr>
          <w:b/>
        </w:rPr>
        <w:t xml:space="preserve"> </w:t>
      </w:r>
      <w:r w:rsidR="00663E43">
        <w:t>Метою "зворотних" розрахунків стійкості є визначення характеристик опору зсуву, які</w:t>
      </w:r>
      <w:r w:rsidR="00663E43">
        <w:br/>
        <w:t>відповідають граничній рівновазі сил на його конкретній ділянці із заданим коефіцієнтом запасу</w:t>
      </w:r>
      <w:r w:rsidR="00663E43">
        <w:br/>
        <w:t>стійкості.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after="0" w:line="302" w:lineRule="auto"/>
        <w:ind w:firstLine="420"/>
        <w:jc w:val="both"/>
      </w:pPr>
      <w:r>
        <w:t>Величини коефіцієнта стійкості при цьому приймаються:</w:t>
      </w:r>
    </w:p>
    <w:p w:rsidR="001C5B68" w:rsidRDefault="002B5E50" w:rsidP="0093457F">
      <w:pPr>
        <w:pStyle w:val="1"/>
        <w:framePr w:w="9991" w:h="14551" w:hRule="exact" w:wrap="none" w:vAnchor="page" w:hAnchor="page" w:x="1156" w:y="1126"/>
        <w:numPr>
          <w:ilvl w:val="0"/>
          <w:numId w:val="53"/>
        </w:numPr>
        <w:tabs>
          <w:tab w:val="left" w:pos="714"/>
        </w:tabs>
        <w:spacing w:after="0" w:line="302" w:lineRule="auto"/>
        <w:ind w:firstLine="420"/>
        <w:jc w:val="both"/>
      </w:pPr>
      <w:r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t xml:space="preserve"> =1 для схилів та укосів, що знаходяться за даними вишукувань або візуальних спосте-</w:t>
      </w:r>
      <w:r w:rsidR="00663E43">
        <w:br/>
        <w:t>режень у критичному (передзсувному) стані (на схилі спостерігаються: тріщини, заколи, нахил</w:t>
      </w:r>
      <w:r w:rsidR="00663E43">
        <w:br/>
        <w:t>дерев у бік падіння схилу тощо), а також для активних зсувних ділянок;</w:t>
      </w:r>
    </w:p>
    <w:p w:rsidR="001C5B68" w:rsidRDefault="002B5E50" w:rsidP="0093457F">
      <w:pPr>
        <w:pStyle w:val="1"/>
        <w:framePr w:w="9991" w:h="14551" w:hRule="exact" w:wrap="none" w:vAnchor="page" w:hAnchor="page" w:x="1156" w:y="1126"/>
        <w:numPr>
          <w:ilvl w:val="0"/>
          <w:numId w:val="53"/>
        </w:numPr>
        <w:tabs>
          <w:tab w:val="left" w:pos="709"/>
        </w:tabs>
        <w:spacing w:line="302" w:lineRule="auto"/>
        <w:ind w:firstLine="420"/>
        <w:jc w:val="both"/>
      </w:pPr>
      <w:r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t xml:space="preserve"> = 1,1 для схилів та укосів, що не мають ознак критичного (передзсувного) стану, але</w:t>
      </w:r>
      <w:r w:rsidR="00663E43">
        <w:br/>
        <w:t>знаходяться під техногенним або іншим впливом, що сприяє зниженню характеристик міцності</w:t>
      </w:r>
      <w:r w:rsidR="00663E43">
        <w:br/>
        <w:t>ґрунтів, а також для зсувних ділянок, що стабілізувались не так давно.</w:t>
      </w:r>
    </w:p>
    <w:p w:rsidR="001C5B68" w:rsidRDefault="0093457F" w:rsidP="0093457F">
      <w:pPr>
        <w:pStyle w:val="1"/>
        <w:framePr w:w="9991" w:h="14551" w:hRule="exact" w:wrap="none" w:vAnchor="page" w:hAnchor="page" w:x="1156" w:y="1126"/>
        <w:tabs>
          <w:tab w:val="left" w:pos="1194"/>
        </w:tabs>
        <w:spacing w:after="0" w:line="305" w:lineRule="auto"/>
        <w:ind w:firstLine="426"/>
        <w:jc w:val="both"/>
      </w:pPr>
      <w:r w:rsidRPr="0093457F">
        <w:rPr>
          <w:b/>
        </w:rPr>
        <w:t>В.4.12</w:t>
      </w:r>
      <w:r w:rsidR="00F7256D">
        <w:rPr>
          <w:b/>
        </w:rPr>
        <w:t xml:space="preserve"> </w:t>
      </w:r>
      <w:r w:rsidR="00663E43">
        <w:t>Уточнення характеристик міцності ґрунтів методом "зворотних" розрахунків слід засто-</w:t>
      </w:r>
      <w:r w:rsidR="00663E43">
        <w:br/>
        <w:t>совувати в наступних випадках: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699"/>
        </w:tabs>
        <w:spacing w:after="0" w:line="305" w:lineRule="auto"/>
        <w:ind w:firstLine="420"/>
        <w:jc w:val="both"/>
      </w:pPr>
      <w:r>
        <w:t>у матеріалах інженерно-геологічних вишукувань визначені причини утворення зсувів, а міц-</w:t>
      </w:r>
      <w:r>
        <w:br/>
        <w:t>нісні та деформаційні параметри порід визначені із недостатньою достовірністю;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>результати розрахунків не відповідають реальній ситуації;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 xml:space="preserve">розрахунковий коефіцієнт стійкості </w:t>
      </w:r>
      <w:r w:rsidR="002B5E50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&gt; 1 для діючого зсуву;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 xml:space="preserve">розрахунковий коефіцієнт стійкості </w:t>
      </w:r>
      <w:r w:rsidR="002B5E50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&lt; 1 для стабільної за спостереженнями ділянки;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>характеристики міцності ґрунтів отримані: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5"/>
        </w:numPr>
        <w:tabs>
          <w:tab w:val="left" w:pos="771"/>
        </w:tabs>
        <w:spacing w:after="0" w:line="305" w:lineRule="auto"/>
        <w:ind w:firstLine="420"/>
        <w:jc w:val="both"/>
      </w:pPr>
      <w:r>
        <w:t>на суміжній ділянці з аналогічними геологічними, морфологічними, гідрогеологічними та</w:t>
      </w:r>
      <w:r>
        <w:br/>
        <w:t>техногенними умовами;</w:t>
      </w:r>
    </w:p>
    <w:p w:rsidR="001C5B68" w:rsidRDefault="00663E43" w:rsidP="00953C47">
      <w:pPr>
        <w:pStyle w:val="1"/>
        <w:framePr w:w="9991" w:h="14551" w:hRule="exact" w:wrap="none" w:vAnchor="page" w:hAnchor="page" w:x="1156" w:y="1126"/>
        <w:numPr>
          <w:ilvl w:val="0"/>
          <w:numId w:val="55"/>
        </w:numPr>
        <w:tabs>
          <w:tab w:val="left" w:pos="709"/>
        </w:tabs>
        <w:spacing w:after="0" w:line="305" w:lineRule="auto"/>
        <w:ind w:firstLine="420"/>
        <w:jc w:val="both"/>
      </w:pPr>
      <w:r>
        <w:t>на ділянці значної площі та довжини в гірській місцевості;</w:t>
      </w:r>
    </w:p>
    <w:p w:rsidR="001C5B68" w:rsidRDefault="00663E43">
      <w:pPr>
        <w:pStyle w:val="a6"/>
        <w:framePr w:wrap="none" w:vAnchor="page" w:hAnchor="page" w:x="10549" w:y="15693"/>
      </w:pPr>
      <w:r>
        <w:t>35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5"/>
        </w:numPr>
        <w:tabs>
          <w:tab w:val="left" w:pos="1037"/>
        </w:tabs>
        <w:spacing w:after="0" w:line="300" w:lineRule="auto"/>
        <w:ind w:firstLine="420"/>
        <w:jc w:val="both"/>
      </w:pPr>
      <w:r>
        <w:t>за архівними даними;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5"/>
        </w:numPr>
        <w:tabs>
          <w:tab w:val="left" w:pos="1037"/>
        </w:tabs>
        <w:spacing w:after="0" w:line="300" w:lineRule="auto"/>
        <w:ind w:firstLine="420"/>
        <w:jc w:val="both"/>
      </w:pPr>
      <w:r>
        <w:t>у більш сприятливий (літній) період року стосовно гідрогеологічних та інших умов;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6"/>
        </w:numPr>
        <w:tabs>
          <w:tab w:val="left" w:pos="735"/>
        </w:tabs>
        <w:spacing w:after="0" w:line="300" w:lineRule="auto"/>
        <w:ind w:firstLine="420"/>
        <w:jc w:val="both"/>
      </w:pPr>
      <w:r>
        <w:t>на суміжних ділянках в аналогічних інженерно-геологічних умовах мають місце зсувні явища;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6"/>
        </w:numPr>
        <w:tabs>
          <w:tab w:val="left" w:pos="735"/>
        </w:tabs>
        <w:spacing w:after="60" w:line="300" w:lineRule="auto"/>
        <w:ind w:firstLine="420"/>
        <w:jc w:val="both"/>
      </w:pPr>
      <w:r>
        <w:t>прогнозуються зсувні явища на ділянках, що межують з діючими зсувами.</w:t>
      </w:r>
    </w:p>
    <w:p w:rsidR="001C5B68" w:rsidRDefault="0093457F" w:rsidP="003D5F17">
      <w:pPr>
        <w:pStyle w:val="1"/>
        <w:framePr w:w="10010" w:h="14533" w:hRule="exact" w:wrap="none" w:vAnchor="page" w:hAnchor="page" w:x="1177" w:y="1025"/>
        <w:tabs>
          <w:tab w:val="left" w:pos="1194"/>
        </w:tabs>
        <w:spacing w:after="60"/>
        <w:ind w:firstLine="426"/>
        <w:jc w:val="both"/>
      </w:pPr>
      <w:r w:rsidRPr="0093457F">
        <w:rPr>
          <w:b/>
        </w:rPr>
        <w:t>В.4.13</w:t>
      </w:r>
      <w:r w:rsidR="00F7256D">
        <w:rPr>
          <w:b/>
        </w:rPr>
        <w:t xml:space="preserve"> </w:t>
      </w:r>
      <w:r w:rsidR="00663E43">
        <w:t>Для зсувних схилів, в ґрунтах яких зруйновані жорсткі структурні зв'язки і відсутнє питоме</w:t>
      </w:r>
      <w:r w:rsidR="00663E43">
        <w:br/>
        <w:t xml:space="preserve">структурне зчеплення, визначається тільки кут внутрішнього тертя </w:t>
      </w:r>
      <w:r w:rsidR="00DB5402" w:rsidRPr="00DB5402">
        <w:rPr>
          <w:rFonts w:ascii="Times New Roman" w:eastAsia="Times New Roman" w:hAnsi="Times New Roman" w:cs="Times New Roman"/>
          <w:color w:val="auto"/>
          <w:position w:val="-12"/>
          <w:sz w:val="22"/>
          <w:szCs w:val="22"/>
          <w:lang w:bidi="ar-SA"/>
        </w:rPr>
        <w:object w:dxaOrig="320" w:dyaOrig="360">
          <v:shape id="_x0000_i1026" type="#_x0000_t75" style="width:17.2pt;height:18.8pt" o:ole="">
            <v:imagedata r:id="rId15" o:title=""/>
          </v:shape>
          <o:OLEObject Type="Embed" ProgID="Equation.3" ShapeID="_x0000_i1026" DrawAspect="Content" ObjectID="_1731921931" r:id="rId16"/>
        </w:object>
      </w:r>
      <w:r w:rsidR="00663E43">
        <w:t xml:space="preserve"> (підбором або побудовою</w:t>
      </w:r>
      <w:r w:rsidR="00663E43">
        <w:br/>
        <w:t xml:space="preserve">графіків </w:t>
      </w:r>
      <w:r w:rsidR="00663E43">
        <w:rPr>
          <w:i/>
          <w:iCs/>
          <w:lang w:val="en-US" w:eastAsia="en-US" w:bidi="en-US"/>
        </w:rPr>
        <w:t>R</w:t>
      </w:r>
      <w:r w:rsidR="00663E43">
        <w:rPr>
          <w:i/>
          <w:iCs/>
        </w:rPr>
        <w:t xml:space="preserve">= </w:t>
      </w:r>
      <w:r w:rsidR="00663E43">
        <w:rPr>
          <w:i/>
          <w:iCs/>
          <w:lang w:val="en-US" w:eastAsia="en-US" w:bidi="en-US"/>
        </w:rPr>
        <w:t>f</w:t>
      </w:r>
      <w:r w:rsidR="00663E43">
        <w:t>(</w:t>
      </w:r>
      <m:oMath>
        <m:r>
          <w:rPr>
            <w:rFonts w:ascii="Cambria Math" w:hAnsi="Cambria Math"/>
          </w:rPr>
          <m:t>φ</m:t>
        </m:r>
      </m:oMath>
      <w:r w:rsidR="00663E43">
        <w:t xml:space="preserve">) та </w:t>
      </w:r>
      <w:r w:rsidR="00663E43">
        <w:rPr>
          <w:i/>
          <w:iCs/>
          <w:lang w:val="en-US" w:eastAsia="en-US" w:bidi="en-US"/>
        </w:rPr>
        <w:t>F</w:t>
      </w:r>
      <w:r w:rsidR="00663E43">
        <w:rPr>
          <w:i/>
          <w:iCs/>
        </w:rPr>
        <w:t xml:space="preserve">= </w:t>
      </w:r>
      <w:r w:rsidR="00663E43">
        <w:rPr>
          <w:i/>
          <w:iCs/>
          <w:lang w:val="en-US" w:eastAsia="en-US" w:bidi="en-US"/>
        </w:rPr>
        <w:t>f</w:t>
      </w:r>
      <w:r w:rsidR="00663E43">
        <w:t>(</w:t>
      </w:r>
      <m:oMath>
        <m:r>
          <w:rPr>
            <w:rFonts w:ascii="Cambria Math" w:hAnsi="Cambria Math"/>
          </w:rPr>
          <m:t>φ</m:t>
        </m:r>
      </m:oMath>
      <w:r w:rsidR="00663E43">
        <w:t xml:space="preserve">), на перетині яких буде значення </w:t>
      </w:r>
      <w:r w:rsidR="00DB5402" w:rsidRPr="00DB5402">
        <w:rPr>
          <w:rFonts w:ascii="Times New Roman" w:eastAsia="Times New Roman" w:hAnsi="Times New Roman" w:cs="Times New Roman"/>
          <w:color w:val="auto"/>
          <w:position w:val="-12"/>
          <w:sz w:val="22"/>
          <w:szCs w:val="22"/>
          <w:lang w:bidi="ar-SA"/>
        </w:rPr>
        <w:object w:dxaOrig="320" w:dyaOrig="360">
          <v:shape id="_x0000_i1027" type="#_x0000_t75" style="width:17.2pt;height:18.8pt" o:ole="">
            <v:imagedata r:id="rId15" o:title=""/>
          </v:shape>
          <o:OLEObject Type="Embed" ProgID="Equation.3" ShapeID="_x0000_i1027" DrawAspect="Content" ObjectID="_1731921932" r:id="rId17"/>
        </w:object>
      </w:r>
      <w:r w:rsidR="00663E43">
        <w:t>) з умови:</w:t>
      </w:r>
    </w:p>
    <w:p w:rsidR="001C5B68" w:rsidRDefault="00663E43" w:rsidP="004E25D3">
      <w:pPr>
        <w:pStyle w:val="1"/>
        <w:framePr w:w="10010" w:h="14533" w:hRule="exact" w:wrap="none" w:vAnchor="page" w:hAnchor="page" w:x="1177" w:y="1025"/>
        <w:tabs>
          <w:tab w:val="left" w:pos="4786"/>
        </w:tabs>
        <w:spacing w:after="60" w:line="300" w:lineRule="auto"/>
        <w:ind w:firstLine="0"/>
        <w:jc w:val="right"/>
      </w:pPr>
      <w:r>
        <w:rPr>
          <w:i/>
          <w:iCs/>
          <w:lang w:val="en-US" w:eastAsia="en-US" w:bidi="en-US"/>
        </w:rPr>
        <w:t>F</w:t>
      </w:r>
      <w:r>
        <w:rPr>
          <w:i/>
          <w:iCs/>
        </w:rPr>
        <w:t xml:space="preserve">= </w:t>
      </w:r>
      <w:r>
        <w:rPr>
          <w:i/>
          <w:iCs/>
          <w:lang w:val="en-US" w:eastAsia="en-US" w:bidi="en-US"/>
        </w:rPr>
        <w:t>R</w:t>
      </w:r>
      <w:r w:rsidRPr="001630D3">
        <w:rPr>
          <w:i/>
          <w:iCs/>
          <w:lang w:val="ru-RU" w:eastAsia="en-US" w:bidi="en-US"/>
        </w:rPr>
        <w:t>/</w:t>
      </w:r>
      <w:r w:rsidR="00B84501">
        <w:rPr>
          <w:i/>
          <w:iCs/>
          <w:lang w:val="en-US" w:eastAsia="en-US" w:bidi="en-US"/>
        </w:rPr>
        <w:t>k</w:t>
      </w:r>
      <w:r w:rsidR="00B84501">
        <w:rPr>
          <w:i/>
          <w:iCs/>
          <w:vertAlign w:val="subscript"/>
          <w:lang w:val="en-US" w:eastAsia="en-US" w:bidi="en-US"/>
        </w:rPr>
        <w:t>st</w:t>
      </w:r>
      <w:r w:rsidR="004E25D3"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F421CA">
        <w:rPr>
          <w:lang w:val="ru-RU"/>
        </w:rPr>
        <w:t>…</w:t>
      </w:r>
      <w:r>
        <w:t>(В.4)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60" w:line="300" w:lineRule="auto"/>
        <w:ind w:firstLine="420"/>
        <w:jc w:val="both"/>
      </w:pPr>
      <w:r>
        <w:t xml:space="preserve">Познаки, що наведені в формулі (В.4), представлені в В.2.8, а значення </w:t>
      </w:r>
      <w:r>
        <w:rPr>
          <w:i/>
          <w:iCs/>
          <w:lang w:val="en-US" w:eastAsia="en-US" w:bidi="en-US"/>
        </w:rPr>
        <w:t>k</w:t>
      </w:r>
      <w:r>
        <w:rPr>
          <w:i/>
          <w:iCs/>
          <w:vertAlign w:val="subscript"/>
          <w:lang w:val="en-US" w:eastAsia="en-US" w:bidi="en-US"/>
        </w:rPr>
        <w:t>st</w:t>
      </w:r>
      <w:r>
        <w:t>- в В.4.11.</w:t>
      </w:r>
    </w:p>
    <w:p w:rsidR="001C5B68" w:rsidRDefault="00BD18F6" w:rsidP="003D5F17">
      <w:pPr>
        <w:pStyle w:val="1"/>
        <w:framePr w:w="10010" w:h="14533" w:hRule="exact" w:wrap="none" w:vAnchor="page" w:hAnchor="page" w:x="1177" w:y="1025"/>
        <w:tabs>
          <w:tab w:val="left" w:pos="1203"/>
        </w:tabs>
        <w:spacing w:after="60" w:line="290" w:lineRule="auto"/>
        <w:ind w:firstLine="426"/>
        <w:jc w:val="both"/>
      </w:pPr>
      <w:r w:rsidRPr="00BD18F6">
        <w:rPr>
          <w:b/>
        </w:rPr>
        <w:t>В.4.14</w:t>
      </w:r>
      <w:r w:rsidR="00F7256D">
        <w:rPr>
          <w:b/>
        </w:rPr>
        <w:t xml:space="preserve"> </w:t>
      </w:r>
      <w:r w:rsidR="00663E43">
        <w:t>На зсувонебезпечних схилах опір ґрунтового масиву зміщенню складається з сил тертя</w:t>
      </w:r>
      <w:r w:rsidR="00663E43">
        <w:br/>
        <w:t>та сил структурного зчеплення. Тому для "зворотних" розрахунків характеристики міцності ґрунтів</w:t>
      </w:r>
      <w:r w:rsidR="00663E43">
        <w:br/>
        <w:t>повинні прийматись в діапазоні:</w:t>
      </w:r>
    </w:p>
    <w:p w:rsidR="004E25D3" w:rsidRPr="004E25D3" w:rsidRDefault="00F7256D" w:rsidP="004E25D3">
      <w:pPr>
        <w:framePr w:w="10010" w:h="14533" w:hRule="exact" w:wrap="none" w:vAnchor="page" w:hAnchor="page" w:x="1177" w:y="1025"/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                             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min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zv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fac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</w:t>
      </w:r>
      <w:r w:rsidR="004E25D3" w:rsidRPr="004E25D3"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  <w:t>(В.5)</w:t>
      </w:r>
    </w:p>
    <w:p w:rsidR="004E25D3" w:rsidRPr="004E25D3" w:rsidRDefault="00F7256D" w:rsidP="004E25D3">
      <w:pPr>
        <w:framePr w:w="10010" w:h="14533" w:hRule="exact" w:wrap="none" w:vAnchor="page" w:hAnchor="page" w:x="1177" w:y="1025"/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                          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min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zv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fac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</w:t>
      </w:r>
      <w:r w:rsidR="004E25D3" w:rsidRPr="004E25D3"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  <w:t>(В.6)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0" w:line="290" w:lineRule="auto"/>
        <w:ind w:left="1560" w:hanging="1560"/>
      </w:pPr>
      <w:r>
        <w:t xml:space="preserve">де </w:t>
      </w:r>
      <w:r w:rsidR="004E25D3" w:rsidRPr="004E25D3">
        <w:rPr>
          <w:rFonts w:eastAsia="Times New Roman"/>
          <w:i/>
          <w:color w:val="auto"/>
          <w:lang w:eastAsia="ru-RU" w:bidi="ar-SA"/>
        </w:rPr>
        <w:t>с</w:t>
      </w:r>
      <w:r w:rsidR="004E25D3" w:rsidRPr="004E25D3">
        <w:rPr>
          <w:rFonts w:eastAsia="Times New Roman"/>
          <w:i/>
          <w:color w:val="auto"/>
          <w:vertAlign w:val="subscript"/>
          <w:lang w:val="ru-RU" w:eastAsia="ru-RU" w:bidi="ar-SA"/>
        </w:rPr>
        <w:t>min</w:t>
      </w:r>
      <w:r w:rsidR="004E25D3" w:rsidRPr="004E25D3">
        <w:rPr>
          <w:rFonts w:eastAsia="Times New Roman"/>
          <w:color w:val="auto"/>
          <w:lang w:eastAsia="ru-RU" w:bidi="ar-SA"/>
        </w:rPr>
        <w:t>,</w:t>
      </w:r>
      <w:r w:rsidR="004E25D3" w:rsidRPr="004E25D3">
        <w:rPr>
          <w:rFonts w:eastAsia="Times New Roman"/>
          <w:i/>
          <w:color w:val="auto"/>
          <w:lang w:val="ru-RU" w:eastAsia="ru-RU" w:bidi="ar-SA"/>
        </w:rPr>
        <w:t>φ</w:t>
      </w:r>
      <w:r w:rsidR="004E25D3" w:rsidRPr="004E25D3">
        <w:rPr>
          <w:rFonts w:eastAsia="Times New Roman"/>
          <w:i/>
          <w:color w:val="auto"/>
          <w:vertAlign w:val="subscript"/>
          <w:lang w:val="ru-RU" w:eastAsia="ru-RU" w:bidi="ar-SA"/>
        </w:rPr>
        <w:t>min</w:t>
      </w:r>
      <w:r>
        <w:t>- мінімальні характеристики міцності ґрунтів в межах поверхні ковзання, визначені</w:t>
      </w:r>
      <w:r>
        <w:br/>
        <w:t xml:space="preserve">за схемою зсуву ґрунту по підготовленій та змоченій поверхні ("плашка за </w:t>
      </w:r>
      <w:r w:rsidRPr="001630D3">
        <w:rPr>
          <w:lang w:eastAsia="ru-RU" w:bidi="ru-RU"/>
        </w:rPr>
        <w:t>плашкою");</w:t>
      </w:r>
    </w:p>
    <w:p w:rsidR="001C5B68" w:rsidRDefault="004E25D3" w:rsidP="003D5F17">
      <w:pPr>
        <w:pStyle w:val="1"/>
        <w:framePr w:w="10010" w:h="14533" w:hRule="exact" w:wrap="none" w:vAnchor="page" w:hAnchor="page" w:x="1177" w:y="1025"/>
        <w:spacing w:after="0" w:line="290" w:lineRule="auto"/>
        <w:ind w:left="1560" w:hanging="1140"/>
        <w:jc w:val="both"/>
      </w:pP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>с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zv</w:t>
      </w:r>
      <w:r w:rsidRPr="004E25D3">
        <w:rPr>
          <w:rFonts w:eastAsia="Times New Roman"/>
          <w:color w:val="auto"/>
          <w:sz w:val="21"/>
          <w:szCs w:val="21"/>
          <w:lang w:val="ru-RU" w:eastAsia="ru-RU" w:bidi="ar-SA"/>
        </w:rPr>
        <w:t>,</w:t>
      </w: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 xml:space="preserve"> φ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zv</w:t>
      </w:r>
      <w:r w:rsidR="00663E43">
        <w:t>- характеристики міцності ґрунтів за даними "зворотних" розрахунків стійкості</w:t>
      </w:r>
      <w:r w:rsidR="00663E43">
        <w:br/>
        <w:t>схилу;</w:t>
      </w:r>
    </w:p>
    <w:p w:rsidR="001C5B68" w:rsidRDefault="004E25D3" w:rsidP="003D5F17">
      <w:pPr>
        <w:pStyle w:val="1"/>
        <w:framePr w:w="10010" w:h="14533" w:hRule="exact" w:wrap="none" w:vAnchor="page" w:hAnchor="page" w:x="1177" w:y="1025"/>
        <w:spacing w:after="60" w:line="290" w:lineRule="auto"/>
        <w:ind w:left="1560" w:hanging="1140"/>
        <w:jc w:val="both"/>
      </w:pP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>с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fac</w:t>
      </w:r>
      <w:r w:rsidRPr="004E25D3">
        <w:rPr>
          <w:rFonts w:eastAsia="Times New Roman"/>
          <w:color w:val="auto"/>
          <w:sz w:val="21"/>
          <w:szCs w:val="21"/>
          <w:lang w:val="ru-RU" w:eastAsia="ru-RU" w:bidi="ar-SA"/>
        </w:rPr>
        <w:t>,</w:t>
      </w: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 xml:space="preserve"> φ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fac</w:t>
      </w:r>
      <w:r w:rsidR="00663E43">
        <w:t>- характеристики міцності ґрунтів у природному стані, визначені за схемою зсуву</w:t>
      </w:r>
      <w:r w:rsidR="00663E43">
        <w:br/>
        <w:t>ґрунту непорушеної структури.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198"/>
        </w:tabs>
        <w:spacing w:after="0" w:line="302" w:lineRule="auto"/>
        <w:ind w:firstLine="426"/>
        <w:jc w:val="both"/>
      </w:pPr>
      <w:r w:rsidRPr="003D5F17">
        <w:rPr>
          <w:b/>
        </w:rPr>
        <w:t>В.4.15</w:t>
      </w:r>
      <w:r w:rsidR="00F7256D">
        <w:rPr>
          <w:b/>
        </w:rPr>
        <w:t xml:space="preserve"> </w:t>
      </w:r>
      <w:r w:rsidR="00663E43">
        <w:t>Підбір значень характеристик міцності ґрунтів при виконанні "зворотних" розрахунків</w:t>
      </w:r>
      <w:r w:rsidR="00663E43">
        <w:br/>
        <w:t>стійкості схилу повинен проводитись за результатами інженерно-геологічних вишукувань: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0" w:line="302" w:lineRule="auto"/>
        <w:ind w:firstLine="420"/>
        <w:jc w:val="both"/>
      </w:pPr>
      <w:r>
        <w:t xml:space="preserve">- для глинистих ґрунтів шляхом прийняття мінімального значення кута внутрішнього тертя </w:t>
      </w:r>
      <w:r>
        <w:rPr>
          <w:b/>
          <w:bCs/>
          <w:sz w:val="14"/>
          <w:szCs w:val="14"/>
        </w:rPr>
        <w:t>ф</w:t>
      </w:r>
      <w:r>
        <w:rPr>
          <w:b/>
          <w:bCs/>
          <w:sz w:val="14"/>
          <w:szCs w:val="14"/>
          <w:vertAlign w:val="subscript"/>
        </w:rPr>
        <w:t>тіп</w:t>
      </w:r>
      <w:r>
        <w:t>,</w:t>
      </w:r>
      <w:r>
        <w:br/>
        <w:t xml:space="preserve">підбираючи величину питомого структурного зчеплення </w:t>
      </w:r>
      <w:r>
        <w:rPr>
          <w:i/>
          <w:iCs/>
          <w:lang w:val="en-US" w:eastAsia="en-US" w:bidi="en-US"/>
        </w:rPr>
        <w:t>c</w:t>
      </w:r>
      <w:r>
        <w:rPr>
          <w:i/>
          <w:iCs/>
          <w:vertAlign w:val="subscript"/>
          <w:lang w:val="en-US" w:eastAsia="en-US" w:bidi="en-US"/>
        </w:rPr>
        <w:t>st</w:t>
      </w:r>
      <w:r>
        <w:t>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60" w:line="302" w:lineRule="auto"/>
        <w:ind w:firstLine="420"/>
        <w:jc w:val="both"/>
      </w:pPr>
      <w:r>
        <w:t>-для піщаних ґрунтів та ґрунтів із щебенем шляхом прийняття мінімального значення питомого</w:t>
      </w:r>
      <w:r>
        <w:br/>
        <w:t xml:space="preserve">структурного зчеплення </w:t>
      </w:r>
      <w:r w:rsidR="004E25D3" w:rsidRPr="004E25D3">
        <w:rPr>
          <w:i/>
          <w:iCs/>
        </w:rPr>
        <w:t>с</w:t>
      </w:r>
      <w:r w:rsidR="004E25D3" w:rsidRPr="004E25D3">
        <w:rPr>
          <w:i/>
          <w:iCs/>
          <w:vertAlign w:val="subscript"/>
          <w:lang w:val="ru-RU"/>
        </w:rPr>
        <w:t>min</w:t>
      </w:r>
      <w:r>
        <w:t xml:space="preserve"> , підбираючи величину кута внутрішнього тертя </w:t>
      </w:r>
      <w:r w:rsidR="004E25D3" w:rsidRPr="004E25D3">
        <w:rPr>
          <w:rFonts w:eastAsia="Times New Roman"/>
          <w:i/>
          <w:color w:val="auto"/>
          <w:spacing w:val="-2"/>
          <w:sz w:val="21"/>
          <w:szCs w:val="21"/>
          <w:lang w:bidi="ar-SA"/>
        </w:rPr>
        <w:t>φ</w:t>
      </w:r>
      <w:r w:rsidR="004E25D3" w:rsidRPr="004E25D3">
        <w:rPr>
          <w:rFonts w:eastAsia="Times New Roman"/>
          <w:i/>
          <w:color w:val="auto"/>
          <w:spacing w:val="-2"/>
          <w:sz w:val="21"/>
          <w:szCs w:val="21"/>
          <w:vertAlign w:val="subscript"/>
          <w:lang w:bidi="ar-SA"/>
        </w:rPr>
        <w:t>st</w:t>
      </w:r>
      <w:r>
        <w:t>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922"/>
        </w:tabs>
        <w:spacing w:after="60" w:line="300" w:lineRule="auto"/>
        <w:ind w:firstLine="426"/>
        <w:jc w:val="both"/>
      </w:pPr>
      <w:r>
        <w:rPr>
          <w:b/>
          <w:bCs/>
        </w:rPr>
        <w:t xml:space="preserve">В.5 </w:t>
      </w:r>
      <w:r w:rsidR="00663E43">
        <w:rPr>
          <w:b/>
          <w:bCs/>
        </w:rPr>
        <w:t>Вибір найбільш ймовірної (екстремальної) поверхні ковзання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050"/>
        </w:tabs>
        <w:spacing w:after="60"/>
        <w:ind w:firstLine="426"/>
        <w:jc w:val="both"/>
      </w:pPr>
      <w:r w:rsidRPr="003D5F17">
        <w:rPr>
          <w:b/>
        </w:rPr>
        <w:t>В.5.1</w:t>
      </w:r>
      <w:r w:rsidR="00F7256D">
        <w:rPr>
          <w:b/>
        </w:rPr>
        <w:t xml:space="preserve"> </w:t>
      </w:r>
      <w:r w:rsidR="00663E43">
        <w:t>Положення поверхні ковзання зсуву слід встановлювати за результатами інженерно-</w:t>
      </w:r>
      <w:r w:rsidR="00663E43">
        <w:br/>
        <w:t>геологічних вишукувань на основі експериментальних досліджень. Для зсувонебезпечних терито-</w:t>
      </w:r>
      <w:r w:rsidR="00663E43">
        <w:br/>
        <w:t>рій - за допомогою серії розрахунків стійкості, враховуючи ослаблені зони та прошарки ґрунтів.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074"/>
        </w:tabs>
        <w:spacing w:after="0" w:line="300" w:lineRule="auto"/>
        <w:ind w:firstLine="426"/>
        <w:jc w:val="both"/>
      </w:pPr>
      <w:r w:rsidRPr="003D5F17">
        <w:rPr>
          <w:b/>
        </w:rPr>
        <w:t>В.5.2</w:t>
      </w:r>
      <w:r w:rsidR="00F7256D">
        <w:rPr>
          <w:b/>
        </w:rPr>
        <w:t xml:space="preserve"> </w:t>
      </w:r>
      <w:r w:rsidR="00663E43">
        <w:t>Для зсувонебезпечних територій положення найбільш ймовірної поверхні ковзання слід</w:t>
      </w:r>
      <w:r w:rsidR="00663E43">
        <w:br/>
        <w:t>вибирати в наступній послідовності: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714"/>
        </w:tabs>
        <w:spacing w:after="0" w:line="300" w:lineRule="auto"/>
        <w:ind w:firstLine="420"/>
        <w:jc w:val="both"/>
      </w:pPr>
      <w:r>
        <w:t>попереднє призначення поверхні ковзання на основі аналізу інженерно-геологічних умов</w:t>
      </w:r>
      <w:r>
        <w:br/>
        <w:t>ділянки;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1037"/>
        </w:tabs>
        <w:spacing w:after="0" w:line="300" w:lineRule="auto"/>
        <w:ind w:firstLine="420"/>
        <w:jc w:val="both"/>
      </w:pPr>
      <w:r>
        <w:t>уточнення положення поверхні ковзання на основі серії розрахунків стійкості;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704"/>
        </w:tabs>
        <w:spacing w:after="60" w:line="300" w:lineRule="auto"/>
        <w:ind w:firstLine="420"/>
        <w:jc w:val="both"/>
      </w:pPr>
      <w:r>
        <w:t>вибір найбільш імовірної поверхні ковзання, за якої буде мінімальне значення коефіцієнта</w:t>
      </w:r>
      <w:r>
        <w:br/>
        <w:t>стійкості.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414"/>
        </w:tabs>
        <w:spacing w:after="0" w:line="307" w:lineRule="auto"/>
        <w:ind w:firstLine="426"/>
        <w:jc w:val="both"/>
      </w:pPr>
      <w:r w:rsidRPr="003D5F17">
        <w:rPr>
          <w:b/>
        </w:rPr>
        <w:t>В.5.3</w:t>
      </w:r>
      <w:r w:rsidR="00F7256D">
        <w:rPr>
          <w:b/>
        </w:rPr>
        <w:t xml:space="preserve"> </w:t>
      </w:r>
      <w:r w:rsidR="00663E43">
        <w:t>Положення поверхні ковзання на зсувних територіях встановлюють натурними методами: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9"/>
        </w:tabs>
        <w:spacing w:after="0" w:line="307" w:lineRule="auto"/>
        <w:ind w:firstLine="420"/>
        <w:jc w:val="both"/>
      </w:pPr>
      <w:r>
        <w:t>візуальними спостереженнями за ґрунтами, що виймають при бурінні свердловин (за дзерка-</w:t>
      </w:r>
      <w:r>
        <w:br/>
        <w:t>лами та штрихами ковзання, підвищеною вологістю ґрунтів тощо);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699"/>
        </w:tabs>
        <w:spacing w:after="0" w:line="307" w:lineRule="auto"/>
        <w:ind w:firstLine="420"/>
        <w:jc w:val="both"/>
      </w:pPr>
      <w:r>
        <w:t>з використанням результатів тривалих спостережень за глибинними реперами різних конст-</w:t>
      </w:r>
      <w:r>
        <w:br/>
        <w:t>рукцій;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9"/>
        </w:tabs>
        <w:spacing w:after="0" w:line="307" w:lineRule="auto"/>
        <w:ind w:firstLine="420"/>
        <w:jc w:val="both"/>
      </w:pPr>
      <w:r>
        <w:t>за результатами динамічного та статичного зондування (визначення поверхні ковзання за</w:t>
      </w:r>
      <w:r>
        <w:br/>
        <w:t>областями зі зниженим опором зануренню зонда);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4"/>
        </w:tabs>
        <w:spacing w:after="0" w:line="307" w:lineRule="auto"/>
        <w:ind w:firstLine="420"/>
        <w:jc w:val="both"/>
      </w:pPr>
      <w:r>
        <w:t>тривалими спостереженнями за відносним зміщенням глибинних реперів в свердловинах для</w:t>
      </w:r>
      <w:r>
        <w:br/>
        <w:t>спостережень;</w:t>
      </w:r>
    </w:p>
    <w:p w:rsidR="001C5B68" w:rsidRDefault="00663E43">
      <w:pPr>
        <w:pStyle w:val="a6"/>
        <w:framePr w:wrap="none" w:vAnchor="page" w:hAnchor="page" w:x="1112" w:y="15693"/>
      </w:pPr>
      <w:r>
        <w:t>36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8"/>
        </w:numPr>
        <w:tabs>
          <w:tab w:val="left" w:pos="1006"/>
        </w:tabs>
        <w:spacing w:after="0"/>
        <w:ind w:firstLine="420"/>
        <w:jc w:val="both"/>
      </w:pPr>
      <w:r>
        <w:t>інклінометричним методом.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60"/>
        <w:ind w:firstLine="420"/>
        <w:jc w:val="both"/>
      </w:pPr>
      <w:r>
        <w:t>При проектуванні споруд інженерного захисту на зсувних територіях слід встановити поверхню</w:t>
      </w:r>
      <w:r>
        <w:br/>
        <w:t xml:space="preserve">ковзання або зону деформованого ґрунту і межі ґрунтів, що не зміщуються, та їх міцнісні </w:t>
      </w:r>
      <w:r w:rsidRPr="001630D3">
        <w:rPr>
          <w:lang w:eastAsia="ru-RU" w:bidi="ru-RU"/>
        </w:rPr>
        <w:t>характе-</w:t>
      </w:r>
      <w:r w:rsidRPr="001630D3">
        <w:rPr>
          <w:lang w:eastAsia="ru-RU" w:bidi="ru-RU"/>
        </w:rPr>
        <w:br/>
        <w:t>ристики.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78"/>
        </w:tabs>
        <w:spacing w:after="60"/>
        <w:ind w:firstLine="567"/>
        <w:jc w:val="both"/>
      </w:pPr>
      <w:r w:rsidRPr="003D5F17">
        <w:rPr>
          <w:b/>
        </w:rPr>
        <w:t>В.5.4</w:t>
      </w:r>
      <w:r w:rsidR="00F7256D">
        <w:rPr>
          <w:b/>
        </w:rPr>
        <w:t xml:space="preserve"> </w:t>
      </w:r>
      <w:r w:rsidR="00663E43">
        <w:t>У разі невідповідності фактичного стану схилу за розрахунками з даними інженерно-</w:t>
      </w:r>
      <w:r w:rsidR="00663E43">
        <w:br/>
        <w:t xml:space="preserve">геологічних вишукувань величини параметрів міцності ґрунтів 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(</w:t>
      </w:r>
      <w:r w:rsidR="00D443B8" w:rsidRPr="00D443B8">
        <w:rPr>
          <w:rFonts w:eastAsia="Times New Roman"/>
          <w:i/>
          <w:color w:val="auto"/>
          <w:sz w:val="21"/>
          <w:szCs w:val="21"/>
          <w:lang w:eastAsia="ru-RU" w:bidi="ar-SA"/>
        </w:rPr>
        <w:t>с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,</w:t>
      </w:r>
      <w:r w:rsidR="00D443B8" w:rsidRPr="00D443B8">
        <w:rPr>
          <w:rFonts w:eastAsia="Times New Roman"/>
          <w:i/>
          <w:color w:val="auto"/>
          <w:sz w:val="21"/>
          <w:szCs w:val="21"/>
          <w:lang w:val="ru-RU" w:eastAsia="ru-RU" w:bidi="ar-SA"/>
        </w:rPr>
        <w:t>φ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)</w:t>
      </w:r>
      <w:r w:rsidR="00663E43">
        <w:t>, доцільно уточнити "зворот-</w:t>
      </w:r>
      <w:r w:rsidR="00663E43">
        <w:br/>
        <w:t>ними" розрахунками згідно з В.4.11-В.4.15.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88"/>
        </w:tabs>
        <w:spacing w:after="0"/>
        <w:ind w:firstLine="567"/>
        <w:jc w:val="both"/>
      </w:pPr>
      <w:r w:rsidRPr="00EC4CFC">
        <w:rPr>
          <w:b/>
        </w:rPr>
        <w:t>В.5.</w:t>
      </w:r>
      <w:r w:rsidR="00EC4CFC" w:rsidRPr="00EC4CFC">
        <w:rPr>
          <w:b/>
        </w:rPr>
        <w:t>5</w:t>
      </w:r>
      <w:r w:rsidR="00F7256D">
        <w:rPr>
          <w:b/>
        </w:rPr>
        <w:t xml:space="preserve"> </w:t>
      </w:r>
      <w:r w:rsidR="00663E43">
        <w:t>Орієнтовне положення поверхні ковзання слід призначати на основі детального аналізу</w:t>
      </w:r>
      <w:r w:rsidR="00663E43">
        <w:br/>
        <w:t>особливостей геологічної будови схилу та гідрогеологічних умов: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9"/>
        </w:tabs>
        <w:spacing w:after="0"/>
        <w:ind w:firstLine="420"/>
        <w:jc w:val="both"/>
      </w:pPr>
      <w:r>
        <w:t>для укосів однорідної будови (як правило, штучних) - у приукісній зоні в районі призми</w:t>
      </w:r>
      <w:r>
        <w:br/>
        <w:t>обрушення;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4"/>
        </w:tabs>
        <w:spacing w:after="0"/>
        <w:ind w:firstLine="420"/>
        <w:jc w:val="both"/>
      </w:pPr>
      <w:r>
        <w:t>на контакті покривних ґрунтів кори вивітрювання, що можуть потенційно зміщуватись, і</w:t>
      </w:r>
      <w:r>
        <w:br/>
        <w:t>стабільних корінних порід;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9"/>
        </w:tabs>
        <w:spacing w:after="0"/>
        <w:ind w:firstLine="420"/>
        <w:jc w:val="both"/>
      </w:pPr>
      <w:r>
        <w:t>при багатошаровій будові ґрунтової товщі - за підошвою чи в межах кожного потенційно</w:t>
      </w:r>
      <w:r>
        <w:br/>
        <w:t>зсувного шару;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0"/>
        <w:ind w:firstLine="420"/>
        <w:jc w:val="both"/>
      </w:pPr>
      <w:r>
        <w:t>за прошарками слабких ґрунтів або ділянками із зафіксованими старими поверхнями зсуву;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0"/>
        <w:ind w:firstLine="420"/>
        <w:jc w:val="both"/>
      </w:pPr>
      <w:r>
        <w:t>за нашаруваннями корінних ґрунтів у разі підрізання схилу глибокою виїмкою;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60"/>
        <w:ind w:firstLine="420"/>
        <w:jc w:val="both"/>
      </w:pPr>
      <w:r>
        <w:t>для улоговин на контакті водотриву з ґрунтами улоговини.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78"/>
        </w:tabs>
        <w:spacing w:after="0"/>
        <w:ind w:firstLine="567"/>
        <w:jc w:val="both"/>
      </w:pPr>
      <w:r w:rsidRPr="00EC4CFC">
        <w:rPr>
          <w:b/>
        </w:rPr>
        <w:t>В.5.6</w:t>
      </w:r>
      <w:r w:rsidR="00F7256D">
        <w:rPr>
          <w:b/>
        </w:rPr>
        <w:t xml:space="preserve"> </w:t>
      </w:r>
      <w:r w:rsidR="00663E43">
        <w:t>При визначенні положення поверхні ковзання слід користуватись картою зсуву, на якій</w:t>
      </w:r>
      <w:r w:rsidR="00663E43">
        <w:br/>
        <w:t>повинно бути показано: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704"/>
        </w:tabs>
        <w:spacing w:after="0"/>
        <w:ind w:firstLine="420"/>
        <w:jc w:val="both"/>
      </w:pPr>
      <w:r>
        <w:t>наявність і розташування найбільш крутих ділянок схилу, штучних укосів і природних уступів,</w:t>
      </w:r>
      <w:r>
        <w:br/>
        <w:t>брівок зриву минулих зсувів;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699"/>
        </w:tabs>
        <w:spacing w:after="0"/>
        <w:ind w:firstLine="420"/>
        <w:jc w:val="both"/>
      </w:pPr>
      <w:r>
        <w:t>розташування та розміри різних тріщин заколу, зон тектонічного дроблення, ерозійних</w:t>
      </w:r>
      <w:r>
        <w:br/>
        <w:t>промоїн, зон замочування тощо;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1006"/>
        </w:tabs>
        <w:spacing w:after="0"/>
        <w:ind w:firstLine="420"/>
        <w:jc w:val="both"/>
      </w:pPr>
      <w:r>
        <w:t>напрямок нашарувань скельних корінних ґрунтів;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709"/>
        </w:tabs>
        <w:spacing w:after="60"/>
        <w:ind w:firstLine="420"/>
        <w:jc w:val="both"/>
      </w:pPr>
      <w:r>
        <w:t>положення зон, до яких прикладені навантаження від механізмів і об'єктів, та їх поєднання</w:t>
      </w:r>
      <w:r>
        <w:br/>
        <w:t>тощо.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88"/>
        </w:tabs>
        <w:spacing w:after="0"/>
        <w:ind w:firstLine="567"/>
        <w:jc w:val="both"/>
      </w:pPr>
      <w:r w:rsidRPr="00EC4CFC">
        <w:rPr>
          <w:b/>
        </w:rPr>
        <w:t>В.5.7</w:t>
      </w:r>
      <w:r w:rsidR="00F7256D">
        <w:rPr>
          <w:b/>
        </w:rPr>
        <w:t xml:space="preserve"> </w:t>
      </w:r>
      <w:r w:rsidR="00663E43">
        <w:t>Положення кожної попередньо призначеної поверхні ковзання уточнюють при побудові</w:t>
      </w:r>
      <w:r w:rsidR="00663E43">
        <w:br/>
        <w:t>ряду інших поверхонь. Уточнення проводять шляхом зміни положень поверхонь ковзання як за</w:t>
      </w:r>
      <w:r w:rsidR="00663E43">
        <w:br/>
        <w:t>довжиною укосу чи схилу (розташування початку й виходу на поверхню масиву), так і за глибиною</w:t>
      </w:r>
      <w:r w:rsidR="00663E43">
        <w:br/>
        <w:t>кожного шару, що може потенційно зміщуватись.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60"/>
        <w:ind w:firstLine="420"/>
        <w:jc w:val="both"/>
      </w:pPr>
      <w:r>
        <w:t>У результаті аналізу ряду поверхонь ковзання знаходять таке їх положення, за якого виконують</w:t>
      </w:r>
      <w:r>
        <w:br/>
        <w:t>наступні умови (рисунок В.2):</w:t>
      </w:r>
    </w:p>
    <w:p w:rsidR="001C5B68" w:rsidRDefault="002B5E50">
      <w:pPr>
        <w:pStyle w:val="1"/>
        <w:framePr w:w="9696" w:h="10675" w:hRule="exact" w:wrap="none" w:vAnchor="page" w:hAnchor="page" w:x="1105" w:y="1226"/>
        <w:tabs>
          <w:tab w:val="left" w:pos="5736"/>
        </w:tabs>
        <w:spacing w:after="60"/>
        <w:ind w:firstLine="0"/>
        <w:jc w:val="right"/>
      </w:pPr>
      <w:r w:rsidRPr="00E077C1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1</w:t>
      </w:r>
      <w:r w:rsidR="00663E43">
        <w:t>&gt;</w:t>
      </w:r>
      <w:r w:rsidRPr="00E077C1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2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3</w:t>
      </w:r>
      <w:r w:rsidR="00663E43">
        <w:t>,</w:t>
      </w:r>
      <w:r w:rsidR="00663E43">
        <w:tab/>
        <w:t>(В.7)</w:t>
      </w:r>
    </w:p>
    <w:p w:rsidR="001C5B68" w:rsidRDefault="002B5E50">
      <w:pPr>
        <w:pStyle w:val="1"/>
        <w:framePr w:w="9696" w:h="10675" w:hRule="exact" w:wrap="none" w:vAnchor="page" w:hAnchor="page" w:x="1105" w:y="1226"/>
        <w:tabs>
          <w:tab w:val="left" w:pos="5736"/>
        </w:tabs>
        <w:spacing w:after="60"/>
        <w:ind w:firstLine="0"/>
        <w:jc w:val="right"/>
      </w:pP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4</w:t>
      </w:r>
      <w:r w:rsidR="00663E43">
        <w:t>&gt;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5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6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7</w:t>
      </w:r>
      <w:r w:rsidR="00663E43">
        <w:t>,</w:t>
      </w:r>
      <w:r w:rsidR="00663E43">
        <w:tab/>
        <w:t>(В.8)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0"/>
        <w:ind w:firstLine="0"/>
        <w:jc w:val="both"/>
      </w:pPr>
      <w:r>
        <w:t xml:space="preserve">де </w:t>
      </w:r>
      <w:r w:rsidR="002B5E50" w:rsidRPr="007623C3">
        <w:rPr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2B5E50">
        <w:rPr>
          <w:sz w:val="16"/>
          <w:szCs w:val="16"/>
        </w:rPr>
        <w:t>,</w:t>
      </w:r>
      <w:r w:rsidR="002B5E50" w:rsidRPr="002B5E50">
        <w:rPr>
          <w:vertAlign w:val="subscript"/>
        </w:rPr>
        <w:t>1</w:t>
      </w:r>
      <w:r w:rsidR="002B5E50">
        <w:rPr>
          <w:sz w:val="16"/>
          <w:szCs w:val="16"/>
        </w:rPr>
        <w:t xml:space="preserve"> …</w:t>
      </w:r>
      <w:r w:rsidR="002B5E50" w:rsidRPr="002B5E50">
        <w:rPr>
          <w:sz w:val="16"/>
          <w:szCs w:val="16"/>
        </w:rPr>
        <w:t>..,</w:t>
      </w:r>
      <w:r w:rsidR="002B5E50" w:rsidRPr="007623C3">
        <w:rPr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2B5E50">
        <w:rPr>
          <w:sz w:val="16"/>
          <w:szCs w:val="16"/>
        </w:rPr>
        <w:t>,</w:t>
      </w:r>
      <w:r w:rsidR="002B5E50" w:rsidRPr="002B5E50">
        <w:rPr>
          <w:vertAlign w:val="subscript"/>
        </w:rPr>
        <w:t>7</w:t>
      </w:r>
      <w:r>
        <w:t>- коефіцієнти стійкості схилу для відповідних поверхонь ковзання.</w:t>
      </w:r>
    </w:p>
    <w:p w:rsidR="001C5B68" w:rsidRDefault="00663E43">
      <w:pPr>
        <w:framePr w:wrap="none" w:vAnchor="page" w:hAnchor="page" w:x="2512" w:y="1224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73880" cy="135636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3738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b"/>
        <w:framePr w:w="9010" w:h="216" w:hRule="exact" w:wrap="none" w:vAnchor="page" w:hAnchor="page" w:x="1782" w:y="14565"/>
        <w:spacing w:line="295" w:lineRule="auto"/>
        <w:jc w:val="center"/>
        <w:rPr>
          <w:sz w:val="19"/>
          <w:szCs w:val="19"/>
        </w:rPr>
      </w:pPr>
      <w:r>
        <w:rPr>
          <w:sz w:val="19"/>
          <w:szCs w:val="19"/>
        </w:rPr>
        <w:t>1.7- ймовірні поверхні ковзання</w:t>
      </w:r>
    </w:p>
    <w:p w:rsidR="001C5B68" w:rsidRDefault="00663E43">
      <w:pPr>
        <w:pStyle w:val="1"/>
        <w:framePr w:w="9696" w:h="466" w:hRule="exact" w:wrap="none" w:vAnchor="page" w:hAnchor="page" w:x="1105" w:y="14949"/>
        <w:spacing w:after="0" w:line="276" w:lineRule="auto"/>
        <w:ind w:firstLine="0"/>
        <w:jc w:val="center"/>
      </w:pPr>
      <w:r>
        <w:rPr>
          <w:b/>
          <w:bCs/>
        </w:rPr>
        <w:t xml:space="preserve">Рисунок В.2 </w:t>
      </w:r>
      <w:r>
        <w:t>- Принципова схема пошуку найбільш ймовірної поверхні ковзання для</w:t>
      </w:r>
      <w:r>
        <w:br/>
        <w:t>зсувонебезпечних ділянок</w:t>
      </w:r>
    </w:p>
    <w:p w:rsidR="001C5B68" w:rsidRDefault="00663E43">
      <w:pPr>
        <w:pStyle w:val="a6"/>
        <w:framePr w:w="9010" w:h="250" w:hRule="exact" w:wrap="none" w:vAnchor="page" w:hAnchor="page" w:x="1782" w:y="15731"/>
        <w:spacing w:line="312" w:lineRule="auto"/>
        <w:jc w:val="right"/>
      </w:pPr>
      <w:r>
        <w:t>37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EC4CFC" w:rsidP="000E35DC">
      <w:pPr>
        <w:pStyle w:val="1"/>
        <w:framePr w:w="9696" w:h="13853" w:hRule="exact" w:wrap="none" w:vAnchor="page" w:hAnchor="page" w:x="1105" w:y="1231"/>
        <w:tabs>
          <w:tab w:val="left" w:pos="1074"/>
        </w:tabs>
        <w:spacing w:after="60" w:line="295" w:lineRule="auto"/>
        <w:ind w:firstLine="426"/>
        <w:jc w:val="both"/>
      </w:pPr>
      <w:r w:rsidRPr="000E35DC">
        <w:rPr>
          <w:b/>
        </w:rPr>
        <w:t>В.5.8</w:t>
      </w:r>
      <w:r w:rsidR="00F7256D">
        <w:rPr>
          <w:b/>
        </w:rPr>
        <w:t xml:space="preserve"> </w:t>
      </w:r>
      <w:r w:rsidR="00663E43">
        <w:t>Найбільш ймовірною (екстремальною) поверхнею ковзання буде поверхня, для якої</w:t>
      </w:r>
      <w:r w:rsidR="00663E43">
        <w:br/>
        <w:t>коефіцієнт стійкості ґрунтового масиву на схилі буде найменший.</w:t>
      </w:r>
    </w:p>
    <w:p w:rsidR="001C5B68" w:rsidRDefault="00EC4CFC" w:rsidP="000E35DC">
      <w:pPr>
        <w:pStyle w:val="1"/>
        <w:framePr w:w="9696" w:h="13853" w:hRule="exact" w:wrap="none" w:vAnchor="page" w:hAnchor="page" w:x="1105" w:y="1231"/>
        <w:tabs>
          <w:tab w:val="left" w:pos="1083"/>
        </w:tabs>
        <w:spacing w:after="240"/>
        <w:ind w:firstLine="426"/>
        <w:jc w:val="both"/>
      </w:pPr>
      <w:r w:rsidRPr="000E35DC">
        <w:rPr>
          <w:b/>
        </w:rPr>
        <w:t>В.5.9</w:t>
      </w:r>
      <w:r w:rsidR="00F7256D">
        <w:rPr>
          <w:b/>
        </w:rPr>
        <w:t xml:space="preserve"> </w:t>
      </w:r>
      <w:r w:rsidR="00663E43">
        <w:t>При проектуванні протизсувних споруд на зсувонебезпечних схилах необхідно визначити</w:t>
      </w:r>
      <w:r w:rsidR="00663E43">
        <w:br/>
        <w:t>як положення ймовірної (екстремальної) поверхні ковзання з мінімальним коефіцієнтом стійкості,</w:t>
      </w:r>
      <w:r w:rsidR="00663E43">
        <w:br/>
        <w:t>так і поверхню з максимальним значенням зсувного тиску.</w:t>
      </w:r>
    </w:p>
    <w:p w:rsidR="001C5B68" w:rsidRDefault="000E35DC" w:rsidP="000E35DC">
      <w:pPr>
        <w:pStyle w:val="60"/>
        <w:framePr w:w="9696" w:h="13853" w:hRule="exact" w:wrap="none" w:vAnchor="page" w:hAnchor="page" w:x="1105" w:y="1231"/>
        <w:tabs>
          <w:tab w:val="left" w:pos="942"/>
        </w:tabs>
        <w:spacing w:after="60" w:line="293" w:lineRule="auto"/>
        <w:ind w:firstLine="426"/>
        <w:jc w:val="both"/>
      </w:pPr>
      <w:bookmarkStart w:id="41" w:name="bookmark80"/>
      <w:r>
        <w:t xml:space="preserve">В.6 </w:t>
      </w:r>
      <w:r w:rsidR="00663E43">
        <w:t>Аналіз результатів розрахунків стійкості та зсувного тиску</w:t>
      </w:r>
      <w:bookmarkEnd w:id="41"/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50"/>
        </w:tabs>
        <w:spacing w:after="0"/>
        <w:ind w:firstLine="426"/>
        <w:jc w:val="both"/>
      </w:pPr>
      <w:r w:rsidRPr="000E35DC">
        <w:rPr>
          <w:b/>
        </w:rPr>
        <w:t>В.6.1</w:t>
      </w:r>
      <w:r w:rsidR="00F7256D">
        <w:rPr>
          <w:b/>
        </w:rPr>
        <w:t xml:space="preserve"> </w:t>
      </w:r>
      <w:r w:rsidR="00663E43">
        <w:t>За розрахунками стійкості схилу та зсувного тиску слід виконати аналіз отриманих</w:t>
      </w:r>
      <w:r w:rsidR="00663E43">
        <w:br/>
        <w:t>результатів для: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оцінювання фактичного стану схилу (укосу);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оцінювання ступеня достовірності вихідних даних і методів розрахунку;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оцінювання ступеня впливу на стійкість схилу (укосу) різних природних і техногенних факторів</w:t>
      </w:r>
      <w:r>
        <w:br/>
        <w:t>та їх сполучень;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699"/>
        </w:tabs>
        <w:spacing w:after="0"/>
        <w:ind w:firstLine="420"/>
        <w:jc w:val="both"/>
      </w:pPr>
      <w:r>
        <w:t>виявлення причин та умов виникнення чи активізації зсувних процесів, встановлення основ-</w:t>
      </w:r>
      <w:r>
        <w:br/>
        <w:t>них чинників, які спричинили зсуви або спричинять у майбутньому;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прогноз зміни ступеня стійкості схилу в природному стані під дією природних чинників з</w:t>
      </w:r>
      <w:r>
        <w:br/>
        <w:t>урахуванням інженерно-господарської діяльності з освоєння та реорганізації схилу;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оцінювання достовірності та ефективності заходів інженерного захисту на схилі (укосі) з</w:t>
      </w:r>
      <w:r>
        <w:br/>
        <w:t>урахуванням класу наслідків (відповідальності) об'єктів інженерного захисту;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вибір найбільш ефективних варіантів протизсувних заходів та їх поєднань;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699"/>
        </w:tabs>
        <w:spacing w:after="60"/>
        <w:ind w:firstLine="420"/>
        <w:jc w:val="both"/>
      </w:pPr>
      <w:r>
        <w:t>визначення найбільш ефективного розташування споруд інженерного захисту та умов їх</w:t>
      </w:r>
      <w:r>
        <w:br/>
        <w:t>роботи (кількість ярусів, товщі зсувного ґрунту тощо).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428"/>
        </w:tabs>
        <w:spacing w:after="0" w:line="290" w:lineRule="auto"/>
        <w:ind w:firstLine="426"/>
        <w:jc w:val="both"/>
      </w:pPr>
      <w:r w:rsidRPr="000E35DC">
        <w:rPr>
          <w:b/>
        </w:rPr>
        <w:t>В.6.2</w:t>
      </w:r>
      <w:r w:rsidR="00F7256D">
        <w:rPr>
          <w:b/>
        </w:rPr>
        <w:t xml:space="preserve"> </w:t>
      </w:r>
      <w:r w:rsidR="00663E43">
        <w:t>За епюрою зсувного тиску визначають величини зсувних навантажень для: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735"/>
        </w:tabs>
        <w:spacing w:after="0" w:line="290" w:lineRule="auto"/>
        <w:ind w:firstLine="420"/>
        <w:jc w:val="both"/>
      </w:pPr>
      <w:r>
        <w:t>експертної оцінки стану існуючих споруд інженерного захисту;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699"/>
        </w:tabs>
        <w:spacing w:after="0" w:line="290" w:lineRule="auto"/>
        <w:ind w:firstLine="420"/>
        <w:jc w:val="both"/>
      </w:pPr>
      <w:r>
        <w:t>визначення найбільш несприятливого поєднання природних і техногенних факторів з ураху-</w:t>
      </w:r>
      <w:r>
        <w:br/>
        <w:t>ванням необхідних коефіцієнтів запасу стійкості;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709"/>
        </w:tabs>
        <w:spacing w:after="60" w:line="290" w:lineRule="auto"/>
        <w:ind w:firstLine="420"/>
        <w:jc w:val="both"/>
      </w:pPr>
      <w:r>
        <w:t>вибору типу, місця розташування та параметрів конструкцій підсилення споруд інженерного</w:t>
      </w:r>
      <w:r>
        <w:br/>
        <w:t>захисту.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74"/>
        </w:tabs>
        <w:spacing w:after="0"/>
        <w:ind w:firstLine="426"/>
        <w:jc w:val="both"/>
      </w:pPr>
      <w:r w:rsidRPr="000E35DC">
        <w:rPr>
          <w:b/>
        </w:rPr>
        <w:t>В.6.3</w:t>
      </w:r>
      <w:r w:rsidR="00F7256D">
        <w:rPr>
          <w:b/>
        </w:rPr>
        <w:t xml:space="preserve"> </w:t>
      </w:r>
      <w:r w:rsidR="00663E43">
        <w:t>За результатами аналізу розрахунків стійкості складають висновок про достатню або</w:t>
      </w:r>
      <w:r w:rsidR="00663E43">
        <w:br/>
        <w:t>недостатню стійкість схилу (укосу) в природному стані та з урахуванням прогнозованих змін</w:t>
      </w:r>
      <w:r w:rsidR="00663E43">
        <w:br/>
        <w:t>інженерно-геологічних і техногенних умов.</w:t>
      </w:r>
    </w:p>
    <w:p w:rsidR="001C5B68" w:rsidRDefault="00663E43">
      <w:pPr>
        <w:pStyle w:val="1"/>
        <w:framePr w:w="9696" w:h="13853" w:hRule="exact" w:wrap="none" w:vAnchor="page" w:hAnchor="page" w:x="1105" w:y="1231"/>
        <w:spacing w:after="240"/>
        <w:ind w:firstLine="420"/>
        <w:jc w:val="both"/>
      </w:pPr>
      <w:r>
        <w:t>У висновку наводять рекомендації щодо заходів із забезпечення стійкості схилу (укосу) з</w:t>
      </w:r>
      <w:r>
        <w:br/>
        <w:t>нормованим коефіцієнтом стійкості з урахуванням всіх прогнозованих несприятливих факторів у</w:t>
      </w:r>
      <w:r>
        <w:br/>
        <w:t>відповідності з прийнятим класом наслідків (відповідальності) об'єктів інженерного захисту.</w:t>
      </w:r>
    </w:p>
    <w:p w:rsidR="001C5B68" w:rsidRDefault="000E35DC" w:rsidP="000E35DC">
      <w:pPr>
        <w:pStyle w:val="60"/>
        <w:framePr w:w="9696" w:h="13853" w:hRule="exact" w:wrap="none" w:vAnchor="page" w:hAnchor="page" w:x="1105" w:y="1231"/>
        <w:tabs>
          <w:tab w:val="left" w:pos="942"/>
        </w:tabs>
        <w:spacing w:after="60" w:line="293" w:lineRule="auto"/>
        <w:ind w:firstLine="426"/>
        <w:jc w:val="both"/>
      </w:pPr>
      <w:bookmarkStart w:id="42" w:name="bookmark82"/>
      <w:r>
        <w:t xml:space="preserve">В.7 </w:t>
      </w:r>
      <w:r w:rsidR="00663E43">
        <w:t>Визначення обвалонебезпечності схилів і навантажень від обвалів</w:t>
      </w:r>
      <w:bookmarkEnd w:id="42"/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50"/>
        </w:tabs>
        <w:spacing w:after="0" w:line="290" w:lineRule="auto"/>
        <w:ind w:firstLine="426"/>
        <w:jc w:val="both"/>
      </w:pPr>
      <w:r w:rsidRPr="000E35DC">
        <w:rPr>
          <w:b/>
        </w:rPr>
        <w:t>В.7.1</w:t>
      </w:r>
      <w:r w:rsidR="00F7256D">
        <w:rPr>
          <w:b/>
        </w:rPr>
        <w:t xml:space="preserve"> </w:t>
      </w:r>
      <w:r w:rsidR="00663E43">
        <w:t>Оцінювання обвалонебезпечності схилів встановлюють на основі розрахунків, за якими</w:t>
      </w:r>
      <w:r w:rsidR="00663E43">
        <w:br/>
        <w:t>необхідно визначати: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об'єми обвальних мас ґрунтів;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траєкторії, за якими будуть рухатися ґрунти при обвалі: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швидкість зміщення ґрунтів при обвалах;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60" w:line="290" w:lineRule="auto"/>
        <w:ind w:firstLine="420"/>
        <w:jc w:val="both"/>
      </w:pPr>
      <w:r>
        <w:t>енергію, що буде реалізована при обвалах.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78"/>
        </w:tabs>
        <w:spacing w:after="60" w:line="290" w:lineRule="auto"/>
        <w:ind w:firstLine="567"/>
        <w:jc w:val="both"/>
      </w:pPr>
      <w:r w:rsidRPr="000E35DC">
        <w:rPr>
          <w:b/>
        </w:rPr>
        <w:t>В.7.2</w:t>
      </w:r>
      <w:r w:rsidR="00F7256D">
        <w:rPr>
          <w:b/>
        </w:rPr>
        <w:t xml:space="preserve"> </w:t>
      </w:r>
      <w:r w:rsidR="00663E43">
        <w:t>Маси ґрунтів при обвалах повинні визначатись залежно від структури масивів, геомор-</w:t>
      </w:r>
      <w:r w:rsidR="00663E43">
        <w:br/>
        <w:t>фологічних умов із застосуванням схем масивів, що розподілені на блоки або схеми граничної</w:t>
      </w:r>
      <w:r w:rsidR="00663E43">
        <w:br/>
        <w:t>рівноваги.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83"/>
        </w:tabs>
        <w:spacing w:after="0" w:line="290" w:lineRule="auto"/>
        <w:ind w:firstLine="567"/>
        <w:jc w:val="both"/>
      </w:pPr>
      <w:r w:rsidRPr="000E35DC">
        <w:rPr>
          <w:b/>
        </w:rPr>
        <w:t>В.7.3</w:t>
      </w:r>
      <w:r w:rsidR="00F7256D">
        <w:rPr>
          <w:b/>
        </w:rPr>
        <w:t xml:space="preserve"> </w:t>
      </w:r>
      <w:r w:rsidR="00663E43">
        <w:t>Розрахунок поверхонь, на які будуть діяти ґрунти при обвалі, необхідно виконувати на</w:t>
      </w:r>
      <w:r w:rsidR="00663E43">
        <w:br/>
        <w:t>основі аналізу довжини та конфігурації ділянок схилів нижче місця відриву ґрунтів при обвалі і</w:t>
      </w:r>
      <w:r w:rsidR="00663E43">
        <w:br/>
        <w:t>швидкостей їх руху на схилах.</w:t>
      </w:r>
    </w:p>
    <w:p w:rsidR="001C5B68" w:rsidRDefault="00663E43">
      <w:pPr>
        <w:pStyle w:val="a6"/>
        <w:framePr w:wrap="none" w:vAnchor="page" w:hAnchor="page" w:x="1110" w:y="15693"/>
      </w:pPr>
      <w:r>
        <w:t>38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88" w:y="683"/>
      </w:pPr>
      <w:r>
        <w:t>ДБН В.1.1-46:2017</w:t>
      </w:r>
    </w:p>
    <w:p w:rsidR="001C5B68" w:rsidRDefault="000E35DC" w:rsidP="000E35DC">
      <w:pPr>
        <w:pStyle w:val="1"/>
        <w:framePr w:w="9696" w:h="1704" w:hRule="exact" w:wrap="none" w:vAnchor="page" w:hAnchor="page" w:x="1105" w:y="1231"/>
        <w:tabs>
          <w:tab w:val="left" w:pos="1028"/>
        </w:tabs>
        <w:spacing w:after="0"/>
        <w:ind w:firstLine="567"/>
        <w:jc w:val="both"/>
      </w:pPr>
      <w:r w:rsidRPr="000E35DC">
        <w:rPr>
          <w:b/>
        </w:rPr>
        <w:t>В.7.4</w:t>
      </w:r>
      <w:r w:rsidR="00F7256D">
        <w:rPr>
          <w:b/>
        </w:rPr>
        <w:t xml:space="preserve"> </w:t>
      </w:r>
      <w:r w:rsidR="00663E43">
        <w:t>Розрахунки обвальних процесів слід виконувати на моделях, що враховують просторо-</w:t>
      </w:r>
      <w:r w:rsidR="00663E43">
        <w:br/>
        <w:t>вість цих процесів. Основою для розрахунків служать інженерно-геологічні карти, які відображають</w:t>
      </w:r>
      <w:r w:rsidR="00663E43">
        <w:br/>
        <w:t>особливості просторового положення відокремлених від схилів блоків із реально існуючими та</w:t>
      </w:r>
      <w:r w:rsidR="00663E43">
        <w:br/>
        <w:t>можливими поверхнями й зонами ослаблення. За топографічними матеріалами розраховують</w:t>
      </w:r>
      <w:r w:rsidR="00663E43">
        <w:br/>
        <w:t>об'єми ґрунтів, які будуть рухатися, площини, за якими будуть зміщуватись ґрунти, місця їх від-</w:t>
      </w:r>
      <w:r w:rsidR="00663E43">
        <w:br/>
        <w:t>кладень, шляхи та траєкторії переміщення, швидкості та руйнівні сили руху.</w:t>
      </w:r>
    </w:p>
    <w:p w:rsidR="001C5B68" w:rsidRDefault="00663E43">
      <w:pPr>
        <w:pStyle w:val="a6"/>
        <w:framePr w:wrap="none" w:vAnchor="page" w:hAnchor="page" w:x="10547" w:y="15693"/>
      </w:pPr>
      <w:r>
        <w:t>39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1" w:y="683"/>
      </w:pPr>
      <w:r>
        <w:t>ДБН В.1.1-46:2017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160" w:line="271" w:lineRule="auto"/>
        <w:ind w:firstLine="0"/>
        <w:jc w:val="center"/>
      </w:pPr>
      <w:r>
        <w:t>ДОДАТОК Г</w:t>
      </w:r>
      <w:r>
        <w:br/>
        <w:t>(довідковий)</w:t>
      </w:r>
    </w:p>
    <w:p w:rsidR="001C5B68" w:rsidRDefault="00663E43">
      <w:pPr>
        <w:pStyle w:val="60"/>
        <w:framePr w:w="9701" w:h="14333" w:hRule="exact" w:wrap="none" w:vAnchor="page" w:hAnchor="page" w:x="1101" w:y="1207"/>
        <w:spacing w:after="260" w:line="317" w:lineRule="auto"/>
        <w:ind w:firstLine="0"/>
        <w:jc w:val="center"/>
      </w:pPr>
      <w:bookmarkStart w:id="43" w:name="bookmark84"/>
      <w:r>
        <w:t>ОСОБЛИВОСТІ ОРГАНІЗАЦІЇ ТА ТЕХНОЛОГІЇ БУДІВНИЦТВА СПОРУД ІНЖЕНЕРНОГО</w:t>
      </w:r>
      <w:r>
        <w:br/>
        <w:t>ЗАХИСТУ НА СХИЛАХ (УКОСАХ)</w:t>
      </w:r>
      <w:bookmarkEnd w:id="43"/>
    </w:p>
    <w:p w:rsidR="001C5B68" w:rsidRDefault="00663E43">
      <w:pPr>
        <w:pStyle w:val="60"/>
        <w:framePr w:w="9701" w:h="14333" w:hRule="exact" w:wrap="none" w:vAnchor="page" w:hAnchor="page" w:x="1101" w:y="1207"/>
        <w:spacing w:line="298" w:lineRule="auto"/>
        <w:jc w:val="both"/>
      </w:pPr>
      <w:bookmarkStart w:id="44" w:name="bookmark86"/>
      <w:r>
        <w:t>Г.1 Особливості організації будівництва</w:t>
      </w:r>
      <w:bookmarkEnd w:id="44"/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310" w:lineRule="auto"/>
        <w:ind w:firstLine="420"/>
        <w:jc w:val="both"/>
      </w:pPr>
      <w:r>
        <w:rPr>
          <w:b/>
          <w:bCs/>
        </w:rPr>
        <w:t xml:space="preserve">Г.1.1 </w:t>
      </w:r>
      <w:r>
        <w:t>Будівництво споруд інженерного захисту на схилах та укосах має особливості, які</w:t>
      </w:r>
      <w:r>
        <w:br/>
        <w:t>зумовлені значною концентрацією об'ємів земляних робіт, різноманіттям протизсувних конструкцій,</w:t>
      </w:r>
      <w:r>
        <w:br/>
        <w:t>стислими строками будівництва, необхідністю використання спеціальної техніки (потужних земле-</w:t>
      </w:r>
      <w:r>
        <w:br/>
        <w:t>рийно-транспортних машин, бурового обладнання для будівництва споруд інженерного захисту),</w:t>
      </w:r>
      <w:r>
        <w:br/>
        <w:t>нетиповою технологією ведення робіт.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line="310" w:lineRule="auto"/>
        <w:ind w:firstLine="420"/>
        <w:jc w:val="both"/>
      </w:pPr>
      <w:r>
        <w:t>При виконанні будівельних та земляних робіт слід дотримуватись вимог згідно з ДБН А.3.1-5 і</w:t>
      </w:r>
      <w:r>
        <w:br/>
        <w:t>[14].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line="310" w:lineRule="auto"/>
        <w:ind w:firstLine="420"/>
        <w:jc w:val="both"/>
      </w:pPr>
      <w:r>
        <w:rPr>
          <w:b/>
          <w:bCs/>
        </w:rPr>
        <w:t xml:space="preserve">Г.1.2 </w:t>
      </w:r>
      <w:r>
        <w:t>Особливості будівництва на схилах наводяться в проектах організації будівництва (далі -</w:t>
      </w:r>
      <w:r>
        <w:br/>
        <w:t>ПОБ) та проектах виконання робіт (далі - ПВР), технології будівництва комплексу протизсувних</w:t>
      </w:r>
      <w:r>
        <w:br/>
        <w:t>конструкцій, при виборі засобів механізації.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8" w:lineRule="auto"/>
        <w:ind w:firstLine="420"/>
        <w:jc w:val="both"/>
      </w:pPr>
      <w:r>
        <w:rPr>
          <w:b/>
          <w:bCs/>
        </w:rPr>
        <w:t xml:space="preserve">Г.1.3 </w:t>
      </w:r>
      <w:r>
        <w:t>За наявності особливих умов будівництва в складі основних розділів проекту повинні бути</w:t>
      </w:r>
      <w:r>
        <w:br/>
        <w:t>розроблені спеціальні вимоги з проведення робіт, технічні рішення та заходи, що забезпечують</w:t>
      </w:r>
      <w:r>
        <w:br/>
        <w:t>технічну можливість і безпеку виконання робіт.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8" w:lineRule="auto"/>
        <w:ind w:firstLine="420"/>
        <w:jc w:val="both"/>
      </w:pPr>
      <w:r>
        <w:t>До особливих умов будівництва при виконанні робіт відносять: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4"/>
        </w:tabs>
        <w:spacing w:after="0" w:line="298" w:lineRule="auto"/>
        <w:ind w:firstLine="420"/>
        <w:jc w:val="both"/>
      </w:pPr>
      <w:r>
        <w:t>виїмки при значних притоках підземних вод, заболочення та обводнення ділянок, які потре-</w:t>
      </w:r>
      <w:r>
        <w:br/>
        <w:t>бують спеціальних систем з водопониження і водовідведення;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after="0" w:line="298" w:lineRule="auto"/>
        <w:ind w:firstLine="420"/>
        <w:jc w:val="both"/>
      </w:pPr>
      <w:r>
        <w:t>влаштування виїмок за наявності зсувів, карстових, суфозійних явищ та просідаючих ґрунтів</w:t>
      </w:r>
      <w:r>
        <w:br/>
        <w:t>тощо;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4"/>
        </w:tabs>
        <w:spacing w:after="0" w:line="298" w:lineRule="auto"/>
        <w:ind w:firstLine="420"/>
        <w:jc w:val="both"/>
      </w:pPr>
      <w:r>
        <w:t>влаштування котлованів і траншей глибиною понад 3м або складної конфігурації, що вимагає</w:t>
      </w:r>
      <w:r>
        <w:br/>
        <w:t>спеціальних кріплень;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8" w:lineRule="auto"/>
        <w:ind w:firstLine="420"/>
        <w:jc w:val="both"/>
      </w:pPr>
      <w:r>
        <w:t>підготовка основи під споруди інженерного захисту при будівництві на просідаючих та</w:t>
      </w:r>
      <w:r>
        <w:br/>
        <w:t>набрякливих ґрунтах, засолених, слабких, біогенних ґрунтах (мулах, торфах), пливунах тощо;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виконання робіт із закріплення основ (цементація, глинизація, силікатизація тощо);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виконання земляних робіт у зимовий період;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зміцнення схилів і укосів (у т.ч. у гірських умовах) різними методами;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line="298" w:lineRule="auto"/>
        <w:ind w:firstLine="420"/>
        <w:jc w:val="both"/>
      </w:pPr>
      <w:r>
        <w:t>виконання робіт у складних інженерно-геологічних умовах, на складному рельєфі та в умовах</w:t>
      </w:r>
      <w:r>
        <w:br/>
        <w:t>ущільненої забудови.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5" w:lineRule="auto"/>
        <w:ind w:firstLine="420"/>
        <w:jc w:val="both"/>
      </w:pPr>
      <w:r>
        <w:rPr>
          <w:b/>
          <w:bCs/>
        </w:rPr>
        <w:t xml:space="preserve">Г.1.4 </w:t>
      </w:r>
      <w:r>
        <w:t>У проектах будівництва споруд інженерного захисту слід передбачати: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прогноз активності та інтенсивності зсувних та обвальних процесів на період будівництва;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вимоги щодо спостереження за об'єктами та спорудами інженерного захисту;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послідовність та комплексність проведення 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5" w:lineRule="auto"/>
        <w:ind w:firstLine="420"/>
        <w:jc w:val="both"/>
      </w:pPr>
      <w:r>
        <w:t>заходи щодо забезпечення загальної і місцевої стійкості схилів та укосів під час виконання</w:t>
      </w:r>
      <w:r>
        <w:br/>
        <w:t>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after="0" w:line="295" w:lineRule="auto"/>
        <w:ind w:firstLine="420"/>
        <w:jc w:val="both"/>
      </w:pPr>
      <w:r>
        <w:t>необхідність завершення або тимчасового призупинення земляних робіт при настанні трива-</w:t>
      </w:r>
      <w:r>
        <w:br/>
        <w:t>лих весняних та осінніх дощових періодів року та виконання в цей час інших будівельно-монтажних</w:t>
      </w:r>
      <w:r>
        <w:br/>
        <w:t>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14"/>
        </w:tabs>
        <w:spacing w:after="0" w:line="295" w:lineRule="auto"/>
        <w:ind w:firstLine="420"/>
        <w:jc w:val="both"/>
      </w:pPr>
      <w:r>
        <w:t>заходи щодо розміщення відвалів ґрунту та його складування для зворотної засипки, не</w:t>
      </w:r>
      <w:r>
        <w:br/>
        <w:t>допускаючи при цьому влаштування тимчасових відвалів у межах зони збільшення зсувного тиску</w:t>
      </w:r>
      <w:r>
        <w:br/>
        <w:t>на схилі;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5" w:lineRule="auto"/>
        <w:ind w:firstLine="420"/>
        <w:jc w:val="both"/>
      </w:pPr>
      <w:r>
        <w:t>заходи щодо організації відведення поверхневих і підземних вод, водопониження, а також</w:t>
      </w:r>
      <w:r>
        <w:br/>
        <w:t>виконання робіт з використанням спеціальних засобів або технологій закріплення ґрунтів;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5" w:lineRule="auto"/>
        <w:ind w:firstLine="420"/>
        <w:jc w:val="both"/>
      </w:pPr>
      <w:r>
        <w:t>- рекомендації щодо створення, за необхідності, системи моніторингу зсуво- і обвалонебез-</w:t>
      </w:r>
      <w:r>
        <w:br/>
        <w:t>печного схилу та споруд інженерного захисту.</w:t>
      </w:r>
    </w:p>
    <w:p w:rsidR="001C5B68" w:rsidRDefault="00663E43">
      <w:pPr>
        <w:pStyle w:val="a6"/>
        <w:framePr w:wrap="none" w:vAnchor="page" w:hAnchor="page" w:x="1101" w:y="15693"/>
      </w:pPr>
      <w:r>
        <w:t>40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2" w:y="683"/>
      </w:pPr>
      <w:r>
        <w:t>ДБН В.1.1-46:2017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Г.1.5 </w:t>
      </w:r>
      <w:r>
        <w:t>На зсувних, зсувонебезпечних та обвальних територіях категорично забороняються</w:t>
      </w:r>
      <w:r>
        <w:br/>
        <w:t>роботи, що не передбачені проектною документацією і проектами виконання робіт і перерви в</w:t>
      </w:r>
      <w:r>
        <w:br/>
        <w:t>будівництві об'єктів інженерного захисту, особливо у весняні, осінні дощові періоди.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t>Будівництво та введення в експлуатацію об'єктів інженерного захисту, а також заходів і споруд</w:t>
      </w:r>
      <w:r>
        <w:br/>
        <w:t>інженерного захисту повинні бути взаємопов'язані в часі та гарантувати безаварійне виконання</w:t>
      </w:r>
      <w:r>
        <w:br/>
        <w:t>робіт.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5" w:lineRule="auto"/>
        <w:ind w:firstLine="420"/>
        <w:jc w:val="both"/>
      </w:pPr>
      <w:r>
        <w:rPr>
          <w:b/>
          <w:bCs/>
        </w:rPr>
        <w:t xml:space="preserve">Г.1.6 </w:t>
      </w:r>
      <w:r>
        <w:t>За можливості активізації проявів зсувних та обвальних процесів будівництво споруд</w:t>
      </w:r>
      <w:r>
        <w:br/>
        <w:t>інженерного захисту повинно виконуватись у період відносної стабілізації процесів на схилах.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rPr>
          <w:b/>
          <w:bCs/>
        </w:rPr>
        <w:t xml:space="preserve">Г.1.7 </w:t>
      </w:r>
      <w:r>
        <w:t>Способи виконання робіт, тривалість, строки та черговість будівництва окремих споруд</w:t>
      </w:r>
      <w:r>
        <w:br/>
        <w:t>інженерного захисту повинні забезпечувати збереження стійкості схилів (укосів) та не допускати її</w:t>
      </w:r>
      <w:r>
        <w:br/>
        <w:t>погіршення і перехід зсувонебезпечної території у зсувну.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Г.1.8 </w:t>
      </w:r>
      <w:r>
        <w:t>Котловани, траншеї та виїмки на схилах та укосах в межах зони збільшення зсувного</w:t>
      </w:r>
      <w:r>
        <w:br/>
        <w:t>(обвального) тиску слід розробляти окремими захватками, залишаючи між ними ґрунт у природ-</w:t>
      </w:r>
      <w:r>
        <w:br/>
        <w:t>ному стані. За необхідності слід виконувати кріплення стін виїмок.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t>Чергову захватку слід виконувати після закінчення всіх робіт на попередній захватці, в тому</w:t>
      </w:r>
      <w:r>
        <w:br/>
        <w:t>числі після зворотної засипки ґрунту та його ущільнення.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t>Розміри захваток і розривів між ними визначають в залежності від інженерно-геологічних умов</w:t>
      </w:r>
      <w:r>
        <w:br/>
        <w:t>зсувного (зсувонебезпечного, обвального) схилу, розмірів конструктивних частин та способів вико-</w:t>
      </w:r>
      <w:r>
        <w:br/>
        <w:t>нання робіт. Не допускають залишати розкритими котловани та траншеї, а також незакріплені укоси</w:t>
      </w:r>
      <w:r>
        <w:br/>
        <w:t>виїмок на період випадіння інтенсивних опадів і сніготанення.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rPr>
          <w:b/>
          <w:bCs/>
        </w:rPr>
        <w:t xml:space="preserve">Г.1.9 </w:t>
      </w:r>
      <w:r>
        <w:t>При штучному водопониженні та водовідливі із котлованів, траншей та виїмок слід</w:t>
      </w:r>
      <w:r>
        <w:br/>
        <w:t>проводити організоване водовідведення в постійні або тимчасові водостоки, які виключають</w:t>
      </w:r>
      <w:r>
        <w:br/>
        <w:t>обводнення зсувних, зсувонебезпечних та обвальних зон.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 w:line="290" w:lineRule="auto"/>
        <w:ind w:firstLine="420"/>
        <w:jc w:val="both"/>
      </w:pPr>
      <w:r>
        <w:rPr>
          <w:b/>
          <w:bCs/>
        </w:rPr>
        <w:t xml:space="preserve">Г.1.10 </w:t>
      </w:r>
      <w:r>
        <w:t>Щоразу після весняного сніготанення і злив слід засипати всі промивини, для уникнення</w:t>
      </w:r>
      <w:r>
        <w:br/>
        <w:t>розвитку яружної ерозії.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t>Всі нерівності, де може затримуватись та накопичуватись або надходити в ґрунтовий масив</w:t>
      </w:r>
      <w:r>
        <w:br/>
        <w:t>вода, повинні бути ліквідовані.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5" w:lineRule="auto"/>
        <w:ind w:firstLine="420"/>
        <w:jc w:val="both"/>
      </w:pPr>
      <w:r>
        <w:rPr>
          <w:b/>
          <w:bCs/>
        </w:rPr>
        <w:t xml:space="preserve">Г.1.11 </w:t>
      </w:r>
      <w:r>
        <w:t>Для зміцнення схилів на територіях населених пунктів слід передбачати насадження</w:t>
      </w:r>
      <w:r>
        <w:br/>
        <w:t>дерев, чагарників, дернування.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rPr>
          <w:b/>
          <w:bCs/>
        </w:rPr>
        <w:t xml:space="preserve">Г.1.12 </w:t>
      </w:r>
      <w:r>
        <w:t>До початку будівництва протиобвальних споруд інженерного захисту з нагірних схилів</w:t>
      </w:r>
      <w:r>
        <w:br/>
        <w:t>та укосів повинні бути видалені нестійкі брили скельних ґрунтів.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rPr>
          <w:b/>
          <w:bCs/>
        </w:rPr>
        <w:t xml:space="preserve">Г.1.13 </w:t>
      </w:r>
      <w:r>
        <w:t>Амортизуючі відсипки уловлюючих споруд інженерного захисту і протиобвальних</w:t>
      </w:r>
      <w:r>
        <w:br/>
        <w:t>галерей слід проводити під час будівництва або після його закінчення.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Г.1.14 </w:t>
      </w:r>
      <w:r>
        <w:t>Будівництво на схилах та укосах поділяють на: будівництво об'єктів інженерного захисту</w:t>
      </w:r>
      <w:r>
        <w:br/>
        <w:t>та споруд інженерного захисту (комплексу протизсувних споруд). Послідовність робіт визначають</w:t>
      </w:r>
      <w:r>
        <w:br/>
        <w:t>конкретними умовами території, місцем розташування об'єктів інженерного захисту на схилі (укосі),</w:t>
      </w:r>
      <w:r>
        <w:br/>
        <w:t>складом і типами споруд інженерного захисту. Існує декілька схем організації послідовності вико-</w:t>
      </w:r>
      <w:r>
        <w:br/>
        <w:t>нання земляних робіт та влаштування споруд інженерного захисту: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29"/>
        </w:tabs>
        <w:spacing w:after="0"/>
        <w:ind w:firstLine="420"/>
        <w:jc w:val="both"/>
      </w:pPr>
      <w:r>
        <w:t>перед зведенням об'єктів інженерного захисту;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49"/>
        </w:tabs>
        <w:spacing w:after="0"/>
        <w:ind w:firstLine="420"/>
        <w:jc w:val="both"/>
      </w:pPr>
      <w:r>
        <w:t>одночасно зі зведенням об'єктів інженерного захисту;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44"/>
        </w:tabs>
        <w:spacing w:after="60"/>
        <w:ind w:firstLine="420"/>
        <w:jc w:val="both"/>
      </w:pPr>
      <w:r>
        <w:t>після зведення основних об'єктів інженерного захисту.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Г.1.15 </w:t>
      </w:r>
      <w:r>
        <w:t>Перша схема найбільш доцільна при будівництві на зсувних схилах, коли спорудження</w:t>
      </w:r>
      <w:r>
        <w:br/>
        <w:t>об'єкта інженерного захисту проводять під захистом споруд інженерного захисту або після про-</w:t>
      </w:r>
      <w:r>
        <w:br/>
        <w:t>ведення заходів щодо регулювання поверхневого та підземного стоків.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t>Другу схему застосовують при будівництві об'єкта инженерного захисту в глибоких виїмках і у</w:t>
      </w:r>
      <w:r>
        <w:br/>
        <w:t>разі підрізання схилу. При розробці кожного ярусу виїмки слід забезпечувати та експериментально</w:t>
      </w:r>
      <w:r>
        <w:br/>
        <w:t>контролювати стійкість схилу.</w:t>
      </w:r>
    </w:p>
    <w:p w:rsidR="001C5B68" w:rsidRDefault="00663E43">
      <w:pPr>
        <w:pStyle w:val="a6"/>
        <w:framePr w:w="250" w:h="226" w:hRule="exact" w:wrap="none" w:vAnchor="page" w:hAnchor="page" w:x="10541" w:y="15693"/>
        <w:jc w:val="right"/>
      </w:pPr>
      <w:r>
        <w:t>41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/>
        <w:ind w:firstLine="420"/>
        <w:jc w:val="both"/>
      </w:pPr>
      <w:r>
        <w:t>Третю схему використовують на відносно стійкому схилі після зведення об'єктів інженерного</w:t>
      </w:r>
      <w:r>
        <w:br/>
        <w:t>захисту, а потім будують споруди інженерного захисту.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t>На період будівництва роботи за цими схемами слід організувати так, щоб з часом ведення</w:t>
      </w:r>
      <w:r>
        <w:br/>
        <w:t>робіт стійкість схилу (укосу) не зменшувалась.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rPr>
          <w:b/>
          <w:bCs/>
        </w:rPr>
        <w:t>Г.2 Особливості технології будівництва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 w:line="290" w:lineRule="auto"/>
        <w:ind w:firstLine="420"/>
        <w:jc w:val="both"/>
      </w:pPr>
      <w:r>
        <w:rPr>
          <w:b/>
          <w:bCs/>
        </w:rPr>
        <w:t xml:space="preserve">Г.2.1 </w:t>
      </w:r>
      <w:r>
        <w:t>Методи виконання робіт та передбачені в них виробничі технології при зведенні об'єктів</w:t>
      </w:r>
      <w:r>
        <w:br/>
        <w:t>інженерного захисту у межах зсувних і зсувонебезпечних територій і споруд інженерного захисту</w:t>
      </w:r>
      <w:r>
        <w:br/>
        <w:t>не повинні зменшувати стійкості схилів (укосів).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 w:line="290" w:lineRule="auto"/>
        <w:ind w:firstLine="420"/>
        <w:jc w:val="both"/>
      </w:pPr>
      <w:r>
        <w:rPr>
          <w:b/>
          <w:bCs/>
        </w:rPr>
        <w:t xml:space="preserve">Г.2.2 </w:t>
      </w:r>
      <w:r>
        <w:t>До технологічних факторів, що впливають на стійкість схилу, відносять: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735"/>
        </w:tabs>
        <w:spacing w:after="0" w:line="290" w:lineRule="auto"/>
        <w:ind w:firstLine="420"/>
        <w:jc w:val="both"/>
      </w:pPr>
      <w:r>
        <w:t>спосіб та час розробки виїмок та зведення об'єктів інженерного захисту;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735"/>
        </w:tabs>
        <w:spacing w:after="0" w:line="290" w:lineRule="auto"/>
        <w:ind w:firstLine="420"/>
        <w:jc w:val="both"/>
      </w:pPr>
      <w:r>
        <w:t>спосіб та час зведення споруд інженерного захисту.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 w:line="290" w:lineRule="auto"/>
        <w:ind w:firstLine="420"/>
        <w:jc w:val="both"/>
      </w:pPr>
      <w:r>
        <w:t>Реалізація цих факторів в єдиній технологічній системі дає змогу забезпечити стійкість схилу</w:t>
      </w:r>
      <w:r>
        <w:br/>
        <w:t>(укосу) в процесі будівництва.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/>
        <w:ind w:firstLine="420"/>
        <w:jc w:val="both"/>
      </w:pPr>
      <w:r>
        <w:rPr>
          <w:b/>
          <w:bCs/>
        </w:rPr>
        <w:t xml:space="preserve">Г.2.3 </w:t>
      </w:r>
      <w:r>
        <w:t>Вплив технологічної системи на стійкість схилу прослідковують в наступному: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699"/>
        </w:tabs>
        <w:spacing w:after="0"/>
        <w:ind w:firstLine="420"/>
        <w:jc w:val="both"/>
      </w:pPr>
      <w:r>
        <w:t>прийнятий напрямок проведення робіт при влаштуванні виїмок не повинен призвести до</w:t>
      </w:r>
      <w:r>
        <w:br/>
        <w:t>розвитку на схилі (укосі) зсувних процесів;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699"/>
        </w:tabs>
        <w:spacing w:after="0"/>
        <w:ind w:firstLine="420"/>
        <w:jc w:val="both"/>
      </w:pPr>
      <w:r>
        <w:t>правильна розстановка землерийно-транспортної техніки та визначення необхідного темпу</w:t>
      </w:r>
      <w:r>
        <w:br/>
        <w:t>робіт дозволять зберегти стійкість схилу (укосу).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t>Значні виїмки ґрунту на схилі та його підрізання без виконання протизсувних заходів не бажані</w:t>
      </w:r>
      <w:r>
        <w:br/>
        <w:t>на схилі (укосі), але найбільш небезпечні вони у нижній та середній частинах схилу, оскільки можуть</w:t>
      </w:r>
      <w:r>
        <w:br/>
        <w:t>привести до активізації зсуву.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 w:line="290" w:lineRule="auto"/>
        <w:ind w:firstLine="420"/>
        <w:jc w:val="both"/>
      </w:pPr>
      <w:r>
        <w:rPr>
          <w:b/>
          <w:bCs/>
        </w:rPr>
        <w:t xml:space="preserve">Г.2.4 </w:t>
      </w:r>
      <w:r>
        <w:t>Прийнята послідовність або сумісність виконання різних робіт повинні забезпечити</w:t>
      </w:r>
      <w:r>
        <w:br/>
        <w:t>мінімальну тривалість будівництва об'єктів інженерного захисту та споруд інженерного захисту.</w:t>
      </w:r>
    </w:p>
    <w:p w:rsidR="001C5B68" w:rsidRDefault="00663E43">
      <w:pPr>
        <w:pStyle w:val="a6"/>
        <w:framePr w:wrap="none" w:vAnchor="page" w:hAnchor="page" w:x="1104" w:y="15693"/>
      </w:pPr>
      <w:r>
        <w:t>42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6" w:h="197" w:hRule="exact" w:wrap="none" w:vAnchor="page" w:hAnchor="page" w:x="1102" w:y="683"/>
        <w:jc w:val="right"/>
      </w:pPr>
      <w:r>
        <w:t>ДБН В.1.1-46:2017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180" w:line="271" w:lineRule="auto"/>
        <w:ind w:firstLine="0"/>
        <w:jc w:val="center"/>
      </w:pPr>
      <w:r>
        <w:t>ДОДАТОК</w:t>
      </w:r>
      <w:r w:rsidR="00E033A2">
        <w:rPr>
          <w:lang w:val="en-US"/>
        </w:rPr>
        <w:t xml:space="preserve"> </w:t>
      </w:r>
      <w:r>
        <w:t>Д</w:t>
      </w:r>
      <w:r>
        <w:br/>
        <w:t>(довідковий)</w:t>
      </w:r>
    </w:p>
    <w:p w:rsidR="001C5B68" w:rsidRDefault="00663E43">
      <w:pPr>
        <w:pStyle w:val="60"/>
        <w:framePr w:w="9696" w:h="14299" w:hRule="exact" w:wrap="none" w:vAnchor="page" w:hAnchor="page" w:x="1102" w:y="1245"/>
        <w:spacing w:after="180" w:line="300" w:lineRule="auto"/>
        <w:ind w:firstLine="0"/>
        <w:jc w:val="center"/>
      </w:pPr>
      <w:bookmarkStart w:id="45" w:name="bookmark88"/>
      <w:r>
        <w:t>ОЦІНКА ОЧІКУВАНИХ ЗБИТКІВ ТА ЕФЕКТИВНОСТІ ПРОТИЗСУВНИХ ЗАХОДІВ</w:t>
      </w:r>
      <w:bookmarkEnd w:id="45"/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Д.1 </w:t>
      </w:r>
      <w:r>
        <w:t>При оцінці ризику на етапі вишукувань визначають можливості виходу системи з допус-</w:t>
      </w:r>
      <w:r>
        <w:br/>
        <w:t>тимого стану в наступних напрямках: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768"/>
        </w:tabs>
        <w:spacing w:after="0" w:line="300" w:lineRule="auto"/>
        <w:ind w:firstLine="500"/>
        <w:jc w:val="both"/>
      </w:pPr>
      <w:r>
        <w:t>оцінка ризику виходу системи (зсувонебезпечний схил або укіс) із допустимого (стійкого)</w:t>
      </w:r>
      <w:r>
        <w:br/>
        <w:t>стану з урахуванням нормованого коефіцієнта стійкості згідно з ДБН А.2.1.1;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86"/>
        </w:tabs>
        <w:spacing w:line="300" w:lineRule="auto"/>
        <w:ind w:firstLine="420"/>
        <w:jc w:val="both"/>
      </w:pPr>
      <w:r>
        <w:t>оцінка ризику економічних втрат, пов'язаних із зсувом або обвалом (як окремо, так і у</w:t>
      </w:r>
      <w:r>
        <w:br/>
        <w:t>зіставленні з витратами на стабілізацію процесу).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Д.2 </w:t>
      </w:r>
      <w:r>
        <w:t>Оцінюванню підлягають як витрати на протизсувні споруди та заходи інженерного захисту,</w:t>
      </w:r>
      <w:r>
        <w:br/>
        <w:t>так і ймовірні збитки від зсуву.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Для об'єктів інженерного захисту зі значними (СС3) і середніми (СС2) (за необхідності) наслід-</w:t>
      </w:r>
      <w:r>
        <w:br/>
        <w:t>ками слід розглядати варіанти споруд інженерного захисту для вибору оптимального варіанту за</w:t>
      </w:r>
      <w:r>
        <w:br/>
        <w:t>ефективністю, надійністю, технологією виконання робіт та економічністю з врахуванням 5.6.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00" w:lineRule="auto"/>
        <w:ind w:firstLine="420"/>
        <w:jc w:val="both"/>
      </w:pPr>
      <w:r>
        <w:t>Кращим варіантом з двох, що порівнюють, вважають варіант, витрати на який при порівнянні</w:t>
      </w:r>
      <w:r>
        <w:br/>
        <w:t>виявляться меншими.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10" w:lineRule="auto"/>
        <w:ind w:firstLine="420"/>
        <w:jc w:val="both"/>
      </w:pPr>
      <w:r>
        <w:rPr>
          <w:b/>
          <w:bCs/>
        </w:rPr>
        <w:t xml:space="preserve">Д.3 </w:t>
      </w:r>
      <w:r>
        <w:t>Очікувані витрати на споруди і заходи інженерного захисту та ймовірні збитки в результаті</w:t>
      </w:r>
      <w:r>
        <w:br/>
        <w:t>зсуву встановлюють за різними видами витрат (капітальні витрати, операційні витрати тощо) та</w:t>
      </w:r>
      <w:r>
        <w:br/>
        <w:t>збитків (фізичним, юридичним особам, страхові виплати тощо) на момент оцінювання варіантів.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298" w:lineRule="auto"/>
        <w:ind w:firstLine="420"/>
        <w:jc w:val="both"/>
      </w:pPr>
      <w:r>
        <w:rPr>
          <w:b/>
          <w:bCs/>
        </w:rPr>
        <w:t xml:space="preserve">Д.4 </w:t>
      </w:r>
      <w:r>
        <w:t>При кількісній оцінці ймовірних збитків внаслідок зсуву та очікуваних витрат на протизсувні</w:t>
      </w:r>
      <w:r>
        <w:br/>
        <w:t>заходи інженерного захисту здійснюють: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91"/>
        </w:tabs>
        <w:spacing w:after="0" w:line="298" w:lineRule="auto"/>
        <w:ind w:firstLine="420"/>
        <w:jc w:val="both"/>
      </w:pPr>
      <w:r>
        <w:t>ідентифікацію зсувної небезпеки: виявляють ознаки та прояви зсувного процесу на дослід-</w:t>
      </w:r>
      <w:r>
        <w:br/>
        <w:t>жуваній ділянці, встановлюють тип зсувного процесу, місцеположення і ймовірні контури тіла</w:t>
      </w:r>
      <w:r>
        <w:br/>
        <w:t>потенційного зсуву, аналізують фактори, що можуть впливати на формування зсуву, та фактори,</w:t>
      </w:r>
      <w:r>
        <w:br/>
        <w:t>що здатні провокувати активізацію зсувного процесу, оцінюють масштаби та встановлюють ймо-</w:t>
      </w:r>
      <w:r>
        <w:br/>
        <w:t>вірності зсуву за різних умов його формування, в тому числі з врахуванням запланованих проти-</w:t>
      </w:r>
      <w:r>
        <w:br/>
        <w:t>зсувних заходів інженерного захисту;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76"/>
        </w:tabs>
        <w:spacing w:line="298" w:lineRule="auto"/>
        <w:ind w:firstLine="420"/>
        <w:jc w:val="both"/>
      </w:pPr>
      <w:r>
        <w:t>аналіз і оцінку потенціальних наслідків зсуву: визначають збитки від зсуву (природні, мате-</w:t>
      </w:r>
      <w:r>
        <w:br/>
        <w:t>ріальні та соціальні об'єкти) і об'єкти інженерного захисту, яким може загрожувати зсув, та вста-</w:t>
      </w:r>
      <w:r>
        <w:br/>
        <w:t>новлюють очікувані екологічні, економічні, соціальні втрати, збитки, шкода природному середовищу</w:t>
      </w:r>
      <w:r>
        <w:br/>
        <w:t>і життєдіяльності людини за різних умов формування зсуву, в тому числі з врахуванням запла-</w:t>
      </w:r>
      <w:r>
        <w:br/>
        <w:t>нованих протизсувних заходів інженерного захисту.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07" w:lineRule="auto"/>
        <w:ind w:firstLine="420"/>
        <w:jc w:val="both"/>
      </w:pPr>
      <w:r>
        <w:rPr>
          <w:b/>
          <w:bCs/>
        </w:rPr>
        <w:t xml:space="preserve">Д.5 </w:t>
      </w:r>
      <w:r>
        <w:t>Встановлення очікуваної ефективності протизсувних заходів інженерного захисту повинно</w:t>
      </w:r>
      <w:r>
        <w:br/>
        <w:t>бути вирішальним фактором при їх призначенні, виборі їх варіанту або відмови від них.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Д.6 </w:t>
      </w:r>
      <w:r>
        <w:t>Визначають наступні види ефективності протизсувних заходів: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65"/>
        </w:tabs>
        <w:spacing w:after="0" w:line="300" w:lineRule="auto"/>
        <w:ind w:firstLine="420"/>
        <w:jc w:val="both"/>
      </w:pPr>
      <w:r>
        <w:t>інженерно-геологічна;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70"/>
        </w:tabs>
        <w:spacing w:after="0" w:line="300" w:lineRule="auto"/>
        <w:ind w:firstLine="420"/>
        <w:jc w:val="both"/>
      </w:pPr>
      <w:r>
        <w:t>технічна;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56"/>
        </w:tabs>
        <w:spacing w:after="0" w:line="300" w:lineRule="auto"/>
        <w:ind w:firstLine="420"/>
        <w:jc w:val="both"/>
      </w:pPr>
      <w:r>
        <w:t>порівняльна економічна;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22"/>
        </w:tabs>
        <w:spacing w:after="0" w:line="300" w:lineRule="auto"/>
        <w:ind w:firstLine="420"/>
        <w:jc w:val="both"/>
      </w:pPr>
      <w:r>
        <w:t>екологічна;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80"/>
        </w:tabs>
        <w:spacing w:after="0" w:line="300" w:lineRule="auto"/>
        <w:ind w:firstLine="420"/>
        <w:jc w:val="both"/>
      </w:pPr>
      <w:r>
        <w:t>соціальна.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При інженерно-геологічній ефективності порівнюють коефіцієнти стійкості відповідно для стану</w:t>
      </w:r>
      <w:r>
        <w:br/>
        <w:t>схилу (укосу) до і після здійснення оцінюваного заходу. При технічній ефективності протизсувних</w:t>
      </w:r>
      <w:r>
        <w:br/>
        <w:t>заходів інженерного захисту визначають ступінь відповідності фактичної роботи даного заходу його</w:t>
      </w:r>
      <w:r>
        <w:br/>
        <w:t>плануванню.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При оцінці економічної ефективності порівнюють між собою два або більше технічних варіантів</w:t>
      </w:r>
      <w:r>
        <w:br/>
        <w:t>споруд інженерного захисту і приймають той, що забезпечує мінімальну величину витрат на</w:t>
      </w:r>
      <w:r>
        <w:br/>
        <w:t>будівництво та експлуатацію при забезпеченості однакової надійності цих варіантів.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Основні чинники зсувного ризику і порядок їх врахування наведені в таблиці Д.1.</w:t>
      </w:r>
    </w:p>
    <w:p w:rsidR="001C5B68" w:rsidRDefault="00663E43">
      <w:pPr>
        <w:pStyle w:val="a6"/>
        <w:framePr w:w="250" w:h="226" w:hRule="exact" w:wrap="none" w:vAnchor="page" w:hAnchor="page" w:x="10539" w:y="15693"/>
        <w:jc w:val="right"/>
      </w:pPr>
      <w:r>
        <w:t>43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09" w:y="1231"/>
        <w:spacing w:line="240" w:lineRule="auto"/>
      </w:pPr>
      <w:r>
        <w:rPr>
          <w:b/>
          <w:bCs/>
        </w:rPr>
        <w:t xml:space="preserve">Таблиця Д.1 </w:t>
      </w:r>
      <w:r>
        <w:t>- Основні чинники зсувного ризику і порядок їх врахування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6"/>
        <w:gridCol w:w="4584"/>
        <w:gridCol w:w="2558"/>
      </w:tblGrid>
      <w:tr w:rsidR="001C5B68">
        <w:trPr>
          <w:trHeight w:hRule="exact" w:val="3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Показник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Вплив на стійкість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260"/>
            </w:pPr>
            <w:r>
              <w:t>Порядок врахування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Крутизна схилу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Негативне зі збільшенням крутизни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Висота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Те саме зі збільшенням висоти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85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Геологічний субстрат</w:t>
            </w:r>
            <w:r>
              <w:br/>
              <w:t>(літогенна основа)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В залежності від властивостей порід і їхнього</w:t>
            </w:r>
            <w:r>
              <w:br/>
              <w:t>положення відносно зон концентрації</w:t>
            </w:r>
            <w:r>
              <w:br/>
              <w:t>напружень у присхиловому масиві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Збільшення або</w:t>
            </w:r>
            <w:r>
              <w:br/>
              <w:t>зменшення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Джерела зволоження</w:t>
            </w:r>
            <w:r>
              <w:br/>
              <w:t>присхилового масиву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Негативний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Підмиви основи схилу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Те саме пропорційно</w:t>
            </w:r>
            <w:r>
              <w:br/>
              <w:t>швидкості розмиву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Сейсмічність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Динамічні і статичні</w:t>
            </w:r>
            <w:r>
              <w:br/>
              <w:t>навантаження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Те саме зі збільшенням</w:t>
            </w:r>
            <w:r>
              <w:br/>
              <w:t>навантаження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Рослинність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Позитивний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Зменшення ризику</w:t>
            </w:r>
          </w:p>
        </w:tc>
      </w:tr>
      <w:tr w:rsidR="001C5B68">
        <w:trPr>
          <w:trHeight w:hRule="exact" w:val="35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Експозиція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Різний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</w:tbl>
    <w:p w:rsidR="001C5B68" w:rsidRDefault="00663E43">
      <w:pPr>
        <w:pStyle w:val="1"/>
        <w:framePr w:w="9682" w:h="1488" w:hRule="exact" w:wrap="none" w:vAnchor="page" w:hAnchor="page" w:x="1109" w:y="6640"/>
        <w:spacing w:after="60"/>
        <w:ind w:firstLine="420"/>
        <w:jc w:val="both"/>
      </w:pPr>
      <w:r>
        <w:rPr>
          <w:b/>
          <w:bCs/>
        </w:rPr>
        <w:t xml:space="preserve">Д.7 </w:t>
      </w:r>
      <w:r>
        <w:t>При оцінці екологічної ефективності протизсувних заходів інженерного захисту визначають</w:t>
      </w:r>
      <w:r>
        <w:br/>
        <w:t>відповідність цих заходів нормативним вимогам з охорони навколишнього середовища від забруд-</w:t>
      </w:r>
      <w:r>
        <w:br/>
        <w:t>нення.</w:t>
      </w:r>
    </w:p>
    <w:p w:rsidR="001C5B68" w:rsidRDefault="00663E43">
      <w:pPr>
        <w:pStyle w:val="1"/>
        <w:framePr w:w="9682" w:h="1488" w:hRule="exact" w:wrap="none" w:vAnchor="page" w:hAnchor="page" w:x="1109" w:y="6640"/>
        <w:spacing w:after="0" w:line="290" w:lineRule="auto"/>
        <w:ind w:firstLine="420"/>
        <w:jc w:val="both"/>
      </w:pPr>
      <w:r>
        <w:rPr>
          <w:b/>
          <w:bCs/>
        </w:rPr>
        <w:t xml:space="preserve">Д.8 </w:t>
      </w:r>
      <w:r>
        <w:t>При оцінці соціальної ефективності протизсувних заходів інженерного захисту визначають,</w:t>
      </w:r>
      <w:r>
        <w:br/>
        <w:t>наскільки їх здійснення сприяє вирішенню соціальних питань даного населеного пункту.</w:t>
      </w:r>
    </w:p>
    <w:p w:rsidR="001C5B68" w:rsidRDefault="00663E43">
      <w:pPr>
        <w:pStyle w:val="a6"/>
        <w:framePr w:wrap="none" w:vAnchor="page" w:hAnchor="page" w:x="1104" w:y="15693"/>
      </w:pPr>
      <w:r>
        <w:t>44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1" w:h="197" w:hRule="exact" w:wrap="none" w:vAnchor="page" w:hAnchor="page" w:x="1106" w:y="683"/>
        <w:jc w:val="right"/>
      </w:pPr>
      <w:r>
        <w:t>ДБН В.1.1-46:2017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180" w:line="271" w:lineRule="auto"/>
        <w:ind w:firstLine="0"/>
        <w:jc w:val="center"/>
      </w:pPr>
      <w:r>
        <w:t>ДОДАТОК Е</w:t>
      </w:r>
      <w:r>
        <w:br/>
        <w:t>(обов'язковий)</w:t>
      </w:r>
    </w:p>
    <w:p w:rsidR="001C5B68" w:rsidRDefault="00663E43">
      <w:pPr>
        <w:pStyle w:val="60"/>
        <w:framePr w:w="9691" w:h="13565" w:hRule="exact" w:wrap="none" w:vAnchor="page" w:hAnchor="page" w:x="1106" w:y="1245"/>
        <w:spacing w:after="180" w:line="317" w:lineRule="auto"/>
        <w:ind w:firstLine="0"/>
        <w:jc w:val="center"/>
      </w:pPr>
      <w:bookmarkStart w:id="46" w:name="bookmark90"/>
      <w:r>
        <w:t>МОНІТОРИНГ ТЕХНІЧНОГО СТАНУ ОБ'ЄКТІВ ІНЖЕНЕРНОГО ЗАХИСТУ ТА СПОРУД</w:t>
      </w:r>
      <w:r>
        <w:br/>
        <w:t>ІНЖЕНЕРНОГО ЗАХИСТУ</w:t>
      </w:r>
      <w:bookmarkEnd w:id="46"/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02"/>
        </w:tabs>
        <w:spacing w:after="0" w:line="295" w:lineRule="auto"/>
        <w:ind w:firstLine="426"/>
        <w:jc w:val="both"/>
      </w:pPr>
      <w:r w:rsidRPr="008048A9">
        <w:rPr>
          <w:b/>
        </w:rPr>
        <w:t>Е.1</w:t>
      </w:r>
      <w:r>
        <w:t xml:space="preserve"> </w:t>
      </w:r>
      <w:r w:rsidR="00663E43">
        <w:t>Вид та обсяг моніторингу технічного стану споруд інженерного захисту слід виконувати в</w:t>
      </w:r>
      <w:r w:rsidR="00663E43">
        <w:br/>
        <w:t>проекті об'єкта інженерного захисту згідно з [6].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 w:line="295" w:lineRule="auto"/>
        <w:ind w:firstLine="420"/>
        <w:jc w:val="both"/>
      </w:pPr>
      <w:r>
        <w:t>У проектній документації об'єкта інженерного захисту мають бути визначені вимоги до умов</w:t>
      </w:r>
      <w:r>
        <w:br/>
        <w:t>проведення, обробки і систематизації натурних спостережень за роботою і станом споруд інже-</w:t>
      </w:r>
      <w:r>
        <w:br/>
        <w:t>нерного захисту як в період будівництва, так і в період експлуатації.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1"/>
        </w:tabs>
        <w:spacing w:after="0"/>
        <w:ind w:firstLine="426"/>
        <w:jc w:val="both"/>
      </w:pPr>
      <w:r>
        <w:rPr>
          <w:b/>
        </w:rPr>
        <w:t>Е.2</w:t>
      </w:r>
      <w:r>
        <w:t xml:space="preserve"> </w:t>
      </w:r>
      <w:r w:rsidR="00663E43">
        <w:t>У проектній документації споруд інженерного захисту зі значними наслідками (СС3) необ-</w:t>
      </w:r>
      <w:r w:rsidR="00663E43">
        <w:br/>
        <w:t>хідно передбачати встановлення КВА і пристроїв (інклінометрів, геодезичних висотних марок,</w:t>
      </w:r>
      <w:r w:rsidR="00663E43">
        <w:br/>
        <w:t>деформаційних марок, режимних свердловин тощо) для проведення натурних спостережень за</w:t>
      </w:r>
      <w:r w:rsidR="00663E43">
        <w:br/>
        <w:t>роботою та станом споруд інженерного захисту і їх основ, порядок та циклічність виконання</w:t>
      </w:r>
      <w:r w:rsidR="00663E43">
        <w:br/>
        <w:t>геодезичного моніторингу для проведення натурного контролю технічного стану і роботи об'єктів</w:t>
      </w:r>
      <w:r w:rsidR="00663E43">
        <w:br/>
        <w:t>інженерного захисту та розвитку зсувних або обвальних процесів. Результати цих спостережень</w:t>
      </w:r>
      <w:r w:rsidR="00663E43">
        <w:br/>
        <w:t>використовують для оцінки надійності об'єктів інженерного захисту та споруд інженерного захисту,</w:t>
      </w:r>
      <w:r w:rsidR="00663E43">
        <w:br/>
        <w:t>своєчасного виявлення дефектів, призначення ремонтних та інших заходів, попередження аварій</w:t>
      </w:r>
      <w:r w:rsidR="00663E43">
        <w:br/>
        <w:t>і покращення умов експлуатації.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/>
        <w:ind w:firstLine="420"/>
        <w:jc w:val="both"/>
      </w:pPr>
      <w:r>
        <w:t>Для нижчих класів наслідків (відповідальності) споруд інженерного захисту можливо обме-</w:t>
      </w:r>
      <w:r>
        <w:br/>
        <w:t>житись візуальним контролем, а встановлення на них КВА доцільне за наявності відповідного</w:t>
      </w:r>
      <w:r>
        <w:br/>
        <w:t>обґрунтування.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1"/>
        </w:tabs>
        <w:spacing w:after="60"/>
        <w:jc w:val="both"/>
      </w:pPr>
      <w:r w:rsidRPr="008048A9">
        <w:rPr>
          <w:b/>
        </w:rPr>
        <w:t>Е.</w:t>
      </w:r>
      <w:r>
        <w:rPr>
          <w:b/>
        </w:rPr>
        <w:t xml:space="preserve">3 </w:t>
      </w:r>
      <w:r w:rsidR="00663E43">
        <w:t>В проектній документації об'єктів інженерного захисту зі значними наслідками (СС3) необ-</w:t>
      </w:r>
      <w:r w:rsidR="00663E43">
        <w:br/>
        <w:t>хідно передбачати документацію на влаштування сучасних автоматизованих систем контролю</w:t>
      </w:r>
      <w:r w:rsidR="00663E43">
        <w:br/>
        <w:t>(далі - АСК) для систематичних спостережень за станом об'єктів інженерного захисту та споруд</w:t>
      </w:r>
      <w:r w:rsidR="00663E43">
        <w:br/>
        <w:t>інженерного захисту і розвитком зсувних або обвальних процесів. Це забезпечить безперервний</w:t>
      </w:r>
      <w:r w:rsidR="00663E43">
        <w:br/>
        <w:t>збір даних, що відображають технічний стан об'єктів інженерного захисту та споруд інженерного</w:t>
      </w:r>
      <w:r w:rsidR="00663E43">
        <w:br/>
        <w:t>захисту і розвиток зсувних або обвальних процесів, і дасть змогу виконати аналіз-порівняння</w:t>
      </w:r>
      <w:r w:rsidR="00663E43">
        <w:br/>
        <w:t>контрольованих показників з гранично-допустимими значеннями.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6"/>
        </w:tabs>
        <w:spacing w:after="0"/>
        <w:ind w:firstLine="426"/>
        <w:jc w:val="both"/>
      </w:pPr>
      <w:r w:rsidRPr="008048A9">
        <w:rPr>
          <w:b/>
        </w:rPr>
        <w:t>Е.</w:t>
      </w:r>
      <w:r>
        <w:rPr>
          <w:b/>
        </w:rPr>
        <w:t xml:space="preserve">4 </w:t>
      </w:r>
      <w:r w:rsidR="00663E43">
        <w:t>При інструментальних спостереженнях (геодезичний моніторинг) слід проводити спостере-</w:t>
      </w:r>
      <w:r w:rsidR="00663E43">
        <w:br/>
        <w:t>ження за вертикальними та горизонтальними зміщеннями об'єктів інженерного захисту та споруд</w:t>
      </w:r>
      <w:r w:rsidR="00663E43">
        <w:br/>
        <w:t>інженерного захисту і осіданнями основи. Склад основних інструментально контрольованих показ-</w:t>
      </w:r>
      <w:r w:rsidR="00663E43">
        <w:br/>
        <w:t>ників для об'єктів інженерного захисту та споруд інженерного захисту: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осідання основи (абсолютне, середнє, нерівномірне, відносно нерівномірне);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горизонтальні (планові) переміщення верху несучих конструкцій споруд інженерного захисту;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вертикальні деформації тіла об'єкта інженерного захисту та споруди інженерного захисту;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горизонтальні деформації тіла об'єкта інженерного захисту та споруди інженерного захисту;</w:t>
      </w:r>
      <w:r>
        <w:br/>
        <w:t>- розкриття тріщин, динаміка їх розвитку.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/>
        <w:ind w:firstLine="420"/>
        <w:jc w:val="both"/>
      </w:pPr>
      <w:r>
        <w:t>За відповідного обґрунтування допускають не проводити вище перелічені інструментальні</w:t>
      </w:r>
      <w:r>
        <w:br/>
        <w:t>спостереження (за винятком об'єктів інженерного захисту зі значними (СС3) наслідками).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53"/>
        </w:tabs>
        <w:spacing w:after="60"/>
        <w:jc w:val="both"/>
      </w:pPr>
      <w:r w:rsidRPr="008048A9">
        <w:rPr>
          <w:b/>
        </w:rPr>
        <w:t>Е.</w:t>
      </w:r>
      <w:r>
        <w:rPr>
          <w:b/>
        </w:rPr>
        <w:t xml:space="preserve">5 </w:t>
      </w:r>
      <w:r w:rsidR="00663E43">
        <w:t>Візуальними обстеженнями контролюють прояви локальнихдеформацій на поверхні схилу.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36"/>
        </w:tabs>
        <w:spacing w:after="0"/>
        <w:jc w:val="both"/>
      </w:pPr>
      <w:r w:rsidRPr="008048A9">
        <w:rPr>
          <w:b/>
        </w:rPr>
        <w:t>Е.</w:t>
      </w:r>
      <w:r>
        <w:rPr>
          <w:b/>
        </w:rPr>
        <w:t>6</w:t>
      </w:r>
      <w:r>
        <w:t xml:space="preserve"> </w:t>
      </w:r>
      <w:r w:rsidR="00663E43">
        <w:t>При проведенні натурних спостережень на основі КВА за роботою і станом об'єктів інже-</w:t>
      </w:r>
      <w:r w:rsidR="00663E43">
        <w:br/>
        <w:t>нерного захисту та споруд інженерного захисту як у процесі будівництва, так і при експлуатації слід</w:t>
      </w:r>
      <w:r w:rsidR="00663E43">
        <w:br/>
        <w:t>своєчасно виявляти дефекти і несприятливі процеси. призначити ремонтні та інші заходи, запобі-</w:t>
      </w:r>
      <w:r w:rsidR="00663E43">
        <w:br/>
        <w:t>гати відмовам і аваріям, поліпшувати режими експлуатації об'єктів інженерного захисту та споруд</w:t>
      </w:r>
      <w:r w:rsidR="00663E43">
        <w:br/>
        <w:t>інженерного захисту і оцінювати рівень безпеки і ризику аварій, очікуваних збитків та ефективності</w:t>
      </w:r>
      <w:r w:rsidR="00663E43">
        <w:br/>
        <w:t>протизсувних споруд інженерного захисту.</w:t>
      </w:r>
    </w:p>
    <w:p w:rsidR="001C5B68" w:rsidRDefault="00663E43">
      <w:pPr>
        <w:pStyle w:val="a6"/>
        <w:framePr w:w="250" w:h="226" w:hRule="exact" w:wrap="none" w:vAnchor="page" w:hAnchor="page" w:x="10543" w:y="15693"/>
        <w:jc w:val="right"/>
      </w:pPr>
      <w:r>
        <w:t>45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1" w:y="688"/>
      </w:pPr>
      <w:r>
        <w:t>ДБН В.1.1-46:2017</w:t>
      </w:r>
    </w:p>
    <w:p w:rsidR="001C5B68" w:rsidRDefault="00663E43">
      <w:pPr>
        <w:pStyle w:val="60"/>
        <w:framePr w:w="9691" w:h="12398" w:hRule="exact" w:wrap="none" w:vAnchor="page" w:hAnchor="page" w:x="1106" w:y="1475"/>
        <w:spacing w:after="380" w:line="293" w:lineRule="auto"/>
        <w:ind w:firstLine="0"/>
        <w:jc w:val="center"/>
      </w:pPr>
      <w:bookmarkStart w:id="47" w:name="bookmark92"/>
      <w:r>
        <w:t>БІБЛІОГРАФІЯ</w:t>
      </w:r>
      <w:bookmarkEnd w:id="47"/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В.1.1-37:2016 Настанова щодо інженерного захисту територій, будівель і споруд</w:t>
      </w:r>
      <w:r>
        <w:br/>
        <w:t>від зсувів та обвалів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 Б В.1.1-28:2010 Захист від небезпечних геологічних процесів, шкідливих експлуата-</w:t>
      </w:r>
      <w:r>
        <w:br/>
        <w:t>ційних впливів, від пожежі. Шкала сейсмічної інтенсивності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5" w:lineRule="auto"/>
        <w:ind w:left="580" w:hanging="580"/>
        <w:jc w:val="both"/>
      </w:pPr>
      <w:r>
        <w:t>ДСТУ-Н Б В.1.1-44:2016 Настанова щодо проектування будівель і споруд на просідаючих</w:t>
      </w:r>
      <w:r>
        <w:br/>
        <w:t>ґрунтах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left="580" w:hanging="580"/>
        <w:jc w:val="both"/>
      </w:pPr>
      <w:r>
        <w:t>Постанова Кабінету Міністрів України від 9 січня 2014 р. № 6 "Про затвердження переліку</w:t>
      </w:r>
      <w:r>
        <w:br/>
        <w:t>об'єктів, що належать суб'єктам господарювання, проектування яких здійснюється з ура-</w:t>
      </w:r>
      <w:r>
        <w:br/>
        <w:t>хуванням вимог інженерно-технічних заходів цивільного захисту"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 Б А.2.2-7:2010 Проектування. Розділ інженерно-технічних заходів цивільного захисту</w:t>
      </w:r>
      <w:r>
        <w:br/>
        <w:t>(цивільної оборони) у складі проектної документації об'єктів. Основні положення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  <w:tab w:val="left" w:pos="542"/>
        </w:tabs>
        <w:ind w:firstLine="0"/>
        <w:jc w:val="both"/>
      </w:pPr>
      <w:r>
        <w:t>ДСТУ-Н Б В.1.2-17:2016 Настанова щодо науково-технічного моніторингу будівель і споруд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  <w:tab w:val="left" w:pos="542"/>
        </w:tabs>
        <w:spacing w:after="0"/>
        <w:ind w:firstLine="0"/>
        <w:jc w:val="both"/>
      </w:pPr>
      <w:r>
        <w:t>ДСТУ-Н Б В.1.1-42:2016 Настанова щодо проектування будівель і споруд на підроблюваних</w:t>
      </w:r>
    </w:p>
    <w:p w:rsidR="001C5B68" w:rsidRDefault="00663E43">
      <w:pPr>
        <w:pStyle w:val="1"/>
        <w:framePr w:w="9691" w:h="12398" w:hRule="exact" w:wrap="none" w:vAnchor="page" w:hAnchor="page" w:x="1106" w:y="1475"/>
        <w:ind w:firstLine="580"/>
        <w:jc w:val="both"/>
      </w:pPr>
      <w:r>
        <w:t>територіях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В.2.1-32:2014 Настанова з проектування котлованів для улаштування фундаментів</w:t>
      </w:r>
      <w:r>
        <w:br/>
        <w:t>і заглиблених споруд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firstLine="0"/>
        <w:jc w:val="both"/>
      </w:pPr>
      <w:r>
        <w:t>ДСТУ-Н Б В.2.1-31:2014 Настанова з проектування підпірних стін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left="580" w:hanging="580"/>
        <w:jc w:val="both"/>
      </w:pPr>
      <w:r>
        <w:t>Активізація небезпечних екзогенних геологічних процесів на території України за даними</w:t>
      </w:r>
      <w:r>
        <w:br/>
        <w:t>моніторингу ЕГП. Щорічник (випуск XI). - Київ: Державна служба геології та надр України,</w:t>
      </w:r>
      <w:r>
        <w:br/>
        <w:t>Державне науково-виробниче підприємство "Державний інформаційний геологічний фонд</w:t>
      </w:r>
      <w:r>
        <w:br/>
        <w:t>України", 2014.-29 іл. - 101 с.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/>
        <w:ind w:left="580" w:hanging="580"/>
        <w:jc w:val="both"/>
      </w:pPr>
      <w:r>
        <w:rPr>
          <w:lang w:val="en-US" w:eastAsia="en-US" w:bidi="en-US"/>
        </w:rPr>
        <w:t xml:space="preserve">Varnes, D.J., </w:t>
      </w:r>
      <w:r>
        <w:t xml:space="preserve">1978, </w:t>
      </w:r>
      <w:r>
        <w:rPr>
          <w:lang w:val="en-US" w:eastAsia="en-US" w:bidi="en-US"/>
        </w:rPr>
        <w:t>Slope movement types and processes, in Schuster, R.L., and Krizek, R.J., eds.,</w:t>
      </w:r>
      <w:r>
        <w:rPr>
          <w:lang w:val="en-US" w:eastAsia="en-US" w:bidi="en-US"/>
        </w:rPr>
        <w:br/>
        <w:t>Landslides-Analysis and control: Transportation Research Board Special Report 176, National</w:t>
      </w:r>
      <w:r>
        <w:rPr>
          <w:lang w:val="en-US" w:eastAsia="en-US" w:bidi="en-US"/>
        </w:rPr>
        <w:br/>
        <w:t>Research Council, Washington, D.C., p. 11-23.</w:t>
      </w:r>
    </w:p>
    <w:p w:rsidR="001C5B68" w:rsidRDefault="00663E43">
      <w:pPr>
        <w:pStyle w:val="1"/>
        <w:framePr w:w="9691" w:h="12398" w:hRule="exact" w:wrap="none" w:vAnchor="page" w:hAnchor="page" w:x="1106" w:y="1475"/>
        <w:ind w:left="580" w:firstLine="0"/>
        <w:jc w:val="both"/>
      </w:pPr>
      <w:r>
        <w:t>(Варнс</w:t>
      </w:r>
      <w:r w:rsidR="00EE7CF6" w:rsidRPr="00EE7CF6">
        <w:rPr>
          <w:lang w:val="ru-RU"/>
        </w:rPr>
        <w:t xml:space="preserve"> </w:t>
      </w:r>
      <w:r>
        <w:t xml:space="preserve">Д.Й. Типи руху схилу та процеси. </w:t>
      </w:r>
      <w:r w:rsidRPr="00E033A2">
        <w:rPr>
          <w:color w:val="auto"/>
        </w:rPr>
        <w:t xml:space="preserve">Співавтори: </w:t>
      </w:r>
      <w:r>
        <w:t>Шустер</w:t>
      </w:r>
      <w:r w:rsidR="00EE7CF6" w:rsidRPr="00EE7CF6">
        <w:t xml:space="preserve"> </w:t>
      </w:r>
      <w:r>
        <w:t>Р.Л., Кризек</w:t>
      </w:r>
      <w:r w:rsidR="00EE7CF6" w:rsidRPr="008048A9">
        <w:t xml:space="preserve"> </w:t>
      </w:r>
      <w:r>
        <w:t>Р.Й. та інші. Зсуви-</w:t>
      </w:r>
      <w:r>
        <w:br/>
        <w:t>аналіз та контроль: Звіт № 176 спеціальної транспортної дослідної групи, Національна</w:t>
      </w:r>
      <w:r>
        <w:br/>
        <w:t>дослідна рада, округ Вашингтон, 1978, стор. 11-23).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/>
        <w:ind w:left="580" w:hanging="580"/>
        <w:jc w:val="both"/>
      </w:pPr>
      <w:r>
        <w:rPr>
          <w:lang w:val="en-US" w:eastAsia="en-US" w:bidi="en-US"/>
        </w:rPr>
        <w:t xml:space="preserve">Cruden, D.M, and Varnes, D.J., </w:t>
      </w:r>
      <w:r>
        <w:t xml:space="preserve">1996, </w:t>
      </w:r>
      <w:r>
        <w:rPr>
          <w:lang w:val="en-US" w:eastAsia="en-US" w:bidi="en-US"/>
        </w:rPr>
        <w:t>Landslide types and processes, in Turner, A. Keith, and</w:t>
      </w:r>
      <w:r>
        <w:rPr>
          <w:lang w:val="en-US" w:eastAsia="en-US" w:bidi="en-US"/>
        </w:rPr>
        <w:br/>
        <w:t>Schuster, Robert L. eds. Landslides - Investigation and mitigation: Transportation Research Board,</w:t>
      </w:r>
      <w:r>
        <w:rPr>
          <w:lang w:val="en-US" w:eastAsia="en-US" w:bidi="en-US"/>
        </w:rPr>
        <w:br/>
        <w:t>Special report no. 247, National Research Council, National Academy Press, Washington, D.C.,</w:t>
      </w:r>
      <w:r>
        <w:rPr>
          <w:lang w:val="en-US" w:eastAsia="en-US" w:bidi="en-US"/>
        </w:rPr>
        <w:br/>
        <w:t>p. 36-75.</w:t>
      </w:r>
    </w:p>
    <w:p w:rsidR="001C5B68" w:rsidRDefault="00663E43">
      <w:pPr>
        <w:pStyle w:val="1"/>
        <w:framePr w:w="9691" w:h="12398" w:hRule="exact" w:wrap="none" w:vAnchor="page" w:hAnchor="page" w:x="1106" w:y="1475"/>
        <w:ind w:left="580" w:firstLine="0"/>
        <w:jc w:val="both"/>
      </w:pPr>
      <w:r>
        <w:t xml:space="preserve">(Круден Д.М. та Варнс Д.Й. Типи руху схилу та процеси. </w:t>
      </w:r>
      <w:r w:rsidRPr="00E033A2">
        <w:rPr>
          <w:color w:val="auto"/>
        </w:rPr>
        <w:t>Співавтори:</w:t>
      </w:r>
      <w:r>
        <w:t xml:space="preserve"> Турнер А., Шустер</w:t>
      </w:r>
      <w:r>
        <w:br/>
        <w:t>Роберт Л. та інші. Зсуви - спостереження та пом'якшення наслідків: Звіт № 247 спеціальної</w:t>
      </w:r>
      <w:r>
        <w:br/>
        <w:t>транспортної дослідної групи, Національна дослідна рада, округ Вашингтон, 1996, стор.</w:t>
      </w:r>
      <w:r>
        <w:br/>
        <w:t>36-75).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В.1.2-16:2013 Визначення класу наслідків (відповідальності) та категорії складності</w:t>
      </w:r>
      <w:r>
        <w:br/>
        <w:t>об'єктів будівництва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 w:line="290" w:lineRule="auto"/>
        <w:ind w:left="580" w:hanging="580"/>
        <w:jc w:val="both"/>
      </w:pPr>
      <w:r>
        <w:t>ДСТУ Б В.2.1-28:2013 Настанова щодо проведення земляних робіт, улаштування основ та</w:t>
      </w:r>
      <w:r>
        <w:br/>
        <w:t xml:space="preserve">спорудження фундаментів (СНиП 3.02.01-87, </w:t>
      </w:r>
      <w:r>
        <w:rPr>
          <w:lang w:val="en-US" w:eastAsia="en-US" w:bidi="en-US"/>
        </w:rPr>
        <w:t>MOD</w:t>
      </w:r>
      <w:r w:rsidRPr="001630D3">
        <w:rPr>
          <w:lang w:val="ru-RU" w:eastAsia="en-US" w:bidi="en-US"/>
        </w:rPr>
        <w:t>)</w:t>
      </w:r>
    </w:p>
    <w:p w:rsidR="001C5B68" w:rsidRDefault="00663E43">
      <w:pPr>
        <w:pStyle w:val="a6"/>
        <w:framePr w:wrap="none" w:vAnchor="page" w:hAnchor="page" w:x="1101" w:y="15693"/>
      </w:pPr>
      <w:r w:rsidRPr="001630D3">
        <w:rPr>
          <w:lang w:eastAsia="en-US" w:bidi="en-US"/>
        </w:rPr>
        <w:t>46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89" w:y="683"/>
      </w:pPr>
      <w:r>
        <w:t>ДБН В.1.1-46:2017</w:t>
      </w:r>
    </w:p>
    <w:p w:rsidR="001C5B68" w:rsidRDefault="00663E43">
      <w:pPr>
        <w:pStyle w:val="1"/>
        <w:framePr w:w="9691" w:h="859" w:hRule="exact" w:wrap="none" w:vAnchor="page" w:hAnchor="page" w:x="1106" w:y="1514"/>
        <w:spacing w:after="0" w:line="290" w:lineRule="auto"/>
        <w:ind w:left="300" w:firstLine="0"/>
      </w:pPr>
      <w:r>
        <w:rPr>
          <w:b/>
          <w:bCs/>
        </w:rPr>
        <w:t xml:space="preserve">Ключові слова: </w:t>
      </w:r>
      <w:r>
        <w:t>зсув, обвал, об'єкти інженерного захисту, споруди інженерного захисту,</w:t>
      </w:r>
      <w:r>
        <w:br/>
        <w:t>заходи інженерного захисту, коефіцієнт стійкості, поверхня ковзання, зсувні і зсувонебезпечні</w:t>
      </w:r>
      <w:r>
        <w:br/>
        <w:t>схили, зсувний тиск, структурне зчеплення ґрунту.</w:t>
      </w:r>
    </w:p>
    <w:p w:rsidR="001C5B68" w:rsidRDefault="00663E43">
      <w:pPr>
        <w:pStyle w:val="52"/>
        <w:framePr w:w="9691" w:h="3586" w:hRule="exact" w:wrap="none" w:vAnchor="page" w:hAnchor="page" w:x="1106" w:y="11416"/>
        <w:spacing w:after="120"/>
      </w:pPr>
      <w:r>
        <w:t>**********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>Редактор - А.О. Луковська</w:t>
      </w:r>
      <w:r>
        <w:br/>
        <w:t>Комп’ютерна верстка - В.Б.Чукашкіна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 xml:space="preserve">Формат 60x841/8. Папір офсетний. Гарнітура </w:t>
      </w:r>
      <w:r w:rsidRPr="001630D3">
        <w:rPr>
          <w:lang w:val="ru-RU" w:eastAsia="en-US" w:bidi="en-US"/>
        </w:rPr>
        <w:t>"</w:t>
      </w:r>
      <w:r>
        <w:rPr>
          <w:lang w:val="en-US" w:eastAsia="en-US" w:bidi="en-US"/>
        </w:rPr>
        <w:t>Arial</w:t>
      </w:r>
      <w:r w:rsidRPr="001630D3">
        <w:rPr>
          <w:lang w:val="ru-RU" w:eastAsia="en-US" w:bidi="en-US"/>
        </w:rPr>
        <w:t>".</w:t>
      </w:r>
      <w:r w:rsidRPr="001630D3">
        <w:rPr>
          <w:lang w:val="ru-RU" w:eastAsia="en-US" w:bidi="en-US"/>
        </w:rPr>
        <w:br/>
      </w:r>
      <w:r>
        <w:t>Друк офсетний.</w:t>
      </w:r>
    </w:p>
    <w:p w:rsidR="001C5B68" w:rsidRDefault="00663E43">
      <w:pPr>
        <w:pStyle w:val="52"/>
        <w:framePr w:w="9691" w:h="3586" w:hRule="exact" w:wrap="none" w:vAnchor="page" w:hAnchor="page" w:x="1106" w:y="11416"/>
        <w:spacing w:after="0"/>
      </w:pPr>
      <w:r>
        <w:t>Державне підприємство "Укрархбудінформ".</w:t>
      </w:r>
      <w:r>
        <w:br/>
        <w:t>вул. М. Кривоноса, 2А, м. Київ-37, 03037, Україна.</w:t>
      </w:r>
      <w:r>
        <w:br/>
        <w:t>Тел. 249-36-62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>Відділ реалізації: тел.факс (044) 249-36-62 (63, 64)</w:t>
      </w:r>
      <w:r>
        <w:br/>
      </w:r>
      <w:r>
        <w:rPr>
          <w:lang w:val="en-US" w:eastAsia="en-US" w:bidi="en-US"/>
        </w:rPr>
        <w:t>E</w:t>
      </w:r>
      <w:r w:rsidRPr="001630D3">
        <w:rPr>
          <w:lang w:val="ru-RU" w:eastAsia="en-US" w:bidi="en-US"/>
        </w:rPr>
        <w:t>-</w:t>
      </w:r>
      <w:r>
        <w:rPr>
          <w:lang w:val="en-US" w:eastAsia="en-US" w:bidi="en-US"/>
        </w:rPr>
        <w:t>mail</w:t>
      </w:r>
      <w:r w:rsidRPr="001630D3">
        <w:rPr>
          <w:lang w:val="ru-RU" w:eastAsia="en-US" w:bidi="en-US"/>
        </w:rPr>
        <w:t>:</w:t>
      </w:r>
      <w:hyperlink r:id="rId19" w:history="1">
        <w:r>
          <w:rPr>
            <w:lang w:val="en-US" w:eastAsia="en-US" w:bidi="en-US"/>
          </w:rPr>
          <w:t>uabi</w:t>
        </w:r>
        <w:r w:rsidRPr="001630D3">
          <w:rPr>
            <w:lang w:val="ru-RU" w:eastAsia="en-US" w:bidi="en-US"/>
          </w:rPr>
          <w:t>90@</w:t>
        </w:r>
        <w:r>
          <w:rPr>
            <w:lang w:val="en-US" w:eastAsia="en-US" w:bidi="en-US"/>
          </w:rPr>
          <w:t>ukr</w:t>
        </w:r>
        <w:r w:rsidRPr="001630D3">
          <w:rPr>
            <w:lang w:val="ru-RU" w:eastAsia="en-US" w:bidi="en-US"/>
          </w:rPr>
          <w:t>.</w:t>
        </w:r>
        <w:r>
          <w:rPr>
            <w:lang w:val="en-US" w:eastAsia="en-US" w:bidi="en-US"/>
          </w:rPr>
          <w:t>net</w:t>
        </w:r>
      </w:hyperlink>
    </w:p>
    <w:p w:rsidR="001C5B68" w:rsidRDefault="00663E43">
      <w:pPr>
        <w:pStyle w:val="52"/>
        <w:framePr w:w="9691" w:h="3586" w:hRule="exact" w:wrap="none" w:vAnchor="page" w:hAnchor="page" w:x="1106" w:y="11416"/>
        <w:spacing w:after="0" w:line="269" w:lineRule="auto"/>
      </w:pPr>
      <w:r>
        <w:t>Свідоцтво про внесення суб’єкта видавничої справи до державного реєстру видавців</w:t>
      </w:r>
      <w:r>
        <w:br/>
        <w:t>ДК №690 від 27.11.2001 р.</w:t>
      </w:r>
    </w:p>
    <w:p w:rsidR="001C5B68" w:rsidRDefault="00663E43">
      <w:pPr>
        <w:pStyle w:val="a6"/>
        <w:framePr w:w="250" w:h="226" w:hRule="exact" w:wrap="none" w:vAnchor="page" w:hAnchor="page" w:x="10538" w:y="15693"/>
        <w:jc w:val="right"/>
      </w:pPr>
      <w:r>
        <w:t>47</w:t>
      </w:r>
    </w:p>
    <w:p w:rsidR="001C5B68" w:rsidRDefault="001C5B68">
      <w:pPr>
        <w:spacing w:line="1" w:lineRule="exact"/>
      </w:pPr>
    </w:p>
    <w:sectPr w:rsidR="001C5B68" w:rsidSect="00C62BE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E8E" w:rsidRDefault="000F3E8E">
      <w:r>
        <w:separator/>
      </w:r>
    </w:p>
  </w:endnote>
  <w:endnote w:type="continuationSeparator" w:id="0">
    <w:p w:rsidR="000F3E8E" w:rsidRDefault="000F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E8E" w:rsidRDefault="000F3E8E"/>
  </w:footnote>
  <w:footnote w:type="continuationSeparator" w:id="0">
    <w:p w:rsidR="000F3E8E" w:rsidRDefault="000F3E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60F"/>
    <w:multiLevelType w:val="multilevel"/>
    <w:tmpl w:val="1F1A75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C5172"/>
    <w:multiLevelType w:val="multilevel"/>
    <w:tmpl w:val="96F6FF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8E052A"/>
    <w:multiLevelType w:val="multilevel"/>
    <w:tmpl w:val="8CF2CA7E"/>
    <w:lvl w:ilvl="0">
      <w:start w:val="7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274076"/>
    <w:multiLevelType w:val="multilevel"/>
    <w:tmpl w:val="3F5AE26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C24F2E"/>
    <w:multiLevelType w:val="multilevel"/>
    <w:tmpl w:val="CCEE8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D77936"/>
    <w:multiLevelType w:val="multilevel"/>
    <w:tmpl w:val="ABE2B2BA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C74001"/>
    <w:multiLevelType w:val="multilevel"/>
    <w:tmpl w:val="654CB1A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A2E2CBD"/>
    <w:multiLevelType w:val="multilevel"/>
    <w:tmpl w:val="1CAA0F22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AA34604"/>
    <w:multiLevelType w:val="multilevel"/>
    <w:tmpl w:val="77E29BBC"/>
    <w:lvl w:ilvl="0">
      <w:start w:val="1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E022520"/>
    <w:multiLevelType w:val="multilevel"/>
    <w:tmpl w:val="FA6CA85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1F779D"/>
    <w:multiLevelType w:val="multilevel"/>
    <w:tmpl w:val="09EE3F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863B6B"/>
    <w:multiLevelType w:val="multilevel"/>
    <w:tmpl w:val="595EC0F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B36DA3"/>
    <w:multiLevelType w:val="multilevel"/>
    <w:tmpl w:val="A4FCF326"/>
    <w:lvl w:ilvl="0">
      <w:start w:val="1"/>
      <w:numFmt w:val="decimal"/>
      <w:lvlText w:val="%1"/>
      <w:lvlJc w:val="left"/>
    </w:lvl>
    <w:lvl w:ilvl="1">
      <w:start w:val="5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3025D0"/>
    <w:multiLevelType w:val="multilevel"/>
    <w:tmpl w:val="98B6FF4C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D32350"/>
    <w:multiLevelType w:val="multilevel"/>
    <w:tmpl w:val="F0A465F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C274738"/>
    <w:multiLevelType w:val="multilevel"/>
    <w:tmpl w:val="D090B68E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EB1EAA"/>
    <w:multiLevelType w:val="multilevel"/>
    <w:tmpl w:val="334AF9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E3626E7"/>
    <w:multiLevelType w:val="multilevel"/>
    <w:tmpl w:val="5BF2D25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3F5264"/>
    <w:multiLevelType w:val="multilevel"/>
    <w:tmpl w:val="29282BC6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6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3A2EDD"/>
    <w:multiLevelType w:val="multilevel"/>
    <w:tmpl w:val="39A4A4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3FA5A6E"/>
    <w:multiLevelType w:val="multilevel"/>
    <w:tmpl w:val="D4D4431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4A61A93"/>
    <w:multiLevelType w:val="multilevel"/>
    <w:tmpl w:val="48C28A7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75E0CCD"/>
    <w:multiLevelType w:val="multilevel"/>
    <w:tmpl w:val="A39ADFE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7AB1589"/>
    <w:multiLevelType w:val="multilevel"/>
    <w:tmpl w:val="D0167EA2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9E56121"/>
    <w:multiLevelType w:val="multilevel"/>
    <w:tmpl w:val="CE701BE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1B5BBF"/>
    <w:multiLevelType w:val="multilevel"/>
    <w:tmpl w:val="E14251A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47742D"/>
    <w:multiLevelType w:val="multilevel"/>
    <w:tmpl w:val="897E20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D7D4F45"/>
    <w:multiLevelType w:val="multilevel"/>
    <w:tmpl w:val="A972F8B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F1C00DE"/>
    <w:multiLevelType w:val="multilevel"/>
    <w:tmpl w:val="D65AD6B8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065472C"/>
    <w:multiLevelType w:val="multilevel"/>
    <w:tmpl w:val="62C48B3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0D63C3F"/>
    <w:multiLevelType w:val="multilevel"/>
    <w:tmpl w:val="1E7610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48A4AAF"/>
    <w:multiLevelType w:val="multilevel"/>
    <w:tmpl w:val="C20282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877633A"/>
    <w:multiLevelType w:val="multilevel"/>
    <w:tmpl w:val="E55821C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95A69A2"/>
    <w:multiLevelType w:val="multilevel"/>
    <w:tmpl w:val="623859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C5B3CCB"/>
    <w:multiLevelType w:val="multilevel"/>
    <w:tmpl w:val="F0CC4F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DAE0629"/>
    <w:multiLevelType w:val="multilevel"/>
    <w:tmpl w:val="1F4C23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DAE6AAB"/>
    <w:multiLevelType w:val="multilevel"/>
    <w:tmpl w:val="F470EF3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E090ECA"/>
    <w:multiLevelType w:val="multilevel"/>
    <w:tmpl w:val="01A8D7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E9067E4"/>
    <w:multiLevelType w:val="multilevel"/>
    <w:tmpl w:val="C9A413D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1A46732"/>
    <w:multiLevelType w:val="multilevel"/>
    <w:tmpl w:val="46E65D86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C1D3C2A"/>
    <w:multiLevelType w:val="multilevel"/>
    <w:tmpl w:val="9936557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D382C23"/>
    <w:multiLevelType w:val="multilevel"/>
    <w:tmpl w:val="CBEA6DB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D5569DD"/>
    <w:multiLevelType w:val="multilevel"/>
    <w:tmpl w:val="096AA90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EE206D3"/>
    <w:multiLevelType w:val="multilevel"/>
    <w:tmpl w:val="FAD6A02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F1C2850"/>
    <w:multiLevelType w:val="multilevel"/>
    <w:tmpl w:val="A490B21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07431A4"/>
    <w:multiLevelType w:val="multilevel"/>
    <w:tmpl w:val="1540ABC8"/>
    <w:lvl w:ilvl="0">
      <w:start w:val="8"/>
      <w:numFmt w:val="decimal"/>
      <w:lvlText w:val="%1"/>
      <w:lvlJc w:val="left"/>
    </w:lvl>
    <w:lvl w:ilvl="1">
      <w:start w:val="2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20F4CBD"/>
    <w:multiLevelType w:val="multilevel"/>
    <w:tmpl w:val="8E107EB8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4E651CD"/>
    <w:multiLevelType w:val="multilevel"/>
    <w:tmpl w:val="CD92F2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581051A"/>
    <w:multiLevelType w:val="multilevel"/>
    <w:tmpl w:val="D286FDF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93E73CB"/>
    <w:multiLevelType w:val="multilevel"/>
    <w:tmpl w:val="1CC873D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BFF1DF0"/>
    <w:multiLevelType w:val="multilevel"/>
    <w:tmpl w:val="71C2B92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F0D5212"/>
    <w:multiLevelType w:val="multilevel"/>
    <w:tmpl w:val="934A13B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104318C"/>
    <w:multiLevelType w:val="multilevel"/>
    <w:tmpl w:val="E5741C5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2011EB4"/>
    <w:multiLevelType w:val="multilevel"/>
    <w:tmpl w:val="156C23E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333632C"/>
    <w:multiLevelType w:val="multilevel"/>
    <w:tmpl w:val="D838932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3EA48F8"/>
    <w:multiLevelType w:val="multilevel"/>
    <w:tmpl w:val="4E9E701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6785475"/>
    <w:multiLevelType w:val="multilevel"/>
    <w:tmpl w:val="CB5868FE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ABA1E42"/>
    <w:multiLevelType w:val="multilevel"/>
    <w:tmpl w:val="EC506F6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C512387"/>
    <w:multiLevelType w:val="multilevel"/>
    <w:tmpl w:val="4E34AA1C"/>
    <w:lvl w:ilvl="0">
      <w:start w:val="5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D4429BC"/>
    <w:multiLevelType w:val="multilevel"/>
    <w:tmpl w:val="72CA0FA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EF204DD"/>
    <w:multiLevelType w:val="multilevel"/>
    <w:tmpl w:val="8BD4BB8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07757B4"/>
    <w:multiLevelType w:val="multilevel"/>
    <w:tmpl w:val="BAE6B27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4495A1B"/>
    <w:multiLevelType w:val="multilevel"/>
    <w:tmpl w:val="E84A002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68E017A"/>
    <w:multiLevelType w:val="multilevel"/>
    <w:tmpl w:val="C958EC3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8B748A9"/>
    <w:multiLevelType w:val="multilevel"/>
    <w:tmpl w:val="7062C2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8D30463"/>
    <w:multiLevelType w:val="multilevel"/>
    <w:tmpl w:val="06D21296"/>
    <w:lvl w:ilvl="0">
      <w:start w:val="8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9340E8E"/>
    <w:multiLevelType w:val="multilevel"/>
    <w:tmpl w:val="34261B2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BDE3625"/>
    <w:multiLevelType w:val="multilevel"/>
    <w:tmpl w:val="E212599C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D70077C"/>
    <w:multiLevelType w:val="multilevel"/>
    <w:tmpl w:val="94F4E514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EFD7185"/>
    <w:multiLevelType w:val="multilevel"/>
    <w:tmpl w:val="A1DAC6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FA70490"/>
    <w:multiLevelType w:val="multilevel"/>
    <w:tmpl w:val="7098E726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6"/>
  </w:num>
  <w:num w:numId="3">
    <w:abstractNumId w:val="58"/>
  </w:num>
  <w:num w:numId="4">
    <w:abstractNumId w:val="37"/>
  </w:num>
  <w:num w:numId="5">
    <w:abstractNumId w:val="0"/>
  </w:num>
  <w:num w:numId="6">
    <w:abstractNumId w:val="52"/>
  </w:num>
  <w:num w:numId="7">
    <w:abstractNumId w:val="1"/>
  </w:num>
  <w:num w:numId="8">
    <w:abstractNumId w:val="30"/>
  </w:num>
  <w:num w:numId="9">
    <w:abstractNumId w:val="41"/>
  </w:num>
  <w:num w:numId="10">
    <w:abstractNumId w:val="68"/>
  </w:num>
  <w:num w:numId="11">
    <w:abstractNumId w:val="56"/>
  </w:num>
  <w:num w:numId="12">
    <w:abstractNumId w:val="31"/>
  </w:num>
  <w:num w:numId="13">
    <w:abstractNumId w:val="13"/>
  </w:num>
  <w:num w:numId="14">
    <w:abstractNumId w:val="53"/>
  </w:num>
  <w:num w:numId="15">
    <w:abstractNumId w:val="8"/>
  </w:num>
  <w:num w:numId="16">
    <w:abstractNumId w:val="64"/>
  </w:num>
  <w:num w:numId="17">
    <w:abstractNumId w:val="28"/>
  </w:num>
  <w:num w:numId="18">
    <w:abstractNumId w:val="55"/>
  </w:num>
  <w:num w:numId="19">
    <w:abstractNumId w:val="2"/>
  </w:num>
  <w:num w:numId="20">
    <w:abstractNumId w:val="60"/>
  </w:num>
  <w:num w:numId="21">
    <w:abstractNumId w:val="61"/>
  </w:num>
  <w:num w:numId="22">
    <w:abstractNumId w:val="14"/>
  </w:num>
  <w:num w:numId="23">
    <w:abstractNumId w:val="47"/>
  </w:num>
  <w:num w:numId="24">
    <w:abstractNumId w:val="4"/>
  </w:num>
  <w:num w:numId="25">
    <w:abstractNumId w:val="54"/>
  </w:num>
  <w:num w:numId="26">
    <w:abstractNumId w:val="3"/>
  </w:num>
  <w:num w:numId="27">
    <w:abstractNumId w:val="24"/>
  </w:num>
  <w:num w:numId="28">
    <w:abstractNumId w:val="70"/>
  </w:num>
  <w:num w:numId="29">
    <w:abstractNumId w:val="9"/>
  </w:num>
  <w:num w:numId="30">
    <w:abstractNumId w:val="5"/>
  </w:num>
  <w:num w:numId="31">
    <w:abstractNumId w:val="7"/>
  </w:num>
  <w:num w:numId="32">
    <w:abstractNumId w:val="65"/>
  </w:num>
  <w:num w:numId="33">
    <w:abstractNumId w:val="20"/>
  </w:num>
  <w:num w:numId="34">
    <w:abstractNumId w:val="18"/>
  </w:num>
  <w:num w:numId="35">
    <w:abstractNumId w:val="42"/>
  </w:num>
  <w:num w:numId="36">
    <w:abstractNumId w:val="44"/>
  </w:num>
  <w:num w:numId="37">
    <w:abstractNumId w:val="45"/>
  </w:num>
  <w:num w:numId="38">
    <w:abstractNumId w:val="50"/>
  </w:num>
  <w:num w:numId="39">
    <w:abstractNumId w:val="40"/>
  </w:num>
  <w:num w:numId="40">
    <w:abstractNumId w:val="17"/>
  </w:num>
  <w:num w:numId="41">
    <w:abstractNumId w:val="35"/>
  </w:num>
  <w:num w:numId="42">
    <w:abstractNumId w:val="16"/>
  </w:num>
  <w:num w:numId="43">
    <w:abstractNumId w:val="43"/>
  </w:num>
  <w:num w:numId="44">
    <w:abstractNumId w:val="59"/>
  </w:num>
  <w:num w:numId="45">
    <w:abstractNumId w:val="38"/>
  </w:num>
  <w:num w:numId="46">
    <w:abstractNumId w:val="36"/>
  </w:num>
  <w:num w:numId="47">
    <w:abstractNumId w:val="26"/>
  </w:num>
  <w:num w:numId="48">
    <w:abstractNumId w:val="11"/>
  </w:num>
  <w:num w:numId="49">
    <w:abstractNumId w:val="6"/>
  </w:num>
  <w:num w:numId="50">
    <w:abstractNumId w:val="27"/>
  </w:num>
  <w:num w:numId="51">
    <w:abstractNumId w:val="63"/>
  </w:num>
  <w:num w:numId="52">
    <w:abstractNumId w:val="66"/>
  </w:num>
  <w:num w:numId="53">
    <w:abstractNumId w:val="62"/>
  </w:num>
  <w:num w:numId="54">
    <w:abstractNumId w:val="69"/>
  </w:num>
  <w:num w:numId="55">
    <w:abstractNumId w:val="39"/>
  </w:num>
  <w:num w:numId="56">
    <w:abstractNumId w:val="21"/>
  </w:num>
  <w:num w:numId="57">
    <w:abstractNumId w:val="22"/>
  </w:num>
  <w:num w:numId="58">
    <w:abstractNumId w:val="25"/>
  </w:num>
  <w:num w:numId="59">
    <w:abstractNumId w:val="57"/>
  </w:num>
  <w:num w:numId="60">
    <w:abstractNumId w:val="51"/>
  </w:num>
  <w:num w:numId="61">
    <w:abstractNumId w:val="29"/>
  </w:num>
  <w:num w:numId="62">
    <w:abstractNumId w:val="19"/>
  </w:num>
  <w:num w:numId="63">
    <w:abstractNumId w:val="48"/>
  </w:num>
  <w:num w:numId="64">
    <w:abstractNumId w:val="33"/>
  </w:num>
  <w:num w:numId="65">
    <w:abstractNumId w:val="49"/>
  </w:num>
  <w:num w:numId="66">
    <w:abstractNumId w:val="32"/>
  </w:num>
  <w:num w:numId="67">
    <w:abstractNumId w:val="15"/>
  </w:num>
  <w:num w:numId="68">
    <w:abstractNumId w:val="67"/>
  </w:num>
  <w:num w:numId="69">
    <w:abstractNumId w:val="10"/>
  </w:num>
  <w:num w:numId="70">
    <w:abstractNumId w:val="12"/>
  </w:num>
  <w:num w:numId="71">
    <w:abstractNumId w:val="3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851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B68"/>
    <w:rsid w:val="00012342"/>
    <w:rsid w:val="00056AB1"/>
    <w:rsid w:val="00074146"/>
    <w:rsid w:val="000E35DC"/>
    <w:rsid w:val="000E6E8C"/>
    <w:rsid w:val="000F3E8E"/>
    <w:rsid w:val="001468B6"/>
    <w:rsid w:val="001630D3"/>
    <w:rsid w:val="001A516C"/>
    <w:rsid w:val="001B1514"/>
    <w:rsid w:val="001C5B68"/>
    <w:rsid w:val="00204B5B"/>
    <w:rsid w:val="00207537"/>
    <w:rsid w:val="002625C9"/>
    <w:rsid w:val="002B2B84"/>
    <w:rsid w:val="002B5E50"/>
    <w:rsid w:val="0030197C"/>
    <w:rsid w:val="003033A6"/>
    <w:rsid w:val="0032031A"/>
    <w:rsid w:val="0033713A"/>
    <w:rsid w:val="003D5F17"/>
    <w:rsid w:val="003F2BC4"/>
    <w:rsid w:val="00416646"/>
    <w:rsid w:val="00423AC5"/>
    <w:rsid w:val="004337F8"/>
    <w:rsid w:val="00437726"/>
    <w:rsid w:val="00464AD4"/>
    <w:rsid w:val="004744E6"/>
    <w:rsid w:val="004D1C61"/>
    <w:rsid w:val="004E25D3"/>
    <w:rsid w:val="005064BD"/>
    <w:rsid w:val="005B0919"/>
    <w:rsid w:val="005B0BC1"/>
    <w:rsid w:val="005C2E2C"/>
    <w:rsid w:val="005D1C3D"/>
    <w:rsid w:val="00601804"/>
    <w:rsid w:val="00631528"/>
    <w:rsid w:val="00663E43"/>
    <w:rsid w:val="006750BF"/>
    <w:rsid w:val="006904EC"/>
    <w:rsid w:val="006A10DE"/>
    <w:rsid w:val="006C0E13"/>
    <w:rsid w:val="006C2587"/>
    <w:rsid w:val="006C38A7"/>
    <w:rsid w:val="006F5F4D"/>
    <w:rsid w:val="007623C3"/>
    <w:rsid w:val="007700A5"/>
    <w:rsid w:val="0077683C"/>
    <w:rsid w:val="00785B08"/>
    <w:rsid w:val="007F5F07"/>
    <w:rsid w:val="008048A9"/>
    <w:rsid w:val="00826E55"/>
    <w:rsid w:val="00872E73"/>
    <w:rsid w:val="00894E0B"/>
    <w:rsid w:val="008F266C"/>
    <w:rsid w:val="0093457F"/>
    <w:rsid w:val="00941289"/>
    <w:rsid w:val="00953C47"/>
    <w:rsid w:val="00960B3A"/>
    <w:rsid w:val="00976DCF"/>
    <w:rsid w:val="00981B04"/>
    <w:rsid w:val="009A3F61"/>
    <w:rsid w:val="009B5927"/>
    <w:rsid w:val="009F4D4A"/>
    <w:rsid w:val="00A10DFA"/>
    <w:rsid w:val="00A3325A"/>
    <w:rsid w:val="00A3646B"/>
    <w:rsid w:val="00A44127"/>
    <w:rsid w:val="00A666AD"/>
    <w:rsid w:val="00A72449"/>
    <w:rsid w:val="00A810F3"/>
    <w:rsid w:val="00AA614D"/>
    <w:rsid w:val="00AC068D"/>
    <w:rsid w:val="00AE1BD2"/>
    <w:rsid w:val="00AE6A64"/>
    <w:rsid w:val="00B84501"/>
    <w:rsid w:val="00BA32ED"/>
    <w:rsid w:val="00BD18F6"/>
    <w:rsid w:val="00C15A2A"/>
    <w:rsid w:val="00C24F02"/>
    <w:rsid w:val="00C40350"/>
    <w:rsid w:val="00C62BE7"/>
    <w:rsid w:val="00C64B69"/>
    <w:rsid w:val="00C74842"/>
    <w:rsid w:val="00C74A29"/>
    <w:rsid w:val="00CB5E20"/>
    <w:rsid w:val="00CD0C67"/>
    <w:rsid w:val="00D13793"/>
    <w:rsid w:val="00D443B8"/>
    <w:rsid w:val="00D75441"/>
    <w:rsid w:val="00DA424C"/>
    <w:rsid w:val="00DB5402"/>
    <w:rsid w:val="00DC575C"/>
    <w:rsid w:val="00DD4A7D"/>
    <w:rsid w:val="00E00F74"/>
    <w:rsid w:val="00E033A2"/>
    <w:rsid w:val="00E077C1"/>
    <w:rsid w:val="00E13929"/>
    <w:rsid w:val="00E26B22"/>
    <w:rsid w:val="00E651E6"/>
    <w:rsid w:val="00EC4CFC"/>
    <w:rsid w:val="00EE7CF6"/>
    <w:rsid w:val="00EF3084"/>
    <w:rsid w:val="00F049AF"/>
    <w:rsid w:val="00F421CA"/>
    <w:rsid w:val="00F47092"/>
    <w:rsid w:val="00F7256D"/>
    <w:rsid w:val="00FB49B0"/>
    <w:rsid w:val="00FC1AEA"/>
    <w:rsid w:val="00FF5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6A08CF"/>
  <w15:docId w15:val="{C7EF2772-96B0-4CE9-AE9C-15D3AF7D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BE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2">
    <w:name w:val="Колонтитул (2)_"/>
    <w:basedOn w:val="a0"/>
    <w:link w:val="20"/>
    <w:rsid w:val="00C62B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_"/>
    <w:basedOn w:val="a0"/>
    <w:link w:val="a6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</w:rPr>
  </w:style>
  <w:style w:type="character" w:customStyle="1" w:styleId="6">
    <w:name w:val="Заголовок №6_"/>
    <w:basedOn w:val="a0"/>
    <w:link w:val="6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a7">
    <w:name w:val="Основной текст_"/>
    <w:basedOn w:val="a0"/>
    <w:link w:val="1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a8">
    <w:name w:val="Оглавление_"/>
    <w:basedOn w:val="a0"/>
    <w:link w:val="a9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5">
    <w:name w:val="Заголовок №5_"/>
    <w:basedOn w:val="a0"/>
    <w:link w:val="5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aa">
    <w:name w:val="Подпись к картинке_"/>
    <w:basedOn w:val="a0"/>
    <w:link w:val="ab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C62B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94A52"/>
      <w:sz w:val="12"/>
      <w:szCs w:val="12"/>
      <w:u w:val="none"/>
    </w:rPr>
  </w:style>
  <w:style w:type="character" w:customStyle="1" w:styleId="ac">
    <w:name w:val="Подпись к таблице_"/>
    <w:basedOn w:val="a0"/>
    <w:link w:val="ad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61">
    <w:name w:val="Основной текст (6)_"/>
    <w:basedOn w:val="a0"/>
    <w:link w:val="62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51">
    <w:name w:val="Основной текст (5)_"/>
    <w:basedOn w:val="a0"/>
    <w:link w:val="52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paragraph" w:customStyle="1" w:styleId="a4">
    <w:name w:val="Другое"/>
    <w:basedOn w:val="a"/>
    <w:link w:val="a3"/>
    <w:rsid w:val="00C62BE7"/>
    <w:pPr>
      <w:spacing w:after="40" w:line="293" w:lineRule="auto"/>
      <w:ind w:firstLine="400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30">
    <w:name w:val="Заголовок №3"/>
    <w:basedOn w:val="a"/>
    <w:link w:val="3"/>
    <w:rsid w:val="00C62BE7"/>
    <w:pPr>
      <w:spacing w:after="400" w:line="314" w:lineRule="auto"/>
      <w:jc w:val="center"/>
      <w:outlineLvl w:val="2"/>
    </w:pPr>
    <w:rPr>
      <w:rFonts w:ascii="Arial" w:eastAsia="Arial" w:hAnsi="Arial" w:cs="Arial"/>
      <w:b/>
      <w:bCs/>
      <w:color w:val="231F20"/>
      <w:sz w:val="34"/>
      <w:szCs w:val="34"/>
    </w:rPr>
  </w:style>
  <w:style w:type="paragraph" w:customStyle="1" w:styleId="20">
    <w:name w:val="Колонтитул (2)"/>
    <w:basedOn w:val="a"/>
    <w:link w:val="2"/>
    <w:rsid w:val="00C62BE7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Колонтитул"/>
    <w:basedOn w:val="a"/>
    <w:link w:val="a5"/>
    <w:rsid w:val="00C62BE7"/>
    <w:rPr>
      <w:rFonts w:ascii="Arial" w:eastAsia="Arial" w:hAnsi="Arial" w:cs="Arial"/>
      <w:color w:val="231F20"/>
      <w:sz w:val="18"/>
      <w:szCs w:val="18"/>
    </w:rPr>
  </w:style>
  <w:style w:type="paragraph" w:customStyle="1" w:styleId="60">
    <w:name w:val="Заголовок №6"/>
    <w:basedOn w:val="a"/>
    <w:link w:val="6"/>
    <w:rsid w:val="00C62BE7"/>
    <w:pPr>
      <w:spacing w:after="40" w:line="290" w:lineRule="auto"/>
      <w:ind w:firstLine="420"/>
      <w:outlineLvl w:val="5"/>
    </w:pPr>
    <w:rPr>
      <w:rFonts w:ascii="Arial" w:eastAsia="Arial" w:hAnsi="Arial" w:cs="Arial"/>
      <w:b/>
      <w:bCs/>
      <w:color w:val="231F20"/>
      <w:sz w:val="20"/>
      <w:szCs w:val="20"/>
    </w:rPr>
  </w:style>
  <w:style w:type="paragraph" w:customStyle="1" w:styleId="1">
    <w:name w:val="Основной текст1"/>
    <w:basedOn w:val="a"/>
    <w:link w:val="a7"/>
    <w:rsid w:val="00C62BE7"/>
    <w:pPr>
      <w:spacing w:after="40" w:line="293" w:lineRule="auto"/>
      <w:ind w:firstLine="400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a9">
    <w:name w:val="Оглавление"/>
    <w:basedOn w:val="a"/>
    <w:link w:val="a8"/>
    <w:rsid w:val="00C62BE7"/>
    <w:pPr>
      <w:spacing w:after="40" w:line="286" w:lineRule="auto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50">
    <w:name w:val="Заголовок №5"/>
    <w:basedOn w:val="a"/>
    <w:link w:val="5"/>
    <w:rsid w:val="00C62BE7"/>
    <w:pPr>
      <w:spacing w:after="70" w:line="271" w:lineRule="auto"/>
      <w:outlineLvl w:val="4"/>
    </w:pPr>
    <w:rPr>
      <w:rFonts w:ascii="Arial" w:eastAsia="Arial" w:hAnsi="Arial" w:cs="Arial"/>
      <w:b/>
      <w:bCs/>
      <w:color w:val="231F20"/>
      <w:sz w:val="22"/>
      <w:szCs w:val="22"/>
    </w:rPr>
  </w:style>
  <w:style w:type="paragraph" w:customStyle="1" w:styleId="ab">
    <w:name w:val="Подпись к картинке"/>
    <w:basedOn w:val="a"/>
    <w:link w:val="aa"/>
    <w:rsid w:val="00C62BE7"/>
    <w:rPr>
      <w:rFonts w:ascii="Arial" w:eastAsia="Arial" w:hAnsi="Arial" w:cs="Arial"/>
      <w:color w:val="231F20"/>
      <w:sz w:val="20"/>
      <w:szCs w:val="20"/>
    </w:rPr>
  </w:style>
  <w:style w:type="paragraph" w:customStyle="1" w:styleId="22">
    <w:name w:val="Основной текст (2)"/>
    <w:basedOn w:val="a"/>
    <w:link w:val="21"/>
    <w:rsid w:val="00C62BE7"/>
    <w:rPr>
      <w:rFonts w:ascii="Times New Roman" w:eastAsia="Times New Roman" w:hAnsi="Times New Roman" w:cs="Times New Roman"/>
      <w:b/>
      <w:bCs/>
      <w:color w:val="494A52"/>
      <w:sz w:val="12"/>
      <w:szCs w:val="12"/>
    </w:rPr>
  </w:style>
  <w:style w:type="paragraph" w:customStyle="1" w:styleId="ad">
    <w:name w:val="Подпись к таблице"/>
    <w:basedOn w:val="a"/>
    <w:link w:val="ac"/>
    <w:rsid w:val="00C62BE7"/>
    <w:pPr>
      <w:spacing w:line="202" w:lineRule="auto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62">
    <w:name w:val="Основной текст (6)"/>
    <w:basedOn w:val="a"/>
    <w:link w:val="61"/>
    <w:rsid w:val="00C62BE7"/>
    <w:pPr>
      <w:spacing w:after="60"/>
      <w:jc w:val="right"/>
    </w:pPr>
    <w:rPr>
      <w:rFonts w:ascii="Arial" w:eastAsia="Arial" w:hAnsi="Arial" w:cs="Arial"/>
      <w:color w:val="231F20"/>
      <w:sz w:val="34"/>
      <w:szCs w:val="34"/>
    </w:rPr>
  </w:style>
  <w:style w:type="paragraph" w:customStyle="1" w:styleId="52">
    <w:name w:val="Основной текст (5)"/>
    <w:basedOn w:val="a"/>
    <w:link w:val="51"/>
    <w:rsid w:val="00C62BE7"/>
    <w:pPr>
      <w:spacing w:after="220" w:line="314" w:lineRule="auto"/>
      <w:jc w:val="center"/>
    </w:pPr>
    <w:rPr>
      <w:rFonts w:ascii="Arial" w:eastAsia="Arial" w:hAnsi="Arial" w:cs="Arial"/>
      <w:color w:val="231F20"/>
      <w:sz w:val="16"/>
      <w:szCs w:val="16"/>
    </w:rPr>
  </w:style>
  <w:style w:type="character" w:styleId="ae">
    <w:name w:val="Placeholder Text"/>
    <w:basedOn w:val="a0"/>
    <w:uiPriority w:val="99"/>
    <w:semiHidden/>
    <w:rsid w:val="004337F8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F421C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421C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hyperlink" Target="mailto:uabi90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492BA-E544-42AC-ABE1-F3F7F94CB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18676</Words>
  <Characters>106455</Characters>
  <Application>Microsoft Office Word</Application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V1146.vp</vt:lpstr>
    </vt:vector>
  </TitlesOfParts>
  <Company/>
  <LinksUpToDate>false</LinksUpToDate>
  <CharactersWithSpaces>124882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V1146.vp</dc:title>
  <dc:subject/>
  <dc:creator>User</dc:creator>
  <cp:keywords/>
  <cp:lastModifiedBy>Elena</cp:lastModifiedBy>
  <cp:revision>2</cp:revision>
  <cp:lastPrinted>2022-10-27T07:09:00Z</cp:lastPrinted>
  <dcterms:created xsi:type="dcterms:W3CDTF">2022-12-07T10:39:00Z</dcterms:created>
  <dcterms:modified xsi:type="dcterms:W3CDTF">2022-12-07T10:39:00Z</dcterms:modified>
</cp:coreProperties>
</file>