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DD549" w14:textId="2B31DE15" w:rsidR="008C7256" w:rsidRPr="003B65EE" w:rsidRDefault="008C7256" w:rsidP="008C7256">
      <w:pPr>
        <w:pBdr>
          <w:bottom w:val="thinThickSmallGap" w:sz="24" w:space="1" w:color="auto"/>
        </w:pBdr>
        <w:shd w:val="clear" w:color="auto" w:fill="FFFFFF"/>
        <w:suppressAutoHyphens/>
        <w:adjustRightInd w:val="0"/>
        <w:spacing w:after="0" w:line="360" w:lineRule="auto"/>
        <w:jc w:val="center"/>
        <w:rPr>
          <w:rFonts w:ascii="Arial" w:eastAsia="Times New Roman" w:hAnsi="Arial" w:cs="Arial"/>
          <w:bCs/>
          <w:color w:val="000000" w:themeColor="text1"/>
          <w:sz w:val="29"/>
          <w:szCs w:val="29"/>
          <w:lang w:eastAsia="ru-RU"/>
        </w:rPr>
      </w:pPr>
      <w:bookmarkStart w:id="0" w:name="bookmark10"/>
      <w:r w:rsidRPr="00082FFC">
        <w:rPr>
          <w:rFonts w:ascii="Arial" w:eastAsia="Times New Roman" w:hAnsi="Arial" w:cs="Arial"/>
          <w:bCs/>
          <w:noProof/>
          <w:color w:val="000000" w:themeColor="text1"/>
          <w:sz w:val="29"/>
          <w:szCs w:val="29"/>
          <w:lang w:eastAsia="uk-UA"/>
        </w:rPr>
        <w:drawing>
          <wp:anchor distT="0" distB="0" distL="114300" distR="114300" simplePos="0" relativeHeight="251660288" behindDoc="0" locked="0" layoutInCell="1" allowOverlap="1" wp14:anchorId="57F58179" wp14:editId="1D976A19">
            <wp:simplePos x="0" y="0"/>
            <wp:positionH relativeFrom="page">
              <wp:posOffset>3569797</wp:posOffset>
            </wp:positionH>
            <wp:positionV relativeFrom="paragraph">
              <wp:posOffset>107372</wp:posOffset>
            </wp:positionV>
            <wp:extent cx="539750" cy="72390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975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003B65EE">
        <w:rPr>
          <w:rFonts w:ascii="Arial" w:eastAsia="Times New Roman" w:hAnsi="Arial" w:cs="Arial"/>
          <w:bCs/>
          <w:color w:val="000000" w:themeColor="text1"/>
          <w:sz w:val="29"/>
          <w:szCs w:val="29"/>
          <w:lang w:eastAsia="ru-RU"/>
        </w:rPr>
        <w:t>0</w:t>
      </w:r>
    </w:p>
    <w:p w14:paraId="51AC1CAC" w14:textId="77777777" w:rsidR="008C7256" w:rsidRDefault="008C7256" w:rsidP="008C7256">
      <w:pPr>
        <w:pBdr>
          <w:bottom w:val="thinThickSmallGap" w:sz="24" w:space="1" w:color="auto"/>
        </w:pBdr>
        <w:shd w:val="clear" w:color="auto" w:fill="FFFFFF"/>
        <w:suppressAutoHyphens/>
        <w:adjustRightInd w:val="0"/>
        <w:spacing w:after="0" w:line="360" w:lineRule="auto"/>
        <w:jc w:val="center"/>
        <w:rPr>
          <w:rFonts w:ascii="Arial" w:eastAsia="Times New Roman" w:hAnsi="Arial" w:cs="Arial"/>
          <w:bCs/>
          <w:color w:val="000000" w:themeColor="text1"/>
          <w:sz w:val="29"/>
          <w:szCs w:val="29"/>
          <w:lang w:val="ru-RU" w:eastAsia="ru-RU"/>
        </w:rPr>
      </w:pPr>
    </w:p>
    <w:p w14:paraId="24DD80D8" w14:textId="77777777" w:rsidR="00493FBA" w:rsidRPr="00082FFC" w:rsidRDefault="00493FBA" w:rsidP="008C7256">
      <w:pPr>
        <w:pBdr>
          <w:bottom w:val="thinThickSmallGap" w:sz="24" w:space="1" w:color="auto"/>
        </w:pBdr>
        <w:shd w:val="clear" w:color="auto" w:fill="FFFFFF"/>
        <w:suppressAutoHyphens/>
        <w:adjustRightInd w:val="0"/>
        <w:spacing w:after="0" w:line="360" w:lineRule="auto"/>
        <w:jc w:val="center"/>
        <w:rPr>
          <w:rFonts w:ascii="Arial" w:eastAsia="Times New Roman" w:hAnsi="Arial" w:cs="Arial"/>
          <w:bCs/>
          <w:color w:val="000000" w:themeColor="text1"/>
          <w:sz w:val="29"/>
          <w:szCs w:val="29"/>
          <w:lang w:val="ru-RU" w:eastAsia="ru-RU"/>
        </w:rPr>
      </w:pPr>
    </w:p>
    <w:p w14:paraId="52D4D371" w14:textId="77777777" w:rsidR="008C7256" w:rsidRPr="00082FFC" w:rsidRDefault="008C7256" w:rsidP="008C7256">
      <w:pPr>
        <w:pBdr>
          <w:bottom w:val="thinThickSmallGap" w:sz="24" w:space="1" w:color="auto"/>
        </w:pBdr>
        <w:shd w:val="clear" w:color="auto" w:fill="FFFFFF"/>
        <w:suppressAutoHyphens/>
        <w:adjustRightInd w:val="0"/>
        <w:spacing w:after="0" w:line="360" w:lineRule="auto"/>
        <w:jc w:val="center"/>
        <w:rPr>
          <w:rFonts w:ascii="Arial" w:eastAsia="Times New Roman" w:hAnsi="Arial" w:cs="Arial"/>
          <w:bCs/>
          <w:color w:val="000000" w:themeColor="text1"/>
          <w:sz w:val="29"/>
          <w:szCs w:val="29"/>
          <w:lang w:val="ru-RU" w:eastAsia="ru-RU"/>
        </w:rPr>
      </w:pPr>
      <w:bookmarkStart w:id="1" w:name="_Hlk190968542"/>
    </w:p>
    <w:p w14:paraId="49C0718A" w14:textId="77777777" w:rsidR="008C7256" w:rsidRPr="00082FFC" w:rsidRDefault="008C7256" w:rsidP="008C7256">
      <w:pPr>
        <w:pBdr>
          <w:bottom w:val="thinThickSmallGap" w:sz="24" w:space="1" w:color="auto"/>
        </w:pBdr>
        <w:shd w:val="clear" w:color="auto" w:fill="FFFFFF"/>
        <w:suppressAutoHyphens/>
        <w:adjustRightInd w:val="0"/>
        <w:spacing w:after="0" w:line="360" w:lineRule="auto"/>
        <w:jc w:val="center"/>
        <w:rPr>
          <w:rFonts w:ascii="Arial" w:eastAsia="Times New Roman" w:hAnsi="Arial" w:cs="Arial"/>
          <w:bCs/>
          <w:color w:val="000000" w:themeColor="text1"/>
          <w:sz w:val="29"/>
          <w:szCs w:val="29"/>
          <w:lang w:val="ru-RU" w:eastAsia="ru-RU"/>
        </w:rPr>
      </w:pPr>
      <w:r w:rsidRPr="00082FFC">
        <w:rPr>
          <w:rFonts w:ascii="Arial" w:eastAsia="Times New Roman" w:hAnsi="Arial" w:cs="Arial"/>
          <w:bCs/>
          <w:color w:val="000000" w:themeColor="text1"/>
          <w:sz w:val="29"/>
          <w:szCs w:val="29"/>
          <w:lang w:val="ru-RU" w:eastAsia="ru-RU"/>
        </w:rPr>
        <w:t>ДЕРЖАВНІ БУДІВЕЛЬНІ НОРМИ УКРАЇНИ</w:t>
      </w:r>
    </w:p>
    <w:p w14:paraId="76D08CA7" w14:textId="77777777" w:rsidR="008C7256" w:rsidRPr="00082FFC" w:rsidRDefault="008C7256" w:rsidP="008907FA">
      <w:pPr>
        <w:widowControl w:val="0"/>
        <w:spacing w:after="0" w:line="266" w:lineRule="auto"/>
        <w:jc w:val="center"/>
        <w:rPr>
          <w:rFonts w:ascii="Arial" w:eastAsia="Arial" w:hAnsi="Arial" w:cs="Arial"/>
          <w:color w:val="000000" w:themeColor="text1"/>
          <w:sz w:val="20"/>
          <w:szCs w:val="20"/>
          <w:lang w:eastAsia="uk-UA"/>
        </w:rPr>
      </w:pPr>
    </w:p>
    <w:bookmarkEnd w:id="1"/>
    <w:p w14:paraId="39B0D47C" w14:textId="77777777" w:rsidR="008C7256" w:rsidRPr="00082FFC" w:rsidRDefault="008C7256" w:rsidP="008907FA">
      <w:pPr>
        <w:widowControl w:val="0"/>
        <w:spacing w:after="0" w:line="266" w:lineRule="auto"/>
        <w:jc w:val="center"/>
        <w:rPr>
          <w:rFonts w:ascii="Arial" w:eastAsia="Arial" w:hAnsi="Arial" w:cs="Arial"/>
          <w:color w:val="000000" w:themeColor="text1"/>
          <w:sz w:val="20"/>
          <w:szCs w:val="20"/>
          <w:lang w:eastAsia="uk-UA"/>
        </w:rPr>
      </w:pPr>
    </w:p>
    <w:p w14:paraId="4FD46F97" w14:textId="77777777" w:rsidR="008C7256" w:rsidRPr="00082FFC" w:rsidRDefault="008C7256" w:rsidP="008907FA">
      <w:pPr>
        <w:widowControl w:val="0"/>
        <w:spacing w:after="0" w:line="266" w:lineRule="auto"/>
        <w:jc w:val="center"/>
        <w:rPr>
          <w:rFonts w:ascii="Arial" w:eastAsia="Arial" w:hAnsi="Arial" w:cs="Arial"/>
          <w:color w:val="000000" w:themeColor="text1"/>
          <w:sz w:val="20"/>
          <w:szCs w:val="20"/>
          <w:lang w:eastAsia="uk-UA"/>
        </w:rPr>
      </w:pPr>
    </w:p>
    <w:p w14:paraId="23C9C5D4" w14:textId="77777777" w:rsidR="008C7256" w:rsidRPr="00082FFC" w:rsidRDefault="008C7256" w:rsidP="008907FA">
      <w:pPr>
        <w:widowControl w:val="0"/>
        <w:spacing w:after="0" w:line="266" w:lineRule="auto"/>
        <w:jc w:val="center"/>
        <w:rPr>
          <w:rFonts w:ascii="Arial" w:eastAsia="Arial" w:hAnsi="Arial" w:cs="Arial"/>
          <w:color w:val="000000" w:themeColor="text1"/>
          <w:sz w:val="20"/>
          <w:szCs w:val="20"/>
          <w:lang w:eastAsia="uk-UA"/>
        </w:rPr>
      </w:pPr>
    </w:p>
    <w:p w14:paraId="0EB724EB" w14:textId="77777777" w:rsidR="008C7256" w:rsidRPr="00082FFC" w:rsidRDefault="008C7256" w:rsidP="008907FA">
      <w:pPr>
        <w:widowControl w:val="0"/>
        <w:spacing w:after="0" w:line="266" w:lineRule="auto"/>
        <w:jc w:val="center"/>
        <w:rPr>
          <w:rFonts w:ascii="Arial" w:eastAsia="Arial" w:hAnsi="Arial" w:cs="Arial"/>
          <w:color w:val="000000" w:themeColor="text1"/>
          <w:sz w:val="20"/>
          <w:szCs w:val="20"/>
          <w:lang w:eastAsia="uk-UA"/>
        </w:rPr>
      </w:pPr>
    </w:p>
    <w:p w14:paraId="2310091D" w14:textId="77777777" w:rsidR="008907FA" w:rsidRPr="00082FFC" w:rsidRDefault="008907FA" w:rsidP="008907FA">
      <w:pPr>
        <w:widowControl w:val="0"/>
        <w:spacing w:after="0" w:line="266" w:lineRule="auto"/>
        <w:jc w:val="center"/>
        <w:rPr>
          <w:rFonts w:ascii="Arial" w:eastAsia="Arial" w:hAnsi="Arial" w:cs="Arial"/>
          <w:color w:val="000000" w:themeColor="text1"/>
          <w:sz w:val="20"/>
          <w:szCs w:val="20"/>
          <w:lang w:eastAsia="uk-UA"/>
        </w:rPr>
      </w:pPr>
    </w:p>
    <w:p w14:paraId="393A6AC9" w14:textId="77777777" w:rsidR="008907FA" w:rsidRPr="00082FFC" w:rsidRDefault="008907FA" w:rsidP="008907FA">
      <w:pPr>
        <w:widowControl w:val="0"/>
        <w:spacing w:after="0" w:line="266" w:lineRule="auto"/>
        <w:jc w:val="center"/>
        <w:rPr>
          <w:rFonts w:ascii="Arial" w:eastAsia="Arial" w:hAnsi="Arial" w:cs="Arial"/>
          <w:color w:val="000000" w:themeColor="text1"/>
          <w:sz w:val="20"/>
          <w:szCs w:val="20"/>
          <w:lang w:eastAsia="uk-UA"/>
        </w:rPr>
      </w:pPr>
    </w:p>
    <w:p w14:paraId="111F8547" w14:textId="77777777" w:rsidR="008907FA" w:rsidRPr="00082FFC" w:rsidRDefault="008907FA" w:rsidP="008907FA">
      <w:pPr>
        <w:widowControl w:val="0"/>
        <w:spacing w:after="0" w:line="266" w:lineRule="auto"/>
        <w:jc w:val="center"/>
        <w:rPr>
          <w:rFonts w:ascii="Arial" w:eastAsia="Arial" w:hAnsi="Arial" w:cs="Arial"/>
          <w:color w:val="000000" w:themeColor="text1"/>
          <w:sz w:val="20"/>
          <w:szCs w:val="20"/>
          <w:lang w:eastAsia="uk-UA"/>
        </w:rPr>
      </w:pPr>
    </w:p>
    <w:p w14:paraId="0148A99F" w14:textId="77777777" w:rsidR="008C7256" w:rsidRPr="00082FFC" w:rsidRDefault="008C7256" w:rsidP="008907FA">
      <w:pPr>
        <w:widowControl w:val="0"/>
        <w:spacing w:after="0" w:line="266" w:lineRule="auto"/>
        <w:jc w:val="center"/>
        <w:rPr>
          <w:rFonts w:ascii="Arial" w:eastAsia="Arial" w:hAnsi="Arial" w:cs="Arial"/>
          <w:color w:val="000000" w:themeColor="text1"/>
          <w:sz w:val="20"/>
          <w:szCs w:val="20"/>
          <w:lang w:eastAsia="uk-UA"/>
        </w:rPr>
      </w:pPr>
    </w:p>
    <w:p w14:paraId="5B9FEE69" w14:textId="34C161CC" w:rsidR="008C7256" w:rsidRPr="0071298E" w:rsidRDefault="008C7256" w:rsidP="008C7256">
      <w:pPr>
        <w:widowControl w:val="0"/>
        <w:spacing w:after="500" w:line="240" w:lineRule="auto"/>
        <w:jc w:val="center"/>
        <w:outlineLvl w:val="1"/>
        <w:rPr>
          <w:rFonts w:ascii="Arial" w:eastAsia="Arial" w:hAnsi="Arial" w:cs="Arial"/>
          <w:b/>
          <w:bCs/>
          <w:sz w:val="35"/>
          <w:szCs w:val="35"/>
          <w:lang w:val="ru-RU" w:eastAsia="ru-RU"/>
        </w:rPr>
      </w:pPr>
      <w:bookmarkStart w:id="2" w:name="_Toc232432613"/>
      <w:bookmarkStart w:id="3" w:name="_Toc234606929"/>
      <w:bookmarkStart w:id="4" w:name="_Toc234615159"/>
      <w:bookmarkStart w:id="5" w:name="_Toc234619362"/>
      <w:bookmarkStart w:id="6" w:name="_Toc234619618"/>
      <w:r w:rsidRPr="0071298E">
        <w:rPr>
          <w:rFonts w:ascii="Arial" w:eastAsia="Arial" w:hAnsi="Arial" w:cs="Arial"/>
          <w:b/>
          <w:bCs/>
          <w:sz w:val="35"/>
          <w:szCs w:val="35"/>
          <w:lang w:val="ru-RU" w:eastAsia="ru-RU"/>
        </w:rPr>
        <w:t>ЗАКЛАДИ ДОШКІЛЬНОЇ ОСВІТИ</w:t>
      </w:r>
      <w:bookmarkEnd w:id="2"/>
      <w:bookmarkEnd w:id="3"/>
      <w:bookmarkEnd w:id="4"/>
      <w:bookmarkEnd w:id="5"/>
      <w:bookmarkEnd w:id="6"/>
    </w:p>
    <w:p w14:paraId="55B13ACC" w14:textId="77777777" w:rsidR="00B64A6B" w:rsidRDefault="00B64A6B" w:rsidP="008C7256">
      <w:pPr>
        <w:widowControl w:val="0"/>
        <w:spacing w:after="500" w:line="240" w:lineRule="auto"/>
        <w:jc w:val="center"/>
        <w:outlineLvl w:val="1"/>
        <w:rPr>
          <w:rFonts w:ascii="Arial" w:eastAsia="Arial" w:hAnsi="Arial" w:cs="Arial"/>
          <w:b/>
          <w:bCs/>
          <w:color w:val="000000" w:themeColor="text1"/>
          <w:sz w:val="35"/>
          <w:szCs w:val="35"/>
          <w:lang w:val="ru-RU" w:eastAsia="ru-RU"/>
        </w:rPr>
      </w:pPr>
    </w:p>
    <w:p w14:paraId="218A0E16" w14:textId="61A2497E" w:rsidR="008C7256" w:rsidRPr="00300C2A" w:rsidRDefault="008C7256" w:rsidP="008C7256">
      <w:pPr>
        <w:widowControl w:val="0"/>
        <w:spacing w:after="420" w:line="240" w:lineRule="auto"/>
        <w:jc w:val="center"/>
        <w:outlineLvl w:val="1"/>
        <w:rPr>
          <w:rFonts w:ascii="Arial" w:eastAsia="Arial" w:hAnsi="Arial" w:cs="Arial"/>
          <w:b/>
          <w:bCs/>
          <w:color w:val="000000" w:themeColor="text1"/>
          <w:sz w:val="35"/>
          <w:szCs w:val="35"/>
          <w:lang w:val="ru-RU" w:eastAsia="ru-RU"/>
        </w:rPr>
      </w:pPr>
      <w:bookmarkStart w:id="7" w:name="_Toc232432615"/>
      <w:bookmarkStart w:id="8" w:name="_Toc234606930"/>
      <w:bookmarkStart w:id="9" w:name="_Toc234615160"/>
      <w:bookmarkStart w:id="10" w:name="_Toc234619363"/>
      <w:bookmarkStart w:id="11" w:name="_Toc234619619"/>
      <w:r w:rsidRPr="00082FFC">
        <w:rPr>
          <w:rFonts w:ascii="Arial" w:eastAsia="Arial" w:hAnsi="Arial" w:cs="Arial"/>
          <w:b/>
          <w:bCs/>
          <w:color w:val="000000" w:themeColor="text1"/>
          <w:sz w:val="35"/>
          <w:szCs w:val="35"/>
          <w:lang w:val="ru-RU" w:eastAsia="ru-RU"/>
        </w:rPr>
        <w:t>ДБН</w:t>
      </w:r>
      <w:r w:rsidRPr="00300C2A">
        <w:rPr>
          <w:rFonts w:ascii="Arial" w:eastAsia="Arial" w:hAnsi="Arial" w:cs="Arial"/>
          <w:b/>
          <w:bCs/>
          <w:color w:val="000000" w:themeColor="text1"/>
          <w:sz w:val="35"/>
          <w:szCs w:val="35"/>
          <w:lang w:val="ru-RU" w:eastAsia="ru-RU"/>
        </w:rPr>
        <w:t xml:space="preserve"> </w:t>
      </w:r>
      <w:r w:rsidRPr="00082FFC">
        <w:rPr>
          <w:rFonts w:ascii="Arial" w:eastAsia="Arial" w:hAnsi="Arial" w:cs="Arial"/>
          <w:b/>
          <w:bCs/>
          <w:color w:val="000000" w:themeColor="text1"/>
          <w:sz w:val="35"/>
          <w:szCs w:val="35"/>
          <w:lang w:val="ru-RU" w:eastAsia="ru-RU"/>
        </w:rPr>
        <w:t>В</w:t>
      </w:r>
      <w:r w:rsidRPr="00300C2A">
        <w:rPr>
          <w:rFonts w:ascii="Arial" w:eastAsia="Arial" w:hAnsi="Arial" w:cs="Arial"/>
          <w:b/>
          <w:bCs/>
          <w:color w:val="000000" w:themeColor="text1"/>
          <w:sz w:val="35"/>
          <w:szCs w:val="35"/>
          <w:lang w:val="ru-RU" w:eastAsia="ru-RU"/>
        </w:rPr>
        <w:t>.2.2-4:202</w:t>
      </w:r>
      <w:r w:rsidR="00A32C22" w:rsidRPr="00300C2A">
        <w:rPr>
          <w:rFonts w:ascii="Arial" w:eastAsia="Arial" w:hAnsi="Arial" w:cs="Arial"/>
          <w:b/>
          <w:bCs/>
          <w:color w:val="000000" w:themeColor="text1"/>
          <w:sz w:val="35"/>
          <w:szCs w:val="35"/>
          <w:lang w:val="ru-RU" w:eastAsia="ru-RU"/>
        </w:rPr>
        <w:t>6</w:t>
      </w:r>
      <w:bookmarkEnd w:id="7"/>
      <w:bookmarkEnd w:id="8"/>
      <w:bookmarkEnd w:id="9"/>
      <w:bookmarkEnd w:id="10"/>
      <w:bookmarkEnd w:id="11"/>
    </w:p>
    <w:p w14:paraId="484B1C10" w14:textId="77777777" w:rsidR="008907FA" w:rsidRPr="00082FFC" w:rsidRDefault="008907FA" w:rsidP="008907FA">
      <w:pPr>
        <w:widowControl w:val="0"/>
        <w:spacing w:after="0" w:line="266" w:lineRule="auto"/>
        <w:jc w:val="center"/>
        <w:rPr>
          <w:rFonts w:ascii="Arial" w:eastAsia="Arial" w:hAnsi="Arial" w:cs="Arial"/>
          <w:color w:val="000000" w:themeColor="text1"/>
          <w:sz w:val="20"/>
          <w:szCs w:val="20"/>
          <w:lang w:eastAsia="uk-UA"/>
        </w:rPr>
      </w:pPr>
    </w:p>
    <w:p w14:paraId="048062E4" w14:textId="4C8E4FA4" w:rsidR="008C7256" w:rsidRPr="00A32C22" w:rsidRDefault="0016554F" w:rsidP="008C7256">
      <w:pPr>
        <w:widowControl w:val="0"/>
        <w:spacing w:after="0" w:line="514" w:lineRule="exact"/>
        <w:ind w:right="566" w:firstLine="142"/>
        <w:jc w:val="center"/>
        <w:outlineLvl w:val="0"/>
        <w:rPr>
          <w:rFonts w:ascii="Arial" w:eastAsia="Microsoft Sans Serif" w:hAnsi="Arial" w:cs="Arial"/>
          <w:i/>
          <w:iCs/>
          <w:color w:val="000000" w:themeColor="text1"/>
          <w:sz w:val="25"/>
          <w:szCs w:val="25"/>
          <w:lang w:eastAsia="uk-UA" w:bidi="uk-UA"/>
        </w:rPr>
      </w:pPr>
      <w:r w:rsidRPr="00A32C22">
        <w:rPr>
          <w:rFonts w:ascii="Arial" w:eastAsia="Microsoft Sans Serif" w:hAnsi="Arial" w:cs="Arial"/>
          <w:i/>
          <w:iCs/>
          <w:color w:val="000000" w:themeColor="text1"/>
          <w:sz w:val="25"/>
          <w:szCs w:val="25"/>
          <w:lang w:eastAsia="uk-UA" w:bidi="uk-UA"/>
        </w:rPr>
        <w:t xml:space="preserve"> </w:t>
      </w:r>
      <w:bookmarkStart w:id="12" w:name="_Toc232432616"/>
      <w:bookmarkStart w:id="13" w:name="_Toc234606931"/>
      <w:bookmarkStart w:id="14" w:name="_Toc234615161"/>
      <w:bookmarkStart w:id="15" w:name="_Toc234619364"/>
      <w:bookmarkStart w:id="16" w:name="_Toc234619620"/>
      <w:r w:rsidR="00A32C22" w:rsidRPr="00A32C22">
        <w:rPr>
          <w:rFonts w:ascii="Arial" w:eastAsia="Microsoft Sans Serif" w:hAnsi="Arial" w:cs="Arial"/>
          <w:i/>
          <w:iCs/>
          <w:color w:val="000000" w:themeColor="text1"/>
          <w:sz w:val="25"/>
          <w:szCs w:val="25"/>
          <w:lang w:eastAsia="uk-UA" w:bidi="uk-UA"/>
        </w:rPr>
        <w:t>Видання офіційне</w:t>
      </w:r>
      <w:bookmarkEnd w:id="12"/>
      <w:bookmarkEnd w:id="13"/>
      <w:bookmarkEnd w:id="14"/>
      <w:bookmarkEnd w:id="15"/>
      <w:bookmarkEnd w:id="16"/>
    </w:p>
    <w:p w14:paraId="4C5E6678" w14:textId="77777777" w:rsidR="008C7256" w:rsidRPr="00082FFC" w:rsidRDefault="008C7256" w:rsidP="008907FA">
      <w:pPr>
        <w:widowControl w:val="0"/>
        <w:spacing w:after="0" w:line="266" w:lineRule="auto"/>
        <w:jc w:val="center"/>
        <w:rPr>
          <w:rFonts w:ascii="Arial" w:eastAsia="Arial" w:hAnsi="Arial" w:cs="Arial"/>
          <w:color w:val="000000" w:themeColor="text1"/>
          <w:sz w:val="20"/>
          <w:szCs w:val="20"/>
          <w:lang w:eastAsia="uk-UA"/>
        </w:rPr>
      </w:pPr>
    </w:p>
    <w:p w14:paraId="5C8DF8C9" w14:textId="77777777" w:rsidR="008C7256" w:rsidRPr="00082FFC" w:rsidRDefault="008C7256" w:rsidP="008907FA">
      <w:pPr>
        <w:widowControl w:val="0"/>
        <w:spacing w:after="0" w:line="266" w:lineRule="auto"/>
        <w:jc w:val="center"/>
        <w:rPr>
          <w:rFonts w:ascii="Arial" w:eastAsia="Arial" w:hAnsi="Arial" w:cs="Arial"/>
          <w:color w:val="000000" w:themeColor="text1"/>
          <w:sz w:val="20"/>
          <w:szCs w:val="20"/>
          <w:lang w:eastAsia="uk-UA"/>
        </w:rPr>
      </w:pPr>
    </w:p>
    <w:p w14:paraId="4D8E2623" w14:textId="77777777" w:rsidR="008C7256" w:rsidRPr="00082FFC" w:rsidRDefault="008C7256" w:rsidP="008907FA">
      <w:pPr>
        <w:widowControl w:val="0"/>
        <w:spacing w:after="0" w:line="266" w:lineRule="auto"/>
        <w:jc w:val="center"/>
        <w:rPr>
          <w:rFonts w:ascii="Arial" w:eastAsia="Arial" w:hAnsi="Arial" w:cs="Arial"/>
          <w:color w:val="000000" w:themeColor="text1"/>
          <w:sz w:val="20"/>
          <w:szCs w:val="20"/>
          <w:lang w:eastAsia="uk-UA"/>
        </w:rPr>
      </w:pPr>
    </w:p>
    <w:p w14:paraId="6159F4DD" w14:textId="77777777" w:rsidR="008C7256" w:rsidRPr="00082FFC" w:rsidRDefault="008C7256" w:rsidP="008907FA">
      <w:pPr>
        <w:widowControl w:val="0"/>
        <w:spacing w:after="0" w:line="266" w:lineRule="auto"/>
        <w:jc w:val="center"/>
        <w:rPr>
          <w:rFonts w:ascii="Arial" w:eastAsia="Arial" w:hAnsi="Arial" w:cs="Arial"/>
          <w:color w:val="000000" w:themeColor="text1"/>
          <w:sz w:val="20"/>
          <w:szCs w:val="20"/>
          <w:lang w:eastAsia="uk-UA"/>
        </w:rPr>
      </w:pPr>
    </w:p>
    <w:p w14:paraId="5313AE8E" w14:textId="77777777" w:rsidR="008C7256" w:rsidRPr="00082FFC" w:rsidRDefault="008C7256" w:rsidP="008907FA">
      <w:pPr>
        <w:widowControl w:val="0"/>
        <w:spacing w:after="0" w:line="266" w:lineRule="auto"/>
        <w:jc w:val="center"/>
        <w:rPr>
          <w:rFonts w:ascii="Arial" w:eastAsia="Arial" w:hAnsi="Arial" w:cs="Arial"/>
          <w:color w:val="000000" w:themeColor="text1"/>
          <w:sz w:val="20"/>
          <w:szCs w:val="20"/>
          <w:lang w:eastAsia="uk-UA"/>
        </w:rPr>
      </w:pPr>
    </w:p>
    <w:p w14:paraId="351C697C" w14:textId="1A841826" w:rsidR="008C7256" w:rsidRDefault="008C7256" w:rsidP="008907FA">
      <w:pPr>
        <w:widowControl w:val="0"/>
        <w:spacing w:after="0" w:line="266" w:lineRule="auto"/>
        <w:jc w:val="center"/>
        <w:rPr>
          <w:rFonts w:ascii="Arial" w:eastAsia="Arial" w:hAnsi="Arial" w:cs="Arial"/>
          <w:color w:val="000000" w:themeColor="text1"/>
          <w:sz w:val="20"/>
          <w:szCs w:val="20"/>
          <w:lang w:eastAsia="uk-UA"/>
        </w:rPr>
      </w:pPr>
    </w:p>
    <w:p w14:paraId="589F1B2E" w14:textId="42BC601A" w:rsidR="00AC654B" w:rsidRDefault="00AC654B" w:rsidP="008907FA">
      <w:pPr>
        <w:widowControl w:val="0"/>
        <w:spacing w:after="0" w:line="266" w:lineRule="auto"/>
        <w:jc w:val="center"/>
        <w:rPr>
          <w:rFonts w:ascii="Arial" w:eastAsia="Arial" w:hAnsi="Arial" w:cs="Arial"/>
          <w:color w:val="000000" w:themeColor="text1"/>
          <w:sz w:val="20"/>
          <w:szCs w:val="20"/>
          <w:lang w:eastAsia="uk-UA"/>
        </w:rPr>
      </w:pPr>
    </w:p>
    <w:p w14:paraId="4FBFA85A" w14:textId="57591A5F" w:rsidR="00AC654B" w:rsidRDefault="00AC654B" w:rsidP="008907FA">
      <w:pPr>
        <w:widowControl w:val="0"/>
        <w:spacing w:after="0" w:line="266" w:lineRule="auto"/>
        <w:jc w:val="center"/>
        <w:rPr>
          <w:rFonts w:ascii="Arial" w:eastAsia="Arial" w:hAnsi="Arial" w:cs="Arial"/>
          <w:color w:val="000000" w:themeColor="text1"/>
          <w:sz w:val="20"/>
          <w:szCs w:val="20"/>
          <w:lang w:eastAsia="uk-UA"/>
        </w:rPr>
      </w:pPr>
    </w:p>
    <w:p w14:paraId="10558E20" w14:textId="7BBDBE45" w:rsidR="00AC654B" w:rsidRDefault="00AC654B" w:rsidP="008907FA">
      <w:pPr>
        <w:widowControl w:val="0"/>
        <w:spacing w:after="0" w:line="266" w:lineRule="auto"/>
        <w:jc w:val="center"/>
        <w:rPr>
          <w:rFonts w:ascii="Arial" w:eastAsia="Arial" w:hAnsi="Arial" w:cs="Arial"/>
          <w:color w:val="000000" w:themeColor="text1"/>
          <w:sz w:val="20"/>
          <w:szCs w:val="20"/>
          <w:lang w:eastAsia="uk-UA"/>
        </w:rPr>
      </w:pPr>
    </w:p>
    <w:p w14:paraId="39396104" w14:textId="6F11EE66" w:rsidR="00AC654B" w:rsidRDefault="00AC654B" w:rsidP="008907FA">
      <w:pPr>
        <w:widowControl w:val="0"/>
        <w:spacing w:after="0" w:line="266" w:lineRule="auto"/>
        <w:jc w:val="center"/>
        <w:rPr>
          <w:rFonts w:ascii="Arial" w:eastAsia="Arial" w:hAnsi="Arial" w:cs="Arial"/>
          <w:color w:val="000000" w:themeColor="text1"/>
          <w:sz w:val="20"/>
          <w:szCs w:val="20"/>
          <w:lang w:eastAsia="uk-UA"/>
        </w:rPr>
      </w:pPr>
    </w:p>
    <w:p w14:paraId="1DF3B658" w14:textId="6F5579CB" w:rsidR="00AC654B" w:rsidRDefault="00AC654B" w:rsidP="008907FA">
      <w:pPr>
        <w:widowControl w:val="0"/>
        <w:spacing w:after="0" w:line="266" w:lineRule="auto"/>
        <w:jc w:val="center"/>
        <w:rPr>
          <w:rFonts w:ascii="Arial" w:eastAsia="Arial" w:hAnsi="Arial" w:cs="Arial"/>
          <w:color w:val="000000" w:themeColor="text1"/>
          <w:sz w:val="20"/>
          <w:szCs w:val="20"/>
          <w:lang w:eastAsia="uk-UA"/>
        </w:rPr>
      </w:pPr>
    </w:p>
    <w:p w14:paraId="3D2E64FF" w14:textId="6ADCEC4C" w:rsidR="00AC654B" w:rsidRDefault="00AC654B" w:rsidP="008907FA">
      <w:pPr>
        <w:widowControl w:val="0"/>
        <w:spacing w:after="0" w:line="266" w:lineRule="auto"/>
        <w:jc w:val="center"/>
        <w:rPr>
          <w:rFonts w:ascii="Arial" w:eastAsia="Arial" w:hAnsi="Arial" w:cs="Arial"/>
          <w:color w:val="000000" w:themeColor="text1"/>
          <w:sz w:val="20"/>
          <w:szCs w:val="20"/>
          <w:lang w:eastAsia="uk-UA"/>
        </w:rPr>
      </w:pPr>
    </w:p>
    <w:p w14:paraId="05A1C354" w14:textId="77777777" w:rsidR="00AC654B" w:rsidRDefault="00AC654B" w:rsidP="008907FA">
      <w:pPr>
        <w:widowControl w:val="0"/>
        <w:spacing w:after="0" w:line="266" w:lineRule="auto"/>
        <w:jc w:val="center"/>
        <w:rPr>
          <w:rFonts w:ascii="Arial" w:eastAsia="Arial" w:hAnsi="Arial" w:cs="Arial"/>
          <w:color w:val="000000" w:themeColor="text1"/>
          <w:sz w:val="20"/>
          <w:szCs w:val="20"/>
          <w:lang w:eastAsia="uk-UA"/>
        </w:rPr>
      </w:pPr>
    </w:p>
    <w:p w14:paraId="1E53237A" w14:textId="1C074804" w:rsidR="00AC654B" w:rsidRDefault="00AC654B" w:rsidP="008907FA">
      <w:pPr>
        <w:widowControl w:val="0"/>
        <w:spacing w:after="0" w:line="266" w:lineRule="auto"/>
        <w:jc w:val="center"/>
        <w:rPr>
          <w:rFonts w:ascii="Arial" w:eastAsia="Arial" w:hAnsi="Arial" w:cs="Arial"/>
          <w:color w:val="000000" w:themeColor="text1"/>
          <w:sz w:val="20"/>
          <w:szCs w:val="20"/>
          <w:lang w:eastAsia="uk-UA"/>
        </w:rPr>
      </w:pPr>
    </w:p>
    <w:p w14:paraId="5E627FCB" w14:textId="77777777" w:rsidR="00AC654B" w:rsidRPr="00082FFC" w:rsidRDefault="00AC654B" w:rsidP="008907FA">
      <w:pPr>
        <w:widowControl w:val="0"/>
        <w:spacing w:after="0" w:line="266" w:lineRule="auto"/>
        <w:jc w:val="center"/>
        <w:rPr>
          <w:rFonts w:ascii="Arial" w:eastAsia="Arial" w:hAnsi="Arial" w:cs="Arial"/>
          <w:color w:val="000000" w:themeColor="text1"/>
          <w:sz w:val="20"/>
          <w:szCs w:val="20"/>
          <w:lang w:eastAsia="uk-UA"/>
        </w:rPr>
      </w:pPr>
    </w:p>
    <w:p w14:paraId="1E07831B" w14:textId="77777777" w:rsidR="008C7256" w:rsidRDefault="008C7256" w:rsidP="008907FA">
      <w:pPr>
        <w:widowControl w:val="0"/>
        <w:spacing w:after="0" w:line="266" w:lineRule="auto"/>
        <w:jc w:val="center"/>
        <w:rPr>
          <w:rFonts w:ascii="Arial" w:eastAsia="Arial" w:hAnsi="Arial" w:cs="Arial"/>
          <w:color w:val="000000" w:themeColor="text1"/>
          <w:sz w:val="20"/>
          <w:szCs w:val="20"/>
          <w:lang w:eastAsia="uk-UA"/>
        </w:rPr>
      </w:pPr>
    </w:p>
    <w:p w14:paraId="41FC3120" w14:textId="77777777" w:rsidR="00B64A6B" w:rsidRDefault="00B64A6B" w:rsidP="008907FA">
      <w:pPr>
        <w:widowControl w:val="0"/>
        <w:spacing w:after="0" w:line="266" w:lineRule="auto"/>
        <w:jc w:val="center"/>
        <w:rPr>
          <w:rFonts w:ascii="Arial" w:eastAsia="Arial" w:hAnsi="Arial" w:cs="Arial"/>
          <w:color w:val="000000" w:themeColor="text1"/>
          <w:sz w:val="20"/>
          <w:szCs w:val="20"/>
          <w:lang w:eastAsia="uk-UA"/>
        </w:rPr>
      </w:pPr>
    </w:p>
    <w:p w14:paraId="1E4EC43B" w14:textId="77777777" w:rsidR="00B64A6B" w:rsidRPr="00082FFC" w:rsidRDefault="00B64A6B" w:rsidP="008907FA">
      <w:pPr>
        <w:widowControl w:val="0"/>
        <w:spacing w:after="0" w:line="266" w:lineRule="auto"/>
        <w:jc w:val="center"/>
        <w:rPr>
          <w:rFonts w:ascii="Arial" w:eastAsia="Arial" w:hAnsi="Arial" w:cs="Arial"/>
          <w:color w:val="000000" w:themeColor="text1"/>
          <w:sz w:val="20"/>
          <w:szCs w:val="20"/>
          <w:lang w:eastAsia="uk-UA"/>
        </w:rPr>
      </w:pPr>
    </w:p>
    <w:p w14:paraId="213D5A1C" w14:textId="77777777" w:rsidR="008C7256" w:rsidRPr="00082FFC" w:rsidRDefault="008C7256" w:rsidP="008907FA">
      <w:pPr>
        <w:widowControl w:val="0"/>
        <w:spacing w:after="0" w:line="266" w:lineRule="auto"/>
        <w:jc w:val="center"/>
        <w:rPr>
          <w:rFonts w:ascii="Arial" w:eastAsia="Arial" w:hAnsi="Arial" w:cs="Arial"/>
          <w:color w:val="000000" w:themeColor="text1"/>
          <w:sz w:val="20"/>
          <w:szCs w:val="20"/>
          <w:lang w:eastAsia="uk-UA"/>
        </w:rPr>
      </w:pPr>
    </w:p>
    <w:p w14:paraId="1A27ED5F" w14:textId="77777777" w:rsidR="008C7256" w:rsidRPr="00082FFC" w:rsidRDefault="008C7256" w:rsidP="008907FA">
      <w:pPr>
        <w:widowControl w:val="0"/>
        <w:spacing w:after="0" w:line="266" w:lineRule="auto"/>
        <w:jc w:val="center"/>
        <w:rPr>
          <w:rFonts w:ascii="Arial" w:eastAsia="Arial" w:hAnsi="Arial" w:cs="Arial"/>
          <w:color w:val="000000" w:themeColor="text1"/>
          <w:sz w:val="20"/>
          <w:szCs w:val="20"/>
          <w:lang w:eastAsia="uk-UA"/>
        </w:rPr>
      </w:pPr>
    </w:p>
    <w:p w14:paraId="4982A6B0" w14:textId="77777777" w:rsidR="008C7256" w:rsidRPr="0071241B" w:rsidRDefault="008C7256" w:rsidP="008C7256">
      <w:pPr>
        <w:widowControl w:val="0"/>
        <w:spacing w:after="0" w:line="266" w:lineRule="auto"/>
        <w:jc w:val="center"/>
        <w:rPr>
          <w:rFonts w:ascii="Arial" w:eastAsia="Arial" w:hAnsi="Arial" w:cs="Arial"/>
          <w:color w:val="000000" w:themeColor="text1"/>
          <w:lang w:eastAsia="uk-UA"/>
        </w:rPr>
      </w:pPr>
      <w:r w:rsidRPr="0071241B">
        <w:rPr>
          <w:rFonts w:ascii="Arial" w:eastAsia="Arial" w:hAnsi="Arial" w:cs="Arial"/>
          <w:color w:val="000000" w:themeColor="text1"/>
          <w:lang w:eastAsia="uk-UA"/>
        </w:rPr>
        <w:t>Київ</w:t>
      </w:r>
    </w:p>
    <w:p w14:paraId="34417725" w14:textId="164980E1" w:rsidR="008C7256" w:rsidRPr="0071241B" w:rsidRDefault="008C7256" w:rsidP="008C7256">
      <w:pPr>
        <w:widowControl w:val="0"/>
        <w:spacing w:after="0" w:line="266" w:lineRule="auto"/>
        <w:jc w:val="center"/>
        <w:rPr>
          <w:rFonts w:ascii="Arial" w:eastAsia="Arial" w:hAnsi="Arial" w:cs="Arial"/>
          <w:color w:val="000000" w:themeColor="text1"/>
          <w:lang w:eastAsia="uk-UA"/>
        </w:rPr>
      </w:pPr>
      <w:r w:rsidRPr="0071241B">
        <w:rPr>
          <w:rFonts w:ascii="Arial" w:eastAsia="Arial" w:hAnsi="Arial" w:cs="Arial"/>
          <w:color w:val="000000" w:themeColor="text1"/>
          <w:lang w:eastAsia="uk-UA"/>
        </w:rPr>
        <w:t xml:space="preserve">Міністерство розвитку громад та територій України </w:t>
      </w:r>
    </w:p>
    <w:p w14:paraId="4E848BAD" w14:textId="71C9EE40" w:rsidR="008C7256" w:rsidRPr="0071241B" w:rsidRDefault="005A6CD4" w:rsidP="008C7256">
      <w:pPr>
        <w:widowControl w:val="0"/>
        <w:spacing w:after="0" w:line="266" w:lineRule="auto"/>
        <w:jc w:val="center"/>
        <w:rPr>
          <w:rFonts w:ascii="Arial" w:eastAsia="Arial" w:hAnsi="Arial" w:cs="Arial"/>
          <w:color w:val="000000" w:themeColor="text1"/>
          <w:lang w:eastAsia="uk-UA"/>
        </w:rPr>
      </w:pPr>
      <w:r w:rsidRPr="0071241B">
        <w:rPr>
          <w:rFonts w:ascii="Arial" w:eastAsia="Arial" w:hAnsi="Arial" w:cs="Arial"/>
          <w:color w:val="000000" w:themeColor="text1"/>
          <w:lang w:eastAsia="uk-UA"/>
        </w:rPr>
        <w:t>2026</w:t>
      </w:r>
    </w:p>
    <w:p w14:paraId="0923DF7F" w14:textId="77777777" w:rsidR="008907FA" w:rsidRDefault="008907FA" w:rsidP="008C7256">
      <w:pPr>
        <w:widowControl w:val="0"/>
        <w:spacing w:after="0" w:line="266" w:lineRule="auto"/>
        <w:jc w:val="center"/>
        <w:rPr>
          <w:rFonts w:ascii="Arial" w:eastAsia="Arial" w:hAnsi="Arial" w:cs="Arial"/>
          <w:color w:val="000000" w:themeColor="text1"/>
          <w:sz w:val="20"/>
          <w:szCs w:val="20"/>
          <w:lang w:eastAsia="uk-UA"/>
        </w:rPr>
      </w:pPr>
    </w:p>
    <w:p w14:paraId="36EF4B0D" w14:textId="77777777" w:rsidR="00A32C22" w:rsidRDefault="00A32C22" w:rsidP="00A32C22">
      <w:pPr>
        <w:jc w:val="right"/>
        <w:rPr>
          <w:rFonts w:ascii="Arial" w:eastAsia="Arial" w:hAnsi="Arial" w:cs="Arial"/>
          <w:color w:val="000000" w:themeColor="text1"/>
          <w:sz w:val="20"/>
          <w:szCs w:val="20"/>
          <w:lang w:eastAsia="uk-UA"/>
        </w:rPr>
      </w:pPr>
    </w:p>
    <w:p w14:paraId="75680E8F" w14:textId="77777777" w:rsidR="008C7256" w:rsidRPr="00082FFC" w:rsidRDefault="008C7256" w:rsidP="008C7256">
      <w:pPr>
        <w:widowControl w:val="0"/>
        <w:spacing w:after="0" w:line="266" w:lineRule="auto"/>
        <w:jc w:val="center"/>
        <w:rPr>
          <w:rFonts w:ascii="Arial" w:eastAsia="Arial" w:hAnsi="Arial" w:cs="Arial"/>
          <w:color w:val="000000" w:themeColor="text1"/>
          <w:sz w:val="20"/>
          <w:szCs w:val="20"/>
          <w:lang w:eastAsia="uk-UA"/>
        </w:rPr>
      </w:pPr>
    </w:p>
    <w:p w14:paraId="3403838E" w14:textId="77777777" w:rsidR="008C7256" w:rsidRPr="00082FFC" w:rsidRDefault="008C7256" w:rsidP="008C7256">
      <w:pPr>
        <w:widowControl w:val="0"/>
        <w:spacing w:after="0" w:line="240" w:lineRule="auto"/>
        <w:rPr>
          <w:rFonts w:ascii="Arial" w:eastAsia="Microsoft Sans Serif" w:hAnsi="Arial" w:cs="Arial"/>
          <w:color w:val="000000" w:themeColor="text1"/>
          <w:sz w:val="24"/>
          <w:szCs w:val="24"/>
          <w:lang w:eastAsia="uk-UA" w:bidi="uk-UA"/>
        </w:rPr>
      </w:pPr>
      <w:r w:rsidRPr="00082FFC">
        <w:rPr>
          <w:rFonts w:ascii="Arial" w:eastAsia="Microsoft Sans Serif" w:hAnsi="Arial" w:cs="Arial"/>
          <w:noProof/>
          <w:color w:val="000000" w:themeColor="text1"/>
          <w:sz w:val="24"/>
          <w:szCs w:val="24"/>
          <w:lang w:eastAsia="uk-UA"/>
        </w:rPr>
        <w:drawing>
          <wp:anchor distT="0" distB="0" distL="114300" distR="114300" simplePos="0" relativeHeight="251659264" behindDoc="0" locked="0" layoutInCell="1" allowOverlap="1" wp14:anchorId="2109551D" wp14:editId="37D265C8">
            <wp:simplePos x="0" y="0"/>
            <wp:positionH relativeFrom="page">
              <wp:posOffset>3533775</wp:posOffset>
            </wp:positionH>
            <wp:positionV relativeFrom="paragraph">
              <wp:posOffset>-168910</wp:posOffset>
            </wp:positionV>
            <wp:extent cx="539750" cy="7239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975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DA9EF4" w14:textId="77777777" w:rsidR="008C7256" w:rsidRPr="00082FFC" w:rsidRDefault="008C7256" w:rsidP="008C7256">
      <w:pPr>
        <w:widowControl w:val="0"/>
        <w:spacing w:after="0" w:line="240" w:lineRule="auto"/>
        <w:rPr>
          <w:rFonts w:ascii="Arial" w:eastAsia="Microsoft Sans Serif" w:hAnsi="Arial" w:cs="Arial"/>
          <w:color w:val="000000" w:themeColor="text1"/>
          <w:sz w:val="24"/>
          <w:szCs w:val="24"/>
          <w:lang w:eastAsia="uk-UA" w:bidi="uk-UA"/>
        </w:rPr>
      </w:pPr>
    </w:p>
    <w:p w14:paraId="2F10AB3E" w14:textId="77777777" w:rsidR="008C7256" w:rsidRPr="00082FFC" w:rsidRDefault="008C7256" w:rsidP="008C7256">
      <w:pPr>
        <w:widowControl w:val="0"/>
        <w:spacing w:after="0" w:line="240" w:lineRule="auto"/>
        <w:rPr>
          <w:rFonts w:ascii="Arial" w:eastAsia="Microsoft Sans Serif" w:hAnsi="Arial" w:cs="Arial"/>
          <w:color w:val="000000" w:themeColor="text1"/>
          <w:sz w:val="24"/>
          <w:szCs w:val="24"/>
          <w:lang w:eastAsia="uk-UA" w:bidi="uk-UA"/>
        </w:rPr>
      </w:pPr>
    </w:p>
    <w:p w14:paraId="2D8630A2" w14:textId="77777777" w:rsidR="008C7256" w:rsidRPr="00082FFC" w:rsidRDefault="008C7256" w:rsidP="008C7256">
      <w:pPr>
        <w:pBdr>
          <w:bottom w:val="thinThickSmallGap" w:sz="24" w:space="1" w:color="auto"/>
        </w:pBdr>
        <w:shd w:val="clear" w:color="auto" w:fill="FFFFFF"/>
        <w:suppressAutoHyphens/>
        <w:adjustRightInd w:val="0"/>
        <w:spacing w:after="0" w:line="360" w:lineRule="auto"/>
        <w:jc w:val="center"/>
        <w:rPr>
          <w:rFonts w:ascii="Arial" w:eastAsia="Times New Roman" w:hAnsi="Arial" w:cs="Arial"/>
          <w:bCs/>
          <w:color w:val="000000" w:themeColor="text1"/>
          <w:sz w:val="29"/>
          <w:szCs w:val="29"/>
          <w:lang w:val="ru-RU" w:eastAsia="ru-RU"/>
        </w:rPr>
      </w:pPr>
    </w:p>
    <w:p w14:paraId="100478CB" w14:textId="77777777" w:rsidR="008C7256" w:rsidRPr="00082FFC" w:rsidRDefault="008C7256" w:rsidP="008C7256">
      <w:pPr>
        <w:pBdr>
          <w:bottom w:val="thinThickSmallGap" w:sz="24" w:space="1" w:color="auto"/>
        </w:pBdr>
        <w:shd w:val="clear" w:color="auto" w:fill="FFFFFF"/>
        <w:suppressAutoHyphens/>
        <w:adjustRightInd w:val="0"/>
        <w:spacing w:after="0" w:line="360" w:lineRule="auto"/>
        <w:jc w:val="center"/>
        <w:rPr>
          <w:rFonts w:ascii="Arial" w:eastAsia="Times New Roman" w:hAnsi="Arial" w:cs="Arial"/>
          <w:bCs/>
          <w:color w:val="000000" w:themeColor="text1"/>
          <w:sz w:val="29"/>
          <w:szCs w:val="29"/>
          <w:lang w:val="ru-RU" w:eastAsia="ru-RU"/>
        </w:rPr>
      </w:pPr>
      <w:r w:rsidRPr="00082FFC">
        <w:rPr>
          <w:rFonts w:ascii="Arial" w:eastAsia="Times New Roman" w:hAnsi="Arial" w:cs="Arial"/>
          <w:bCs/>
          <w:color w:val="000000" w:themeColor="text1"/>
          <w:sz w:val="29"/>
          <w:szCs w:val="29"/>
          <w:lang w:val="ru-RU" w:eastAsia="ru-RU"/>
        </w:rPr>
        <w:t>ДЕРЖАВНІ БУДІВЕЛЬНІ НОРМИ УКРАЇНИ</w:t>
      </w:r>
    </w:p>
    <w:p w14:paraId="169AB13B" w14:textId="77777777" w:rsidR="008C7256" w:rsidRPr="00082FFC" w:rsidRDefault="008C7256" w:rsidP="008C7256">
      <w:pPr>
        <w:spacing w:after="0" w:line="288" w:lineRule="auto"/>
        <w:jc w:val="center"/>
        <w:rPr>
          <w:rFonts w:ascii="Arial" w:eastAsia="Times New Roman" w:hAnsi="Arial" w:cs="Arial"/>
          <w:b/>
          <w:color w:val="000000" w:themeColor="text1"/>
          <w:sz w:val="23"/>
          <w:szCs w:val="23"/>
          <w:lang w:eastAsia="ru-RU"/>
        </w:rPr>
      </w:pPr>
    </w:p>
    <w:p w14:paraId="478DE1BA" w14:textId="77777777" w:rsidR="008907FA" w:rsidRPr="00082FFC" w:rsidRDefault="008907FA" w:rsidP="008907FA">
      <w:pPr>
        <w:widowControl w:val="0"/>
        <w:spacing w:after="0" w:line="266" w:lineRule="auto"/>
        <w:jc w:val="center"/>
        <w:rPr>
          <w:rFonts w:ascii="Arial" w:eastAsia="Arial" w:hAnsi="Arial" w:cs="Arial"/>
          <w:color w:val="000000" w:themeColor="text1"/>
          <w:sz w:val="20"/>
          <w:szCs w:val="20"/>
          <w:lang w:eastAsia="uk-UA"/>
        </w:rPr>
      </w:pPr>
    </w:p>
    <w:p w14:paraId="29196660" w14:textId="77777777" w:rsidR="008907FA" w:rsidRPr="00082FFC" w:rsidRDefault="008907FA" w:rsidP="008907FA">
      <w:pPr>
        <w:widowControl w:val="0"/>
        <w:spacing w:after="0" w:line="266" w:lineRule="auto"/>
        <w:jc w:val="center"/>
        <w:rPr>
          <w:rFonts w:ascii="Arial" w:eastAsia="Arial" w:hAnsi="Arial" w:cs="Arial"/>
          <w:color w:val="000000" w:themeColor="text1"/>
          <w:sz w:val="20"/>
          <w:szCs w:val="20"/>
          <w:lang w:eastAsia="uk-UA"/>
        </w:rPr>
      </w:pPr>
    </w:p>
    <w:p w14:paraId="4E79477E" w14:textId="77777777" w:rsidR="008907FA" w:rsidRPr="00082FFC" w:rsidRDefault="008907FA" w:rsidP="008907FA">
      <w:pPr>
        <w:widowControl w:val="0"/>
        <w:spacing w:after="0" w:line="266" w:lineRule="auto"/>
        <w:jc w:val="center"/>
        <w:rPr>
          <w:rFonts w:ascii="Arial" w:eastAsia="Arial" w:hAnsi="Arial" w:cs="Arial"/>
          <w:color w:val="000000" w:themeColor="text1"/>
          <w:sz w:val="20"/>
          <w:szCs w:val="20"/>
          <w:lang w:eastAsia="uk-UA"/>
        </w:rPr>
      </w:pPr>
    </w:p>
    <w:p w14:paraId="1DB885B7" w14:textId="77777777" w:rsidR="008907FA" w:rsidRPr="00082FFC" w:rsidRDefault="008907FA" w:rsidP="008907FA">
      <w:pPr>
        <w:widowControl w:val="0"/>
        <w:spacing w:after="0" w:line="266" w:lineRule="auto"/>
        <w:jc w:val="center"/>
        <w:rPr>
          <w:rFonts w:ascii="Arial" w:eastAsia="Arial" w:hAnsi="Arial" w:cs="Arial"/>
          <w:color w:val="000000" w:themeColor="text1"/>
          <w:sz w:val="20"/>
          <w:szCs w:val="20"/>
          <w:lang w:eastAsia="uk-UA"/>
        </w:rPr>
      </w:pPr>
    </w:p>
    <w:p w14:paraId="4AEE8842" w14:textId="77777777" w:rsidR="008907FA" w:rsidRPr="00082FFC" w:rsidRDefault="008907FA" w:rsidP="008907FA">
      <w:pPr>
        <w:widowControl w:val="0"/>
        <w:spacing w:after="0" w:line="266" w:lineRule="auto"/>
        <w:jc w:val="center"/>
        <w:rPr>
          <w:rFonts w:ascii="Arial" w:eastAsia="Arial" w:hAnsi="Arial" w:cs="Arial"/>
          <w:color w:val="000000" w:themeColor="text1"/>
          <w:sz w:val="20"/>
          <w:szCs w:val="20"/>
          <w:lang w:eastAsia="uk-UA"/>
        </w:rPr>
      </w:pPr>
    </w:p>
    <w:p w14:paraId="3BEE3075" w14:textId="77777777" w:rsidR="008907FA" w:rsidRPr="00082FFC" w:rsidRDefault="008907FA" w:rsidP="008907FA">
      <w:pPr>
        <w:widowControl w:val="0"/>
        <w:spacing w:after="0" w:line="266" w:lineRule="auto"/>
        <w:jc w:val="center"/>
        <w:rPr>
          <w:rFonts w:ascii="Arial" w:eastAsia="Arial" w:hAnsi="Arial" w:cs="Arial"/>
          <w:color w:val="000000" w:themeColor="text1"/>
          <w:sz w:val="20"/>
          <w:szCs w:val="20"/>
          <w:lang w:eastAsia="uk-UA"/>
        </w:rPr>
      </w:pPr>
    </w:p>
    <w:p w14:paraId="3BC5C23C" w14:textId="77777777" w:rsidR="008907FA" w:rsidRPr="00082FFC" w:rsidRDefault="008907FA" w:rsidP="008907FA">
      <w:pPr>
        <w:widowControl w:val="0"/>
        <w:spacing w:after="0" w:line="266" w:lineRule="auto"/>
        <w:jc w:val="center"/>
        <w:rPr>
          <w:rFonts w:ascii="Arial" w:eastAsia="Arial" w:hAnsi="Arial" w:cs="Arial"/>
          <w:color w:val="000000" w:themeColor="text1"/>
          <w:sz w:val="20"/>
          <w:szCs w:val="20"/>
          <w:lang w:eastAsia="uk-UA"/>
        </w:rPr>
      </w:pPr>
    </w:p>
    <w:p w14:paraId="2CB94772" w14:textId="77777777" w:rsidR="008907FA" w:rsidRPr="00082FFC" w:rsidRDefault="008907FA" w:rsidP="008907FA">
      <w:pPr>
        <w:widowControl w:val="0"/>
        <w:spacing w:after="0" w:line="266" w:lineRule="auto"/>
        <w:jc w:val="center"/>
        <w:rPr>
          <w:rFonts w:ascii="Arial" w:eastAsia="Arial" w:hAnsi="Arial" w:cs="Arial"/>
          <w:color w:val="000000" w:themeColor="text1"/>
          <w:sz w:val="20"/>
          <w:szCs w:val="20"/>
          <w:lang w:eastAsia="uk-UA"/>
        </w:rPr>
      </w:pPr>
    </w:p>
    <w:p w14:paraId="5AF6BD79" w14:textId="463EDCFC" w:rsidR="008C7256" w:rsidRDefault="008C7256" w:rsidP="008C7256">
      <w:pPr>
        <w:widowControl w:val="0"/>
        <w:spacing w:after="500" w:line="240" w:lineRule="auto"/>
        <w:jc w:val="center"/>
        <w:outlineLvl w:val="1"/>
        <w:rPr>
          <w:rFonts w:ascii="Arial" w:eastAsia="Arial" w:hAnsi="Arial" w:cs="Arial"/>
          <w:b/>
          <w:bCs/>
          <w:color w:val="000000" w:themeColor="text1"/>
          <w:sz w:val="35"/>
          <w:szCs w:val="35"/>
          <w:lang w:val="ru-RU" w:eastAsia="ru-RU"/>
        </w:rPr>
      </w:pPr>
      <w:bookmarkStart w:id="17" w:name="_Toc232432617"/>
      <w:bookmarkStart w:id="18" w:name="_Toc234606932"/>
      <w:bookmarkStart w:id="19" w:name="_Toc234615162"/>
      <w:bookmarkStart w:id="20" w:name="_Toc234619365"/>
      <w:bookmarkStart w:id="21" w:name="_Toc234619621"/>
      <w:r w:rsidRPr="003A3EE9">
        <w:rPr>
          <w:rFonts w:ascii="Arial" w:eastAsia="Arial" w:hAnsi="Arial" w:cs="Arial"/>
          <w:b/>
          <w:bCs/>
          <w:color w:val="000000" w:themeColor="text1"/>
          <w:sz w:val="35"/>
          <w:szCs w:val="35"/>
          <w:lang w:val="ru-RU" w:eastAsia="ru-RU"/>
        </w:rPr>
        <w:t>ЗАКЛАДИ ДОШКІЛЬНОЇ ОСВІТИ</w:t>
      </w:r>
      <w:bookmarkEnd w:id="17"/>
      <w:bookmarkEnd w:id="18"/>
      <w:bookmarkEnd w:id="19"/>
      <w:bookmarkEnd w:id="20"/>
      <w:bookmarkEnd w:id="21"/>
    </w:p>
    <w:p w14:paraId="541EEA70" w14:textId="77777777" w:rsidR="00B64A6B" w:rsidRPr="003A3EE9" w:rsidRDefault="00B64A6B" w:rsidP="008C7256">
      <w:pPr>
        <w:widowControl w:val="0"/>
        <w:spacing w:after="500" w:line="240" w:lineRule="auto"/>
        <w:jc w:val="center"/>
        <w:outlineLvl w:val="1"/>
        <w:rPr>
          <w:rFonts w:ascii="Arial" w:eastAsia="Arial" w:hAnsi="Arial" w:cs="Arial"/>
          <w:b/>
          <w:bCs/>
          <w:color w:val="000000" w:themeColor="text1"/>
          <w:sz w:val="35"/>
          <w:szCs w:val="35"/>
          <w:lang w:val="ru-RU" w:eastAsia="ru-RU"/>
        </w:rPr>
      </w:pPr>
    </w:p>
    <w:p w14:paraId="46CFBBB9" w14:textId="653922B2" w:rsidR="008C7256" w:rsidRPr="00300C2A" w:rsidRDefault="008C7256" w:rsidP="008C7256">
      <w:pPr>
        <w:widowControl w:val="0"/>
        <w:spacing w:after="420" w:line="240" w:lineRule="auto"/>
        <w:jc w:val="center"/>
        <w:outlineLvl w:val="1"/>
        <w:rPr>
          <w:rFonts w:ascii="Arial" w:eastAsia="Arial" w:hAnsi="Arial" w:cs="Arial"/>
          <w:b/>
          <w:bCs/>
          <w:color w:val="000000" w:themeColor="text1"/>
          <w:sz w:val="35"/>
          <w:szCs w:val="35"/>
          <w:lang w:val="ru-RU" w:eastAsia="ru-RU"/>
        </w:rPr>
      </w:pPr>
      <w:bookmarkStart w:id="22" w:name="_Toc232432619"/>
      <w:bookmarkStart w:id="23" w:name="_Toc234606933"/>
      <w:bookmarkStart w:id="24" w:name="_Toc234615163"/>
      <w:bookmarkStart w:id="25" w:name="_Toc234619366"/>
      <w:bookmarkStart w:id="26" w:name="_Toc234619622"/>
      <w:r w:rsidRPr="003A3EE9">
        <w:rPr>
          <w:rFonts w:ascii="Arial" w:eastAsia="Arial" w:hAnsi="Arial" w:cs="Arial"/>
          <w:b/>
          <w:bCs/>
          <w:color w:val="000000" w:themeColor="text1"/>
          <w:sz w:val="35"/>
          <w:szCs w:val="35"/>
          <w:lang w:val="ru-RU" w:eastAsia="ru-RU"/>
        </w:rPr>
        <w:t>ДБН</w:t>
      </w:r>
      <w:r w:rsidRPr="00300C2A">
        <w:rPr>
          <w:rFonts w:ascii="Arial" w:eastAsia="Arial" w:hAnsi="Arial" w:cs="Arial"/>
          <w:b/>
          <w:bCs/>
          <w:color w:val="000000" w:themeColor="text1"/>
          <w:sz w:val="35"/>
          <w:szCs w:val="35"/>
          <w:lang w:val="ru-RU" w:eastAsia="ru-RU"/>
        </w:rPr>
        <w:t xml:space="preserve"> </w:t>
      </w:r>
      <w:r w:rsidRPr="003A3EE9">
        <w:rPr>
          <w:rFonts w:ascii="Arial" w:eastAsia="Arial" w:hAnsi="Arial" w:cs="Arial"/>
          <w:b/>
          <w:bCs/>
          <w:color w:val="000000" w:themeColor="text1"/>
          <w:sz w:val="35"/>
          <w:szCs w:val="35"/>
          <w:lang w:val="ru-RU" w:eastAsia="ru-RU"/>
        </w:rPr>
        <w:t>В</w:t>
      </w:r>
      <w:r w:rsidRPr="00300C2A">
        <w:rPr>
          <w:rFonts w:ascii="Arial" w:eastAsia="Arial" w:hAnsi="Arial" w:cs="Arial"/>
          <w:b/>
          <w:bCs/>
          <w:color w:val="000000" w:themeColor="text1"/>
          <w:sz w:val="35"/>
          <w:szCs w:val="35"/>
          <w:lang w:val="ru-RU" w:eastAsia="ru-RU"/>
        </w:rPr>
        <w:t>.2.2-4:202</w:t>
      </w:r>
      <w:r w:rsidR="00A32C22" w:rsidRPr="00300C2A">
        <w:rPr>
          <w:rFonts w:ascii="Arial" w:eastAsia="Arial" w:hAnsi="Arial" w:cs="Arial"/>
          <w:b/>
          <w:bCs/>
          <w:color w:val="000000" w:themeColor="text1"/>
          <w:sz w:val="35"/>
          <w:szCs w:val="35"/>
          <w:lang w:val="ru-RU" w:eastAsia="ru-RU"/>
        </w:rPr>
        <w:t>6</w:t>
      </w:r>
      <w:bookmarkEnd w:id="22"/>
      <w:bookmarkEnd w:id="23"/>
      <w:bookmarkEnd w:id="24"/>
      <w:bookmarkEnd w:id="25"/>
      <w:bookmarkEnd w:id="26"/>
    </w:p>
    <w:p w14:paraId="2A619036" w14:textId="77777777" w:rsidR="008907FA" w:rsidRPr="003A3EE9" w:rsidRDefault="008907FA" w:rsidP="008907FA">
      <w:pPr>
        <w:widowControl w:val="0"/>
        <w:spacing w:after="0" w:line="266" w:lineRule="auto"/>
        <w:jc w:val="center"/>
        <w:rPr>
          <w:rFonts w:ascii="Arial" w:eastAsia="Arial" w:hAnsi="Arial" w:cs="Arial"/>
          <w:color w:val="000000" w:themeColor="text1"/>
          <w:sz w:val="20"/>
          <w:szCs w:val="20"/>
          <w:lang w:eastAsia="uk-UA"/>
        </w:rPr>
      </w:pPr>
    </w:p>
    <w:p w14:paraId="7BE61F96" w14:textId="77777777" w:rsidR="008907FA" w:rsidRPr="003A3EE9" w:rsidRDefault="008907FA" w:rsidP="008907FA">
      <w:pPr>
        <w:widowControl w:val="0"/>
        <w:spacing w:after="0" w:line="266" w:lineRule="auto"/>
        <w:jc w:val="center"/>
        <w:rPr>
          <w:rFonts w:ascii="Arial" w:eastAsia="Arial" w:hAnsi="Arial" w:cs="Arial"/>
          <w:color w:val="000000" w:themeColor="text1"/>
          <w:sz w:val="20"/>
          <w:szCs w:val="20"/>
          <w:lang w:eastAsia="uk-UA"/>
        </w:rPr>
      </w:pPr>
    </w:p>
    <w:p w14:paraId="4656B1A2" w14:textId="77777777" w:rsidR="008907FA" w:rsidRPr="003A3EE9" w:rsidRDefault="008907FA" w:rsidP="008907FA">
      <w:pPr>
        <w:widowControl w:val="0"/>
        <w:spacing w:after="0" w:line="266" w:lineRule="auto"/>
        <w:jc w:val="center"/>
        <w:rPr>
          <w:rFonts w:ascii="Arial" w:eastAsia="Arial" w:hAnsi="Arial" w:cs="Arial"/>
          <w:color w:val="000000" w:themeColor="text1"/>
          <w:sz w:val="20"/>
          <w:szCs w:val="20"/>
          <w:lang w:eastAsia="uk-UA"/>
        </w:rPr>
      </w:pPr>
    </w:p>
    <w:p w14:paraId="207B35E9" w14:textId="77777777" w:rsidR="00A32C22" w:rsidRPr="00A32C22" w:rsidRDefault="008907FA" w:rsidP="00A32C22">
      <w:pPr>
        <w:widowControl w:val="0"/>
        <w:spacing w:after="0" w:line="514" w:lineRule="exact"/>
        <w:ind w:right="566" w:firstLine="142"/>
        <w:jc w:val="center"/>
        <w:outlineLvl w:val="0"/>
        <w:rPr>
          <w:rFonts w:ascii="Arial" w:eastAsia="Microsoft Sans Serif" w:hAnsi="Arial" w:cs="Arial"/>
          <w:i/>
          <w:iCs/>
          <w:color w:val="000000" w:themeColor="text1"/>
          <w:sz w:val="25"/>
          <w:szCs w:val="25"/>
          <w:lang w:eastAsia="uk-UA" w:bidi="uk-UA"/>
        </w:rPr>
      </w:pPr>
      <w:r w:rsidRPr="003A3EE9">
        <w:rPr>
          <w:rFonts w:ascii="Arial" w:eastAsia="Microsoft Sans Serif" w:hAnsi="Arial" w:cs="Arial"/>
          <w:i/>
          <w:iCs/>
          <w:color w:val="000000" w:themeColor="text1"/>
          <w:sz w:val="27"/>
          <w:szCs w:val="27"/>
          <w:lang w:eastAsia="uk-UA"/>
        </w:rPr>
        <w:t xml:space="preserve"> </w:t>
      </w:r>
      <w:bookmarkStart w:id="27" w:name="_Toc232432620"/>
      <w:bookmarkStart w:id="28" w:name="_Toc234606934"/>
      <w:bookmarkStart w:id="29" w:name="_Toc234615164"/>
      <w:bookmarkStart w:id="30" w:name="_Toc234619367"/>
      <w:bookmarkStart w:id="31" w:name="_Toc234619623"/>
      <w:r w:rsidR="00A32C22" w:rsidRPr="00A32C22">
        <w:rPr>
          <w:rFonts w:ascii="Arial" w:eastAsia="Microsoft Sans Serif" w:hAnsi="Arial" w:cs="Arial"/>
          <w:i/>
          <w:iCs/>
          <w:color w:val="000000" w:themeColor="text1"/>
          <w:sz w:val="25"/>
          <w:szCs w:val="25"/>
          <w:lang w:eastAsia="uk-UA" w:bidi="uk-UA"/>
        </w:rPr>
        <w:t>Видання офіційне</w:t>
      </w:r>
      <w:bookmarkEnd w:id="27"/>
      <w:bookmarkEnd w:id="28"/>
      <w:bookmarkEnd w:id="29"/>
      <w:bookmarkEnd w:id="30"/>
      <w:bookmarkEnd w:id="31"/>
    </w:p>
    <w:p w14:paraId="41870EFA" w14:textId="31CFE0D8" w:rsidR="008907FA" w:rsidRPr="003A3EE9" w:rsidRDefault="008907FA" w:rsidP="00A32C22">
      <w:pPr>
        <w:keepNext/>
        <w:keepLines/>
        <w:widowControl w:val="0"/>
        <w:spacing w:after="420" w:line="240" w:lineRule="auto"/>
        <w:jc w:val="center"/>
        <w:outlineLvl w:val="0"/>
        <w:rPr>
          <w:rFonts w:ascii="Arial" w:eastAsia="Arial" w:hAnsi="Arial" w:cs="Arial"/>
          <w:color w:val="000000" w:themeColor="text1"/>
          <w:sz w:val="20"/>
          <w:szCs w:val="20"/>
          <w:lang w:eastAsia="uk-UA"/>
        </w:rPr>
      </w:pPr>
    </w:p>
    <w:p w14:paraId="75566336" w14:textId="77777777" w:rsidR="008907FA" w:rsidRPr="003A3EE9" w:rsidRDefault="008907FA" w:rsidP="008907FA">
      <w:pPr>
        <w:widowControl w:val="0"/>
        <w:spacing w:after="0" w:line="266" w:lineRule="auto"/>
        <w:jc w:val="center"/>
        <w:rPr>
          <w:rFonts w:ascii="Arial" w:eastAsia="Arial" w:hAnsi="Arial" w:cs="Arial"/>
          <w:color w:val="000000" w:themeColor="text1"/>
          <w:sz w:val="20"/>
          <w:szCs w:val="20"/>
          <w:lang w:eastAsia="uk-UA"/>
        </w:rPr>
      </w:pPr>
    </w:p>
    <w:p w14:paraId="0E28F905" w14:textId="77777777" w:rsidR="008907FA" w:rsidRPr="003A3EE9" w:rsidRDefault="008907FA" w:rsidP="008907FA">
      <w:pPr>
        <w:widowControl w:val="0"/>
        <w:spacing w:after="0" w:line="266" w:lineRule="auto"/>
        <w:jc w:val="center"/>
        <w:rPr>
          <w:rFonts w:ascii="Arial" w:eastAsia="Arial" w:hAnsi="Arial" w:cs="Arial"/>
          <w:color w:val="000000" w:themeColor="text1"/>
          <w:sz w:val="20"/>
          <w:szCs w:val="20"/>
          <w:lang w:eastAsia="uk-UA"/>
        </w:rPr>
      </w:pPr>
    </w:p>
    <w:p w14:paraId="54E5E598" w14:textId="77777777" w:rsidR="008907FA" w:rsidRPr="003A3EE9" w:rsidRDefault="008907FA" w:rsidP="008907FA">
      <w:pPr>
        <w:widowControl w:val="0"/>
        <w:spacing w:after="0" w:line="266" w:lineRule="auto"/>
        <w:jc w:val="center"/>
        <w:rPr>
          <w:rFonts w:ascii="Arial" w:eastAsia="Arial" w:hAnsi="Arial" w:cs="Arial"/>
          <w:color w:val="000000" w:themeColor="text1"/>
          <w:sz w:val="20"/>
          <w:szCs w:val="20"/>
          <w:lang w:eastAsia="uk-UA"/>
        </w:rPr>
      </w:pPr>
    </w:p>
    <w:p w14:paraId="12A5DB94" w14:textId="77777777" w:rsidR="008907FA" w:rsidRPr="003A3EE9" w:rsidRDefault="008907FA" w:rsidP="008907FA">
      <w:pPr>
        <w:widowControl w:val="0"/>
        <w:spacing w:after="0" w:line="266" w:lineRule="auto"/>
        <w:jc w:val="center"/>
        <w:rPr>
          <w:rFonts w:ascii="Arial" w:eastAsia="Arial" w:hAnsi="Arial" w:cs="Arial"/>
          <w:color w:val="000000" w:themeColor="text1"/>
          <w:sz w:val="20"/>
          <w:szCs w:val="20"/>
          <w:lang w:eastAsia="uk-UA"/>
        </w:rPr>
      </w:pPr>
    </w:p>
    <w:p w14:paraId="7FE56AB1" w14:textId="77777777" w:rsidR="008907FA" w:rsidRPr="003A3EE9" w:rsidRDefault="008907FA" w:rsidP="008907FA">
      <w:pPr>
        <w:widowControl w:val="0"/>
        <w:spacing w:after="0" w:line="266" w:lineRule="auto"/>
        <w:jc w:val="center"/>
        <w:rPr>
          <w:rFonts w:ascii="Arial" w:eastAsia="Arial" w:hAnsi="Arial" w:cs="Arial"/>
          <w:color w:val="000000" w:themeColor="text1"/>
          <w:sz w:val="20"/>
          <w:szCs w:val="20"/>
          <w:lang w:eastAsia="uk-UA"/>
        </w:rPr>
      </w:pPr>
    </w:p>
    <w:p w14:paraId="1F3B15C5" w14:textId="59B03861" w:rsidR="008907FA" w:rsidRDefault="008907FA" w:rsidP="008907FA">
      <w:pPr>
        <w:widowControl w:val="0"/>
        <w:spacing w:after="0" w:line="266" w:lineRule="auto"/>
        <w:jc w:val="center"/>
        <w:rPr>
          <w:rFonts w:ascii="Arial" w:eastAsia="Arial" w:hAnsi="Arial" w:cs="Arial"/>
          <w:color w:val="000000" w:themeColor="text1"/>
          <w:sz w:val="20"/>
          <w:szCs w:val="20"/>
          <w:lang w:eastAsia="uk-UA"/>
        </w:rPr>
      </w:pPr>
    </w:p>
    <w:p w14:paraId="586FB768" w14:textId="16E63E91" w:rsidR="00AC654B" w:rsidRDefault="00AC654B" w:rsidP="008907FA">
      <w:pPr>
        <w:widowControl w:val="0"/>
        <w:spacing w:after="0" w:line="266" w:lineRule="auto"/>
        <w:jc w:val="center"/>
        <w:rPr>
          <w:rFonts w:ascii="Arial" w:eastAsia="Arial" w:hAnsi="Arial" w:cs="Arial"/>
          <w:color w:val="000000" w:themeColor="text1"/>
          <w:sz w:val="20"/>
          <w:szCs w:val="20"/>
          <w:lang w:eastAsia="uk-UA"/>
        </w:rPr>
      </w:pPr>
    </w:p>
    <w:p w14:paraId="19FAEBFD" w14:textId="0E43FD1A" w:rsidR="00AC654B" w:rsidRDefault="00AC654B" w:rsidP="008907FA">
      <w:pPr>
        <w:widowControl w:val="0"/>
        <w:spacing w:after="0" w:line="266" w:lineRule="auto"/>
        <w:jc w:val="center"/>
        <w:rPr>
          <w:rFonts w:ascii="Arial" w:eastAsia="Arial" w:hAnsi="Arial" w:cs="Arial"/>
          <w:color w:val="000000" w:themeColor="text1"/>
          <w:sz w:val="20"/>
          <w:szCs w:val="20"/>
          <w:lang w:eastAsia="uk-UA"/>
        </w:rPr>
      </w:pPr>
    </w:p>
    <w:p w14:paraId="61518704" w14:textId="0422780A" w:rsidR="00AC654B" w:rsidRDefault="00AC654B" w:rsidP="008907FA">
      <w:pPr>
        <w:widowControl w:val="0"/>
        <w:spacing w:after="0" w:line="266" w:lineRule="auto"/>
        <w:jc w:val="center"/>
        <w:rPr>
          <w:rFonts w:ascii="Arial" w:eastAsia="Arial" w:hAnsi="Arial" w:cs="Arial"/>
          <w:color w:val="000000" w:themeColor="text1"/>
          <w:sz w:val="20"/>
          <w:szCs w:val="20"/>
          <w:lang w:eastAsia="uk-UA"/>
        </w:rPr>
      </w:pPr>
    </w:p>
    <w:p w14:paraId="3963D85F" w14:textId="752FC623" w:rsidR="00AC654B" w:rsidRDefault="00AC654B" w:rsidP="008907FA">
      <w:pPr>
        <w:widowControl w:val="0"/>
        <w:spacing w:after="0" w:line="266" w:lineRule="auto"/>
        <w:jc w:val="center"/>
        <w:rPr>
          <w:rFonts w:ascii="Arial" w:eastAsia="Arial" w:hAnsi="Arial" w:cs="Arial"/>
          <w:color w:val="000000" w:themeColor="text1"/>
          <w:sz w:val="20"/>
          <w:szCs w:val="20"/>
          <w:lang w:eastAsia="uk-UA"/>
        </w:rPr>
      </w:pPr>
    </w:p>
    <w:p w14:paraId="44D12F8A" w14:textId="77777777" w:rsidR="00AC654B" w:rsidRPr="003A3EE9" w:rsidRDefault="00AC654B" w:rsidP="008907FA">
      <w:pPr>
        <w:widowControl w:val="0"/>
        <w:spacing w:after="0" w:line="266" w:lineRule="auto"/>
        <w:jc w:val="center"/>
        <w:rPr>
          <w:rFonts w:ascii="Arial" w:eastAsia="Arial" w:hAnsi="Arial" w:cs="Arial"/>
          <w:color w:val="000000" w:themeColor="text1"/>
          <w:sz w:val="20"/>
          <w:szCs w:val="20"/>
          <w:lang w:eastAsia="uk-UA"/>
        </w:rPr>
      </w:pPr>
    </w:p>
    <w:p w14:paraId="38BED7A5" w14:textId="560B25D7" w:rsidR="008907FA" w:rsidRDefault="008907FA" w:rsidP="008907FA">
      <w:pPr>
        <w:widowControl w:val="0"/>
        <w:spacing w:after="0" w:line="266" w:lineRule="auto"/>
        <w:jc w:val="center"/>
        <w:rPr>
          <w:rFonts w:ascii="Arial" w:eastAsia="Arial" w:hAnsi="Arial" w:cs="Arial"/>
          <w:color w:val="000000" w:themeColor="text1"/>
          <w:sz w:val="20"/>
          <w:szCs w:val="20"/>
          <w:lang w:eastAsia="uk-UA"/>
        </w:rPr>
      </w:pPr>
    </w:p>
    <w:p w14:paraId="04B78FFC" w14:textId="71C92817" w:rsidR="00AC654B" w:rsidRDefault="00AC654B" w:rsidP="008907FA">
      <w:pPr>
        <w:widowControl w:val="0"/>
        <w:spacing w:after="0" w:line="266" w:lineRule="auto"/>
        <w:jc w:val="center"/>
        <w:rPr>
          <w:rFonts w:ascii="Arial" w:eastAsia="Arial" w:hAnsi="Arial" w:cs="Arial"/>
          <w:color w:val="000000" w:themeColor="text1"/>
          <w:sz w:val="20"/>
          <w:szCs w:val="20"/>
          <w:lang w:eastAsia="uk-UA"/>
        </w:rPr>
      </w:pPr>
    </w:p>
    <w:p w14:paraId="7AB80BF0" w14:textId="77777777" w:rsidR="00B64A6B" w:rsidRDefault="00B64A6B" w:rsidP="008907FA">
      <w:pPr>
        <w:widowControl w:val="0"/>
        <w:spacing w:after="0" w:line="266" w:lineRule="auto"/>
        <w:jc w:val="center"/>
        <w:rPr>
          <w:rFonts w:ascii="Arial" w:eastAsia="Arial" w:hAnsi="Arial" w:cs="Arial"/>
          <w:color w:val="000000" w:themeColor="text1"/>
          <w:sz w:val="20"/>
          <w:szCs w:val="20"/>
          <w:lang w:eastAsia="uk-UA"/>
        </w:rPr>
      </w:pPr>
    </w:p>
    <w:p w14:paraId="4FC7C2EA" w14:textId="77777777" w:rsidR="00B64A6B" w:rsidRDefault="00B64A6B" w:rsidP="008907FA">
      <w:pPr>
        <w:widowControl w:val="0"/>
        <w:spacing w:after="0" w:line="266" w:lineRule="auto"/>
        <w:jc w:val="center"/>
        <w:rPr>
          <w:rFonts w:ascii="Arial" w:eastAsia="Arial" w:hAnsi="Arial" w:cs="Arial"/>
          <w:color w:val="000000" w:themeColor="text1"/>
          <w:sz w:val="20"/>
          <w:szCs w:val="20"/>
          <w:lang w:eastAsia="uk-UA"/>
        </w:rPr>
      </w:pPr>
    </w:p>
    <w:p w14:paraId="0C63ADCF" w14:textId="77777777" w:rsidR="008907FA" w:rsidRPr="003A3EE9" w:rsidRDefault="008907FA" w:rsidP="008907FA">
      <w:pPr>
        <w:widowControl w:val="0"/>
        <w:spacing w:after="0" w:line="266" w:lineRule="auto"/>
        <w:jc w:val="center"/>
        <w:rPr>
          <w:rFonts w:ascii="Arial" w:eastAsia="Arial" w:hAnsi="Arial" w:cs="Arial"/>
          <w:color w:val="000000" w:themeColor="text1"/>
          <w:sz w:val="20"/>
          <w:szCs w:val="20"/>
          <w:lang w:eastAsia="uk-UA"/>
        </w:rPr>
      </w:pPr>
    </w:p>
    <w:p w14:paraId="38A3D2DF" w14:textId="7FE3AC69" w:rsidR="008C7256" w:rsidRPr="0071241B" w:rsidRDefault="008C7256" w:rsidP="008C7256">
      <w:pPr>
        <w:widowControl w:val="0"/>
        <w:spacing w:after="0" w:line="266" w:lineRule="auto"/>
        <w:jc w:val="center"/>
        <w:rPr>
          <w:rFonts w:ascii="Arial" w:eastAsia="Arial" w:hAnsi="Arial" w:cs="Arial"/>
          <w:color w:val="000000" w:themeColor="text1"/>
          <w:lang w:eastAsia="uk-UA"/>
        </w:rPr>
      </w:pPr>
      <w:r w:rsidRPr="0071241B">
        <w:rPr>
          <w:rFonts w:ascii="Arial" w:eastAsia="Arial" w:hAnsi="Arial" w:cs="Arial"/>
          <w:color w:val="000000" w:themeColor="text1"/>
          <w:lang w:eastAsia="uk-UA"/>
        </w:rPr>
        <w:t xml:space="preserve">Київ </w:t>
      </w:r>
    </w:p>
    <w:p w14:paraId="7FDD882E" w14:textId="28F929DA" w:rsidR="008C7256" w:rsidRPr="0071241B" w:rsidRDefault="008C7256" w:rsidP="008C7256">
      <w:pPr>
        <w:widowControl w:val="0"/>
        <w:spacing w:after="0" w:line="266" w:lineRule="auto"/>
        <w:jc w:val="center"/>
        <w:rPr>
          <w:rFonts w:ascii="Arial" w:eastAsia="Arial" w:hAnsi="Arial" w:cs="Arial"/>
          <w:color w:val="000000" w:themeColor="text1"/>
          <w:lang w:eastAsia="uk-UA"/>
        </w:rPr>
      </w:pPr>
      <w:r w:rsidRPr="0071241B">
        <w:rPr>
          <w:rFonts w:ascii="Arial" w:eastAsia="Arial" w:hAnsi="Arial" w:cs="Arial"/>
          <w:color w:val="000000" w:themeColor="text1"/>
          <w:lang w:eastAsia="uk-UA"/>
        </w:rPr>
        <w:t xml:space="preserve">Мінрозвитку </w:t>
      </w:r>
    </w:p>
    <w:p w14:paraId="648885A8" w14:textId="77777777" w:rsidR="001B1C3E" w:rsidRDefault="007A68F1" w:rsidP="008C7256">
      <w:pPr>
        <w:widowControl w:val="0"/>
        <w:spacing w:after="0" w:line="266" w:lineRule="auto"/>
        <w:jc w:val="center"/>
        <w:rPr>
          <w:rFonts w:ascii="Arial" w:eastAsia="Arial" w:hAnsi="Arial" w:cs="Arial"/>
          <w:color w:val="000000" w:themeColor="text1"/>
          <w:sz w:val="20"/>
          <w:szCs w:val="20"/>
          <w:lang w:eastAsia="uk-UA"/>
        </w:rPr>
        <w:sectPr w:rsidR="001B1C3E" w:rsidSect="00E90E1F">
          <w:headerReference w:type="first" r:id="rId9"/>
          <w:pgSz w:w="11906" w:h="16838"/>
          <w:pgMar w:top="1134" w:right="1134" w:bottom="1134" w:left="1134" w:header="709" w:footer="709" w:gutter="0"/>
          <w:cols w:space="708"/>
          <w:titlePg/>
          <w:docGrid w:linePitch="360"/>
        </w:sectPr>
      </w:pPr>
      <w:r w:rsidRPr="0071241B">
        <w:rPr>
          <w:rFonts w:ascii="Arial" w:eastAsia="Arial" w:hAnsi="Arial" w:cs="Arial"/>
          <w:color w:val="000000" w:themeColor="text1"/>
          <w:lang w:eastAsia="uk-UA"/>
        </w:rPr>
        <w:t>2026</w:t>
      </w:r>
    </w:p>
    <w:p w14:paraId="4D6BD7D8" w14:textId="1F92160A" w:rsidR="00A2108D" w:rsidRPr="003A3EE9" w:rsidRDefault="00A2108D" w:rsidP="001B1C3E">
      <w:pPr>
        <w:spacing w:after="0"/>
        <w:rPr>
          <w:rFonts w:ascii="Arial" w:eastAsia="Arial" w:hAnsi="Arial" w:cs="Arial"/>
          <w:color w:val="000000" w:themeColor="text1"/>
          <w:sz w:val="20"/>
          <w:szCs w:val="20"/>
          <w:lang w:eastAsia="uk-UA"/>
        </w:rPr>
      </w:pPr>
    </w:p>
    <w:p w14:paraId="3D4453C2" w14:textId="77777777" w:rsidR="008C7256" w:rsidRPr="001B1C3E" w:rsidRDefault="008C7256" w:rsidP="00A2108D">
      <w:pPr>
        <w:jc w:val="center"/>
        <w:rPr>
          <w:rFonts w:ascii="Arial" w:eastAsia="Arial" w:hAnsi="Arial" w:cs="Arial"/>
          <w:b/>
          <w:bCs/>
          <w:color w:val="000000" w:themeColor="text1"/>
          <w:lang w:val="en-US" w:eastAsia="uk-UA"/>
        </w:rPr>
      </w:pPr>
      <w:r w:rsidRPr="001B1C3E">
        <w:rPr>
          <w:rFonts w:ascii="Arial" w:eastAsia="Arial" w:hAnsi="Arial" w:cs="Arial"/>
          <w:b/>
          <w:bCs/>
          <w:color w:val="000000" w:themeColor="text1"/>
          <w:lang w:eastAsia="uk-UA"/>
        </w:rPr>
        <w:t>ПЕРЕДМОВА</w:t>
      </w:r>
    </w:p>
    <w:p w14:paraId="014E0E99" w14:textId="77777777" w:rsidR="008C7256" w:rsidRPr="001B1C3E" w:rsidRDefault="008C7256" w:rsidP="008C7256">
      <w:pPr>
        <w:widowControl w:val="0"/>
        <w:spacing w:after="0" w:line="240" w:lineRule="auto"/>
        <w:ind w:left="4066"/>
        <w:rPr>
          <w:rFonts w:ascii="Arial" w:eastAsia="Arial" w:hAnsi="Arial" w:cs="Arial"/>
          <w:b/>
          <w:bCs/>
          <w:color w:val="000000" w:themeColor="text1"/>
          <w:lang w:val="en-US" w:eastAsia="uk-UA"/>
        </w:rPr>
      </w:pPr>
    </w:p>
    <w:tbl>
      <w:tblPr>
        <w:tblW w:w="9514" w:type="dxa"/>
        <w:tblInd w:w="120" w:type="dxa"/>
        <w:tblLayout w:type="fixed"/>
        <w:tblCellMar>
          <w:left w:w="0" w:type="dxa"/>
          <w:right w:w="0" w:type="dxa"/>
        </w:tblCellMar>
        <w:tblLook w:val="01E0" w:firstRow="1" w:lastRow="1" w:firstColumn="1" w:lastColumn="1" w:noHBand="0" w:noVBand="0"/>
      </w:tblPr>
      <w:tblGrid>
        <w:gridCol w:w="2007"/>
        <w:gridCol w:w="7507"/>
      </w:tblGrid>
      <w:tr w:rsidR="00082FFC" w:rsidRPr="001B1C3E" w14:paraId="43C632E9" w14:textId="77777777" w:rsidTr="0071298E">
        <w:trPr>
          <w:trHeight w:val="210"/>
        </w:trPr>
        <w:tc>
          <w:tcPr>
            <w:tcW w:w="2007" w:type="dxa"/>
          </w:tcPr>
          <w:p w14:paraId="2A92C43F" w14:textId="77777777" w:rsidR="008C7256" w:rsidRPr="001B1C3E" w:rsidRDefault="008C7256" w:rsidP="008C7256">
            <w:pPr>
              <w:widowControl w:val="0"/>
              <w:autoSpaceDE w:val="0"/>
              <w:autoSpaceDN w:val="0"/>
              <w:spacing w:after="0" w:line="288" w:lineRule="auto"/>
              <w:jc w:val="both"/>
              <w:rPr>
                <w:rFonts w:ascii="Arial" w:eastAsia="Calibri" w:hAnsi="Arial" w:cs="Arial"/>
                <w:bCs/>
                <w:color w:val="000000" w:themeColor="text1"/>
              </w:rPr>
            </w:pPr>
            <w:r w:rsidRPr="001B1C3E">
              <w:rPr>
                <w:rFonts w:ascii="Arial" w:eastAsia="Calibri" w:hAnsi="Arial" w:cs="Arial"/>
                <w:bCs/>
                <w:color w:val="000000" w:themeColor="text1"/>
                <w:spacing w:val="-1"/>
              </w:rPr>
              <w:t>1</w:t>
            </w:r>
            <w:r w:rsidRPr="001B1C3E">
              <w:rPr>
                <w:rFonts w:ascii="Arial" w:eastAsia="Calibri" w:hAnsi="Arial" w:cs="Arial"/>
                <w:bCs/>
                <w:color w:val="000000" w:themeColor="text1"/>
                <w:spacing w:val="-11"/>
              </w:rPr>
              <w:t xml:space="preserve"> </w:t>
            </w:r>
            <w:r w:rsidRPr="001B1C3E">
              <w:rPr>
                <w:rFonts w:ascii="Arial" w:eastAsia="Calibri" w:hAnsi="Arial" w:cs="Arial"/>
                <w:bCs/>
                <w:color w:val="000000" w:themeColor="text1"/>
                <w:spacing w:val="-1"/>
              </w:rPr>
              <w:t xml:space="preserve">РОЗРОБЛЕНО: </w:t>
            </w:r>
          </w:p>
        </w:tc>
        <w:tc>
          <w:tcPr>
            <w:tcW w:w="7507" w:type="dxa"/>
          </w:tcPr>
          <w:p w14:paraId="5B7F755C" w14:textId="77777777" w:rsidR="008C7256" w:rsidRPr="001B1C3E" w:rsidRDefault="008C7256" w:rsidP="00091987">
            <w:pPr>
              <w:widowControl w:val="0"/>
              <w:autoSpaceDE w:val="0"/>
              <w:autoSpaceDN w:val="0"/>
              <w:spacing w:after="0" w:line="288" w:lineRule="auto"/>
              <w:jc w:val="both"/>
              <w:rPr>
                <w:rFonts w:ascii="Arial" w:eastAsia="Calibri" w:hAnsi="Arial" w:cs="Arial"/>
                <w:color w:val="000000" w:themeColor="text1"/>
              </w:rPr>
            </w:pPr>
            <w:r w:rsidRPr="001B1C3E">
              <w:rPr>
                <w:rFonts w:ascii="Arial" w:eastAsia="Calibri" w:hAnsi="Arial" w:cs="Arial"/>
                <w:color w:val="000000" w:themeColor="text1"/>
                <w:spacing w:val="-1"/>
              </w:rPr>
              <w:t>Міністерство</w:t>
            </w:r>
            <w:r w:rsidRPr="001B1C3E">
              <w:rPr>
                <w:rFonts w:ascii="Arial" w:eastAsia="Calibri" w:hAnsi="Arial" w:cs="Arial"/>
                <w:color w:val="000000" w:themeColor="text1"/>
                <w:spacing w:val="-8"/>
              </w:rPr>
              <w:t xml:space="preserve"> </w:t>
            </w:r>
            <w:r w:rsidRPr="001B1C3E">
              <w:rPr>
                <w:rFonts w:ascii="Arial" w:eastAsia="Calibri" w:hAnsi="Arial" w:cs="Arial"/>
                <w:color w:val="000000" w:themeColor="text1"/>
                <w:spacing w:val="-1"/>
              </w:rPr>
              <w:t>розвитку</w:t>
            </w:r>
            <w:r w:rsidRPr="001B1C3E">
              <w:rPr>
                <w:rFonts w:ascii="Arial" w:eastAsia="Calibri" w:hAnsi="Arial" w:cs="Arial"/>
                <w:color w:val="000000" w:themeColor="text1"/>
                <w:spacing w:val="-13"/>
              </w:rPr>
              <w:t xml:space="preserve"> </w:t>
            </w:r>
            <w:r w:rsidRPr="001B1C3E">
              <w:rPr>
                <w:rFonts w:ascii="Arial" w:eastAsia="Calibri" w:hAnsi="Arial" w:cs="Arial"/>
                <w:color w:val="000000" w:themeColor="text1"/>
                <w:spacing w:val="-1"/>
              </w:rPr>
              <w:t>громад та</w:t>
            </w:r>
            <w:r w:rsidRPr="001B1C3E">
              <w:rPr>
                <w:rFonts w:ascii="Arial" w:eastAsia="Calibri" w:hAnsi="Arial" w:cs="Arial"/>
                <w:color w:val="000000" w:themeColor="text1"/>
                <w:spacing w:val="-12"/>
              </w:rPr>
              <w:t xml:space="preserve"> </w:t>
            </w:r>
            <w:r w:rsidRPr="001B1C3E">
              <w:rPr>
                <w:rFonts w:ascii="Arial" w:eastAsia="Calibri" w:hAnsi="Arial" w:cs="Arial"/>
                <w:color w:val="000000" w:themeColor="text1"/>
                <w:spacing w:val="-1"/>
              </w:rPr>
              <w:t>територій</w:t>
            </w:r>
            <w:r w:rsidRPr="001B1C3E">
              <w:rPr>
                <w:rFonts w:ascii="Arial" w:eastAsia="Calibri" w:hAnsi="Arial" w:cs="Arial"/>
                <w:color w:val="000000" w:themeColor="text1"/>
                <w:spacing w:val="-8"/>
              </w:rPr>
              <w:t xml:space="preserve"> </w:t>
            </w:r>
            <w:r w:rsidRPr="001B1C3E">
              <w:rPr>
                <w:rFonts w:ascii="Arial" w:eastAsia="Calibri" w:hAnsi="Arial" w:cs="Arial"/>
                <w:color w:val="000000" w:themeColor="text1"/>
              </w:rPr>
              <w:t xml:space="preserve">України </w:t>
            </w:r>
          </w:p>
        </w:tc>
      </w:tr>
      <w:tr w:rsidR="00082FFC" w:rsidRPr="001B1C3E" w14:paraId="292E0C35" w14:textId="77777777" w:rsidTr="00814A2E">
        <w:trPr>
          <w:trHeight w:val="503"/>
        </w:trPr>
        <w:tc>
          <w:tcPr>
            <w:tcW w:w="2007" w:type="dxa"/>
          </w:tcPr>
          <w:p w14:paraId="259BE6C5" w14:textId="77777777" w:rsidR="008C7256" w:rsidRPr="001B1C3E" w:rsidRDefault="008C7256" w:rsidP="008C7256">
            <w:pPr>
              <w:widowControl w:val="0"/>
              <w:autoSpaceDE w:val="0"/>
              <w:autoSpaceDN w:val="0"/>
              <w:spacing w:after="0" w:line="288" w:lineRule="auto"/>
              <w:jc w:val="both"/>
              <w:rPr>
                <w:rFonts w:ascii="Arial" w:eastAsia="Calibri" w:hAnsi="Arial" w:cs="Arial"/>
                <w:bCs/>
                <w:color w:val="000000" w:themeColor="text1"/>
              </w:rPr>
            </w:pPr>
            <w:r w:rsidRPr="001B1C3E">
              <w:rPr>
                <w:rFonts w:ascii="Arial" w:eastAsia="Calibri" w:hAnsi="Arial" w:cs="Arial"/>
                <w:bCs/>
                <w:color w:val="000000" w:themeColor="text1"/>
              </w:rPr>
              <w:t xml:space="preserve">  РОЗРОБНИКИ: </w:t>
            </w:r>
          </w:p>
        </w:tc>
        <w:tc>
          <w:tcPr>
            <w:tcW w:w="7507" w:type="dxa"/>
          </w:tcPr>
          <w:p w14:paraId="68F0CA09" w14:textId="015D93FF" w:rsidR="008C7256" w:rsidRPr="001B1C3E" w:rsidRDefault="003D32E1" w:rsidP="00091987">
            <w:pPr>
              <w:widowControl w:val="0"/>
              <w:autoSpaceDE w:val="0"/>
              <w:autoSpaceDN w:val="0"/>
              <w:spacing w:after="0" w:line="288" w:lineRule="auto"/>
              <w:jc w:val="both"/>
              <w:rPr>
                <w:rFonts w:ascii="Arial" w:eastAsia="Calibri" w:hAnsi="Arial" w:cs="Arial"/>
                <w:color w:val="000000" w:themeColor="text1"/>
              </w:rPr>
            </w:pPr>
            <w:r>
              <w:rPr>
                <w:rFonts w:ascii="Arial" w:eastAsia="Calibri" w:hAnsi="Arial" w:cs="Arial"/>
                <w:color w:val="000000" w:themeColor="text1"/>
              </w:rPr>
              <w:t>П</w:t>
            </w:r>
            <w:r w:rsidR="008C7256" w:rsidRPr="001B1C3E">
              <w:rPr>
                <w:rFonts w:ascii="Arial" w:eastAsia="Calibri" w:hAnsi="Arial" w:cs="Arial"/>
                <w:color w:val="000000" w:themeColor="text1"/>
              </w:rPr>
              <w:t>остійно діюча робоча група з підготовки змін до державних будівельних норм з пр</w:t>
            </w:r>
            <w:r w:rsidR="008C7256" w:rsidRPr="00EC7CD2">
              <w:rPr>
                <w:rFonts w:ascii="Arial" w:eastAsia="Calibri" w:hAnsi="Arial" w:cs="Arial"/>
                <w:color w:val="000000" w:themeColor="text1"/>
              </w:rPr>
              <w:t>оектува</w:t>
            </w:r>
            <w:r w:rsidR="008C7256" w:rsidRPr="001B1C3E">
              <w:rPr>
                <w:rFonts w:ascii="Arial" w:eastAsia="Calibri" w:hAnsi="Arial" w:cs="Arial"/>
                <w:color w:val="000000" w:themeColor="text1"/>
              </w:rPr>
              <w:t>ння та будівництва об’єктів житлового та громадського призначення Науково-технічної ради Міністерства розвитку громад та територій України (утворена рішенням НТР Міністерства розвитку громад та територій України, протокол № 13 від 04 серпня 2025 року), зокрема:</w:t>
            </w:r>
          </w:p>
          <w:p w14:paraId="6340E5C9" w14:textId="77777777" w:rsidR="001B1C3E" w:rsidRDefault="008C7256" w:rsidP="00091987">
            <w:pPr>
              <w:widowControl w:val="0"/>
              <w:autoSpaceDE w:val="0"/>
              <w:autoSpaceDN w:val="0"/>
              <w:spacing w:after="0" w:line="288" w:lineRule="auto"/>
              <w:jc w:val="both"/>
              <w:rPr>
                <w:rFonts w:ascii="Arial" w:eastAsia="Calibri" w:hAnsi="Arial" w:cs="Arial"/>
                <w:color w:val="000000" w:themeColor="text1"/>
              </w:rPr>
            </w:pPr>
            <w:r w:rsidRPr="001B1C3E">
              <w:rPr>
                <w:rFonts w:ascii="Arial" w:eastAsia="Calibri" w:hAnsi="Arial" w:cs="Arial"/>
                <w:color w:val="000000" w:themeColor="text1"/>
              </w:rPr>
              <w:t xml:space="preserve">Міністерство розвитку громад та територій України </w:t>
            </w:r>
          </w:p>
          <w:p w14:paraId="561E50C8" w14:textId="5C79CB3B" w:rsidR="00111D22" w:rsidRDefault="008C7256" w:rsidP="00091987">
            <w:pPr>
              <w:widowControl w:val="0"/>
              <w:autoSpaceDE w:val="0"/>
              <w:autoSpaceDN w:val="0"/>
              <w:spacing w:after="0" w:line="288" w:lineRule="auto"/>
              <w:jc w:val="both"/>
              <w:rPr>
                <w:rFonts w:ascii="Arial" w:eastAsia="Calibri" w:hAnsi="Arial" w:cs="Arial"/>
                <w:color w:val="000000" w:themeColor="text1"/>
                <w:lang w:val="ru-RU"/>
              </w:rPr>
            </w:pPr>
            <w:r w:rsidRPr="001B1C3E">
              <w:rPr>
                <w:rFonts w:ascii="Arial" w:eastAsia="Calibri" w:hAnsi="Arial" w:cs="Arial"/>
                <w:b/>
                <w:bCs/>
                <w:color w:val="000000" w:themeColor="text1"/>
              </w:rPr>
              <w:t>(</w:t>
            </w:r>
            <w:r w:rsidR="00EC0B56">
              <w:rPr>
                <w:rFonts w:ascii="Arial" w:eastAsia="Calibri" w:hAnsi="Arial" w:cs="Arial"/>
                <w:b/>
                <w:bCs/>
                <w:color w:val="000000" w:themeColor="text1"/>
              </w:rPr>
              <w:t>К.</w:t>
            </w:r>
            <w:r w:rsidR="003E3FA4">
              <w:rPr>
                <w:rFonts w:ascii="Arial" w:eastAsia="Calibri" w:hAnsi="Arial" w:cs="Arial"/>
                <w:b/>
                <w:bCs/>
                <w:color w:val="000000" w:themeColor="text1"/>
              </w:rPr>
              <w:t xml:space="preserve"> </w:t>
            </w:r>
            <w:r w:rsidR="00B60DB2" w:rsidRPr="001B1C3E">
              <w:rPr>
                <w:rFonts w:ascii="Arial" w:eastAsia="Calibri" w:hAnsi="Arial" w:cs="Arial"/>
                <w:b/>
                <w:bCs/>
                <w:color w:val="000000" w:themeColor="text1"/>
              </w:rPr>
              <w:t xml:space="preserve">Іванова, </w:t>
            </w:r>
            <w:r w:rsidR="003E3FA4" w:rsidRPr="003E3FA4">
              <w:rPr>
                <w:rFonts w:ascii="Arial" w:eastAsia="Calibri" w:hAnsi="Arial" w:cs="Arial"/>
                <w:b/>
                <w:bCs/>
                <w:color w:val="000000" w:themeColor="text1"/>
              </w:rPr>
              <w:t xml:space="preserve">Є. </w:t>
            </w:r>
            <w:r w:rsidR="00B60DB2" w:rsidRPr="001B1C3E">
              <w:rPr>
                <w:rFonts w:ascii="Arial" w:eastAsia="Calibri" w:hAnsi="Arial" w:cs="Arial"/>
                <w:b/>
                <w:bCs/>
                <w:color w:val="000000" w:themeColor="text1"/>
                <w:lang w:bidi="uk-UA"/>
              </w:rPr>
              <w:t>Плащенко,</w:t>
            </w:r>
            <w:r w:rsidR="00BD27E3" w:rsidRPr="001B1C3E">
              <w:rPr>
                <w:rFonts w:ascii="Arial" w:eastAsia="Calibri" w:hAnsi="Arial" w:cs="Arial"/>
                <w:b/>
                <w:bCs/>
                <w:color w:val="000000" w:themeColor="text1"/>
                <w:lang w:bidi="uk-UA"/>
              </w:rPr>
              <w:t xml:space="preserve"> </w:t>
            </w:r>
            <w:r w:rsidR="003E3FA4" w:rsidRPr="003E3FA4">
              <w:rPr>
                <w:rFonts w:ascii="Arial" w:eastAsia="Calibri" w:hAnsi="Arial" w:cs="Arial"/>
                <w:b/>
                <w:bCs/>
                <w:color w:val="000000" w:themeColor="text1"/>
                <w:lang w:bidi="uk-UA"/>
              </w:rPr>
              <w:t xml:space="preserve">С. </w:t>
            </w:r>
            <w:r w:rsidRPr="001B1C3E">
              <w:rPr>
                <w:rFonts w:ascii="Arial" w:eastAsia="Calibri" w:hAnsi="Arial" w:cs="Arial"/>
                <w:b/>
                <w:bCs/>
                <w:color w:val="000000" w:themeColor="text1"/>
              </w:rPr>
              <w:t>Городецький,</w:t>
            </w:r>
            <w:r w:rsidRPr="001B1C3E">
              <w:rPr>
                <w:rFonts w:ascii="Arial" w:eastAsia="Calibri" w:hAnsi="Arial" w:cs="Arial"/>
                <w:color w:val="000000" w:themeColor="text1"/>
              </w:rPr>
              <w:t xml:space="preserve"> </w:t>
            </w:r>
            <w:r w:rsidR="003E3FA4" w:rsidRPr="00814A2E">
              <w:rPr>
                <w:rFonts w:ascii="Arial" w:eastAsia="Calibri" w:hAnsi="Arial" w:cs="Arial"/>
                <w:b/>
                <w:bCs/>
                <w:color w:val="000000" w:themeColor="text1"/>
              </w:rPr>
              <w:t>Я.</w:t>
            </w:r>
            <w:r w:rsidR="003E3FA4">
              <w:rPr>
                <w:rFonts w:ascii="Arial" w:eastAsia="Calibri" w:hAnsi="Arial" w:cs="Arial"/>
                <w:color w:val="000000" w:themeColor="text1"/>
              </w:rPr>
              <w:t xml:space="preserve"> </w:t>
            </w:r>
            <w:r w:rsidRPr="001B1C3E">
              <w:rPr>
                <w:rFonts w:ascii="Arial" w:eastAsia="Calibri" w:hAnsi="Arial" w:cs="Arial"/>
                <w:b/>
                <w:bCs/>
                <w:color w:val="000000" w:themeColor="text1"/>
              </w:rPr>
              <w:t>Сонько)</w:t>
            </w:r>
            <w:r w:rsidR="003E3FA4" w:rsidRPr="00814A2E">
              <w:rPr>
                <w:rFonts w:ascii="Arial" w:eastAsia="Calibri" w:hAnsi="Arial" w:cs="Arial"/>
                <w:color w:val="000000" w:themeColor="text1"/>
              </w:rPr>
              <w:t>;</w:t>
            </w:r>
            <w:r w:rsidR="00B60DB2" w:rsidRPr="001B1C3E">
              <w:rPr>
                <w:rFonts w:ascii="Arial" w:eastAsia="Calibri" w:hAnsi="Arial" w:cs="Arial"/>
                <w:color w:val="000000" w:themeColor="text1"/>
              </w:rPr>
              <w:t xml:space="preserve"> </w:t>
            </w:r>
          </w:p>
          <w:p w14:paraId="73C4A729" w14:textId="47767D89" w:rsidR="003D32E1" w:rsidRDefault="008C7256" w:rsidP="00091987">
            <w:pPr>
              <w:widowControl w:val="0"/>
              <w:autoSpaceDE w:val="0"/>
              <w:autoSpaceDN w:val="0"/>
              <w:spacing w:after="0" w:line="288" w:lineRule="auto"/>
              <w:jc w:val="both"/>
              <w:rPr>
                <w:rFonts w:ascii="Arial" w:eastAsia="Calibri" w:hAnsi="Arial" w:cs="Arial"/>
                <w:color w:val="000000" w:themeColor="text1"/>
              </w:rPr>
            </w:pPr>
            <w:r w:rsidRPr="001B1C3E">
              <w:rPr>
                <w:rFonts w:ascii="Arial" w:eastAsia="Calibri" w:hAnsi="Arial" w:cs="Arial"/>
                <w:color w:val="000000" w:themeColor="text1"/>
              </w:rPr>
              <w:t xml:space="preserve">Міністерство охорони здоров’я України </w:t>
            </w:r>
            <w:r w:rsidRPr="001B1C3E">
              <w:rPr>
                <w:rFonts w:ascii="Arial" w:eastAsia="Calibri" w:hAnsi="Arial" w:cs="Arial"/>
                <w:b/>
                <w:bCs/>
                <w:color w:val="000000" w:themeColor="text1"/>
              </w:rPr>
              <w:t>(</w:t>
            </w:r>
            <w:r w:rsidR="003E3FA4">
              <w:rPr>
                <w:rFonts w:ascii="Arial" w:eastAsia="Calibri" w:hAnsi="Arial" w:cs="Arial"/>
                <w:b/>
                <w:bCs/>
                <w:color w:val="000000" w:themeColor="text1"/>
              </w:rPr>
              <w:t xml:space="preserve">К. </w:t>
            </w:r>
            <w:r w:rsidRPr="001B1C3E">
              <w:rPr>
                <w:rFonts w:ascii="Arial" w:eastAsia="Calibri" w:hAnsi="Arial" w:cs="Arial"/>
                <w:b/>
                <w:bCs/>
                <w:color w:val="000000" w:themeColor="text1"/>
              </w:rPr>
              <w:t>Баленко)</w:t>
            </w:r>
            <w:r w:rsidR="003E3FA4" w:rsidRPr="00814A2E">
              <w:rPr>
                <w:rFonts w:ascii="Arial" w:eastAsia="Calibri" w:hAnsi="Arial" w:cs="Arial"/>
                <w:color w:val="000000" w:themeColor="text1"/>
              </w:rPr>
              <w:t>;</w:t>
            </w:r>
            <w:r w:rsidR="00B60DB2" w:rsidRPr="001B1C3E">
              <w:rPr>
                <w:rFonts w:ascii="Arial" w:eastAsia="Calibri" w:hAnsi="Arial" w:cs="Arial"/>
                <w:color w:val="000000" w:themeColor="text1"/>
              </w:rPr>
              <w:t xml:space="preserve"> </w:t>
            </w:r>
          </w:p>
          <w:p w14:paraId="67C4B910" w14:textId="439F987B" w:rsidR="001B1C3E" w:rsidRPr="003D32E1" w:rsidRDefault="008C7256" w:rsidP="00091987">
            <w:pPr>
              <w:widowControl w:val="0"/>
              <w:autoSpaceDE w:val="0"/>
              <w:autoSpaceDN w:val="0"/>
              <w:spacing w:after="0" w:line="288" w:lineRule="auto"/>
              <w:jc w:val="both"/>
              <w:rPr>
                <w:rFonts w:ascii="Arial" w:eastAsia="Calibri" w:hAnsi="Arial" w:cs="Arial"/>
                <w:b/>
                <w:bCs/>
                <w:color w:val="000000" w:themeColor="text1"/>
              </w:rPr>
            </w:pPr>
            <w:r w:rsidRPr="001B1C3E">
              <w:rPr>
                <w:rFonts w:ascii="Arial" w:eastAsia="Calibri" w:hAnsi="Arial" w:cs="Arial"/>
                <w:color w:val="000000" w:themeColor="text1"/>
              </w:rPr>
              <w:t xml:space="preserve">Міністерство освіти та науки України </w:t>
            </w:r>
            <w:r w:rsidRPr="001B1C3E">
              <w:rPr>
                <w:rFonts w:ascii="Arial" w:eastAsia="Calibri" w:hAnsi="Arial" w:cs="Arial"/>
                <w:b/>
                <w:bCs/>
                <w:color w:val="000000" w:themeColor="text1"/>
              </w:rPr>
              <w:t>(</w:t>
            </w:r>
            <w:r w:rsidR="003E3FA4">
              <w:rPr>
                <w:rFonts w:ascii="Arial" w:eastAsia="Calibri" w:hAnsi="Arial" w:cs="Arial"/>
                <w:b/>
                <w:bCs/>
                <w:color w:val="000000" w:themeColor="text1"/>
              </w:rPr>
              <w:t xml:space="preserve">С. </w:t>
            </w:r>
            <w:r w:rsidRPr="001B1C3E">
              <w:rPr>
                <w:rFonts w:ascii="Arial" w:eastAsia="Calibri" w:hAnsi="Arial" w:cs="Arial"/>
                <w:b/>
                <w:bCs/>
                <w:color w:val="000000" w:themeColor="text1"/>
              </w:rPr>
              <w:t xml:space="preserve">Нерянова, </w:t>
            </w:r>
            <w:r w:rsidR="003E3FA4">
              <w:rPr>
                <w:rFonts w:ascii="Arial" w:eastAsia="Calibri" w:hAnsi="Arial" w:cs="Arial"/>
                <w:b/>
                <w:bCs/>
                <w:color w:val="000000" w:themeColor="text1"/>
              </w:rPr>
              <w:t xml:space="preserve">О. </w:t>
            </w:r>
            <w:r w:rsidRPr="001B1C3E">
              <w:rPr>
                <w:rFonts w:ascii="Arial" w:eastAsia="Calibri" w:hAnsi="Arial" w:cs="Arial"/>
                <w:b/>
                <w:bCs/>
                <w:color w:val="000000" w:themeColor="text1"/>
              </w:rPr>
              <w:t>Швачова)</w:t>
            </w:r>
            <w:r w:rsidR="003E3FA4" w:rsidRPr="00814A2E">
              <w:rPr>
                <w:rFonts w:ascii="Arial" w:eastAsia="Calibri" w:hAnsi="Arial" w:cs="Arial"/>
                <w:color w:val="000000" w:themeColor="text1"/>
              </w:rPr>
              <w:t>;</w:t>
            </w:r>
            <w:r w:rsidRPr="003E3FA4">
              <w:rPr>
                <w:rFonts w:ascii="Arial" w:eastAsia="Calibri" w:hAnsi="Arial" w:cs="Arial"/>
                <w:color w:val="000000" w:themeColor="text1"/>
              </w:rPr>
              <w:t xml:space="preserve"> </w:t>
            </w:r>
          </w:p>
          <w:p w14:paraId="52867221" w14:textId="5CA990DB" w:rsidR="0071241B" w:rsidRDefault="00BA1F03" w:rsidP="00091987">
            <w:pPr>
              <w:widowControl w:val="0"/>
              <w:autoSpaceDE w:val="0"/>
              <w:autoSpaceDN w:val="0"/>
              <w:spacing w:after="0" w:line="288" w:lineRule="auto"/>
              <w:jc w:val="both"/>
              <w:rPr>
                <w:rFonts w:ascii="Arial" w:eastAsia="Calibri" w:hAnsi="Arial" w:cs="Arial"/>
                <w:color w:val="000000" w:themeColor="text1"/>
              </w:rPr>
            </w:pPr>
            <w:r w:rsidRPr="001B1C3E">
              <w:rPr>
                <w:rFonts w:ascii="Arial" w:eastAsia="Calibri" w:hAnsi="Arial" w:cs="Arial"/>
                <w:color w:val="000000" w:themeColor="text1"/>
              </w:rPr>
              <w:t xml:space="preserve">ДНУ «Інститут модернізації змісту освіти» </w:t>
            </w:r>
            <w:r w:rsidRPr="001B1C3E">
              <w:rPr>
                <w:rFonts w:ascii="Arial" w:eastAsia="Calibri" w:hAnsi="Arial" w:cs="Arial"/>
                <w:b/>
                <w:color w:val="000000" w:themeColor="text1"/>
              </w:rPr>
              <w:t>(</w:t>
            </w:r>
            <w:r w:rsidR="003E3FA4">
              <w:rPr>
                <w:rFonts w:ascii="Arial" w:eastAsia="Calibri" w:hAnsi="Arial" w:cs="Arial"/>
                <w:b/>
                <w:color w:val="000000" w:themeColor="text1"/>
              </w:rPr>
              <w:t xml:space="preserve">І. </w:t>
            </w:r>
            <w:r w:rsidRPr="001B1C3E">
              <w:rPr>
                <w:rFonts w:ascii="Arial" w:eastAsia="Calibri" w:hAnsi="Arial" w:cs="Arial"/>
                <w:b/>
                <w:color w:val="000000" w:themeColor="text1"/>
              </w:rPr>
              <w:t>Крамаренко)</w:t>
            </w:r>
            <w:r w:rsidR="003E3FA4" w:rsidRPr="00814A2E">
              <w:rPr>
                <w:rFonts w:ascii="Arial" w:eastAsia="Calibri" w:hAnsi="Arial" w:cs="Arial"/>
                <w:bCs/>
                <w:color w:val="000000" w:themeColor="text1"/>
              </w:rPr>
              <w:t>;</w:t>
            </w:r>
          </w:p>
          <w:p w14:paraId="70CBF40F" w14:textId="1719BC8F" w:rsidR="001B1C3E" w:rsidRPr="00814A2E" w:rsidRDefault="008C7256" w:rsidP="00091987">
            <w:pPr>
              <w:widowControl w:val="0"/>
              <w:autoSpaceDE w:val="0"/>
              <w:autoSpaceDN w:val="0"/>
              <w:spacing w:after="0" w:line="288" w:lineRule="auto"/>
              <w:jc w:val="both"/>
              <w:rPr>
                <w:rFonts w:ascii="Arial" w:eastAsia="Calibri" w:hAnsi="Arial" w:cs="Arial"/>
                <w:b/>
                <w:bCs/>
                <w:color w:val="000000" w:themeColor="text1"/>
                <w:sz w:val="20"/>
                <w:szCs w:val="20"/>
              </w:rPr>
            </w:pPr>
            <w:r w:rsidRPr="001B1C3E">
              <w:rPr>
                <w:rFonts w:ascii="Arial" w:eastAsia="Calibri" w:hAnsi="Arial" w:cs="Arial"/>
                <w:color w:val="000000" w:themeColor="text1"/>
              </w:rPr>
              <w:t xml:space="preserve">Державна служба України з надзвичайних ситуацій </w:t>
            </w:r>
            <w:r w:rsidRPr="00814A2E">
              <w:rPr>
                <w:rFonts w:ascii="Arial" w:eastAsia="Calibri" w:hAnsi="Arial" w:cs="Arial"/>
                <w:b/>
                <w:bCs/>
                <w:color w:val="000000" w:themeColor="text1"/>
                <w:sz w:val="21"/>
                <w:szCs w:val="21"/>
              </w:rPr>
              <w:t>(</w:t>
            </w:r>
            <w:r w:rsidR="003E3FA4" w:rsidRPr="00814A2E">
              <w:rPr>
                <w:rFonts w:ascii="Arial" w:eastAsia="Calibri" w:hAnsi="Arial" w:cs="Arial"/>
                <w:b/>
                <w:bCs/>
                <w:color w:val="000000" w:themeColor="text1"/>
                <w:sz w:val="21"/>
                <w:szCs w:val="21"/>
              </w:rPr>
              <w:t xml:space="preserve">О. </w:t>
            </w:r>
            <w:r w:rsidRPr="00814A2E">
              <w:rPr>
                <w:rFonts w:ascii="Arial" w:eastAsia="Calibri" w:hAnsi="Arial" w:cs="Arial"/>
                <w:b/>
                <w:bCs/>
                <w:color w:val="000000" w:themeColor="text1"/>
                <w:sz w:val="21"/>
                <w:szCs w:val="21"/>
              </w:rPr>
              <w:t xml:space="preserve">Лещенко, </w:t>
            </w:r>
            <w:r w:rsidR="003E3FA4" w:rsidRPr="00814A2E">
              <w:rPr>
                <w:rFonts w:ascii="Arial" w:eastAsia="Calibri" w:hAnsi="Arial" w:cs="Arial"/>
                <w:b/>
                <w:bCs/>
                <w:color w:val="000000" w:themeColor="text1"/>
                <w:sz w:val="21"/>
                <w:szCs w:val="21"/>
              </w:rPr>
              <w:br/>
              <w:t xml:space="preserve">О. </w:t>
            </w:r>
            <w:r w:rsidRPr="00814A2E">
              <w:rPr>
                <w:rFonts w:ascii="Arial" w:eastAsia="Calibri" w:hAnsi="Arial" w:cs="Arial"/>
                <w:b/>
                <w:bCs/>
                <w:color w:val="000000" w:themeColor="text1"/>
                <w:sz w:val="21"/>
                <w:szCs w:val="21"/>
              </w:rPr>
              <w:t>Кондратенко,</w:t>
            </w:r>
            <w:r w:rsidR="003E3FA4" w:rsidRPr="00814A2E">
              <w:rPr>
                <w:rFonts w:ascii="Arial" w:eastAsia="Calibri" w:hAnsi="Arial" w:cs="Arial"/>
                <w:b/>
                <w:bCs/>
                <w:color w:val="000000" w:themeColor="text1"/>
                <w:sz w:val="21"/>
                <w:szCs w:val="21"/>
              </w:rPr>
              <w:t xml:space="preserve"> В. </w:t>
            </w:r>
            <w:r w:rsidRPr="00814A2E">
              <w:rPr>
                <w:rFonts w:ascii="Arial" w:eastAsia="Calibri" w:hAnsi="Arial" w:cs="Arial"/>
                <w:b/>
                <w:bCs/>
                <w:color w:val="000000" w:themeColor="text1"/>
                <w:sz w:val="21"/>
                <w:szCs w:val="21"/>
              </w:rPr>
              <w:t xml:space="preserve">Фесенко, </w:t>
            </w:r>
            <w:r w:rsidR="003E3FA4" w:rsidRPr="00814A2E">
              <w:rPr>
                <w:rFonts w:ascii="Arial" w:eastAsia="Calibri" w:hAnsi="Arial" w:cs="Arial"/>
                <w:b/>
                <w:bCs/>
                <w:color w:val="000000" w:themeColor="text1"/>
                <w:sz w:val="21"/>
                <w:szCs w:val="21"/>
              </w:rPr>
              <w:t xml:space="preserve">С. </w:t>
            </w:r>
            <w:r w:rsidRPr="00814A2E">
              <w:rPr>
                <w:rFonts w:ascii="Arial" w:eastAsia="Calibri" w:hAnsi="Arial" w:cs="Arial"/>
                <w:b/>
                <w:bCs/>
                <w:color w:val="000000" w:themeColor="text1"/>
                <w:sz w:val="21"/>
                <w:szCs w:val="21"/>
              </w:rPr>
              <w:t>Ободовський,</w:t>
            </w:r>
            <w:r w:rsidR="003E3FA4" w:rsidRPr="00814A2E">
              <w:rPr>
                <w:rFonts w:ascii="Arial" w:eastAsia="Calibri" w:hAnsi="Arial" w:cs="Arial"/>
                <w:b/>
                <w:bCs/>
                <w:color w:val="000000" w:themeColor="text1"/>
                <w:sz w:val="21"/>
                <w:szCs w:val="21"/>
              </w:rPr>
              <w:t xml:space="preserve"> Д. </w:t>
            </w:r>
            <w:r w:rsidRPr="00814A2E">
              <w:rPr>
                <w:rFonts w:ascii="Arial" w:eastAsia="Calibri" w:hAnsi="Arial" w:cs="Arial"/>
                <w:b/>
                <w:bCs/>
                <w:color w:val="000000" w:themeColor="text1"/>
                <w:sz w:val="21"/>
                <w:szCs w:val="21"/>
              </w:rPr>
              <w:t>Цюрисов)</w:t>
            </w:r>
            <w:r w:rsidR="003E3FA4" w:rsidRPr="00814A2E">
              <w:rPr>
                <w:rFonts w:ascii="Arial" w:eastAsia="Calibri" w:hAnsi="Arial" w:cs="Arial"/>
                <w:color w:val="000000" w:themeColor="text1"/>
                <w:sz w:val="21"/>
                <w:szCs w:val="21"/>
              </w:rPr>
              <w:t>;</w:t>
            </w:r>
            <w:r w:rsidRPr="00814A2E">
              <w:rPr>
                <w:rFonts w:ascii="Arial" w:eastAsia="Calibri" w:hAnsi="Arial" w:cs="Arial"/>
                <w:b/>
                <w:bCs/>
                <w:color w:val="000000" w:themeColor="text1"/>
                <w:sz w:val="20"/>
                <w:szCs w:val="20"/>
              </w:rPr>
              <w:t xml:space="preserve"> </w:t>
            </w:r>
          </w:p>
          <w:p w14:paraId="62F71373" w14:textId="2CA013D4" w:rsidR="001B1C3E" w:rsidRDefault="008C7256" w:rsidP="00091987">
            <w:pPr>
              <w:widowControl w:val="0"/>
              <w:autoSpaceDE w:val="0"/>
              <w:autoSpaceDN w:val="0"/>
              <w:spacing w:after="0" w:line="288" w:lineRule="auto"/>
              <w:jc w:val="both"/>
              <w:rPr>
                <w:rFonts w:ascii="Arial" w:eastAsia="Calibri" w:hAnsi="Arial" w:cs="Arial"/>
                <w:color w:val="000000" w:themeColor="text1"/>
              </w:rPr>
            </w:pPr>
            <w:r w:rsidRPr="001B1C3E">
              <w:rPr>
                <w:rFonts w:ascii="Arial" w:eastAsia="Calibri" w:hAnsi="Arial" w:cs="Arial"/>
                <w:color w:val="000000" w:themeColor="text1"/>
              </w:rPr>
              <w:t xml:space="preserve">ДУ «Центр громадського здоров’я МОЗ України» </w:t>
            </w:r>
            <w:r w:rsidRPr="001B1C3E">
              <w:rPr>
                <w:rFonts w:ascii="Arial" w:eastAsia="Calibri" w:hAnsi="Arial" w:cs="Arial"/>
                <w:b/>
                <w:bCs/>
                <w:color w:val="000000" w:themeColor="text1"/>
              </w:rPr>
              <w:t>(</w:t>
            </w:r>
            <w:r w:rsidR="003E3FA4">
              <w:rPr>
                <w:rFonts w:ascii="Arial" w:eastAsia="Calibri" w:hAnsi="Arial" w:cs="Arial"/>
                <w:b/>
                <w:bCs/>
                <w:color w:val="000000" w:themeColor="text1"/>
              </w:rPr>
              <w:t xml:space="preserve">О. </w:t>
            </w:r>
            <w:r w:rsidRPr="001B1C3E">
              <w:rPr>
                <w:rFonts w:ascii="Arial" w:eastAsia="Calibri" w:hAnsi="Arial" w:cs="Arial"/>
                <w:b/>
                <w:bCs/>
                <w:color w:val="000000" w:themeColor="text1"/>
              </w:rPr>
              <w:t xml:space="preserve">Запорожська, </w:t>
            </w:r>
            <w:r w:rsidR="00532BAE">
              <w:rPr>
                <w:rFonts w:ascii="Arial" w:eastAsia="Calibri" w:hAnsi="Arial" w:cs="Arial"/>
                <w:b/>
                <w:bCs/>
                <w:color w:val="000000" w:themeColor="text1"/>
              </w:rPr>
              <w:br/>
              <w:t xml:space="preserve">А. </w:t>
            </w:r>
            <w:r w:rsidRPr="001B1C3E">
              <w:rPr>
                <w:rFonts w:ascii="Arial" w:eastAsia="Calibri" w:hAnsi="Arial" w:cs="Arial"/>
                <w:b/>
                <w:bCs/>
                <w:color w:val="000000" w:themeColor="text1"/>
              </w:rPr>
              <w:t xml:space="preserve">Оперчук, </w:t>
            </w:r>
            <w:r w:rsidR="00532BAE">
              <w:rPr>
                <w:rFonts w:ascii="Arial" w:eastAsia="Calibri" w:hAnsi="Arial" w:cs="Arial"/>
                <w:b/>
                <w:bCs/>
                <w:color w:val="000000" w:themeColor="text1"/>
              </w:rPr>
              <w:t xml:space="preserve">Ю. </w:t>
            </w:r>
            <w:r w:rsidRPr="001B1C3E">
              <w:rPr>
                <w:rFonts w:ascii="Arial" w:eastAsia="Calibri" w:hAnsi="Arial" w:cs="Arial"/>
                <w:b/>
                <w:bCs/>
                <w:color w:val="000000" w:themeColor="text1"/>
              </w:rPr>
              <w:t>Чумак)</w:t>
            </w:r>
            <w:r w:rsidR="00532BAE" w:rsidRPr="00814A2E">
              <w:rPr>
                <w:rFonts w:ascii="Arial" w:eastAsia="Calibri" w:hAnsi="Arial" w:cs="Arial"/>
                <w:color w:val="000000" w:themeColor="text1"/>
              </w:rPr>
              <w:t>;</w:t>
            </w:r>
            <w:r w:rsidRPr="001B1C3E">
              <w:rPr>
                <w:rFonts w:ascii="Arial" w:eastAsia="Calibri" w:hAnsi="Arial" w:cs="Arial"/>
                <w:color w:val="000000" w:themeColor="text1"/>
              </w:rPr>
              <w:t xml:space="preserve"> </w:t>
            </w:r>
          </w:p>
          <w:p w14:paraId="3B736EAD" w14:textId="7E08BA2D" w:rsidR="001B1C3E" w:rsidRDefault="008C7256" w:rsidP="00091987">
            <w:pPr>
              <w:widowControl w:val="0"/>
              <w:autoSpaceDE w:val="0"/>
              <w:autoSpaceDN w:val="0"/>
              <w:spacing w:after="0" w:line="288" w:lineRule="auto"/>
              <w:jc w:val="both"/>
              <w:rPr>
                <w:rFonts w:ascii="Arial" w:eastAsia="Calibri" w:hAnsi="Arial" w:cs="Arial"/>
                <w:color w:val="000000" w:themeColor="text1"/>
              </w:rPr>
            </w:pPr>
            <w:r w:rsidRPr="001B1C3E">
              <w:rPr>
                <w:rFonts w:ascii="Arial" w:eastAsia="Calibri" w:hAnsi="Arial" w:cs="Arial"/>
                <w:color w:val="000000" w:themeColor="text1"/>
              </w:rPr>
              <w:t>ДУ «Інститут громадського здоров’я ім</w:t>
            </w:r>
            <w:r w:rsidR="00532BAE">
              <w:rPr>
                <w:rFonts w:ascii="Arial" w:eastAsia="Calibri" w:hAnsi="Arial" w:cs="Arial"/>
                <w:color w:val="000000" w:themeColor="text1"/>
              </w:rPr>
              <w:t xml:space="preserve">ені </w:t>
            </w:r>
            <w:r w:rsidRPr="001B1C3E">
              <w:rPr>
                <w:rFonts w:ascii="Arial" w:eastAsia="Calibri" w:hAnsi="Arial" w:cs="Arial"/>
                <w:color w:val="000000" w:themeColor="text1"/>
              </w:rPr>
              <w:t>О.</w:t>
            </w:r>
            <w:r w:rsidR="00532BAE">
              <w:rPr>
                <w:rFonts w:ascii="Arial" w:eastAsia="Calibri" w:hAnsi="Arial" w:cs="Arial"/>
                <w:color w:val="000000" w:themeColor="text1"/>
              </w:rPr>
              <w:t xml:space="preserve"> </w:t>
            </w:r>
            <w:r w:rsidRPr="001B1C3E">
              <w:rPr>
                <w:rFonts w:ascii="Arial" w:eastAsia="Calibri" w:hAnsi="Arial" w:cs="Arial"/>
                <w:color w:val="000000" w:themeColor="text1"/>
              </w:rPr>
              <w:t xml:space="preserve">М. Марзєєва НАМН України» </w:t>
            </w:r>
            <w:r w:rsidRPr="001B1C3E">
              <w:rPr>
                <w:rFonts w:ascii="Arial" w:eastAsia="Calibri" w:hAnsi="Arial" w:cs="Arial"/>
                <w:b/>
                <w:color w:val="000000" w:themeColor="text1"/>
              </w:rPr>
              <w:t>(</w:t>
            </w:r>
            <w:r w:rsidR="00532BAE">
              <w:rPr>
                <w:rFonts w:ascii="Arial" w:eastAsia="Calibri" w:hAnsi="Arial" w:cs="Arial"/>
                <w:b/>
                <w:color w:val="000000" w:themeColor="text1"/>
              </w:rPr>
              <w:t xml:space="preserve">Н. </w:t>
            </w:r>
            <w:r w:rsidR="00091987" w:rsidRPr="001B1C3E">
              <w:rPr>
                <w:rFonts w:ascii="Arial" w:eastAsia="Calibri" w:hAnsi="Arial" w:cs="Arial"/>
                <w:b/>
                <w:color w:val="000000" w:themeColor="text1"/>
              </w:rPr>
              <w:t xml:space="preserve">Павленко, </w:t>
            </w:r>
            <w:r w:rsidR="00532BAE">
              <w:rPr>
                <w:rFonts w:ascii="Arial" w:eastAsia="Calibri" w:hAnsi="Arial" w:cs="Arial"/>
                <w:b/>
                <w:color w:val="000000" w:themeColor="text1"/>
              </w:rPr>
              <w:t xml:space="preserve">С. </w:t>
            </w:r>
            <w:r w:rsidRPr="001B1C3E">
              <w:rPr>
                <w:rFonts w:ascii="Arial" w:eastAsia="Calibri" w:hAnsi="Arial" w:cs="Arial"/>
                <w:b/>
                <w:color w:val="000000" w:themeColor="text1"/>
              </w:rPr>
              <w:t>Могильний)</w:t>
            </w:r>
            <w:r w:rsidR="00532BAE" w:rsidRPr="00814A2E">
              <w:rPr>
                <w:rFonts w:ascii="Arial" w:eastAsia="Calibri" w:hAnsi="Arial" w:cs="Arial"/>
                <w:bCs/>
                <w:color w:val="000000" w:themeColor="text1"/>
              </w:rPr>
              <w:t>;</w:t>
            </w:r>
            <w:r w:rsidR="00BA1F03" w:rsidRPr="001B1C3E">
              <w:rPr>
                <w:rFonts w:ascii="Arial" w:eastAsia="Calibri" w:hAnsi="Arial" w:cs="Arial"/>
                <w:color w:val="000000" w:themeColor="text1"/>
              </w:rPr>
              <w:t xml:space="preserve"> </w:t>
            </w:r>
          </w:p>
          <w:p w14:paraId="6024B05C" w14:textId="0B4687A1" w:rsidR="00866B18" w:rsidRDefault="00BA1F03" w:rsidP="00091987">
            <w:pPr>
              <w:widowControl w:val="0"/>
              <w:autoSpaceDE w:val="0"/>
              <w:autoSpaceDN w:val="0"/>
              <w:spacing w:after="0" w:line="288" w:lineRule="auto"/>
              <w:jc w:val="both"/>
              <w:rPr>
                <w:rFonts w:ascii="Arial" w:eastAsia="Calibri" w:hAnsi="Arial" w:cs="Arial"/>
                <w:color w:val="000000" w:themeColor="text1"/>
              </w:rPr>
            </w:pPr>
            <w:r w:rsidRPr="001B1C3E">
              <w:rPr>
                <w:rFonts w:ascii="Arial" w:eastAsia="Calibri" w:hAnsi="Arial" w:cs="Arial"/>
                <w:color w:val="000000" w:themeColor="text1"/>
              </w:rPr>
              <w:t>World Bank Group (</w:t>
            </w:r>
            <w:r w:rsidR="00532BAE" w:rsidRPr="00814A2E">
              <w:rPr>
                <w:rFonts w:ascii="Arial" w:eastAsia="Calibri" w:hAnsi="Arial" w:cs="Arial"/>
                <w:b/>
                <w:bCs/>
                <w:color w:val="000000" w:themeColor="text1"/>
              </w:rPr>
              <w:t>Ю.</w:t>
            </w:r>
            <w:r w:rsidR="00532BAE">
              <w:rPr>
                <w:rFonts w:ascii="Arial" w:eastAsia="Calibri" w:hAnsi="Arial" w:cs="Arial"/>
                <w:color w:val="000000" w:themeColor="text1"/>
              </w:rPr>
              <w:t xml:space="preserve"> </w:t>
            </w:r>
            <w:r w:rsidRPr="001B1C3E">
              <w:rPr>
                <w:rFonts w:ascii="Arial" w:eastAsia="Calibri" w:hAnsi="Arial" w:cs="Arial"/>
                <w:b/>
                <w:color w:val="000000" w:themeColor="text1"/>
              </w:rPr>
              <w:t xml:space="preserve">Малашенко, </w:t>
            </w:r>
            <w:r w:rsidR="00532BAE">
              <w:rPr>
                <w:rFonts w:ascii="Arial" w:eastAsia="Calibri" w:hAnsi="Arial" w:cs="Arial"/>
                <w:b/>
                <w:color w:val="000000" w:themeColor="text1"/>
              </w:rPr>
              <w:t xml:space="preserve">А. </w:t>
            </w:r>
            <w:r w:rsidRPr="001B1C3E">
              <w:rPr>
                <w:rFonts w:ascii="Arial" w:eastAsia="Calibri" w:hAnsi="Arial" w:cs="Arial"/>
                <w:b/>
                <w:color w:val="000000" w:themeColor="text1"/>
              </w:rPr>
              <w:t>Лісна</w:t>
            </w:r>
            <w:r w:rsidRPr="00814A2E">
              <w:rPr>
                <w:rFonts w:ascii="Arial" w:eastAsia="Calibri" w:hAnsi="Arial" w:cs="Arial"/>
                <w:b/>
                <w:bCs/>
                <w:color w:val="000000" w:themeColor="text1"/>
              </w:rPr>
              <w:t>)</w:t>
            </w:r>
            <w:r w:rsidR="00532BAE">
              <w:rPr>
                <w:rFonts w:ascii="Arial" w:eastAsia="Calibri" w:hAnsi="Arial" w:cs="Arial"/>
                <w:color w:val="000000" w:themeColor="text1"/>
              </w:rPr>
              <w:t>;</w:t>
            </w:r>
            <w:r w:rsidRPr="001B1C3E">
              <w:rPr>
                <w:rFonts w:ascii="Arial" w:eastAsia="Calibri" w:hAnsi="Arial" w:cs="Arial"/>
                <w:color w:val="000000" w:themeColor="text1"/>
              </w:rPr>
              <w:t xml:space="preserve"> </w:t>
            </w:r>
          </w:p>
          <w:p w14:paraId="5CB32933" w14:textId="142618F3" w:rsidR="00091987" w:rsidRPr="001B1C3E" w:rsidRDefault="00BA1F03" w:rsidP="00091987">
            <w:pPr>
              <w:widowControl w:val="0"/>
              <w:autoSpaceDE w:val="0"/>
              <w:autoSpaceDN w:val="0"/>
              <w:spacing w:after="0" w:line="288" w:lineRule="auto"/>
              <w:jc w:val="both"/>
              <w:rPr>
                <w:rFonts w:ascii="Arial" w:eastAsia="Calibri" w:hAnsi="Arial" w:cs="Arial"/>
                <w:color w:val="000000" w:themeColor="text1"/>
              </w:rPr>
            </w:pPr>
            <w:r w:rsidRPr="001B1C3E">
              <w:rPr>
                <w:rFonts w:ascii="Arial" w:eastAsia="Calibri" w:hAnsi="Arial" w:cs="Arial"/>
                <w:color w:val="000000" w:themeColor="text1"/>
              </w:rPr>
              <w:t xml:space="preserve">команда підтримки реформ (за напрямом будівництво) </w:t>
            </w:r>
            <w:r w:rsidR="00532BAE">
              <w:rPr>
                <w:rFonts w:ascii="Arial" w:eastAsia="Calibri" w:hAnsi="Arial" w:cs="Arial"/>
                <w:color w:val="000000" w:themeColor="text1"/>
              </w:rPr>
              <w:br/>
            </w:r>
            <w:r w:rsidRPr="001B1C3E">
              <w:rPr>
                <w:rFonts w:ascii="Arial" w:eastAsia="Calibri" w:hAnsi="Arial" w:cs="Arial"/>
                <w:color w:val="000000" w:themeColor="text1"/>
                <w:spacing w:val="-1"/>
              </w:rPr>
              <w:t>Міністерство</w:t>
            </w:r>
            <w:r w:rsidRPr="001B1C3E">
              <w:rPr>
                <w:rFonts w:ascii="Arial" w:eastAsia="Calibri" w:hAnsi="Arial" w:cs="Arial"/>
                <w:color w:val="000000" w:themeColor="text1"/>
                <w:spacing w:val="-8"/>
              </w:rPr>
              <w:t xml:space="preserve"> </w:t>
            </w:r>
            <w:r w:rsidRPr="001B1C3E">
              <w:rPr>
                <w:rFonts w:ascii="Arial" w:eastAsia="Calibri" w:hAnsi="Arial" w:cs="Arial"/>
                <w:color w:val="000000" w:themeColor="text1"/>
                <w:spacing w:val="-1"/>
              </w:rPr>
              <w:t>розвитку</w:t>
            </w:r>
            <w:r w:rsidRPr="001B1C3E">
              <w:rPr>
                <w:rFonts w:ascii="Arial" w:eastAsia="Calibri" w:hAnsi="Arial" w:cs="Arial"/>
                <w:color w:val="000000" w:themeColor="text1"/>
                <w:spacing w:val="-13"/>
              </w:rPr>
              <w:t xml:space="preserve"> </w:t>
            </w:r>
            <w:r w:rsidRPr="001B1C3E">
              <w:rPr>
                <w:rFonts w:ascii="Arial" w:eastAsia="Calibri" w:hAnsi="Arial" w:cs="Arial"/>
                <w:color w:val="000000" w:themeColor="text1"/>
                <w:spacing w:val="-1"/>
              </w:rPr>
              <w:t>громад та</w:t>
            </w:r>
            <w:r w:rsidRPr="001B1C3E">
              <w:rPr>
                <w:rFonts w:ascii="Arial" w:eastAsia="Calibri" w:hAnsi="Arial" w:cs="Arial"/>
                <w:color w:val="000000" w:themeColor="text1"/>
                <w:spacing w:val="-12"/>
              </w:rPr>
              <w:t xml:space="preserve"> </w:t>
            </w:r>
            <w:r w:rsidRPr="001B1C3E">
              <w:rPr>
                <w:rFonts w:ascii="Arial" w:eastAsia="Calibri" w:hAnsi="Arial" w:cs="Arial"/>
                <w:color w:val="000000" w:themeColor="text1"/>
                <w:spacing w:val="-1"/>
              </w:rPr>
              <w:t>територій</w:t>
            </w:r>
            <w:r w:rsidRPr="001B1C3E">
              <w:rPr>
                <w:rFonts w:ascii="Arial" w:eastAsia="Calibri" w:hAnsi="Arial" w:cs="Arial"/>
                <w:color w:val="000000" w:themeColor="text1"/>
                <w:spacing w:val="-8"/>
              </w:rPr>
              <w:t xml:space="preserve"> </w:t>
            </w:r>
            <w:r w:rsidRPr="001B1C3E">
              <w:rPr>
                <w:rFonts w:ascii="Arial" w:eastAsia="Calibri" w:hAnsi="Arial" w:cs="Arial"/>
                <w:color w:val="000000" w:themeColor="text1"/>
              </w:rPr>
              <w:t xml:space="preserve">України </w:t>
            </w:r>
            <w:r w:rsidR="00532BAE">
              <w:rPr>
                <w:rFonts w:ascii="Arial" w:eastAsia="Calibri" w:hAnsi="Arial" w:cs="Arial"/>
                <w:color w:val="000000" w:themeColor="text1"/>
              </w:rPr>
              <w:br/>
            </w:r>
            <w:r w:rsidRPr="001B1C3E">
              <w:rPr>
                <w:rFonts w:ascii="Arial" w:eastAsia="Calibri" w:hAnsi="Arial" w:cs="Arial"/>
                <w:b/>
                <w:color w:val="000000" w:themeColor="text1"/>
              </w:rPr>
              <w:t>(</w:t>
            </w:r>
            <w:r w:rsidR="00532BAE">
              <w:rPr>
                <w:rFonts w:ascii="Arial" w:eastAsia="Calibri" w:hAnsi="Arial" w:cs="Arial"/>
                <w:b/>
                <w:color w:val="000000" w:themeColor="text1"/>
              </w:rPr>
              <w:t>О.</w:t>
            </w:r>
            <w:r w:rsidR="008E1C27">
              <w:rPr>
                <w:rFonts w:ascii="Arial" w:eastAsia="Calibri" w:hAnsi="Arial" w:cs="Arial"/>
                <w:b/>
                <w:color w:val="000000" w:themeColor="text1"/>
                <w:lang w:val="ru-RU"/>
              </w:rPr>
              <w:t xml:space="preserve"> </w:t>
            </w:r>
            <w:r w:rsidRPr="001B1C3E">
              <w:rPr>
                <w:rFonts w:ascii="Arial" w:eastAsia="Calibri" w:hAnsi="Arial" w:cs="Arial"/>
                <w:b/>
                <w:color w:val="000000" w:themeColor="text1"/>
              </w:rPr>
              <w:t xml:space="preserve">Дрозач, </w:t>
            </w:r>
            <w:r w:rsidR="00532BAE">
              <w:rPr>
                <w:rFonts w:ascii="Arial" w:eastAsia="Calibri" w:hAnsi="Arial" w:cs="Arial"/>
                <w:b/>
                <w:color w:val="000000" w:themeColor="text1"/>
              </w:rPr>
              <w:t xml:space="preserve">І. </w:t>
            </w:r>
            <w:r w:rsidRPr="001B1C3E">
              <w:rPr>
                <w:rFonts w:ascii="Arial" w:eastAsia="Calibri" w:hAnsi="Arial" w:cs="Arial"/>
                <w:b/>
                <w:color w:val="000000" w:themeColor="text1"/>
              </w:rPr>
              <w:t>Лагунова)</w:t>
            </w:r>
            <w:r w:rsidR="00532BAE">
              <w:rPr>
                <w:rFonts w:ascii="Arial" w:eastAsia="Calibri" w:hAnsi="Arial" w:cs="Arial"/>
                <w:color w:val="000000" w:themeColor="text1"/>
              </w:rPr>
              <w:t>;</w:t>
            </w:r>
          </w:p>
          <w:p w14:paraId="3A96E896" w14:textId="1497D3BC" w:rsidR="001B1C3E" w:rsidRDefault="00091987" w:rsidP="005A6CD4">
            <w:pPr>
              <w:widowControl w:val="0"/>
              <w:autoSpaceDE w:val="0"/>
              <w:autoSpaceDN w:val="0"/>
              <w:spacing w:after="0" w:line="288" w:lineRule="auto"/>
              <w:jc w:val="both"/>
              <w:rPr>
                <w:rFonts w:ascii="Arial" w:eastAsia="Calibri" w:hAnsi="Arial" w:cs="Arial"/>
                <w:color w:val="000000" w:themeColor="text1"/>
              </w:rPr>
            </w:pPr>
            <w:r w:rsidRPr="001B1C3E">
              <w:rPr>
                <w:rFonts w:ascii="Arial" w:eastAsia="Calibri" w:hAnsi="Arial" w:cs="Arial"/>
                <w:color w:val="000000" w:themeColor="text1"/>
              </w:rPr>
              <w:t>Програма підтримк</w:t>
            </w:r>
            <w:r w:rsidR="005A6CD4" w:rsidRPr="001B1C3E">
              <w:rPr>
                <w:rFonts w:ascii="Arial" w:eastAsia="Calibri" w:hAnsi="Arial" w:cs="Arial"/>
                <w:color w:val="000000" w:themeColor="text1"/>
              </w:rPr>
              <w:t>и</w:t>
            </w:r>
            <w:r w:rsidRPr="001B1C3E">
              <w:rPr>
                <w:rFonts w:ascii="Arial" w:eastAsia="Calibri" w:hAnsi="Arial" w:cs="Arial"/>
                <w:color w:val="000000" w:themeColor="text1"/>
              </w:rPr>
              <w:t xml:space="preserve"> реформи шкільного харчування </w:t>
            </w:r>
            <w:r w:rsidRPr="001B1C3E">
              <w:rPr>
                <w:rFonts w:ascii="Arial" w:eastAsia="Calibri" w:hAnsi="Arial" w:cs="Arial"/>
                <w:b/>
                <w:color w:val="000000" w:themeColor="text1"/>
              </w:rPr>
              <w:t>(</w:t>
            </w:r>
            <w:r w:rsidR="00532BAE">
              <w:rPr>
                <w:rFonts w:ascii="Arial" w:eastAsia="Calibri" w:hAnsi="Arial" w:cs="Arial"/>
                <w:b/>
                <w:color w:val="000000" w:themeColor="text1"/>
              </w:rPr>
              <w:t>О.</w:t>
            </w:r>
            <w:r w:rsidRPr="001B1C3E">
              <w:rPr>
                <w:rFonts w:ascii="Arial" w:eastAsia="Calibri" w:hAnsi="Arial" w:cs="Arial"/>
                <w:b/>
                <w:color w:val="000000" w:themeColor="text1"/>
              </w:rPr>
              <w:t>Бондар)</w:t>
            </w:r>
            <w:r w:rsidR="00532BAE" w:rsidRPr="00814A2E">
              <w:rPr>
                <w:rFonts w:ascii="Arial" w:eastAsia="Calibri" w:hAnsi="Arial" w:cs="Arial"/>
                <w:bCs/>
                <w:color w:val="000000" w:themeColor="text1"/>
              </w:rPr>
              <w:t>;</w:t>
            </w:r>
            <w:r w:rsidRPr="001B1C3E">
              <w:rPr>
                <w:rFonts w:ascii="Arial" w:eastAsia="Calibri" w:hAnsi="Arial" w:cs="Arial"/>
                <w:color w:val="000000" w:themeColor="text1"/>
              </w:rPr>
              <w:t xml:space="preserve"> </w:t>
            </w:r>
          </w:p>
          <w:p w14:paraId="37171B75" w14:textId="3D29BAE5" w:rsidR="001B1C3E" w:rsidRDefault="00B60DB2" w:rsidP="005A6CD4">
            <w:pPr>
              <w:widowControl w:val="0"/>
              <w:autoSpaceDE w:val="0"/>
              <w:autoSpaceDN w:val="0"/>
              <w:spacing w:after="0" w:line="288" w:lineRule="auto"/>
              <w:jc w:val="both"/>
              <w:rPr>
                <w:rFonts w:ascii="Arial" w:eastAsia="Calibri" w:hAnsi="Arial" w:cs="Arial"/>
                <w:color w:val="000000" w:themeColor="text1"/>
              </w:rPr>
            </w:pPr>
            <w:r w:rsidRPr="001B1C3E">
              <w:rPr>
                <w:rFonts w:ascii="Arial" w:eastAsia="Calibri" w:hAnsi="Arial" w:cs="Arial"/>
                <w:color w:val="000000" w:themeColor="text1"/>
              </w:rPr>
              <w:t xml:space="preserve">АТ «Український зональний науково-дослідний і проектний інститут по цивільному будівництву» </w:t>
            </w:r>
            <w:r w:rsidRPr="001B1C3E">
              <w:rPr>
                <w:rFonts w:ascii="Arial" w:eastAsia="Calibri" w:hAnsi="Arial" w:cs="Arial"/>
                <w:b/>
                <w:bCs/>
                <w:color w:val="000000" w:themeColor="text1"/>
              </w:rPr>
              <w:t>(</w:t>
            </w:r>
            <w:r w:rsidR="00532BAE">
              <w:rPr>
                <w:rFonts w:ascii="Arial" w:eastAsia="Calibri" w:hAnsi="Arial" w:cs="Arial"/>
                <w:b/>
                <w:bCs/>
                <w:color w:val="000000" w:themeColor="text1"/>
              </w:rPr>
              <w:t xml:space="preserve">В. </w:t>
            </w:r>
            <w:r w:rsidRPr="001B1C3E">
              <w:rPr>
                <w:rFonts w:ascii="Arial" w:eastAsia="Calibri" w:hAnsi="Arial" w:cs="Arial"/>
                <w:b/>
                <w:bCs/>
                <w:color w:val="000000" w:themeColor="text1"/>
              </w:rPr>
              <w:t xml:space="preserve">Куцевич, </w:t>
            </w:r>
            <w:r w:rsidR="00532BAE">
              <w:rPr>
                <w:rFonts w:ascii="Arial" w:eastAsia="Calibri" w:hAnsi="Arial" w:cs="Arial"/>
                <w:b/>
                <w:bCs/>
                <w:color w:val="000000" w:themeColor="text1"/>
              </w:rPr>
              <w:t xml:space="preserve">Б. </w:t>
            </w:r>
            <w:r w:rsidRPr="001B1C3E">
              <w:rPr>
                <w:rFonts w:ascii="Arial" w:eastAsia="Calibri" w:hAnsi="Arial" w:cs="Arial"/>
                <w:b/>
                <w:bCs/>
                <w:color w:val="000000" w:themeColor="text1"/>
              </w:rPr>
              <w:t xml:space="preserve">Губов, </w:t>
            </w:r>
            <w:r w:rsidR="00532BAE">
              <w:rPr>
                <w:rFonts w:ascii="Arial" w:eastAsia="Calibri" w:hAnsi="Arial" w:cs="Arial"/>
                <w:b/>
                <w:bCs/>
                <w:color w:val="000000" w:themeColor="text1"/>
              </w:rPr>
              <w:t xml:space="preserve">І. </w:t>
            </w:r>
            <w:r w:rsidRPr="001B1C3E">
              <w:rPr>
                <w:rFonts w:ascii="Arial" w:eastAsia="Calibri" w:hAnsi="Arial" w:cs="Arial"/>
                <w:b/>
                <w:bCs/>
                <w:color w:val="000000" w:themeColor="text1"/>
              </w:rPr>
              <w:t>Чернядьєва)</w:t>
            </w:r>
            <w:r w:rsidR="00532BAE" w:rsidRPr="00814A2E">
              <w:rPr>
                <w:rFonts w:ascii="Arial" w:eastAsia="Calibri" w:hAnsi="Arial" w:cs="Arial"/>
                <w:color w:val="000000" w:themeColor="text1"/>
              </w:rPr>
              <w:t>;</w:t>
            </w:r>
            <w:r w:rsidRPr="001B1C3E">
              <w:rPr>
                <w:rFonts w:ascii="Arial" w:eastAsia="Calibri" w:hAnsi="Arial" w:cs="Arial"/>
                <w:color w:val="000000" w:themeColor="text1"/>
              </w:rPr>
              <w:t xml:space="preserve"> </w:t>
            </w:r>
          </w:p>
          <w:p w14:paraId="5A016602" w14:textId="04F3C14E" w:rsidR="003D32E1" w:rsidRDefault="00B60DB2" w:rsidP="005A6CD4">
            <w:pPr>
              <w:widowControl w:val="0"/>
              <w:autoSpaceDE w:val="0"/>
              <w:autoSpaceDN w:val="0"/>
              <w:spacing w:after="0" w:line="288" w:lineRule="auto"/>
              <w:jc w:val="both"/>
              <w:rPr>
                <w:rFonts w:ascii="Arial" w:eastAsia="Calibri" w:hAnsi="Arial" w:cs="Arial"/>
                <w:color w:val="000000" w:themeColor="text1"/>
              </w:rPr>
            </w:pPr>
            <w:r w:rsidRPr="001B1C3E">
              <w:rPr>
                <w:rFonts w:ascii="Arial" w:eastAsia="Calibri" w:hAnsi="Arial" w:cs="Arial"/>
                <w:color w:val="000000" w:themeColor="text1"/>
              </w:rPr>
              <w:t xml:space="preserve">Асоціація приватних закладів освіти України </w:t>
            </w:r>
            <w:r w:rsidRPr="001B1C3E">
              <w:rPr>
                <w:rFonts w:ascii="Arial" w:eastAsia="Calibri" w:hAnsi="Arial" w:cs="Arial"/>
                <w:b/>
                <w:color w:val="000000" w:themeColor="text1"/>
              </w:rPr>
              <w:t>(</w:t>
            </w:r>
            <w:r w:rsidR="00532BAE">
              <w:rPr>
                <w:rFonts w:ascii="Arial" w:eastAsia="Calibri" w:hAnsi="Arial" w:cs="Arial"/>
                <w:b/>
                <w:color w:val="000000" w:themeColor="text1"/>
              </w:rPr>
              <w:t xml:space="preserve">І. </w:t>
            </w:r>
            <w:r w:rsidRPr="001B1C3E">
              <w:rPr>
                <w:rFonts w:ascii="Arial" w:eastAsia="Calibri" w:hAnsi="Arial" w:cs="Arial"/>
                <w:b/>
                <w:color w:val="000000" w:themeColor="text1"/>
              </w:rPr>
              <w:t>Барматова)</w:t>
            </w:r>
            <w:r w:rsidR="00532BAE" w:rsidRPr="00814A2E">
              <w:rPr>
                <w:rFonts w:ascii="Arial" w:eastAsia="Calibri" w:hAnsi="Arial" w:cs="Arial"/>
                <w:bCs/>
                <w:color w:val="000000" w:themeColor="text1"/>
              </w:rPr>
              <w:t>;</w:t>
            </w:r>
            <w:r w:rsidRPr="001B1C3E">
              <w:rPr>
                <w:rFonts w:ascii="Arial" w:eastAsia="Calibri" w:hAnsi="Arial" w:cs="Arial"/>
                <w:color w:val="000000" w:themeColor="text1"/>
              </w:rPr>
              <w:t xml:space="preserve"> </w:t>
            </w:r>
          </w:p>
          <w:p w14:paraId="33F0E270" w14:textId="164B8636" w:rsidR="003D32E1" w:rsidRDefault="00B60DB2" w:rsidP="005A6CD4">
            <w:pPr>
              <w:widowControl w:val="0"/>
              <w:autoSpaceDE w:val="0"/>
              <w:autoSpaceDN w:val="0"/>
              <w:spacing w:after="0" w:line="288" w:lineRule="auto"/>
              <w:jc w:val="both"/>
              <w:rPr>
                <w:rFonts w:ascii="Arial" w:eastAsia="Calibri" w:hAnsi="Arial" w:cs="Arial"/>
                <w:color w:val="000000" w:themeColor="text1"/>
              </w:rPr>
            </w:pPr>
            <w:r w:rsidRPr="008175DE">
              <w:rPr>
                <w:rFonts w:ascii="Arial" w:eastAsia="Calibri" w:hAnsi="Arial" w:cs="Arial"/>
                <w:color w:val="000000" w:themeColor="text1"/>
              </w:rPr>
              <w:t xml:space="preserve">КЗ Львівської обласної ради «Навчально-реабілітаційний центр </w:t>
            </w:r>
            <w:r w:rsidR="00822A98" w:rsidRPr="008175DE">
              <w:rPr>
                <w:rFonts w:ascii="Arial" w:eastAsia="Calibri" w:hAnsi="Arial" w:cs="Arial"/>
                <w:color w:val="000000" w:themeColor="text1"/>
              </w:rPr>
              <w:t>«</w:t>
            </w:r>
            <w:r w:rsidRPr="008175DE">
              <w:rPr>
                <w:rFonts w:ascii="Arial" w:eastAsia="Calibri" w:hAnsi="Arial" w:cs="Arial"/>
                <w:color w:val="000000" w:themeColor="text1"/>
              </w:rPr>
              <w:t>Левеня</w:t>
            </w:r>
            <w:r w:rsidR="00822A98" w:rsidRPr="008175DE">
              <w:rPr>
                <w:rFonts w:ascii="Arial" w:eastAsia="Calibri" w:hAnsi="Arial" w:cs="Arial"/>
                <w:color w:val="000000" w:themeColor="text1"/>
              </w:rPr>
              <w:t>»</w:t>
            </w:r>
            <w:r w:rsidRPr="008175DE">
              <w:rPr>
                <w:rFonts w:ascii="Arial" w:eastAsia="Calibri" w:hAnsi="Arial" w:cs="Arial"/>
                <w:color w:val="000000" w:themeColor="text1"/>
              </w:rPr>
              <w:t>»</w:t>
            </w:r>
            <w:r w:rsidRPr="001B1C3E">
              <w:rPr>
                <w:rFonts w:ascii="Arial" w:eastAsia="Calibri" w:hAnsi="Arial" w:cs="Arial"/>
                <w:color w:val="000000" w:themeColor="text1"/>
              </w:rPr>
              <w:t xml:space="preserve"> </w:t>
            </w:r>
            <w:r w:rsidRPr="001B1C3E">
              <w:rPr>
                <w:rFonts w:ascii="Arial" w:eastAsia="Calibri" w:hAnsi="Arial" w:cs="Arial"/>
                <w:b/>
                <w:color w:val="000000" w:themeColor="text1"/>
              </w:rPr>
              <w:t>(</w:t>
            </w:r>
            <w:r w:rsidR="00532BAE">
              <w:rPr>
                <w:rFonts w:ascii="Arial" w:eastAsia="Calibri" w:hAnsi="Arial" w:cs="Arial"/>
                <w:b/>
                <w:color w:val="000000" w:themeColor="text1"/>
              </w:rPr>
              <w:t xml:space="preserve">В. </w:t>
            </w:r>
            <w:r w:rsidRPr="001B1C3E">
              <w:rPr>
                <w:rFonts w:ascii="Arial" w:eastAsia="Calibri" w:hAnsi="Arial" w:cs="Arial"/>
                <w:b/>
                <w:color w:val="000000" w:themeColor="text1"/>
              </w:rPr>
              <w:t>Ремажевська)</w:t>
            </w:r>
            <w:r w:rsidR="00532BAE" w:rsidRPr="00814A2E">
              <w:rPr>
                <w:rFonts w:ascii="Arial" w:eastAsia="Calibri" w:hAnsi="Arial" w:cs="Arial"/>
                <w:bCs/>
                <w:color w:val="000000" w:themeColor="text1"/>
              </w:rPr>
              <w:t>;</w:t>
            </w:r>
            <w:r w:rsidR="00BA1F03" w:rsidRPr="001B1C3E">
              <w:rPr>
                <w:rFonts w:ascii="Arial" w:eastAsia="Calibri" w:hAnsi="Arial" w:cs="Arial"/>
                <w:color w:val="000000" w:themeColor="text1"/>
              </w:rPr>
              <w:t xml:space="preserve"> </w:t>
            </w:r>
          </w:p>
          <w:p w14:paraId="0CCA3D1A" w14:textId="6A6873EC" w:rsidR="00765CD2" w:rsidRDefault="00BA1F03" w:rsidP="005A6CD4">
            <w:pPr>
              <w:widowControl w:val="0"/>
              <w:autoSpaceDE w:val="0"/>
              <w:autoSpaceDN w:val="0"/>
              <w:spacing w:after="0" w:line="288" w:lineRule="auto"/>
              <w:jc w:val="both"/>
              <w:rPr>
                <w:rFonts w:ascii="Arial" w:eastAsia="Calibri" w:hAnsi="Arial" w:cs="Arial"/>
                <w:color w:val="000000" w:themeColor="text1"/>
              </w:rPr>
            </w:pPr>
            <w:r w:rsidRPr="001B1C3E">
              <w:rPr>
                <w:rFonts w:ascii="Arial" w:eastAsia="Calibri" w:hAnsi="Arial" w:cs="Arial"/>
                <w:color w:val="000000" w:themeColor="text1"/>
              </w:rPr>
              <w:t>Всеукраїнськ</w:t>
            </w:r>
            <w:r w:rsidR="00822A98">
              <w:rPr>
                <w:rFonts w:ascii="Arial" w:eastAsia="Calibri" w:hAnsi="Arial" w:cs="Arial"/>
                <w:color w:val="000000" w:themeColor="text1"/>
              </w:rPr>
              <w:t>а</w:t>
            </w:r>
            <w:r w:rsidRPr="001B1C3E">
              <w:rPr>
                <w:rFonts w:ascii="Arial" w:eastAsia="Calibri" w:hAnsi="Arial" w:cs="Arial"/>
                <w:color w:val="000000" w:themeColor="text1"/>
              </w:rPr>
              <w:t xml:space="preserve"> громадськ</w:t>
            </w:r>
            <w:r w:rsidR="00822A98">
              <w:rPr>
                <w:rFonts w:ascii="Arial" w:eastAsia="Calibri" w:hAnsi="Arial" w:cs="Arial"/>
                <w:color w:val="000000" w:themeColor="text1"/>
              </w:rPr>
              <w:t>а</w:t>
            </w:r>
            <w:r w:rsidRPr="001B1C3E">
              <w:rPr>
                <w:rFonts w:ascii="Arial" w:eastAsia="Calibri" w:hAnsi="Arial" w:cs="Arial"/>
                <w:color w:val="000000" w:themeColor="text1"/>
              </w:rPr>
              <w:t xml:space="preserve"> організаці</w:t>
            </w:r>
            <w:r w:rsidR="00822A98">
              <w:rPr>
                <w:rFonts w:ascii="Arial" w:eastAsia="Calibri" w:hAnsi="Arial" w:cs="Arial"/>
                <w:color w:val="000000" w:themeColor="text1"/>
              </w:rPr>
              <w:t>я</w:t>
            </w:r>
            <w:r w:rsidRPr="001B1C3E">
              <w:rPr>
                <w:rFonts w:ascii="Arial" w:eastAsia="Calibri" w:hAnsi="Arial" w:cs="Arial"/>
                <w:color w:val="000000" w:themeColor="text1"/>
              </w:rPr>
              <w:t xml:space="preserve"> «Асоціація працівників дошкільної освіти» </w:t>
            </w:r>
            <w:r w:rsidRPr="001B1C3E">
              <w:rPr>
                <w:rFonts w:ascii="Arial" w:eastAsia="Calibri" w:hAnsi="Arial" w:cs="Arial"/>
                <w:b/>
                <w:color w:val="000000" w:themeColor="text1"/>
              </w:rPr>
              <w:t>(</w:t>
            </w:r>
            <w:r w:rsidR="00532BAE">
              <w:rPr>
                <w:rFonts w:ascii="Arial" w:eastAsia="Calibri" w:hAnsi="Arial" w:cs="Arial"/>
                <w:b/>
                <w:color w:val="000000" w:themeColor="text1"/>
              </w:rPr>
              <w:t xml:space="preserve">Н. </w:t>
            </w:r>
            <w:r w:rsidRPr="001B1C3E">
              <w:rPr>
                <w:rFonts w:ascii="Arial" w:eastAsia="Calibri" w:hAnsi="Arial" w:cs="Arial"/>
                <w:b/>
                <w:color w:val="000000" w:themeColor="text1"/>
              </w:rPr>
              <w:t>Омельяненко)</w:t>
            </w:r>
            <w:r w:rsidR="00532BAE" w:rsidRPr="00814A2E">
              <w:rPr>
                <w:rFonts w:ascii="Arial" w:eastAsia="Calibri" w:hAnsi="Arial" w:cs="Arial"/>
                <w:bCs/>
                <w:color w:val="000000" w:themeColor="text1"/>
              </w:rPr>
              <w:t>;</w:t>
            </w:r>
            <w:r w:rsidRPr="001B1C3E">
              <w:rPr>
                <w:rFonts w:ascii="Arial" w:eastAsia="Calibri" w:hAnsi="Arial" w:cs="Arial"/>
                <w:color w:val="000000" w:themeColor="text1"/>
              </w:rPr>
              <w:t xml:space="preserve"> </w:t>
            </w:r>
          </w:p>
          <w:p w14:paraId="18824D08" w14:textId="44340850" w:rsidR="00765CD2" w:rsidRDefault="00765CD2" w:rsidP="005A6CD4">
            <w:pPr>
              <w:widowControl w:val="0"/>
              <w:autoSpaceDE w:val="0"/>
              <w:autoSpaceDN w:val="0"/>
              <w:spacing w:after="0" w:line="288" w:lineRule="auto"/>
              <w:jc w:val="both"/>
              <w:rPr>
                <w:rFonts w:ascii="Arial" w:eastAsia="Calibri" w:hAnsi="Arial" w:cs="Arial"/>
                <w:color w:val="000000" w:themeColor="text1"/>
              </w:rPr>
            </w:pPr>
            <w:r>
              <w:rPr>
                <w:rFonts w:ascii="Arial" w:eastAsia="Calibri" w:hAnsi="Arial" w:cs="Arial"/>
                <w:color w:val="000000" w:themeColor="text1"/>
              </w:rPr>
              <w:t>З</w:t>
            </w:r>
            <w:r w:rsidR="00B60DB2" w:rsidRPr="001B1C3E">
              <w:rPr>
                <w:rFonts w:ascii="Arial" w:eastAsia="Calibri" w:hAnsi="Arial" w:cs="Arial"/>
                <w:color w:val="000000" w:themeColor="text1"/>
              </w:rPr>
              <w:t xml:space="preserve">аклад дошкільної освіти (ясла-садок) № 138 Дарницького району міста Києва </w:t>
            </w:r>
            <w:r w:rsidR="00B60DB2" w:rsidRPr="001B1C3E">
              <w:rPr>
                <w:rFonts w:ascii="Arial" w:eastAsia="Calibri" w:hAnsi="Arial" w:cs="Arial"/>
                <w:b/>
                <w:color w:val="000000" w:themeColor="text1"/>
              </w:rPr>
              <w:t>(</w:t>
            </w:r>
            <w:r w:rsidR="00532BAE">
              <w:rPr>
                <w:rFonts w:ascii="Arial" w:eastAsia="Calibri" w:hAnsi="Arial" w:cs="Arial"/>
                <w:b/>
                <w:color w:val="000000" w:themeColor="text1"/>
              </w:rPr>
              <w:t xml:space="preserve">В. </w:t>
            </w:r>
            <w:r w:rsidR="00B60DB2" w:rsidRPr="001B1C3E">
              <w:rPr>
                <w:rFonts w:ascii="Arial" w:eastAsia="Calibri" w:hAnsi="Arial" w:cs="Arial"/>
                <w:b/>
                <w:color w:val="000000" w:themeColor="text1"/>
              </w:rPr>
              <w:t>Калашник)</w:t>
            </w:r>
            <w:r w:rsidR="00532BAE" w:rsidRPr="00814A2E">
              <w:rPr>
                <w:rFonts w:ascii="Arial" w:eastAsia="Calibri" w:hAnsi="Arial" w:cs="Arial"/>
                <w:bCs/>
                <w:color w:val="000000" w:themeColor="text1"/>
              </w:rPr>
              <w:t>;</w:t>
            </w:r>
            <w:r w:rsidR="00BA1F03" w:rsidRPr="001B1C3E">
              <w:rPr>
                <w:rFonts w:ascii="Arial" w:eastAsia="Calibri" w:hAnsi="Arial" w:cs="Arial"/>
                <w:color w:val="000000" w:themeColor="text1"/>
              </w:rPr>
              <w:t xml:space="preserve"> </w:t>
            </w:r>
          </w:p>
          <w:p w14:paraId="1714D96C" w14:textId="1B2FCE44" w:rsidR="003D32E1" w:rsidRDefault="00BA1F03" w:rsidP="005A6CD4">
            <w:pPr>
              <w:widowControl w:val="0"/>
              <w:autoSpaceDE w:val="0"/>
              <w:autoSpaceDN w:val="0"/>
              <w:spacing w:after="0" w:line="288" w:lineRule="auto"/>
              <w:jc w:val="both"/>
              <w:rPr>
                <w:rFonts w:ascii="Arial" w:eastAsia="Calibri" w:hAnsi="Arial" w:cs="Arial"/>
                <w:color w:val="000000" w:themeColor="text1"/>
              </w:rPr>
            </w:pPr>
            <w:r w:rsidRPr="001B1C3E">
              <w:rPr>
                <w:rFonts w:ascii="Arial" w:eastAsia="Calibri" w:hAnsi="Arial" w:cs="Arial"/>
                <w:color w:val="000000" w:themeColor="text1"/>
              </w:rPr>
              <w:t xml:space="preserve">Заклад дошкільної освіти (ясла-садок) № 28 Шевченківського району міста Києва </w:t>
            </w:r>
            <w:r w:rsidRPr="001B1C3E">
              <w:rPr>
                <w:rFonts w:ascii="Arial" w:eastAsia="Calibri" w:hAnsi="Arial" w:cs="Arial"/>
                <w:b/>
                <w:color w:val="000000" w:themeColor="text1"/>
              </w:rPr>
              <w:t>(</w:t>
            </w:r>
            <w:r w:rsidR="00532BAE">
              <w:rPr>
                <w:rFonts w:ascii="Arial" w:eastAsia="Calibri" w:hAnsi="Arial" w:cs="Arial"/>
                <w:b/>
                <w:color w:val="000000" w:themeColor="text1"/>
              </w:rPr>
              <w:t xml:space="preserve">Г. </w:t>
            </w:r>
            <w:r w:rsidRPr="001B1C3E">
              <w:rPr>
                <w:rFonts w:ascii="Arial" w:eastAsia="Calibri" w:hAnsi="Arial" w:cs="Arial"/>
                <w:b/>
                <w:color w:val="000000" w:themeColor="text1"/>
              </w:rPr>
              <w:t>Музиченко)</w:t>
            </w:r>
            <w:r w:rsidR="00532BAE" w:rsidRPr="00814A2E">
              <w:rPr>
                <w:rFonts w:ascii="Arial" w:eastAsia="Calibri" w:hAnsi="Arial" w:cs="Arial"/>
                <w:bCs/>
                <w:color w:val="000000" w:themeColor="text1"/>
              </w:rPr>
              <w:t>;</w:t>
            </w:r>
          </w:p>
          <w:p w14:paraId="27F43CC4" w14:textId="64785CA4" w:rsidR="00471AB9" w:rsidRDefault="008C7256" w:rsidP="005A6CD4">
            <w:pPr>
              <w:widowControl w:val="0"/>
              <w:autoSpaceDE w:val="0"/>
              <w:autoSpaceDN w:val="0"/>
              <w:spacing w:after="0" w:line="288" w:lineRule="auto"/>
              <w:jc w:val="both"/>
              <w:rPr>
                <w:rFonts w:ascii="Arial" w:eastAsia="Calibri" w:hAnsi="Arial" w:cs="Arial"/>
                <w:color w:val="000000" w:themeColor="text1"/>
              </w:rPr>
            </w:pPr>
            <w:r w:rsidRPr="001B1C3E">
              <w:rPr>
                <w:rFonts w:ascii="Arial" w:eastAsia="Calibri" w:hAnsi="Arial" w:cs="Arial"/>
                <w:color w:val="000000" w:themeColor="text1"/>
              </w:rPr>
              <w:t>ТОВ «Українськи</w:t>
            </w:r>
            <w:r w:rsidR="00A96517">
              <w:rPr>
                <w:rFonts w:ascii="Arial" w:eastAsia="Calibri" w:hAnsi="Arial" w:cs="Arial"/>
                <w:color w:val="000000" w:themeColor="text1"/>
              </w:rPr>
              <w:t>й</w:t>
            </w:r>
            <w:r w:rsidRPr="001B1C3E">
              <w:rPr>
                <w:rFonts w:ascii="Arial" w:eastAsia="Calibri" w:hAnsi="Arial" w:cs="Arial"/>
                <w:color w:val="000000" w:themeColor="text1"/>
              </w:rPr>
              <w:t xml:space="preserve"> інститут сталевих конструкцій імені </w:t>
            </w:r>
          </w:p>
          <w:p w14:paraId="27ABDF77" w14:textId="2DFDC6D5" w:rsidR="003D32E1" w:rsidRDefault="008C7256" w:rsidP="005A6CD4">
            <w:pPr>
              <w:widowControl w:val="0"/>
              <w:autoSpaceDE w:val="0"/>
              <w:autoSpaceDN w:val="0"/>
              <w:spacing w:after="0" w:line="288" w:lineRule="auto"/>
              <w:jc w:val="both"/>
              <w:rPr>
                <w:rFonts w:ascii="Arial" w:eastAsia="Calibri" w:hAnsi="Arial" w:cs="Arial"/>
                <w:b/>
                <w:bCs/>
                <w:color w:val="000000" w:themeColor="text1"/>
              </w:rPr>
            </w:pPr>
            <w:r w:rsidRPr="001B1C3E">
              <w:rPr>
                <w:rFonts w:ascii="Arial" w:eastAsia="Calibri" w:hAnsi="Arial" w:cs="Arial"/>
                <w:color w:val="000000" w:themeColor="text1"/>
              </w:rPr>
              <w:t>В.</w:t>
            </w:r>
            <w:r w:rsidR="00532BAE">
              <w:rPr>
                <w:rFonts w:ascii="Arial" w:eastAsia="Calibri" w:hAnsi="Arial" w:cs="Arial"/>
                <w:color w:val="000000" w:themeColor="text1"/>
              </w:rPr>
              <w:t xml:space="preserve"> </w:t>
            </w:r>
            <w:r w:rsidRPr="001B1C3E">
              <w:rPr>
                <w:rFonts w:ascii="Arial" w:eastAsia="Calibri" w:hAnsi="Arial" w:cs="Arial"/>
                <w:color w:val="000000" w:themeColor="text1"/>
              </w:rPr>
              <w:t xml:space="preserve">М. Шимановського» </w:t>
            </w:r>
            <w:r w:rsidRPr="001B1C3E">
              <w:rPr>
                <w:rFonts w:ascii="Arial" w:eastAsia="Calibri" w:hAnsi="Arial" w:cs="Arial"/>
                <w:b/>
                <w:bCs/>
                <w:color w:val="000000" w:themeColor="text1"/>
              </w:rPr>
              <w:t>(</w:t>
            </w:r>
            <w:r w:rsidR="00532BAE">
              <w:rPr>
                <w:rFonts w:ascii="Arial" w:eastAsia="Calibri" w:hAnsi="Arial" w:cs="Arial"/>
                <w:b/>
                <w:bCs/>
                <w:color w:val="000000" w:themeColor="text1"/>
              </w:rPr>
              <w:t xml:space="preserve">О. </w:t>
            </w:r>
            <w:r w:rsidRPr="001B1C3E">
              <w:rPr>
                <w:rFonts w:ascii="Arial" w:eastAsia="Calibri" w:hAnsi="Arial" w:cs="Arial"/>
                <w:b/>
                <w:bCs/>
                <w:color w:val="000000" w:themeColor="text1"/>
              </w:rPr>
              <w:t xml:space="preserve">Кордун, </w:t>
            </w:r>
            <w:r w:rsidR="00532BAE">
              <w:rPr>
                <w:rFonts w:ascii="Arial" w:eastAsia="Calibri" w:hAnsi="Arial" w:cs="Arial"/>
                <w:b/>
                <w:bCs/>
                <w:color w:val="000000" w:themeColor="text1"/>
              </w:rPr>
              <w:t xml:space="preserve">С. </w:t>
            </w:r>
            <w:r w:rsidRPr="001B1C3E">
              <w:rPr>
                <w:rFonts w:ascii="Arial" w:eastAsia="Calibri" w:hAnsi="Arial" w:cs="Arial"/>
                <w:b/>
                <w:bCs/>
                <w:color w:val="000000" w:themeColor="text1"/>
              </w:rPr>
              <w:t>Облакевич)</w:t>
            </w:r>
            <w:r w:rsidR="00532BAE" w:rsidRPr="00814A2E">
              <w:rPr>
                <w:rFonts w:ascii="Arial" w:eastAsia="Calibri" w:hAnsi="Arial" w:cs="Arial"/>
                <w:color w:val="000000" w:themeColor="text1"/>
              </w:rPr>
              <w:t>;</w:t>
            </w:r>
            <w:r w:rsidR="00BA1F03" w:rsidRPr="001B1C3E">
              <w:rPr>
                <w:rFonts w:ascii="Arial" w:eastAsia="Calibri" w:hAnsi="Arial" w:cs="Arial"/>
                <w:b/>
                <w:bCs/>
                <w:color w:val="000000" w:themeColor="text1"/>
              </w:rPr>
              <w:t xml:space="preserve"> </w:t>
            </w:r>
          </w:p>
          <w:p w14:paraId="450D1BB9" w14:textId="77777777" w:rsidR="00765CD2" w:rsidRDefault="008C7256" w:rsidP="005A6CD4">
            <w:pPr>
              <w:widowControl w:val="0"/>
              <w:autoSpaceDE w:val="0"/>
              <w:autoSpaceDN w:val="0"/>
              <w:spacing w:after="0" w:line="288" w:lineRule="auto"/>
              <w:jc w:val="both"/>
              <w:rPr>
                <w:rFonts w:ascii="Arial" w:eastAsia="Calibri" w:hAnsi="Arial" w:cs="Arial"/>
                <w:color w:val="000000" w:themeColor="text1"/>
              </w:rPr>
            </w:pPr>
            <w:r w:rsidRPr="001B1C3E">
              <w:rPr>
                <w:rFonts w:ascii="Arial" w:eastAsia="Calibri" w:hAnsi="Arial" w:cs="Arial"/>
                <w:color w:val="000000" w:themeColor="text1"/>
              </w:rPr>
              <w:t xml:space="preserve">ДП «Державний науково-дослідний інститут будівельних конструкцій» </w:t>
            </w:r>
          </w:p>
          <w:p w14:paraId="6AFB4E48" w14:textId="7BC1A7AD" w:rsidR="003D32E1" w:rsidRDefault="008C7256" w:rsidP="005A6CD4">
            <w:pPr>
              <w:widowControl w:val="0"/>
              <w:autoSpaceDE w:val="0"/>
              <w:autoSpaceDN w:val="0"/>
              <w:spacing w:after="0" w:line="288" w:lineRule="auto"/>
              <w:jc w:val="both"/>
              <w:rPr>
                <w:rFonts w:ascii="Arial" w:eastAsia="Calibri" w:hAnsi="Arial" w:cs="Arial"/>
                <w:color w:val="000000" w:themeColor="text1"/>
              </w:rPr>
            </w:pPr>
            <w:r w:rsidRPr="001B1C3E">
              <w:rPr>
                <w:rFonts w:ascii="Arial" w:eastAsia="Calibri" w:hAnsi="Arial" w:cs="Arial"/>
                <w:b/>
                <w:bCs/>
                <w:color w:val="000000" w:themeColor="text1"/>
              </w:rPr>
              <w:t>(</w:t>
            </w:r>
            <w:r w:rsidR="00532BAE">
              <w:rPr>
                <w:rFonts w:ascii="Arial" w:eastAsia="Calibri" w:hAnsi="Arial" w:cs="Arial"/>
                <w:b/>
                <w:bCs/>
                <w:color w:val="000000" w:themeColor="text1"/>
              </w:rPr>
              <w:t xml:space="preserve">Н. </w:t>
            </w:r>
            <w:r w:rsidRPr="001B1C3E">
              <w:rPr>
                <w:rFonts w:ascii="Arial" w:eastAsia="Calibri" w:hAnsi="Arial" w:cs="Arial"/>
                <w:b/>
                <w:bCs/>
                <w:color w:val="000000" w:themeColor="text1"/>
              </w:rPr>
              <w:t>Гах)</w:t>
            </w:r>
            <w:r w:rsidR="00532BAE" w:rsidRPr="00814A2E">
              <w:rPr>
                <w:rFonts w:ascii="Arial" w:eastAsia="Calibri" w:hAnsi="Arial" w:cs="Arial"/>
                <w:color w:val="000000" w:themeColor="text1"/>
              </w:rPr>
              <w:t>;</w:t>
            </w:r>
            <w:r w:rsidRPr="001B1C3E">
              <w:rPr>
                <w:rFonts w:ascii="Arial" w:eastAsia="Calibri" w:hAnsi="Arial" w:cs="Arial"/>
                <w:color w:val="000000" w:themeColor="text1"/>
              </w:rPr>
              <w:t xml:space="preserve"> </w:t>
            </w:r>
          </w:p>
          <w:p w14:paraId="327F13BE" w14:textId="4F4A90EE" w:rsidR="003D32E1" w:rsidRDefault="008C7256" w:rsidP="005A6CD4">
            <w:pPr>
              <w:widowControl w:val="0"/>
              <w:autoSpaceDE w:val="0"/>
              <w:autoSpaceDN w:val="0"/>
              <w:spacing w:after="0" w:line="288" w:lineRule="auto"/>
              <w:jc w:val="both"/>
              <w:rPr>
                <w:rFonts w:ascii="Arial" w:eastAsia="Calibri" w:hAnsi="Arial" w:cs="Arial"/>
                <w:color w:val="000000" w:themeColor="text1"/>
              </w:rPr>
            </w:pPr>
            <w:r w:rsidRPr="001B1C3E">
              <w:rPr>
                <w:rFonts w:ascii="Arial" w:eastAsia="Calibri" w:hAnsi="Arial" w:cs="Arial"/>
                <w:color w:val="000000" w:themeColor="text1"/>
              </w:rPr>
              <w:t>ДП «Державний науково-дослідний інститут будівельного виробництва</w:t>
            </w:r>
            <w:r w:rsidR="00C357A6" w:rsidRPr="001B1C3E">
              <w:rPr>
                <w:rFonts w:ascii="Arial" w:eastAsia="Calibri" w:hAnsi="Arial" w:cs="Arial"/>
                <w:color w:val="000000" w:themeColor="text1"/>
              </w:rPr>
              <w:t xml:space="preserve"> імені В.</w:t>
            </w:r>
            <w:r w:rsidR="003E3FA4">
              <w:rPr>
                <w:rFonts w:ascii="Arial" w:eastAsia="Calibri" w:hAnsi="Arial" w:cs="Arial"/>
                <w:color w:val="000000" w:themeColor="text1"/>
              </w:rPr>
              <w:t xml:space="preserve"> </w:t>
            </w:r>
            <w:r w:rsidR="00C357A6" w:rsidRPr="001B1C3E">
              <w:rPr>
                <w:rFonts w:ascii="Arial" w:eastAsia="Calibri" w:hAnsi="Arial" w:cs="Arial"/>
                <w:color w:val="000000" w:themeColor="text1"/>
              </w:rPr>
              <w:t>С. Балицького</w:t>
            </w:r>
            <w:r w:rsidRPr="001B1C3E">
              <w:rPr>
                <w:rFonts w:ascii="Arial" w:eastAsia="Calibri" w:hAnsi="Arial" w:cs="Arial"/>
                <w:color w:val="000000" w:themeColor="text1"/>
              </w:rPr>
              <w:t xml:space="preserve">» </w:t>
            </w:r>
            <w:r w:rsidRPr="001B1C3E">
              <w:rPr>
                <w:rFonts w:ascii="Arial" w:eastAsia="Calibri" w:hAnsi="Arial" w:cs="Arial"/>
                <w:b/>
                <w:bCs/>
                <w:color w:val="000000" w:themeColor="text1"/>
              </w:rPr>
              <w:t>(</w:t>
            </w:r>
            <w:r w:rsidR="00532BAE">
              <w:rPr>
                <w:rFonts w:ascii="Arial" w:eastAsia="Calibri" w:hAnsi="Arial" w:cs="Arial"/>
                <w:b/>
                <w:bCs/>
                <w:color w:val="000000" w:themeColor="text1"/>
              </w:rPr>
              <w:t xml:space="preserve">В. </w:t>
            </w:r>
            <w:r w:rsidRPr="001B1C3E">
              <w:rPr>
                <w:rFonts w:ascii="Arial" w:eastAsia="Calibri" w:hAnsi="Arial" w:cs="Arial"/>
                <w:b/>
                <w:bCs/>
                <w:color w:val="000000" w:themeColor="text1"/>
              </w:rPr>
              <w:t>Максименко)</w:t>
            </w:r>
            <w:r w:rsidR="00532BAE" w:rsidRPr="00814A2E">
              <w:rPr>
                <w:rFonts w:ascii="Arial" w:eastAsia="Calibri" w:hAnsi="Arial" w:cs="Arial"/>
                <w:color w:val="000000" w:themeColor="text1"/>
              </w:rPr>
              <w:t>;</w:t>
            </w:r>
            <w:r w:rsidR="00BA1F03" w:rsidRPr="001B1C3E">
              <w:rPr>
                <w:rFonts w:ascii="Arial" w:eastAsia="Calibri" w:hAnsi="Arial" w:cs="Arial"/>
                <w:color w:val="000000" w:themeColor="text1"/>
              </w:rPr>
              <w:t xml:space="preserve"> </w:t>
            </w:r>
          </w:p>
          <w:p w14:paraId="3CBFA0C3" w14:textId="5ED198BD" w:rsidR="003D32E1" w:rsidRDefault="00BA1F03" w:rsidP="005A6CD4">
            <w:pPr>
              <w:widowControl w:val="0"/>
              <w:autoSpaceDE w:val="0"/>
              <w:autoSpaceDN w:val="0"/>
              <w:spacing w:after="0" w:line="288" w:lineRule="auto"/>
              <w:jc w:val="both"/>
              <w:rPr>
                <w:rFonts w:ascii="Arial" w:eastAsia="Calibri" w:hAnsi="Arial" w:cs="Arial"/>
                <w:color w:val="000000" w:themeColor="text1"/>
              </w:rPr>
            </w:pPr>
            <w:r w:rsidRPr="001B1C3E">
              <w:rPr>
                <w:rFonts w:ascii="Arial" w:eastAsia="Calibri" w:hAnsi="Arial" w:cs="Arial"/>
                <w:color w:val="000000" w:themeColor="text1"/>
              </w:rPr>
              <w:t xml:space="preserve">ІНДЦЗ НУЦЗ України </w:t>
            </w:r>
            <w:r w:rsidRPr="00814A2E">
              <w:rPr>
                <w:rFonts w:ascii="Arial" w:eastAsia="Calibri" w:hAnsi="Arial" w:cs="Arial"/>
                <w:b/>
                <w:bCs/>
                <w:color w:val="000000" w:themeColor="text1"/>
              </w:rPr>
              <w:t>(</w:t>
            </w:r>
            <w:r w:rsidR="00532BAE" w:rsidRPr="00814A2E">
              <w:rPr>
                <w:rFonts w:ascii="Arial" w:eastAsia="Calibri" w:hAnsi="Arial" w:cs="Arial"/>
                <w:b/>
                <w:bCs/>
                <w:color w:val="000000" w:themeColor="text1"/>
              </w:rPr>
              <w:t xml:space="preserve">В. </w:t>
            </w:r>
            <w:r w:rsidRPr="001B1C3E">
              <w:rPr>
                <w:rFonts w:ascii="Arial" w:eastAsia="Calibri" w:hAnsi="Arial" w:cs="Arial"/>
                <w:b/>
                <w:color w:val="000000" w:themeColor="text1"/>
              </w:rPr>
              <w:t>Ніжник,</w:t>
            </w:r>
            <w:r w:rsidRPr="001B1C3E">
              <w:rPr>
                <w:rFonts w:ascii="Arial" w:hAnsi="Arial" w:cs="Arial"/>
                <w:b/>
                <w:color w:val="000000" w:themeColor="text1"/>
              </w:rPr>
              <w:t xml:space="preserve"> </w:t>
            </w:r>
            <w:r w:rsidR="00532BAE">
              <w:rPr>
                <w:rFonts w:ascii="Arial" w:hAnsi="Arial" w:cs="Arial"/>
                <w:b/>
                <w:color w:val="000000" w:themeColor="text1"/>
              </w:rPr>
              <w:t xml:space="preserve">Я. </w:t>
            </w:r>
            <w:r w:rsidRPr="001B1C3E">
              <w:rPr>
                <w:rFonts w:ascii="Arial" w:eastAsia="Calibri" w:hAnsi="Arial" w:cs="Arial"/>
                <w:b/>
                <w:color w:val="000000" w:themeColor="text1"/>
              </w:rPr>
              <w:t>Балло</w:t>
            </w:r>
            <w:r w:rsidRPr="00814A2E">
              <w:rPr>
                <w:rFonts w:ascii="Arial" w:eastAsia="Calibri" w:hAnsi="Arial" w:cs="Arial"/>
                <w:b/>
                <w:bCs/>
                <w:color w:val="000000" w:themeColor="text1"/>
              </w:rPr>
              <w:t>)</w:t>
            </w:r>
            <w:r w:rsidR="000D3A9B">
              <w:rPr>
                <w:rFonts w:ascii="Arial" w:eastAsia="Calibri" w:hAnsi="Arial" w:cs="Arial"/>
                <w:color w:val="000000" w:themeColor="text1"/>
              </w:rPr>
              <w:t>;</w:t>
            </w:r>
          </w:p>
          <w:p w14:paraId="442BA952" w14:textId="29DD8013" w:rsidR="003D32E1" w:rsidRDefault="00BA1F03" w:rsidP="005A6CD4">
            <w:pPr>
              <w:widowControl w:val="0"/>
              <w:autoSpaceDE w:val="0"/>
              <w:autoSpaceDN w:val="0"/>
              <w:spacing w:after="0" w:line="288" w:lineRule="auto"/>
              <w:jc w:val="both"/>
              <w:rPr>
                <w:rFonts w:ascii="Arial" w:eastAsia="Calibri" w:hAnsi="Arial" w:cs="Arial"/>
                <w:color w:val="000000" w:themeColor="text1"/>
              </w:rPr>
            </w:pPr>
            <w:r w:rsidRPr="001B1C3E">
              <w:rPr>
                <w:rFonts w:ascii="Arial" w:eastAsia="Calibri" w:hAnsi="Arial" w:cs="Arial"/>
                <w:color w:val="000000" w:themeColor="text1"/>
              </w:rPr>
              <w:t xml:space="preserve">Українська військова медична академія </w:t>
            </w:r>
            <w:r w:rsidRPr="001B1C3E">
              <w:rPr>
                <w:rFonts w:ascii="Arial" w:eastAsia="Calibri" w:hAnsi="Arial" w:cs="Arial"/>
                <w:b/>
                <w:bCs/>
                <w:color w:val="000000" w:themeColor="text1"/>
              </w:rPr>
              <w:t>(</w:t>
            </w:r>
            <w:r w:rsidR="000D3A9B">
              <w:rPr>
                <w:rFonts w:ascii="Arial" w:eastAsia="Calibri" w:hAnsi="Arial" w:cs="Arial"/>
                <w:b/>
                <w:bCs/>
                <w:color w:val="000000" w:themeColor="text1"/>
              </w:rPr>
              <w:t xml:space="preserve">В. </w:t>
            </w:r>
            <w:r w:rsidRPr="001B1C3E">
              <w:rPr>
                <w:rFonts w:ascii="Arial" w:eastAsia="Calibri" w:hAnsi="Arial" w:cs="Arial"/>
                <w:b/>
                <w:bCs/>
                <w:color w:val="000000" w:themeColor="text1"/>
              </w:rPr>
              <w:t>Махнюк)</w:t>
            </w:r>
            <w:r w:rsidR="000D3A9B" w:rsidRPr="00814A2E">
              <w:rPr>
                <w:rFonts w:ascii="Arial" w:eastAsia="Calibri" w:hAnsi="Arial" w:cs="Arial"/>
                <w:color w:val="000000" w:themeColor="text1"/>
              </w:rPr>
              <w:t>;</w:t>
            </w:r>
            <w:r w:rsidRPr="001B1C3E">
              <w:rPr>
                <w:rFonts w:ascii="Arial" w:eastAsia="Calibri" w:hAnsi="Arial" w:cs="Arial"/>
                <w:color w:val="000000" w:themeColor="text1"/>
              </w:rPr>
              <w:t xml:space="preserve"> </w:t>
            </w:r>
          </w:p>
          <w:p w14:paraId="2FD5EAE8" w14:textId="77777777" w:rsidR="00DF38ED" w:rsidRDefault="00BA1F03" w:rsidP="005A6CD4">
            <w:pPr>
              <w:widowControl w:val="0"/>
              <w:autoSpaceDE w:val="0"/>
              <w:autoSpaceDN w:val="0"/>
              <w:spacing w:after="0" w:line="288" w:lineRule="auto"/>
              <w:jc w:val="both"/>
              <w:rPr>
                <w:rFonts w:ascii="Arial" w:eastAsia="Calibri" w:hAnsi="Arial" w:cs="Arial"/>
                <w:color w:val="000000" w:themeColor="text1"/>
              </w:rPr>
            </w:pPr>
            <w:r w:rsidRPr="001B1C3E">
              <w:rPr>
                <w:rFonts w:ascii="Arial" w:eastAsia="Calibri" w:hAnsi="Arial" w:cs="Arial"/>
                <w:color w:val="000000" w:themeColor="text1"/>
              </w:rPr>
              <w:t xml:space="preserve">Київський національний університет будівництва і архітектури </w:t>
            </w:r>
          </w:p>
          <w:p w14:paraId="09A4A1B9" w14:textId="31872495" w:rsidR="003D32E1" w:rsidRDefault="00BA1F03" w:rsidP="005A6CD4">
            <w:pPr>
              <w:widowControl w:val="0"/>
              <w:autoSpaceDE w:val="0"/>
              <w:autoSpaceDN w:val="0"/>
              <w:spacing w:after="0" w:line="288" w:lineRule="auto"/>
              <w:jc w:val="both"/>
              <w:rPr>
                <w:rFonts w:ascii="Arial" w:eastAsia="Calibri" w:hAnsi="Arial" w:cs="Arial"/>
                <w:color w:val="000000" w:themeColor="text1"/>
              </w:rPr>
            </w:pPr>
            <w:r w:rsidRPr="001B1C3E">
              <w:rPr>
                <w:rFonts w:ascii="Arial" w:eastAsia="Calibri" w:hAnsi="Arial" w:cs="Arial"/>
                <w:b/>
                <w:color w:val="000000" w:themeColor="text1"/>
              </w:rPr>
              <w:t>(</w:t>
            </w:r>
            <w:r w:rsidR="000D3A9B">
              <w:rPr>
                <w:rFonts w:ascii="Arial" w:eastAsia="Calibri" w:hAnsi="Arial" w:cs="Arial"/>
                <w:b/>
                <w:color w:val="000000" w:themeColor="text1"/>
              </w:rPr>
              <w:t xml:space="preserve">В. </w:t>
            </w:r>
            <w:r w:rsidRPr="001B1C3E">
              <w:rPr>
                <w:rFonts w:ascii="Arial" w:eastAsia="Calibri" w:hAnsi="Arial" w:cs="Arial"/>
                <w:b/>
                <w:color w:val="000000" w:themeColor="text1"/>
              </w:rPr>
              <w:t>Мілейковський)</w:t>
            </w:r>
            <w:r w:rsidR="000D3A9B" w:rsidRPr="00814A2E">
              <w:rPr>
                <w:rFonts w:ascii="Arial" w:eastAsia="Calibri" w:hAnsi="Arial" w:cs="Arial"/>
                <w:bCs/>
                <w:color w:val="000000" w:themeColor="text1"/>
              </w:rPr>
              <w:t>;</w:t>
            </w:r>
            <w:r w:rsidR="00091987" w:rsidRPr="001B1C3E">
              <w:rPr>
                <w:rFonts w:ascii="Arial" w:eastAsia="Calibri" w:hAnsi="Arial" w:cs="Arial"/>
                <w:color w:val="000000" w:themeColor="text1"/>
              </w:rPr>
              <w:t xml:space="preserve"> </w:t>
            </w:r>
          </w:p>
          <w:p w14:paraId="5CBC5C9B" w14:textId="77777777" w:rsidR="00814A2E" w:rsidRDefault="00814A2E" w:rsidP="005A6CD4">
            <w:pPr>
              <w:widowControl w:val="0"/>
              <w:autoSpaceDE w:val="0"/>
              <w:autoSpaceDN w:val="0"/>
              <w:spacing w:after="0" w:line="288" w:lineRule="auto"/>
              <w:jc w:val="both"/>
              <w:rPr>
                <w:rFonts w:ascii="Arial" w:eastAsia="Calibri" w:hAnsi="Arial" w:cs="Arial"/>
                <w:color w:val="000000" w:themeColor="text1"/>
              </w:rPr>
            </w:pPr>
          </w:p>
          <w:p w14:paraId="332EE512" w14:textId="17202D14" w:rsidR="003D32E1" w:rsidRDefault="00091987" w:rsidP="005A6CD4">
            <w:pPr>
              <w:widowControl w:val="0"/>
              <w:autoSpaceDE w:val="0"/>
              <w:autoSpaceDN w:val="0"/>
              <w:spacing w:after="0" w:line="288" w:lineRule="auto"/>
              <w:jc w:val="both"/>
              <w:rPr>
                <w:rFonts w:ascii="Arial" w:eastAsia="Calibri" w:hAnsi="Arial" w:cs="Arial"/>
                <w:color w:val="000000" w:themeColor="text1"/>
                <w:spacing w:val="-2"/>
              </w:rPr>
            </w:pPr>
            <w:r w:rsidRPr="0071241B">
              <w:rPr>
                <w:rFonts w:ascii="Arial" w:eastAsia="Calibri" w:hAnsi="Arial" w:cs="Arial"/>
                <w:color w:val="000000" w:themeColor="text1"/>
                <w:spacing w:val="-2"/>
              </w:rPr>
              <w:lastRenderedPageBreak/>
              <w:t>Український державний науково-дослідний і проектно-вишукувальний інститут ДІ «УКРНДІВОДОКАНАЛПРОЕКТ»</w:t>
            </w:r>
            <w:r w:rsidR="000D3A9B">
              <w:rPr>
                <w:rFonts w:ascii="Arial" w:eastAsia="Calibri" w:hAnsi="Arial" w:cs="Arial"/>
                <w:color w:val="000000" w:themeColor="text1"/>
                <w:spacing w:val="-2"/>
              </w:rPr>
              <w:t xml:space="preserve"> </w:t>
            </w:r>
            <w:r w:rsidRPr="0071241B">
              <w:rPr>
                <w:rFonts w:ascii="Arial" w:eastAsia="Calibri" w:hAnsi="Arial" w:cs="Arial"/>
                <w:b/>
                <w:color w:val="000000" w:themeColor="text1"/>
                <w:spacing w:val="-2"/>
              </w:rPr>
              <w:t>(</w:t>
            </w:r>
            <w:r w:rsidR="00F41D54">
              <w:rPr>
                <w:rFonts w:ascii="Arial" w:eastAsia="Calibri" w:hAnsi="Arial" w:cs="Arial"/>
                <w:b/>
                <w:color w:val="000000" w:themeColor="text1"/>
                <w:spacing w:val="-2"/>
              </w:rPr>
              <w:t xml:space="preserve">О. </w:t>
            </w:r>
            <w:r w:rsidRPr="0071241B">
              <w:rPr>
                <w:rFonts w:ascii="Arial" w:eastAsia="Calibri" w:hAnsi="Arial" w:cs="Arial"/>
                <w:b/>
                <w:color w:val="000000" w:themeColor="text1"/>
                <w:spacing w:val="-2"/>
              </w:rPr>
              <w:t>Буланий</w:t>
            </w:r>
            <w:r w:rsidRPr="0071241B">
              <w:rPr>
                <w:rFonts w:ascii="Arial" w:eastAsia="Calibri" w:hAnsi="Arial" w:cs="Arial"/>
                <w:color w:val="000000" w:themeColor="text1"/>
                <w:spacing w:val="-2"/>
              </w:rPr>
              <w:t>,</w:t>
            </w:r>
            <w:r w:rsidR="00F41D54">
              <w:rPr>
                <w:rFonts w:ascii="Arial" w:eastAsia="Calibri" w:hAnsi="Arial" w:cs="Arial"/>
                <w:color w:val="000000" w:themeColor="text1"/>
                <w:spacing w:val="-2"/>
              </w:rPr>
              <w:t xml:space="preserve"> </w:t>
            </w:r>
            <w:r w:rsidR="00F41D54" w:rsidRPr="00814A2E">
              <w:rPr>
                <w:rFonts w:ascii="Arial" w:eastAsia="Calibri" w:hAnsi="Arial" w:cs="Arial"/>
                <w:b/>
                <w:bCs/>
                <w:color w:val="000000" w:themeColor="text1"/>
                <w:spacing w:val="-2"/>
              </w:rPr>
              <w:t>С.</w:t>
            </w:r>
            <w:r w:rsidR="00F41D54">
              <w:rPr>
                <w:rFonts w:ascii="Arial" w:eastAsia="Calibri" w:hAnsi="Arial" w:cs="Arial"/>
                <w:b/>
                <w:bCs/>
                <w:color w:val="000000" w:themeColor="text1"/>
                <w:spacing w:val="-2"/>
              </w:rPr>
              <w:t xml:space="preserve"> </w:t>
            </w:r>
            <w:r w:rsidRPr="0071241B">
              <w:rPr>
                <w:rFonts w:ascii="Arial" w:eastAsia="Calibri" w:hAnsi="Arial" w:cs="Arial"/>
                <w:b/>
                <w:color w:val="000000" w:themeColor="text1"/>
                <w:spacing w:val="-2"/>
              </w:rPr>
              <w:t>Краток)</w:t>
            </w:r>
            <w:r w:rsidR="00F41D54">
              <w:rPr>
                <w:rFonts w:ascii="Arial" w:eastAsia="Calibri" w:hAnsi="Arial" w:cs="Arial"/>
                <w:b/>
                <w:color w:val="000000" w:themeColor="text1"/>
                <w:spacing w:val="-2"/>
              </w:rPr>
              <w:t>;</w:t>
            </w:r>
            <w:r w:rsidRPr="0071241B">
              <w:rPr>
                <w:rFonts w:ascii="Arial" w:eastAsia="Calibri" w:hAnsi="Arial" w:cs="Arial"/>
                <w:color w:val="000000" w:themeColor="text1"/>
                <w:spacing w:val="-2"/>
              </w:rPr>
              <w:t xml:space="preserve"> </w:t>
            </w:r>
          </w:p>
          <w:p w14:paraId="6953F4AF" w14:textId="41A57F9C" w:rsidR="009230B1" w:rsidRDefault="008C7256" w:rsidP="005A6CD4">
            <w:pPr>
              <w:widowControl w:val="0"/>
              <w:autoSpaceDE w:val="0"/>
              <w:autoSpaceDN w:val="0"/>
              <w:spacing w:after="0" w:line="288" w:lineRule="auto"/>
              <w:jc w:val="both"/>
              <w:rPr>
                <w:rFonts w:ascii="Arial" w:eastAsia="Calibri" w:hAnsi="Arial" w:cs="Arial"/>
                <w:b/>
                <w:bCs/>
                <w:color w:val="000000" w:themeColor="text1"/>
              </w:rPr>
            </w:pPr>
            <w:r w:rsidRPr="001B1C3E">
              <w:rPr>
                <w:rFonts w:ascii="Arial" w:eastAsia="Calibri" w:hAnsi="Arial" w:cs="Arial"/>
                <w:color w:val="000000" w:themeColor="text1"/>
              </w:rPr>
              <w:t>Дніпропетров</w:t>
            </w:r>
            <w:r w:rsidR="00091987" w:rsidRPr="001B1C3E">
              <w:rPr>
                <w:rFonts w:ascii="Arial" w:eastAsia="Calibri" w:hAnsi="Arial" w:cs="Arial"/>
                <w:color w:val="000000" w:themeColor="text1"/>
              </w:rPr>
              <w:t xml:space="preserve">ська обласна державна військова </w:t>
            </w:r>
            <w:r w:rsidRPr="001B1C3E">
              <w:rPr>
                <w:rFonts w:ascii="Arial" w:eastAsia="Calibri" w:hAnsi="Arial" w:cs="Arial"/>
                <w:color w:val="000000" w:themeColor="text1"/>
              </w:rPr>
              <w:t>адміністрація</w:t>
            </w:r>
          </w:p>
          <w:p w14:paraId="644D135F" w14:textId="051D4E87" w:rsidR="003D32E1" w:rsidRDefault="008C7256" w:rsidP="005A6CD4">
            <w:pPr>
              <w:widowControl w:val="0"/>
              <w:autoSpaceDE w:val="0"/>
              <w:autoSpaceDN w:val="0"/>
              <w:spacing w:after="0" w:line="288" w:lineRule="auto"/>
              <w:jc w:val="both"/>
              <w:rPr>
                <w:rFonts w:ascii="Arial" w:eastAsia="Calibri" w:hAnsi="Arial" w:cs="Arial"/>
                <w:color w:val="000000" w:themeColor="text1"/>
              </w:rPr>
            </w:pPr>
            <w:r w:rsidRPr="001B1C3E">
              <w:rPr>
                <w:rFonts w:ascii="Arial" w:eastAsia="Calibri" w:hAnsi="Arial" w:cs="Arial"/>
                <w:b/>
                <w:bCs/>
                <w:color w:val="000000" w:themeColor="text1"/>
              </w:rPr>
              <w:t>(</w:t>
            </w:r>
            <w:r w:rsidR="00F41D54">
              <w:rPr>
                <w:rFonts w:ascii="Arial" w:eastAsia="Calibri" w:hAnsi="Arial" w:cs="Arial"/>
                <w:b/>
                <w:bCs/>
                <w:color w:val="000000" w:themeColor="text1"/>
              </w:rPr>
              <w:t xml:space="preserve">В. </w:t>
            </w:r>
            <w:r w:rsidRPr="001B1C3E">
              <w:rPr>
                <w:rFonts w:ascii="Arial" w:eastAsia="Calibri" w:hAnsi="Arial" w:cs="Arial"/>
                <w:b/>
                <w:bCs/>
                <w:color w:val="000000" w:themeColor="text1"/>
              </w:rPr>
              <w:t>Єлісєєв)</w:t>
            </w:r>
            <w:r w:rsidR="00F41D54" w:rsidRPr="00814A2E">
              <w:rPr>
                <w:rFonts w:ascii="Arial" w:eastAsia="Calibri" w:hAnsi="Arial" w:cs="Arial"/>
                <w:color w:val="000000" w:themeColor="text1"/>
              </w:rPr>
              <w:t>;</w:t>
            </w:r>
            <w:r w:rsidR="00091987" w:rsidRPr="001B1C3E">
              <w:rPr>
                <w:rFonts w:ascii="Arial" w:eastAsia="Calibri" w:hAnsi="Arial" w:cs="Arial"/>
                <w:color w:val="000000" w:themeColor="text1"/>
              </w:rPr>
              <w:t xml:space="preserve"> </w:t>
            </w:r>
          </w:p>
          <w:p w14:paraId="501EBC14" w14:textId="505A5620" w:rsidR="003D32E1" w:rsidRDefault="00091987" w:rsidP="005A6CD4">
            <w:pPr>
              <w:widowControl w:val="0"/>
              <w:autoSpaceDE w:val="0"/>
              <w:autoSpaceDN w:val="0"/>
              <w:spacing w:after="0" w:line="288" w:lineRule="auto"/>
              <w:jc w:val="both"/>
              <w:rPr>
                <w:rFonts w:ascii="Arial" w:eastAsia="Calibri" w:hAnsi="Arial" w:cs="Arial"/>
                <w:color w:val="000000" w:themeColor="text1"/>
              </w:rPr>
            </w:pPr>
            <w:r w:rsidRPr="001B1C3E">
              <w:rPr>
                <w:rFonts w:ascii="Arial" w:eastAsia="Calibri" w:hAnsi="Arial" w:cs="Arial"/>
                <w:color w:val="000000" w:themeColor="text1"/>
              </w:rPr>
              <w:t xml:space="preserve">ТОВ «АІММ-ГРУП» </w:t>
            </w:r>
            <w:r w:rsidRPr="001B1C3E">
              <w:rPr>
                <w:rFonts w:ascii="Arial" w:eastAsia="Calibri" w:hAnsi="Arial" w:cs="Arial"/>
                <w:b/>
                <w:color w:val="000000" w:themeColor="text1"/>
              </w:rPr>
              <w:t>(</w:t>
            </w:r>
            <w:r w:rsidR="00F41D54">
              <w:rPr>
                <w:rFonts w:ascii="Arial" w:eastAsia="Calibri" w:hAnsi="Arial" w:cs="Arial"/>
                <w:b/>
                <w:color w:val="000000" w:themeColor="text1"/>
              </w:rPr>
              <w:t xml:space="preserve">Г. </w:t>
            </w:r>
            <w:r w:rsidRPr="001B1C3E">
              <w:rPr>
                <w:rFonts w:ascii="Arial" w:eastAsia="Calibri" w:hAnsi="Arial" w:cs="Arial"/>
                <w:b/>
                <w:color w:val="000000" w:themeColor="text1"/>
              </w:rPr>
              <w:t>Іскіердо)</w:t>
            </w:r>
            <w:r w:rsidR="00F41D54" w:rsidRPr="00814A2E">
              <w:rPr>
                <w:rFonts w:ascii="Arial" w:eastAsia="Calibri" w:hAnsi="Arial" w:cs="Arial"/>
                <w:bCs/>
                <w:color w:val="000000" w:themeColor="text1"/>
              </w:rPr>
              <w:t>;</w:t>
            </w:r>
            <w:r w:rsidRPr="001B1C3E">
              <w:rPr>
                <w:rFonts w:ascii="Arial" w:eastAsia="Calibri" w:hAnsi="Arial" w:cs="Arial"/>
                <w:color w:val="000000" w:themeColor="text1"/>
              </w:rPr>
              <w:t xml:space="preserve"> </w:t>
            </w:r>
          </w:p>
          <w:p w14:paraId="0897CF5F" w14:textId="34A6F599" w:rsidR="00765CD2" w:rsidRDefault="00091987" w:rsidP="005A6CD4">
            <w:pPr>
              <w:widowControl w:val="0"/>
              <w:autoSpaceDE w:val="0"/>
              <w:autoSpaceDN w:val="0"/>
              <w:spacing w:after="0" w:line="288" w:lineRule="auto"/>
              <w:jc w:val="both"/>
              <w:rPr>
                <w:rFonts w:ascii="Arial" w:eastAsia="Calibri" w:hAnsi="Arial" w:cs="Arial"/>
                <w:b/>
                <w:color w:val="000000" w:themeColor="text1"/>
              </w:rPr>
            </w:pPr>
            <w:r w:rsidRPr="001B1C3E">
              <w:rPr>
                <w:rFonts w:ascii="Arial" w:eastAsia="Calibri" w:hAnsi="Arial" w:cs="Arial"/>
                <w:color w:val="000000" w:themeColor="text1"/>
              </w:rPr>
              <w:t xml:space="preserve">ГО «Центр стандартів безпеки в будівництві </w:t>
            </w:r>
            <w:r w:rsidRPr="001B1C3E">
              <w:rPr>
                <w:rFonts w:ascii="Arial" w:eastAsia="Calibri" w:hAnsi="Arial" w:cs="Arial"/>
                <w:b/>
                <w:color w:val="000000" w:themeColor="text1"/>
              </w:rPr>
              <w:t>(</w:t>
            </w:r>
            <w:r w:rsidR="00F41D54">
              <w:rPr>
                <w:rFonts w:ascii="Arial" w:eastAsia="Calibri" w:hAnsi="Arial" w:cs="Arial"/>
                <w:b/>
                <w:color w:val="000000" w:themeColor="text1"/>
              </w:rPr>
              <w:t xml:space="preserve">Д. </w:t>
            </w:r>
            <w:r w:rsidRPr="001B1C3E">
              <w:rPr>
                <w:rFonts w:ascii="Arial" w:eastAsia="Calibri" w:hAnsi="Arial" w:cs="Arial"/>
                <w:b/>
                <w:color w:val="000000" w:themeColor="text1"/>
              </w:rPr>
              <w:t>Фоменко)</w:t>
            </w:r>
            <w:r w:rsidR="00F41D54" w:rsidRPr="00814A2E">
              <w:rPr>
                <w:rFonts w:ascii="Arial" w:eastAsia="Calibri" w:hAnsi="Arial" w:cs="Arial"/>
                <w:bCs/>
                <w:color w:val="000000" w:themeColor="text1"/>
              </w:rPr>
              <w:t>;</w:t>
            </w:r>
            <w:r w:rsidRPr="001B1C3E">
              <w:rPr>
                <w:rFonts w:ascii="Arial" w:eastAsia="Calibri" w:hAnsi="Arial" w:cs="Arial"/>
                <w:b/>
                <w:color w:val="000000" w:themeColor="text1"/>
              </w:rPr>
              <w:t xml:space="preserve"> </w:t>
            </w:r>
          </w:p>
          <w:p w14:paraId="28D37904" w14:textId="2A2519D9" w:rsidR="003D32E1" w:rsidRDefault="00C71F17" w:rsidP="005A6CD4">
            <w:pPr>
              <w:widowControl w:val="0"/>
              <w:autoSpaceDE w:val="0"/>
              <w:autoSpaceDN w:val="0"/>
              <w:spacing w:after="0" w:line="288" w:lineRule="auto"/>
              <w:jc w:val="both"/>
              <w:rPr>
                <w:rFonts w:ascii="Arial" w:eastAsia="Calibri" w:hAnsi="Arial" w:cs="Arial"/>
                <w:color w:val="000000" w:themeColor="text1"/>
              </w:rPr>
            </w:pPr>
            <w:r>
              <w:rPr>
                <w:rFonts w:ascii="Arial" w:eastAsia="Calibri" w:hAnsi="Arial" w:cs="Arial"/>
                <w:bCs/>
                <w:color w:val="000000" w:themeColor="text1"/>
              </w:rPr>
              <w:t>Г</w:t>
            </w:r>
            <w:r w:rsidR="00091987" w:rsidRPr="001B1C3E">
              <w:rPr>
                <w:rFonts w:ascii="Arial" w:eastAsia="Calibri" w:hAnsi="Arial" w:cs="Arial"/>
                <w:color w:val="000000" w:themeColor="text1"/>
              </w:rPr>
              <w:t xml:space="preserve">ромадська спілка </w:t>
            </w:r>
            <w:r w:rsidR="00F41D54">
              <w:rPr>
                <w:rFonts w:ascii="Arial" w:eastAsia="Calibri" w:hAnsi="Arial" w:cs="Arial"/>
                <w:color w:val="000000" w:themeColor="text1"/>
              </w:rPr>
              <w:t>«</w:t>
            </w:r>
            <w:r w:rsidR="00091987" w:rsidRPr="001B1C3E">
              <w:rPr>
                <w:rFonts w:ascii="Arial" w:eastAsia="Calibri" w:hAnsi="Arial" w:cs="Arial"/>
                <w:color w:val="000000" w:themeColor="text1"/>
              </w:rPr>
              <w:t>ЛІГА СИЛЬНИХ</w:t>
            </w:r>
            <w:r w:rsidR="00F41D54">
              <w:rPr>
                <w:rFonts w:ascii="Arial" w:eastAsia="Calibri" w:hAnsi="Arial" w:cs="Arial"/>
                <w:color w:val="000000" w:themeColor="text1"/>
              </w:rPr>
              <w:t>»</w:t>
            </w:r>
            <w:r w:rsidR="00091987" w:rsidRPr="001B1C3E">
              <w:rPr>
                <w:rFonts w:ascii="Arial" w:eastAsia="Calibri" w:hAnsi="Arial" w:cs="Arial"/>
                <w:color w:val="000000" w:themeColor="text1"/>
              </w:rPr>
              <w:t xml:space="preserve"> </w:t>
            </w:r>
            <w:r w:rsidR="00091987" w:rsidRPr="00814A2E">
              <w:rPr>
                <w:rFonts w:ascii="Arial" w:eastAsia="Calibri" w:hAnsi="Arial" w:cs="Arial"/>
                <w:b/>
                <w:bCs/>
                <w:color w:val="000000" w:themeColor="text1"/>
              </w:rPr>
              <w:t>(</w:t>
            </w:r>
            <w:r w:rsidR="00F41D54" w:rsidRPr="00814A2E">
              <w:rPr>
                <w:rFonts w:ascii="Arial" w:eastAsia="Calibri" w:hAnsi="Arial" w:cs="Arial"/>
                <w:b/>
                <w:bCs/>
                <w:color w:val="000000" w:themeColor="text1"/>
              </w:rPr>
              <w:t xml:space="preserve">В. </w:t>
            </w:r>
            <w:r w:rsidR="00091987" w:rsidRPr="001B1C3E">
              <w:rPr>
                <w:rFonts w:ascii="Arial" w:eastAsia="Calibri" w:hAnsi="Arial" w:cs="Arial"/>
                <w:b/>
                <w:color w:val="000000" w:themeColor="text1"/>
              </w:rPr>
              <w:t>Висоцький)</w:t>
            </w:r>
            <w:r w:rsidR="00F41D54">
              <w:rPr>
                <w:rFonts w:ascii="Arial" w:eastAsia="Calibri" w:hAnsi="Arial" w:cs="Arial"/>
                <w:color w:val="000000" w:themeColor="text1"/>
              </w:rPr>
              <w:t>;</w:t>
            </w:r>
            <w:r w:rsidR="00091987" w:rsidRPr="001B1C3E">
              <w:rPr>
                <w:rFonts w:ascii="Arial" w:eastAsia="Calibri" w:hAnsi="Arial" w:cs="Arial"/>
                <w:color w:val="000000" w:themeColor="text1"/>
              </w:rPr>
              <w:t xml:space="preserve"> </w:t>
            </w:r>
          </w:p>
          <w:p w14:paraId="77F3B4F3" w14:textId="69519DBB" w:rsidR="00FC2072" w:rsidRDefault="008C7256" w:rsidP="005A6CD4">
            <w:pPr>
              <w:widowControl w:val="0"/>
              <w:autoSpaceDE w:val="0"/>
              <w:autoSpaceDN w:val="0"/>
              <w:spacing w:after="0" w:line="288" w:lineRule="auto"/>
              <w:jc w:val="both"/>
              <w:rPr>
                <w:rFonts w:ascii="Arial" w:eastAsia="Calibri" w:hAnsi="Arial" w:cs="Arial"/>
                <w:color w:val="000000" w:themeColor="text1"/>
              </w:rPr>
            </w:pPr>
            <w:r w:rsidRPr="001B1C3E">
              <w:rPr>
                <w:rFonts w:ascii="Arial" w:eastAsia="Calibri" w:hAnsi="Arial" w:cs="Arial"/>
                <w:color w:val="000000" w:themeColor="text1"/>
              </w:rPr>
              <w:t>ТОВ «Бюро інвестиційних проектів</w:t>
            </w:r>
            <w:r w:rsidR="00822A98">
              <w:rPr>
                <w:rFonts w:ascii="Arial" w:eastAsia="Calibri" w:hAnsi="Arial" w:cs="Arial"/>
                <w:color w:val="000000" w:themeColor="text1"/>
              </w:rPr>
              <w:t xml:space="preserve"> </w:t>
            </w:r>
            <w:r w:rsidRPr="001B1C3E">
              <w:rPr>
                <w:rFonts w:ascii="Arial" w:eastAsia="Calibri" w:hAnsi="Arial" w:cs="Arial"/>
                <w:color w:val="000000" w:themeColor="text1"/>
              </w:rPr>
              <w:t>-</w:t>
            </w:r>
            <w:r w:rsidR="00822A98">
              <w:rPr>
                <w:rFonts w:ascii="Arial" w:eastAsia="Calibri" w:hAnsi="Arial" w:cs="Arial"/>
                <w:color w:val="000000" w:themeColor="text1"/>
              </w:rPr>
              <w:t xml:space="preserve"> </w:t>
            </w:r>
            <w:r w:rsidRPr="001B1C3E">
              <w:rPr>
                <w:rFonts w:ascii="Arial" w:eastAsia="Calibri" w:hAnsi="Arial" w:cs="Arial"/>
                <w:color w:val="000000" w:themeColor="text1"/>
              </w:rPr>
              <w:t xml:space="preserve">проектний менеджмент» </w:t>
            </w:r>
          </w:p>
          <w:p w14:paraId="244E1DFF" w14:textId="6C5D75FE" w:rsidR="003D32E1" w:rsidRPr="00FC2072" w:rsidRDefault="008C7256" w:rsidP="005A6CD4">
            <w:pPr>
              <w:widowControl w:val="0"/>
              <w:autoSpaceDE w:val="0"/>
              <w:autoSpaceDN w:val="0"/>
              <w:spacing w:after="0" w:line="288" w:lineRule="auto"/>
              <w:jc w:val="both"/>
              <w:rPr>
                <w:rFonts w:ascii="Arial" w:eastAsia="Calibri" w:hAnsi="Arial" w:cs="Arial"/>
                <w:b/>
                <w:bCs/>
                <w:color w:val="000000" w:themeColor="text1"/>
              </w:rPr>
            </w:pPr>
            <w:r w:rsidRPr="001B1C3E">
              <w:rPr>
                <w:rFonts w:ascii="Arial" w:eastAsia="Calibri" w:hAnsi="Arial" w:cs="Arial"/>
                <w:b/>
                <w:bCs/>
                <w:color w:val="000000" w:themeColor="text1"/>
              </w:rPr>
              <w:t>(</w:t>
            </w:r>
            <w:r w:rsidR="00551DD8">
              <w:rPr>
                <w:rFonts w:ascii="Arial" w:eastAsia="Calibri" w:hAnsi="Arial" w:cs="Arial"/>
                <w:b/>
                <w:bCs/>
                <w:color w:val="000000" w:themeColor="text1"/>
              </w:rPr>
              <w:t xml:space="preserve">Т. </w:t>
            </w:r>
            <w:r w:rsidRPr="001B1C3E">
              <w:rPr>
                <w:rFonts w:ascii="Arial" w:eastAsia="Calibri" w:hAnsi="Arial" w:cs="Arial"/>
                <w:b/>
                <w:bCs/>
                <w:color w:val="000000" w:themeColor="text1"/>
              </w:rPr>
              <w:t>Григорова)</w:t>
            </w:r>
            <w:r w:rsidR="00551DD8" w:rsidRPr="00DF38ED">
              <w:rPr>
                <w:rFonts w:ascii="Arial" w:eastAsia="Calibri" w:hAnsi="Arial" w:cs="Arial"/>
                <w:color w:val="000000" w:themeColor="text1"/>
              </w:rPr>
              <w:t>;</w:t>
            </w:r>
            <w:r w:rsidRPr="001B1C3E">
              <w:rPr>
                <w:rFonts w:ascii="Arial" w:eastAsia="Calibri" w:hAnsi="Arial" w:cs="Arial"/>
                <w:b/>
                <w:bCs/>
                <w:color w:val="000000" w:themeColor="text1"/>
              </w:rPr>
              <w:t xml:space="preserve"> </w:t>
            </w:r>
          </w:p>
          <w:p w14:paraId="5072E4D8" w14:textId="58847B25" w:rsidR="003D32E1" w:rsidRDefault="00091987" w:rsidP="005A6CD4">
            <w:pPr>
              <w:widowControl w:val="0"/>
              <w:autoSpaceDE w:val="0"/>
              <w:autoSpaceDN w:val="0"/>
              <w:spacing w:after="0" w:line="288" w:lineRule="auto"/>
              <w:jc w:val="both"/>
              <w:rPr>
                <w:rFonts w:ascii="Arial" w:eastAsia="Calibri" w:hAnsi="Arial" w:cs="Arial"/>
                <w:color w:val="000000" w:themeColor="text1"/>
              </w:rPr>
            </w:pPr>
            <w:r w:rsidRPr="001B1C3E">
              <w:rPr>
                <w:rFonts w:ascii="Arial" w:eastAsia="Calibri" w:hAnsi="Arial" w:cs="Arial"/>
                <w:color w:val="000000" w:themeColor="text1"/>
              </w:rPr>
              <w:t>ТОВ з ІІ</w:t>
            </w:r>
            <w:r w:rsidR="00FE00C9" w:rsidRPr="001B1C3E">
              <w:rPr>
                <w:rFonts w:ascii="Arial" w:eastAsia="Calibri" w:hAnsi="Arial" w:cs="Arial"/>
                <w:color w:val="000000" w:themeColor="text1"/>
              </w:rPr>
              <w:t xml:space="preserve"> «Данфосс ТОВ»</w:t>
            </w:r>
            <w:r w:rsidR="00625E49" w:rsidRPr="001B1C3E">
              <w:rPr>
                <w:rFonts w:ascii="Arial" w:eastAsia="Calibri" w:hAnsi="Arial" w:cs="Arial"/>
                <w:color w:val="000000" w:themeColor="text1"/>
              </w:rPr>
              <w:t xml:space="preserve"> </w:t>
            </w:r>
            <w:r w:rsidR="00625E49" w:rsidRPr="00814A2E">
              <w:rPr>
                <w:rFonts w:ascii="Arial" w:eastAsia="Calibri" w:hAnsi="Arial" w:cs="Arial"/>
                <w:b/>
                <w:bCs/>
                <w:color w:val="000000" w:themeColor="text1"/>
              </w:rPr>
              <w:t>(</w:t>
            </w:r>
            <w:r w:rsidR="00551DD8">
              <w:rPr>
                <w:rFonts w:ascii="Arial" w:eastAsia="Calibri" w:hAnsi="Arial" w:cs="Arial"/>
                <w:b/>
                <w:bCs/>
                <w:color w:val="000000" w:themeColor="text1"/>
              </w:rPr>
              <w:t xml:space="preserve">К. </w:t>
            </w:r>
            <w:r w:rsidR="00625E49" w:rsidRPr="0071241B">
              <w:rPr>
                <w:rFonts w:ascii="Arial" w:eastAsia="Calibri" w:hAnsi="Arial" w:cs="Arial"/>
                <w:b/>
                <w:bCs/>
                <w:color w:val="000000" w:themeColor="text1"/>
              </w:rPr>
              <w:t>Бара</w:t>
            </w:r>
            <w:r w:rsidR="00FE00C9" w:rsidRPr="0071241B">
              <w:rPr>
                <w:rFonts w:ascii="Arial" w:eastAsia="Calibri" w:hAnsi="Arial" w:cs="Arial"/>
                <w:b/>
                <w:bCs/>
                <w:color w:val="000000" w:themeColor="text1"/>
              </w:rPr>
              <w:t>нчук</w:t>
            </w:r>
            <w:r w:rsidR="009E2349" w:rsidRPr="00DF38ED">
              <w:rPr>
                <w:rFonts w:ascii="Arial" w:eastAsia="Calibri" w:hAnsi="Arial" w:cs="Arial"/>
                <w:b/>
                <w:bCs/>
                <w:color w:val="000000" w:themeColor="text1"/>
              </w:rPr>
              <w:t>)</w:t>
            </w:r>
            <w:r w:rsidR="00551DD8">
              <w:rPr>
                <w:rFonts w:ascii="Arial" w:eastAsia="Calibri" w:hAnsi="Arial" w:cs="Arial"/>
                <w:color w:val="000000" w:themeColor="text1"/>
              </w:rPr>
              <w:t>;</w:t>
            </w:r>
          </w:p>
          <w:p w14:paraId="2500C263" w14:textId="4363741E" w:rsidR="009E2349" w:rsidRPr="001B1C3E" w:rsidRDefault="009E2349" w:rsidP="005A6CD4">
            <w:pPr>
              <w:widowControl w:val="0"/>
              <w:autoSpaceDE w:val="0"/>
              <w:autoSpaceDN w:val="0"/>
              <w:spacing w:after="0" w:line="288" w:lineRule="auto"/>
              <w:jc w:val="both"/>
              <w:rPr>
                <w:rFonts w:ascii="Arial" w:eastAsia="Calibri" w:hAnsi="Arial" w:cs="Arial"/>
                <w:color w:val="000000" w:themeColor="text1"/>
              </w:rPr>
            </w:pPr>
            <w:r w:rsidRPr="001B1C3E">
              <w:rPr>
                <w:rFonts w:ascii="Arial" w:eastAsia="Calibri" w:hAnsi="Arial" w:cs="Arial"/>
                <w:color w:val="000000" w:themeColor="text1"/>
              </w:rPr>
              <w:t>ТК 313</w:t>
            </w:r>
            <w:r w:rsidR="001133DB" w:rsidRPr="001B1C3E">
              <w:rPr>
                <w:rFonts w:ascii="Arial" w:eastAsia="Calibri" w:hAnsi="Arial" w:cs="Arial"/>
                <w:color w:val="000000" w:themeColor="text1"/>
              </w:rPr>
              <w:t xml:space="preserve"> «Житлове будівництво»</w:t>
            </w:r>
            <w:r w:rsidRPr="001B1C3E">
              <w:rPr>
                <w:rFonts w:ascii="Arial" w:eastAsia="Calibri" w:hAnsi="Arial" w:cs="Arial"/>
                <w:color w:val="000000" w:themeColor="text1"/>
              </w:rPr>
              <w:t xml:space="preserve"> </w:t>
            </w:r>
            <w:r w:rsidRPr="001B1C3E">
              <w:rPr>
                <w:rFonts w:ascii="Arial" w:eastAsia="Calibri" w:hAnsi="Arial" w:cs="Arial"/>
                <w:b/>
                <w:color w:val="000000" w:themeColor="text1"/>
              </w:rPr>
              <w:t>(</w:t>
            </w:r>
            <w:r w:rsidR="00551DD8">
              <w:rPr>
                <w:rFonts w:ascii="Arial" w:eastAsia="Calibri" w:hAnsi="Arial" w:cs="Arial"/>
                <w:b/>
                <w:color w:val="000000" w:themeColor="text1"/>
              </w:rPr>
              <w:t xml:space="preserve">Н. </w:t>
            </w:r>
            <w:r w:rsidRPr="001B1C3E">
              <w:rPr>
                <w:rFonts w:ascii="Arial" w:eastAsia="Calibri" w:hAnsi="Arial" w:cs="Arial"/>
                <w:b/>
                <w:color w:val="000000" w:themeColor="text1"/>
              </w:rPr>
              <w:t xml:space="preserve">Авдєєва, </w:t>
            </w:r>
            <w:r w:rsidR="00551DD8">
              <w:rPr>
                <w:rFonts w:ascii="Arial" w:eastAsia="Calibri" w:hAnsi="Arial" w:cs="Arial"/>
                <w:b/>
                <w:color w:val="000000" w:themeColor="text1"/>
              </w:rPr>
              <w:t xml:space="preserve">М. </w:t>
            </w:r>
            <w:r w:rsidRPr="001B1C3E">
              <w:rPr>
                <w:rFonts w:ascii="Arial" w:eastAsia="Calibri" w:hAnsi="Arial" w:cs="Arial"/>
                <w:b/>
                <w:color w:val="000000" w:themeColor="text1"/>
              </w:rPr>
              <w:t>Шульга)</w:t>
            </w:r>
          </w:p>
        </w:tc>
      </w:tr>
      <w:tr w:rsidR="00082FFC" w:rsidRPr="001B1C3E" w14:paraId="3AC73C88" w14:textId="77777777" w:rsidTr="00814A2E">
        <w:trPr>
          <w:trHeight w:val="509"/>
        </w:trPr>
        <w:tc>
          <w:tcPr>
            <w:tcW w:w="2007" w:type="dxa"/>
          </w:tcPr>
          <w:p w14:paraId="66972897" w14:textId="0477EE1B" w:rsidR="008C7256" w:rsidRPr="001B1C3E" w:rsidRDefault="00D940EA" w:rsidP="008C7256">
            <w:pPr>
              <w:widowControl w:val="0"/>
              <w:autoSpaceDE w:val="0"/>
              <w:autoSpaceDN w:val="0"/>
              <w:spacing w:after="0" w:line="288" w:lineRule="auto"/>
              <w:jc w:val="both"/>
              <w:rPr>
                <w:rFonts w:ascii="Arial" w:eastAsia="Calibri" w:hAnsi="Arial" w:cs="Arial"/>
                <w:bCs/>
                <w:color w:val="000000" w:themeColor="text1"/>
              </w:rPr>
            </w:pPr>
            <w:r>
              <w:rPr>
                <w:rFonts w:ascii="Arial" w:eastAsia="Calibri" w:hAnsi="Arial" w:cs="Arial"/>
                <w:bCs/>
                <w:color w:val="000000" w:themeColor="text1"/>
              </w:rPr>
              <w:lastRenderedPageBreak/>
              <w:t xml:space="preserve"> </w:t>
            </w:r>
            <w:r w:rsidR="008C7256" w:rsidRPr="001B1C3E">
              <w:rPr>
                <w:rFonts w:ascii="Arial" w:eastAsia="Calibri" w:hAnsi="Arial" w:cs="Arial"/>
                <w:bCs/>
                <w:color w:val="000000" w:themeColor="text1"/>
              </w:rPr>
              <w:t xml:space="preserve">2 </w:t>
            </w:r>
            <w:r w:rsidR="00335B77">
              <w:rPr>
                <w:rFonts w:ascii="Arial" w:eastAsia="Calibri" w:hAnsi="Arial" w:cs="Arial"/>
                <w:bCs/>
                <w:color w:val="000000" w:themeColor="text1"/>
              </w:rPr>
              <w:t>З</w:t>
            </w:r>
            <w:r w:rsidR="00335B77" w:rsidRPr="001B1C3E">
              <w:rPr>
                <w:rFonts w:ascii="Arial" w:eastAsia="Calibri" w:hAnsi="Arial" w:cs="Arial"/>
                <w:bCs/>
                <w:color w:val="000000" w:themeColor="text1"/>
              </w:rPr>
              <w:t>а участю:</w:t>
            </w:r>
          </w:p>
        </w:tc>
        <w:tc>
          <w:tcPr>
            <w:tcW w:w="7507" w:type="dxa"/>
          </w:tcPr>
          <w:p w14:paraId="51FA3759" w14:textId="596A7073" w:rsidR="00C71F17" w:rsidRDefault="008906EB" w:rsidP="004C26BA">
            <w:pPr>
              <w:widowControl w:val="0"/>
              <w:autoSpaceDE w:val="0"/>
              <w:autoSpaceDN w:val="0"/>
              <w:spacing w:after="0" w:line="288" w:lineRule="auto"/>
              <w:jc w:val="both"/>
              <w:rPr>
                <w:rFonts w:ascii="Arial" w:eastAsia="Calibri" w:hAnsi="Arial" w:cs="Arial"/>
                <w:color w:val="000000" w:themeColor="text1"/>
              </w:rPr>
            </w:pPr>
            <w:r w:rsidRPr="001B1C3E">
              <w:rPr>
                <w:rFonts w:ascii="Arial" w:eastAsia="Calibri" w:hAnsi="Arial" w:cs="Arial"/>
                <w:color w:val="000000" w:themeColor="text1"/>
              </w:rPr>
              <w:t>Підкомітет з питань раннього розвитку та дошкільної освіти ВР України (</w:t>
            </w:r>
            <w:r w:rsidRPr="00471AB9">
              <w:rPr>
                <w:rFonts w:ascii="Arial" w:eastAsia="Calibri" w:hAnsi="Arial" w:cs="Arial"/>
                <w:bCs/>
                <w:color w:val="000000" w:themeColor="text1"/>
              </w:rPr>
              <w:t>народний депутат України, голова підкомітету</w:t>
            </w:r>
            <w:r w:rsidRPr="001B1C3E">
              <w:rPr>
                <w:rFonts w:ascii="Arial" w:eastAsia="Calibri" w:hAnsi="Arial" w:cs="Arial"/>
                <w:b/>
                <w:color w:val="000000" w:themeColor="text1"/>
              </w:rPr>
              <w:t xml:space="preserve"> </w:t>
            </w:r>
            <w:r w:rsidR="00551DD8">
              <w:rPr>
                <w:rFonts w:ascii="Arial" w:eastAsia="Calibri" w:hAnsi="Arial" w:cs="Arial"/>
                <w:b/>
                <w:color w:val="000000" w:themeColor="text1"/>
              </w:rPr>
              <w:t xml:space="preserve">В. </w:t>
            </w:r>
            <w:r w:rsidRPr="001B1C3E">
              <w:rPr>
                <w:rFonts w:ascii="Arial" w:eastAsia="Calibri" w:hAnsi="Arial" w:cs="Arial"/>
                <w:b/>
                <w:color w:val="000000" w:themeColor="text1"/>
              </w:rPr>
              <w:t>Воронов)</w:t>
            </w:r>
            <w:r w:rsidR="00551DD8" w:rsidRPr="00DF38ED">
              <w:rPr>
                <w:rFonts w:ascii="Arial" w:eastAsia="Calibri" w:hAnsi="Arial" w:cs="Arial"/>
                <w:bCs/>
                <w:color w:val="000000" w:themeColor="text1"/>
              </w:rPr>
              <w:t>;</w:t>
            </w:r>
            <w:r w:rsidR="008633CC" w:rsidRPr="001B1C3E">
              <w:rPr>
                <w:rFonts w:ascii="Arial" w:eastAsia="Calibri" w:hAnsi="Arial" w:cs="Arial"/>
                <w:color w:val="000000" w:themeColor="text1"/>
              </w:rPr>
              <w:t xml:space="preserve"> </w:t>
            </w:r>
          </w:p>
          <w:p w14:paraId="2D5C6DFD" w14:textId="6368C58A" w:rsidR="00814A2E" w:rsidRDefault="007A68F1" w:rsidP="004C26BA">
            <w:pPr>
              <w:widowControl w:val="0"/>
              <w:autoSpaceDE w:val="0"/>
              <w:autoSpaceDN w:val="0"/>
              <w:spacing w:after="0" w:line="288" w:lineRule="auto"/>
              <w:jc w:val="both"/>
              <w:rPr>
                <w:rFonts w:ascii="Arial" w:hAnsi="Arial" w:cs="Arial"/>
                <w:b/>
              </w:rPr>
            </w:pPr>
            <w:r w:rsidRPr="001B1C3E">
              <w:rPr>
                <w:rFonts w:ascii="Arial" w:eastAsia="Calibri" w:hAnsi="Arial" w:cs="Arial"/>
                <w:color w:val="000000" w:themeColor="text1"/>
              </w:rPr>
              <w:t xml:space="preserve">ТК 104 </w:t>
            </w:r>
            <w:r w:rsidRPr="001B1C3E">
              <w:rPr>
                <w:rFonts w:ascii="Arial" w:hAnsi="Arial" w:cs="Arial"/>
              </w:rPr>
              <w:t xml:space="preserve">«Ліфти, ескалатори та пасажирські конвеєри» </w:t>
            </w:r>
            <w:r w:rsidRPr="001B1C3E">
              <w:rPr>
                <w:rFonts w:ascii="Arial" w:hAnsi="Arial" w:cs="Arial"/>
                <w:b/>
              </w:rPr>
              <w:t>(</w:t>
            </w:r>
            <w:r w:rsidR="00551DD8">
              <w:rPr>
                <w:rFonts w:ascii="Arial" w:hAnsi="Arial" w:cs="Arial"/>
                <w:b/>
              </w:rPr>
              <w:t xml:space="preserve">І. </w:t>
            </w:r>
            <w:r w:rsidRPr="001B1C3E">
              <w:rPr>
                <w:rFonts w:ascii="Arial" w:hAnsi="Arial" w:cs="Arial"/>
                <w:b/>
              </w:rPr>
              <w:t xml:space="preserve">Сікоренко, </w:t>
            </w:r>
          </w:p>
          <w:p w14:paraId="787F0060" w14:textId="456F3033" w:rsidR="00C71F17" w:rsidRDefault="00551DD8" w:rsidP="004C26BA">
            <w:pPr>
              <w:widowControl w:val="0"/>
              <w:autoSpaceDE w:val="0"/>
              <w:autoSpaceDN w:val="0"/>
              <w:spacing w:after="0" w:line="288" w:lineRule="auto"/>
              <w:jc w:val="both"/>
              <w:rPr>
                <w:rFonts w:ascii="Arial" w:hAnsi="Arial" w:cs="Arial"/>
              </w:rPr>
            </w:pPr>
            <w:r>
              <w:rPr>
                <w:rFonts w:ascii="Arial" w:hAnsi="Arial" w:cs="Arial"/>
                <w:b/>
              </w:rPr>
              <w:t xml:space="preserve">В. </w:t>
            </w:r>
            <w:r w:rsidR="007A68F1" w:rsidRPr="001B1C3E">
              <w:rPr>
                <w:rFonts w:ascii="Arial" w:hAnsi="Arial" w:cs="Arial"/>
                <w:b/>
              </w:rPr>
              <w:t>Юр’єв</w:t>
            </w:r>
            <w:r w:rsidR="007A68F1" w:rsidRPr="00DF38ED">
              <w:rPr>
                <w:rFonts w:ascii="Arial" w:hAnsi="Arial" w:cs="Arial"/>
                <w:b/>
                <w:bCs/>
              </w:rPr>
              <w:t>)</w:t>
            </w:r>
            <w:r>
              <w:rPr>
                <w:rFonts w:ascii="Arial" w:hAnsi="Arial" w:cs="Arial"/>
              </w:rPr>
              <w:t>;</w:t>
            </w:r>
          </w:p>
          <w:p w14:paraId="3646836C" w14:textId="750DD835" w:rsidR="00765CD2" w:rsidRDefault="009E7846" w:rsidP="004C26BA">
            <w:pPr>
              <w:widowControl w:val="0"/>
              <w:autoSpaceDE w:val="0"/>
              <w:autoSpaceDN w:val="0"/>
              <w:spacing w:after="0" w:line="288" w:lineRule="auto"/>
              <w:jc w:val="both"/>
              <w:rPr>
                <w:rFonts w:ascii="Arial" w:eastAsia="Calibri" w:hAnsi="Arial" w:cs="Arial"/>
                <w:b/>
                <w:color w:val="000000" w:themeColor="text1"/>
              </w:rPr>
            </w:pPr>
            <w:r w:rsidRPr="001B1C3E">
              <w:rPr>
                <w:rFonts w:ascii="Arial" w:eastAsia="Calibri" w:hAnsi="Arial" w:cs="Arial"/>
                <w:color w:val="000000" w:themeColor="text1"/>
              </w:rPr>
              <w:t xml:space="preserve">ГО «Новий формат освіти», </w:t>
            </w:r>
            <w:r w:rsidR="00822A98">
              <w:rPr>
                <w:rFonts w:ascii="Arial" w:eastAsia="Calibri" w:hAnsi="Arial" w:cs="Arial"/>
                <w:color w:val="000000" w:themeColor="text1"/>
              </w:rPr>
              <w:t>К</w:t>
            </w:r>
            <w:r w:rsidRPr="001B1C3E">
              <w:rPr>
                <w:rFonts w:ascii="Arial" w:eastAsia="Calibri" w:hAnsi="Arial" w:cs="Arial"/>
                <w:color w:val="000000" w:themeColor="text1"/>
              </w:rPr>
              <w:t xml:space="preserve">иївська гімназія </w:t>
            </w:r>
            <w:r w:rsidRPr="001B1C3E">
              <w:rPr>
                <w:rFonts w:ascii="Arial" w:eastAsia="Calibri" w:hAnsi="Arial" w:cs="Arial"/>
                <w:b/>
                <w:color w:val="000000" w:themeColor="text1"/>
              </w:rPr>
              <w:t>«Спільношкола»</w:t>
            </w:r>
          </w:p>
          <w:p w14:paraId="64128082" w14:textId="543B71AB" w:rsidR="00C71F17" w:rsidRDefault="009E7846" w:rsidP="004C26BA">
            <w:pPr>
              <w:widowControl w:val="0"/>
              <w:autoSpaceDE w:val="0"/>
              <w:autoSpaceDN w:val="0"/>
              <w:spacing w:after="0" w:line="288" w:lineRule="auto"/>
              <w:jc w:val="both"/>
              <w:rPr>
                <w:rFonts w:ascii="Arial" w:eastAsia="Calibri" w:hAnsi="Arial" w:cs="Arial"/>
                <w:b/>
                <w:color w:val="000000" w:themeColor="text1"/>
              </w:rPr>
            </w:pPr>
            <w:r w:rsidRPr="001B1C3E">
              <w:rPr>
                <w:rFonts w:ascii="Arial" w:eastAsia="Calibri" w:hAnsi="Arial" w:cs="Arial"/>
                <w:b/>
                <w:color w:val="000000" w:themeColor="text1"/>
              </w:rPr>
              <w:t>(</w:t>
            </w:r>
            <w:r w:rsidR="00551DD8">
              <w:rPr>
                <w:rFonts w:ascii="Arial" w:eastAsia="Calibri" w:hAnsi="Arial" w:cs="Arial"/>
                <w:b/>
                <w:color w:val="000000" w:themeColor="text1"/>
              </w:rPr>
              <w:t xml:space="preserve">А. </w:t>
            </w:r>
            <w:r w:rsidRPr="001B1C3E">
              <w:rPr>
                <w:rFonts w:ascii="Arial" w:eastAsia="Calibri" w:hAnsi="Arial" w:cs="Arial"/>
                <w:b/>
                <w:color w:val="000000" w:themeColor="text1"/>
              </w:rPr>
              <w:t>Киреєва-Кислинська)</w:t>
            </w:r>
            <w:r w:rsidR="00551DD8" w:rsidRPr="00814A2E">
              <w:rPr>
                <w:rFonts w:ascii="Arial" w:eastAsia="Calibri" w:hAnsi="Arial" w:cs="Arial"/>
                <w:bCs/>
                <w:color w:val="000000" w:themeColor="text1"/>
              </w:rPr>
              <w:t>;</w:t>
            </w:r>
            <w:r w:rsidRPr="001B1C3E">
              <w:rPr>
                <w:rFonts w:ascii="Arial" w:eastAsia="Calibri" w:hAnsi="Arial" w:cs="Arial"/>
                <w:b/>
                <w:color w:val="000000" w:themeColor="text1"/>
              </w:rPr>
              <w:t xml:space="preserve"> </w:t>
            </w:r>
          </w:p>
          <w:p w14:paraId="02D960A5" w14:textId="5598F209" w:rsidR="00C71F17" w:rsidRDefault="00927E50" w:rsidP="004C26BA">
            <w:pPr>
              <w:widowControl w:val="0"/>
              <w:autoSpaceDE w:val="0"/>
              <w:autoSpaceDN w:val="0"/>
              <w:spacing w:after="0" w:line="288" w:lineRule="auto"/>
              <w:jc w:val="both"/>
              <w:rPr>
                <w:rFonts w:ascii="Arial" w:eastAsia="Calibri" w:hAnsi="Arial" w:cs="Arial"/>
                <w:b/>
                <w:color w:val="000000" w:themeColor="text1"/>
              </w:rPr>
            </w:pPr>
            <w:r w:rsidRPr="001B1C3E">
              <w:rPr>
                <w:rFonts w:ascii="Arial" w:eastAsia="Calibri" w:hAnsi="Arial" w:cs="Arial"/>
                <w:color w:val="000000" w:themeColor="text1"/>
              </w:rPr>
              <w:t>КУЗТ ЛМЦСПР «Джерело»</w:t>
            </w:r>
            <w:r w:rsidRPr="001B1C3E">
              <w:rPr>
                <w:rFonts w:ascii="Arial" w:eastAsia="Calibri" w:hAnsi="Arial" w:cs="Arial"/>
                <w:b/>
                <w:color w:val="000000" w:themeColor="text1"/>
              </w:rPr>
              <w:t xml:space="preserve"> (</w:t>
            </w:r>
            <w:r w:rsidR="00551DD8">
              <w:rPr>
                <w:rFonts w:ascii="Arial" w:eastAsia="Calibri" w:hAnsi="Arial" w:cs="Arial"/>
                <w:b/>
                <w:color w:val="000000" w:themeColor="text1"/>
              </w:rPr>
              <w:t xml:space="preserve">А. </w:t>
            </w:r>
            <w:r w:rsidRPr="001B1C3E">
              <w:rPr>
                <w:rFonts w:ascii="Arial" w:eastAsia="Calibri" w:hAnsi="Arial" w:cs="Arial"/>
                <w:b/>
                <w:color w:val="000000" w:themeColor="text1"/>
              </w:rPr>
              <w:t>Добриніна)</w:t>
            </w:r>
            <w:r w:rsidR="00551DD8" w:rsidRPr="00DF38ED">
              <w:rPr>
                <w:rFonts w:ascii="Arial" w:eastAsia="Calibri" w:hAnsi="Arial" w:cs="Arial"/>
                <w:bCs/>
                <w:color w:val="000000" w:themeColor="text1"/>
              </w:rPr>
              <w:t>;</w:t>
            </w:r>
          </w:p>
          <w:p w14:paraId="2B55A5C5" w14:textId="77777777" w:rsidR="00765CD2" w:rsidRDefault="009E7846" w:rsidP="004C26BA">
            <w:pPr>
              <w:widowControl w:val="0"/>
              <w:autoSpaceDE w:val="0"/>
              <w:autoSpaceDN w:val="0"/>
              <w:spacing w:after="0" w:line="288" w:lineRule="auto"/>
              <w:jc w:val="both"/>
              <w:rPr>
                <w:rFonts w:ascii="Arial" w:eastAsia="Calibri" w:hAnsi="Arial" w:cs="Arial"/>
                <w:b/>
                <w:color w:val="000000" w:themeColor="text1"/>
              </w:rPr>
            </w:pPr>
            <w:r w:rsidRPr="001B1C3E">
              <w:rPr>
                <w:rFonts w:ascii="Arial" w:eastAsia="Calibri" w:hAnsi="Arial" w:cs="Arial"/>
                <w:color w:val="000000" w:themeColor="text1"/>
              </w:rPr>
              <w:t>КП «Агенція просторового розвитку» Вінницької міської ради</w:t>
            </w:r>
            <w:r w:rsidRPr="001B1C3E">
              <w:rPr>
                <w:rFonts w:ascii="Arial" w:eastAsia="Calibri" w:hAnsi="Arial" w:cs="Arial"/>
                <w:b/>
                <w:color w:val="000000" w:themeColor="text1"/>
              </w:rPr>
              <w:t xml:space="preserve"> </w:t>
            </w:r>
          </w:p>
          <w:p w14:paraId="39E8D811" w14:textId="3C7F5F52" w:rsidR="00C71F17" w:rsidRDefault="009E7846" w:rsidP="004C26BA">
            <w:pPr>
              <w:widowControl w:val="0"/>
              <w:autoSpaceDE w:val="0"/>
              <w:autoSpaceDN w:val="0"/>
              <w:spacing w:after="0" w:line="288" w:lineRule="auto"/>
              <w:jc w:val="both"/>
              <w:rPr>
                <w:rFonts w:ascii="Arial" w:eastAsia="Calibri" w:hAnsi="Arial" w:cs="Arial"/>
                <w:b/>
                <w:color w:val="000000" w:themeColor="text1"/>
              </w:rPr>
            </w:pPr>
            <w:r w:rsidRPr="001B1C3E">
              <w:rPr>
                <w:rFonts w:ascii="Arial" w:eastAsia="Calibri" w:hAnsi="Arial" w:cs="Arial"/>
                <w:b/>
                <w:color w:val="000000" w:themeColor="text1"/>
              </w:rPr>
              <w:t>(</w:t>
            </w:r>
            <w:r w:rsidR="00551DD8">
              <w:rPr>
                <w:rFonts w:ascii="Arial" w:eastAsia="Calibri" w:hAnsi="Arial" w:cs="Arial"/>
                <w:b/>
                <w:color w:val="000000" w:themeColor="text1"/>
              </w:rPr>
              <w:t xml:space="preserve">М. </w:t>
            </w:r>
            <w:r w:rsidRPr="001B1C3E">
              <w:rPr>
                <w:rFonts w:ascii="Arial" w:eastAsia="Calibri" w:hAnsi="Arial" w:cs="Arial"/>
                <w:b/>
                <w:color w:val="000000" w:themeColor="text1"/>
              </w:rPr>
              <w:t xml:space="preserve">Кравчук, </w:t>
            </w:r>
            <w:r w:rsidR="00551DD8">
              <w:rPr>
                <w:rFonts w:ascii="Arial" w:eastAsia="Calibri" w:hAnsi="Arial" w:cs="Arial"/>
                <w:b/>
                <w:color w:val="000000" w:themeColor="text1"/>
              </w:rPr>
              <w:t xml:space="preserve">І. </w:t>
            </w:r>
            <w:r w:rsidRPr="001B1C3E">
              <w:rPr>
                <w:rFonts w:ascii="Arial" w:eastAsia="Calibri" w:hAnsi="Arial" w:cs="Arial"/>
                <w:b/>
                <w:color w:val="000000" w:themeColor="text1"/>
              </w:rPr>
              <w:t>Надкерничний)</w:t>
            </w:r>
            <w:r w:rsidR="00551DD8" w:rsidRPr="00DF38ED">
              <w:rPr>
                <w:rFonts w:ascii="Arial" w:eastAsia="Calibri" w:hAnsi="Arial" w:cs="Arial"/>
                <w:bCs/>
                <w:color w:val="000000" w:themeColor="text1"/>
              </w:rPr>
              <w:t>;</w:t>
            </w:r>
          </w:p>
          <w:p w14:paraId="4E50E97F" w14:textId="7D78AD5E" w:rsidR="00C71F17" w:rsidRDefault="004A4FE6" w:rsidP="004C26BA">
            <w:pPr>
              <w:widowControl w:val="0"/>
              <w:autoSpaceDE w:val="0"/>
              <w:autoSpaceDN w:val="0"/>
              <w:spacing w:after="0" w:line="288" w:lineRule="auto"/>
              <w:jc w:val="both"/>
              <w:rPr>
                <w:rFonts w:ascii="Arial" w:eastAsia="Calibri" w:hAnsi="Arial" w:cs="Arial"/>
                <w:b/>
                <w:color w:val="000000" w:themeColor="text1"/>
              </w:rPr>
            </w:pPr>
            <w:r w:rsidRPr="001B1C3E">
              <w:rPr>
                <w:rFonts w:ascii="Arial" w:eastAsia="Calibri" w:hAnsi="Arial" w:cs="Arial"/>
                <w:color w:val="000000" w:themeColor="text1"/>
              </w:rPr>
              <w:t>Український державний науково-дослідний та проєктний інститут УКРНДІПРОЄКТРЕСТАВРАЦІЯ</w:t>
            </w:r>
            <w:r w:rsidRPr="001B1C3E">
              <w:rPr>
                <w:rFonts w:ascii="Arial" w:eastAsia="Calibri" w:hAnsi="Arial" w:cs="Arial"/>
                <w:b/>
                <w:color w:val="000000" w:themeColor="text1"/>
              </w:rPr>
              <w:t xml:space="preserve"> (</w:t>
            </w:r>
            <w:r w:rsidR="00551DD8">
              <w:rPr>
                <w:rFonts w:ascii="Arial" w:eastAsia="Calibri" w:hAnsi="Arial" w:cs="Arial"/>
                <w:b/>
                <w:color w:val="000000" w:themeColor="text1"/>
              </w:rPr>
              <w:t xml:space="preserve">Ю. </w:t>
            </w:r>
            <w:r w:rsidRPr="001B1C3E">
              <w:rPr>
                <w:rFonts w:ascii="Arial" w:eastAsia="Calibri" w:hAnsi="Arial" w:cs="Arial"/>
                <w:b/>
                <w:color w:val="000000" w:themeColor="text1"/>
              </w:rPr>
              <w:t>Ковальов</w:t>
            </w:r>
            <w:r w:rsidR="00AF2602" w:rsidRPr="001B1C3E">
              <w:rPr>
                <w:rFonts w:ascii="Arial" w:eastAsia="Calibri" w:hAnsi="Arial" w:cs="Arial"/>
                <w:b/>
                <w:color w:val="000000" w:themeColor="text1"/>
              </w:rPr>
              <w:t>)</w:t>
            </w:r>
            <w:r w:rsidR="00551DD8" w:rsidRPr="00814A2E">
              <w:rPr>
                <w:rFonts w:ascii="Arial" w:eastAsia="Calibri" w:hAnsi="Arial" w:cs="Arial"/>
                <w:bCs/>
                <w:color w:val="000000" w:themeColor="text1"/>
              </w:rPr>
              <w:t>;</w:t>
            </w:r>
            <w:r w:rsidR="001E13F3" w:rsidRPr="001B1C3E">
              <w:rPr>
                <w:rFonts w:ascii="Arial" w:eastAsia="Calibri" w:hAnsi="Arial" w:cs="Arial"/>
                <w:b/>
                <w:color w:val="000000" w:themeColor="text1"/>
              </w:rPr>
              <w:t xml:space="preserve"> </w:t>
            </w:r>
          </w:p>
          <w:p w14:paraId="3491AF80" w14:textId="199FF486" w:rsidR="00335B77" w:rsidRDefault="001E13F3" w:rsidP="004C26BA">
            <w:pPr>
              <w:widowControl w:val="0"/>
              <w:autoSpaceDE w:val="0"/>
              <w:autoSpaceDN w:val="0"/>
              <w:spacing w:after="0" w:line="288" w:lineRule="auto"/>
              <w:jc w:val="both"/>
              <w:rPr>
                <w:rFonts w:ascii="Arial" w:eastAsia="Calibri" w:hAnsi="Arial" w:cs="Arial"/>
                <w:b/>
                <w:color w:val="000000" w:themeColor="text1"/>
              </w:rPr>
            </w:pPr>
            <w:r w:rsidRPr="00814A2E">
              <w:rPr>
                <w:rFonts w:ascii="Arial" w:eastAsia="Calibri" w:hAnsi="Arial" w:cs="Arial"/>
                <w:color w:val="000000" w:themeColor="text1"/>
              </w:rPr>
              <w:t>ТОВ «Монітор-</w:t>
            </w:r>
            <w:r w:rsidR="00822A98" w:rsidRPr="00814A2E">
              <w:rPr>
                <w:rFonts w:ascii="Arial" w:eastAsia="Calibri" w:hAnsi="Arial" w:cs="Arial"/>
                <w:color w:val="000000" w:themeColor="text1"/>
              </w:rPr>
              <w:t>Україна»</w:t>
            </w:r>
            <w:r w:rsidRPr="00814A2E">
              <w:rPr>
                <w:rFonts w:ascii="Arial" w:eastAsia="Calibri" w:hAnsi="Arial" w:cs="Arial"/>
                <w:color w:val="000000" w:themeColor="text1"/>
              </w:rPr>
              <w:t xml:space="preserve"> </w:t>
            </w:r>
            <w:r w:rsidRPr="00814A2E">
              <w:rPr>
                <w:rFonts w:ascii="Arial" w:eastAsia="Calibri" w:hAnsi="Arial" w:cs="Arial"/>
                <w:b/>
                <w:color w:val="000000" w:themeColor="text1"/>
              </w:rPr>
              <w:t>(</w:t>
            </w:r>
            <w:r w:rsidR="00551DD8" w:rsidRPr="00814A2E">
              <w:rPr>
                <w:rFonts w:ascii="Arial" w:eastAsia="Calibri" w:hAnsi="Arial" w:cs="Arial"/>
                <w:b/>
                <w:color w:val="000000" w:themeColor="text1"/>
              </w:rPr>
              <w:t xml:space="preserve">М. </w:t>
            </w:r>
            <w:r w:rsidRPr="00814A2E">
              <w:rPr>
                <w:rFonts w:ascii="Arial" w:eastAsia="Calibri" w:hAnsi="Arial" w:cs="Arial"/>
                <w:b/>
                <w:color w:val="000000" w:themeColor="text1"/>
              </w:rPr>
              <w:t>Казбан)</w:t>
            </w:r>
            <w:r w:rsidR="00551DD8" w:rsidRPr="00814A2E">
              <w:rPr>
                <w:rFonts w:ascii="Arial" w:eastAsia="Calibri" w:hAnsi="Arial" w:cs="Arial"/>
                <w:bCs/>
                <w:color w:val="000000" w:themeColor="text1"/>
              </w:rPr>
              <w:t>;</w:t>
            </w:r>
            <w:r w:rsidR="00F51CAA" w:rsidRPr="001B1C3E">
              <w:rPr>
                <w:rFonts w:ascii="Arial" w:eastAsia="Calibri" w:hAnsi="Arial" w:cs="Arial"/>
                <w:b/>
                <w:color w:val="000000" w:themeColor="text1"/>
              </w:rPr>
              <w:t xml:space="preserve"> </w:t>
            </w:r>
          </w:p>
          <w:p w14:paraId="1A6002DA" w14:textId="77777777" w:rsidR="00335B77" w:rsidRDefault="00F51CAA" w:rsidP="004C26BA">
            <w:pPr>
              <w:widowControl w:val="0"/>
              <w:autoSpaceDE w:val="0"/>
              <w:autoSpaceDN w:val="0"/>
              <w:spacing w:after="0" w:line="288" w:lineRule="auto"/>
              <w:jc w:val="both"/>
              <w:rPr>
                <w:rFonts w:ascii="Arial" w:eastAsia="Calibri" w:hAnsi="Arial" w:cs="Arial"/>
                <w:bCs/>
                <w:color w:val="000000" w:themeColor="text1"/>
              </w:rPr>
            </w:pPr>
            <w:r w:rsidRPr="001B1C3E">
              <w:rPr>
                <w:rFonts w:ascii="Arial" w:eastAsia="Calibri" w:hAnsi="Arial" w:cs="Arial"/>
                <w:bCs/>
                <w:color w:val="000000" w:themeColor="text1"/>
              </w:rPr>
              <w:t>Асоціація Українських виробників світлопрозорих конструкцій</w:t>
            </w:r>
          </w:p>
          <w:p w14:paraId="1E893AA2" w14:textId="28747872" w:rsidR="00C71F17" w:rsidRDefault="00F51CAA" w:rsidP="004C26BA">
            <w:pPr>
              <w:widowControl w:val="0"/>
              <w:autoSpaceDE w:val="0"/>
              <w:autoSpaceDN w:val="0"/>
              <w:spacing w:after="0" w:line="288" w:lineRule="auto"/>
              <w:jc w:val="both"/>
              <w:rPr>
                <w:rFonts w:ascii="Arial" w:eastAsia="Calibri" w:hAnsi="Arial" w:cs="Arial"/>
                <w:b/>
                <w:color w:val="000000" w:themeColor="text1"/>
              </w:rPr>
            </w:pPr>
            <w:r w:rsidRPr="001B1C3E">
              <w:rPr>
                <w:rFonts w:ascii="Arial" w:eastAsia="Calibri" w:hAnsi="Arial" w:cs="Arial"/>
                <w:b/>
                <w:color w:val="000000" w:themeColor="text1"/>
              </w:rPr>
              <w:t>(</w:t>
            </w:r>
            <w:r w:rsidR="00551DD8">
              <w:rPr>
                <w:rFonts w:ascii="Arial" w:eastAsia="Calibri" w:hAnsi="Arial" w:cs="Arial"/>
                <w:b/>
                <w:color w:val="000000" w:themeColor="text1"/>
              </w:rPr>
              <w:t xml:space="preserve">М. </w:t>
            </w:r>
            <w:r w:rsidRPr="001B1C3E">
              <w:rPr>
                <w:rFonts w:ascii="Arial" w:eastAsia="Calibri" w:hAnsi="Arial" w:cs="Arial"/>
                <w:b/>
                <w:color w:val="000000" w:themeColor="text1"/>
              </w:rPr>
              <w:t>Орленко</w:t>
            </w:r>
            <w:r w:rsidRPr="0071298E">
              <w:rPr>
                <w:rFonts w:ascii="Arial" w:eastAsia="Calibri" w:hAnsi="Arial" w:cs="Arial"/>
                <w:b/>
                <w:color w:val="000000" w:themeColor="text1"/>
              </w:rPr>
              <w:t>)</w:t>
            </w:r>
            <w:r w:rsidR="00551DD8" w:rsidRPr="00DF38ED">
              <w:rPr>
                <w:rFonts w:ascii="Arial" w:eastAsia="Calibri" w:hAnsi="Arial" w:cs="Arial"/>
                <w:bCs/>
                <w:color w:val="000000" w:themeColor="text1"/>
              </w:rPr>
              <w:t>;</w:t>
            </w:r>
            <w:r w:rsidR="00E30258" w:rsidRPr="001B1C3E">
              <w:rPr>
                <w:rFonts w:ascii="Arial" w:eastAsia="Calibri" w:hAnsi="Arial" w:cs="Arial"/>
                <w:b/>
                <w:color w:val="000000" w:themeColor="text1"/>
              </w:rPr>
              <w:t xml:space="preserve"> </w:t>
            </w:r>
          </w:p>
          <w:p w14:paraId="4FFD12CE" w14:textId="173D76FF" w:rsidR="008C7256" w:rsidRPr="001B1C3E" w:rsidRDefault="00AF2602" w:rsidP="004C26BA">
            <w:pPr>
              <w:widowControl w:val="0"/>
              <w:autoSpaceDE w:val="0"/>
              <w:autoSpaceDN w:val="0"/>
              <w:spacing w:after="0" w:line="288" w:lineRule="auto"/>
              <w:jc w:val="both"/>
              <w:rPr>
                <w:rFonts w:ascii="Arial" w:eastAsia="Calibri" w:hAnsi="Arial" w:cs="Arial"/>
                <w:color w:val="000000" w:themeColor="text1"/>
              </w:rPr>
            </w:pPr>
            <w:r w:rsidRPr="001B1C3E">
              <w:rPr>
                <w:rFonts w:ascii="Arial" w:eastAsia="Calibri" w:hAnsi="Arial" w:cs="Arial"/>
                <w:color w:val="000000" w:themeColor="text1"/>
              </w:rPr>
              <w:t>Національний університет «Полтавська політехніка імені Юрія Кондратюка»</w:t>
            </w:r>
            <w:r w:rsidRPr="001B1C3E">
              <w:rPr>
                <w:rFonts w:ascii="Arial" w:eastAsia="Calibri" w:hAnsi="Arial" w:cs="Arial"/>
                <w:b/>
                <w:color w:val="000000" w:themeColor="text1"/>
              </w:rPr>
              <w:t xml:space="preserve"> (</w:t>
            </w:r>
            <w:r w:rsidR="00551DD8">
              <w:rPr>
                <w:rFonts w:ascii="Arial" w:eastAsia="Calibri" w:hAnsi="Arial" w:cs="Arial"/>
                <w:b/>
                <w:color w:val="000000" w:themeColor="text1"/>
              </w:rPr>
              <w:t xml:space="preserve">Т. </w:t>
            </w:r>
            <w:r w:rsidRPr="001B1C3E">
              <w:rPr>
                <w:rFonts w:ascii="Arial" w:eastAsia="Calibri" w:hAnsi="Arial" w:cs="Arial"/>
                <w:b/>
                <w:color w:val="000000" w:themeColor="text1"/>
              </w:rPr>
              <w:t>Литвиненко)</w:t>
            </w:r>
          </w:p>
        </w:tc>
      </w:tr>
      <w:tr w:rsidR="00082FFC" w:rsidRPr="001B1C3E" w14:paraId="0D705CAF" w14:textId="77777777" w:rsidTr="00DF38ED">
        <w:trPr>
          <w:trHeight w:val="454"/>
        </w:trPr>
        <w:tc>
          <w:tcPr>
            <w:tcW w:w="2007" w:type="dxa"/>
          </w:tcPr>
          <w:p w14:paraId="086A0321" w14:textId="77777777" w:rsidR="008C7256" w:rsidRPr="001B1C3E" w:rsidRDefault="008C7256" w:rsidP="008C7256">
            <w:pPr>
              <w:widowControl w:val="0"/>
              <w:autoSpaceDE w:val="0"/>
              <w:autoSpaceDN w:val="0"/>
              <w:spacing w:after="0" w:line="288" w:lineRule="auto"/>
              <w:jc w:val="both"/>
              <w:rPr>
                <w:rFonts w:ascii="Arial" w:eastAsia="Calibri" w:hAnsi="Arial" w:cs="Arial"/>
                <w:bCs/>
                <w:color w:val="000000" w:themeColor="text1"/>
              </w:rPr>
            </w:pPr>
            <w:r w:rsidRPr="001B1C3E">
              <w:rPr>
                <w:rFonts w:ascii="Arial" w:eastAsia="Calibri" w:hAnsi="Arial" w:cs="Arial"/>
                <w:bCs/>
                <w:color w:val="000000" w:themeColor="text1"/>
              </w:rPr>
              <w:t>3</w:t>
            </w:r>
            <w:r w:rsidRPr="001B1C3E">
              <w:rPr>
                <w:rFonts w:ascii="Arial" w:eastAsia="Calibri" w:hAnsi="Arial" w:cs="Arial"/>
                <w:bCs/>
                <w:color w:val="000000" w:themeColor="text1"/>
                <w:spacing w:val="-2"/>
              </w:rPr>
              <w:t xml:space="preserve"> </w:t>
            </w:r>
            <w:r w:rsidRPr="001B1C3E">
              <w:rPr>
                <w:rFonts w:ascii="Arial" w:eastAsia="Calibri" w:hAnsi="Arial" w:cs="Arial"/>
                <w:bCs/>
                <w:color w:val="000000" w:themeColor="text1"/>
              </w:rPr>
              <w:t xml:space="preserve">ВНЕСЕНО: </w:t>
            </w:r>
          </w:p>
        </w:tc>
        <w:tc>
          <w:tcPr>
            <w:tcW w:w="7507" w:type="dxa"/>
          </w:tcPr>
          <w:p w14:paraId="6606B4AB" w14:textId="77777777" w:rsidR="008C7256" w:rsidRPr="001B1C3E" w:rsidRDefault="008C7256" w:rsidP="008C7256">
            <w:pPr>
              <w:widowControl w:val="0"/>
              <w:autoSpaceDE w:val="0"/>
              <w:autoSpaceDN w:val="0"/>
              <w:spacing w:after="0" w:line="288" w:lineRule="auto"/>
              <w:jc w:val="both"/>
              <w:rPr>
                <w:rFonts w:ascii="Arial" w:eastAsia="Calibri" w:hAnsi="Arial" w:cs="Arial"/>
                <w:color w:val="000000" w:themeColor="text1"/>
              </w:rPr>
            </w:pPr>
            <w:r w:rsidRPr="001B1C3E">
              <w:rPr>
                <w:rFonts w:ascii="Arial" w:eastAsia="Calibri" w:hAnsi="Arial" w:cs="Arial"/>
                <w:color w:val="000000" w:themeColor="text1"/>
              </w:rPr>
              <w:t xml:space="preserve">Департамент технічного регулювання у будівництві </w:t>
            </w:r>
          </w:p>
          <w:p w14:paraId="2A4E005B" w14:textId="77777777" w:rsidR="008C7256" w:rsidRPr="001B1C3E" w:rsidRDefault="008C7256" w:rsidP="008C7256">
            <w:pPr>
              <w:widowControl w:val="0"/>
              <w:autoSpaceDE w:val="0"/>
              <w:autoSpaceDN w:val="0"/>
              <w:spacing w:after="0" w:line="288" w:lineRule="auto"/>
              <w:jc w:val="both"/>
              <w:rPr>
                <w:rFonts w:ascii="Arial" w:eastAsia="Calibri" w:hAnsi="Arial" w:cs="Arial"/>
                <w:color w:val="000000" w:themeColor="text1"/>
              </w:rPr>
            </w:pPr>
            <w:r w:rsidRPr="001B1C3E">
              <w:rPr>
                <w:rFonts w:ascii="Arial" w:eastAsia="Calibri" w:hAnsi="Arial" w:cs="Arial"/>
                <w:color w:val="000000" w:themeColor="text1"/>
              </w:rPr>
              <w:t xml:space="preserve">Міністерства </w:t>
            </w:r>
            <w:r w:rsidRPr="001B1C3E">
              <w:rPr>
                <w:rFonts w:ascii="Arial" w:eastAsia="Calibri" w:hAnsi="Arial" w:cs="Arial"/>
                <w:color w:val="000000" w:themeColor="text1"/>
                <w:spacing w:val="-56"/>
              </w:rPr>
              <w:t xml:space="preserve"> </w:t>
            </w:r>
            <w:r w:rsidRPr="001B1C3E">
              <w:rPr>
                <w:rFonts w:ascii="Arial" w:eastAsia="Calibri" w:hAnsi="Arial" w:cs="Arial"/>
                <w:color w:val="000000" w:themeColor="text1"/>
              </w:rPr>
              <w:t>розвитку</w:t>
            </w:r>
            <w:r w:rsidRPr="001B1C3E">
              <w:rPr>
                <w:rFonts w:ascii="Arial" w:eastAsia="Calibri" w:hAnsi="Arial" w:cs="Arial"/>
                <w:color w:val="000000" w:themeColor="text1"/>
                <w:spacing w:val="-8"/>
              </w:rPr>
              <w:t xml:space="preserve"> </w:t>
            </w:r>
            <w:r w:rsidRPr="001B1C3E">
              <w:rPr>
                <w:rFonts w:ascii="Arial" w:eastAsia="Calibri" w:hAnsi="Arial" w:cs="Arial"/>
                <w:color w:val="000000" w:themeColor="text1"/>
              </w:rPr>
              <w:t>громад та</w:t>
            </w:r>
            <w:r w:rsidRPr="001B1C3E">
              <w:rPr>
                <w:rFonts w:ascii="Arial" w:eastAsia="Calibri" w:hAnsi="Arial" w:cs="Arial"/>
                <w:color w:val="000000" w:themeColor="text1"/>
                <w:spacing w:val="-2"/>
              </w:rPr>
              <w:t xml:space="preserve"> </w:t>
            </w:r>
            <w:r w:rsidRPr="001B1C3E">
              <w:rPr>
                <w:rFonts w:ascii="Arial" w:eastAsia="Calibri" w:hAnsi="Arial" w:cs="Arial"/>
                <w:color w:val="000000" w:themeColor="text1"/>
              </w:rPr>
              <w:t>територій</w:t>
            </w:r>
            <w:r w:rsidRPr="001B1C3E">
              <w:rPr>
                <w:rFonts w:ascii="Arial" w:eastAsia="Calibri" w:hAnsi="Arial" w:cs="Arial"/>
                <w:color w:val="000000" w:themeColor="text1"/>
                <w:spacing w:val="-2"/>
              </w:rPr>
              <w:t xml:space="preserve"> </w:t>
            </w:r>
            <w:r w:rsidRPr="001B1C3E">
              <w:rPr>
                <w:rFonts w:ascii="Arial" w:eastAsia="Calibri" w:hAnsi="Arial" w:cs="Arial"/>
                <w:color w:val="000000" w:themeColor="text1"/>
              </w:rPr>
              <w:t>України</w:t>
            </w:r>
          </w:p>
        </w:tc>
      </w:tr>
      <w:tr w:rsidR="00082FFC" w:rsidRPr="001B1C3E" w14:paraId="01A95285" w14:textId="77777777" w:rsidTr="00DF38ED">
        <w:trPr>
          <w:trHeight w:val="2277"/>
        </w:trPr>
        <w:tc>
          <w:tcPr>
            <w:tcW w:w="2007" w:type="dxa"/>
          </w:tcPr>
          <w:p w14:paraId="2AA04CD7" w14:textId="77777777" w:rsidR="008C7256" w:rsidRPr="001B1C3E" w:rsidRDefault="008C7256" w:rsidP="008C7256">
            <w:pPr>
              <w:widowControl w:val="0"/>
              <w:autoSpaceDE w:val="0"/>
              <w:autoSpaceDN w:val="0"/>
              <w:spacing w:after="0" w:line="288" w:lineRule="auto"/>
              <w:jc w:val="both"/>
              <w:rPr>
                <w:rFonts w:ascii="Arial" w:eastAsia="Calibri" w:hAnsi="Arial" w:cs="Arial"/>
                <w:bCs/>
                <w:color w:val="000000" w:themeColor="text1"/>
              </w:rPr>
            </w:pPr>
            <w:bookmarkStart w:id="32" w:name="_Hlk188268277"/>
            <w:r w:rsidRPr="001B1C3E">
              <w:rPr>
                <w:rFonts w:ascii="Arial" w:eastAsia="Calibri" w:hAnsi="Arial" w:cs="Arial"/>
                <w:bCs/>
                <w:color w:val="000000" w:themeColor="text1"/>
              </w:rPr>
              <w:t>4</w:t>
            </w:r>
            <w:r w:rsidRPr="001B1C3E">
              <w:rPr>
                <w:rFonts w:ascii="Arial" w:eastAsia="Calibri" w:hAnsi="Arial" w:cs="Arial"/>
                <w:bCs/>
                <w:color w:val="000000" w:themeColor="text1"/>
                <w:spacing w:val="-1"/>
              </w:rPr>
              <w:t xml:space="preserve"> </w:t>
            </w:r>
            <w:r w:rsidRPr="001B1C3E">
              <w:rPr>
                <w:rFonts w:ascii="Arial" w:eastAsia="Calibri" w:hAnsi="Arial" w:cs="Arial"/>
                <w:bCs/>
                <w:color w:val="000000" w:themeColor="text1"/>
              </w:rPr>
              <w:t xml:space="preserve">ПОГОДЖЕНО: </w:t>
            </w:r>
          </w:p>
        </w:tc>
        <w:tc>
          <w:tcPr>
            <w:tcW w:w="7507" w:type="dxa"/>
          </w:tcPr>
          <w:p w14:paraId="62B08E79" w14:textId="77777777" w:rsidR="008C7256" w:rsidRPr="00EF44FE" w:rsidRDefault="008C7256" w:rsidP="008C7256">
            <w:pPr>
              <w:widowControl w:val="0"/>
              <w:tabs>
                <w:tab w:val="left" w:pos="6117"/>
              </w:tabs>
              <w:autoSpaceDE w:val="0"/>
              <w:autoSpaceDN w:val="0"/>
              <w:spacing w:after="0" w:line="288" w:lineRule="auto"/>
              <w:jc w:val="both"/>
              <w:rPr>
                <w:rFonts w:ascii="Arial" w:eastAsia="Calibri" w:hAnsi="Arial" w:cs="Arial"/>
                <w:color w:val="000000" w:themeColor="text1"/>
              </w:rPr>
            </w:pPr>
            <w:r w:rsidRPr="00EF44FE">
              <w:rPr>
                <w:rFonts w:ascii="Arial" w:eastAsia="Calibri" w:hAnsi="Arial" w:cs="Arial"/>
                <w:color w:val="000000" w:themeColor="text1"/>
              </w:rPr>
              <w:t>Державна служба України з надзвичайних ситуацій</w:t>
            </w:r>
          </w:p>
          <w:p w14:paraId="2A56A4E8" w14:textId="749B2618" w:rsidR="008C7256" w:rsidRPr="00C71F17" w:rsidRDefault="008C7256" w:rsidP="008C7256">
            <w:pPr>
              <w:widowControl w:val="0"/>
              <w:tabs>
                <w:tab w:val="left" w:pos="6117"/>
              </w:tabs>
              <w:autoSpaceDE w:val="0"/>
              <w:autoSpaceDN w:val="0"/>
              <w:spacing w:after="0" w:line="288" w:lineRule="auto"/>
              <w:jc w:val="both"/>
              <w:rPr>
                <w:rFonts w:ascii="Arial" w:eastAsia="Calibri" w:hAnsi="Arial" w:cs="Arial"/>
                <w:color w:val="000000" w:themeColor="text1"/>
                <w:highlight w:val="yellow"/>
              </w:rPr>
            </w:pPr>
            <w:r w:rsidRPr="00EF44FE">
              <w:rPr>
                <w:rFonts w:ascii="Arial" w:eastAsia="Calibri" w:hAnsi="Arial" w:cs="Arial"/>
                <w:color w:val="000000" w:themeColor="text1"/>
              </w:rPr>
              <w:t xml:space="preserve">(лист від </w:t>
            </w:r>
            <w:r w:rsidR="00EF44FE" w:rsidRPr="00EF44FE">
              <w:rPr>
                <w:rFonts w:ascii="Arial" w:hAnsi="Arial" w:cs="Arial"/>
              </w:rPr>
              <w:t>17.06.2026</w:t>
            </w:r>
            <w:r w:rsidR="00EF44FE">
              <w:rPr>
                <w:rFonts w:ascii="Arial" w:hAnsi="Arial" w:cs="Arial"/>
              </w:rPr>
              <w:t xml:space="preserve"> </w:t>
            </w:r>
            <w:r w:rsidR="00EF44FE" w:rsidRPr="00EF44FE">
              <w:rPr>
                <w:rFonts w:ascii="Arial" w:hAnsi="Arial" w:cs="Arial"/>
              </w:rPr>
              <w:t>№ 01-16156/163-6</w:t>
            </w:r>
            <w:r w:rsidR="00EF44FE">
              <w:t xml:space="preserve"> </w:t>
            </w:r>
            <w:r w:rsidRPr="002912AE">
              <w:rPr>
                <w:rFonts w:ascii="Arial" w:eastAsia="Calibri" w:hAnsi="Arial" w:cs="Arial"/>
                <w:color w:val="000000" w:themeColor="text1"/>
              </w:rPr>
              <w:t>)</w:t>
            </w:r>
          </w:p>
          <w:p w14:paraId="59010FCD" w14:textId="77777777" w:rsidR="008C7256" w:rsidRPr="002912AE" w:rsidRDefault="008C7256" w:rsidP="008C7256">
            <w:pPr>
              <w:widowControl w:val="0"/>
              <w:autoSpaceDE w:val="0"/>
              <w:autoSpaceDN w:val="0"/>
              <w:spacing w:after="0" w:line="288" w:lineRule="auto"/>
              <w:jc w:val="both"/>
              <w:rPr>
                <w:rFonts w:ascii="Arial" w:eastAsia="Calibri" w:hAnsi="Arial" w:cs="Arial"/>
                <w:color w:val="000000" w:themeColor="text1"/>
              </w:rPr>
            </w:pPr>
            <w:r w:rsidRPr="002912AE">
              <w:rPr>
                <w:rFonts w:ascii="Arial" w:eastAsia="Calibri" w:hAnsi="Arial" w:cs="Arial"/>
                <w:color w:val="000000" w:themeColor="text1"/>
              </w:rPr>
              <w:t xml:space="preserve">Міністерство охорони здоров’я України </w:t>
            </w:r>
          </w:p>
          <w:p w14:paraId="18C81C2B" w14:textId="61619851" w:rsidR="008C7256" w:rsidRPr="002912AE" w:rsidRDefault="008C7256" w:rsidP="008C7256">
            <w:pPr>
              <w:widowControl w:val="0"/>
              <w:autoSpaceDE w:val="0"/>
              <w:autoSpaceDN w:val="0"/>
              <w:spacing w:after="0" w:line="288" w:lineRule="auto"/>
              <w:jc w:val="both"/>
              <w:rPr>
                <w:rFonts w:ascii="Arial" w:eastAsia="Calibri" w:hAnsi="Arial" w:cs="Arial"/>
                <w:color w:val="000000" w:themeColor="text1"/>
              </w:rPr>
            </w:pPr>
            <w:r w:rsidRPr="002912AE">
              <w:rPr>
                <w:rFonts w:ascii="Arial" w:eastAsia="Calibri" w:hAnsi="Arial" w:cs="Arial"/>
                <w:color w:val="000000" w:themeColor="text1"/>
              </w:rPr>
              <w:t xml:space="preserve">(лист від </w:t>
            </w:r>
            <w:r w:rsidR="002912AE" w:rsidRPr="002912AE">
              <w:rPr>
                <w:rFonts w:ascii="Arial" w:eastAsia="Calibri" w:hAnsi="Arial" w:cs="Arial"/>
                <w:color w:val="000000" w:themeColor="text1"/>
              </w:rPr>
              <w:t>3</w:t>
            </w:r>
            <w:r w:rsidRPr="002912AE">
              <w:rPr>
                <w:rFonts w:ascii="Arial" w:eastAsia="Calibri" w:hAnsi="Arial" w:cs="Arial"/>
                <w:color w:val="000000" w:themeColor="text1"/>
              </w:rPr>
              <w:t>0.0</w:t>
            </w:r>
            <w:r w:rsidR="002912AE" w:rsidRPr="002912AE">
              <w:rPr>
                <w:rFonts w:ascii="Arial" w:eastAsia="Calibri" w:hAnsi="Arial" w:cs="Arial"/>
                <w:color w:val="000000" w:themeColor="text1"/>
              </w:rPr>
              <w:t>6</w:t>
            </w:r>
            <w:r w:rsidRPr="002912AE">
              <w:rPr>
                <w:rFonts w:ascii="Arial" w:eastAsia="Calibri" w:hAnsi="Arial" w:cs="Arial"/>
                <w:color w:val="000000" w:themeColor="text1"/>
              </w:rPr>
              <w:t>.202</w:t>
            </w:r>
            <w:r w:rsidR="002912AE" w:rsidRPr="002912AE">
              <w:rPr>
                <w:rFonts w:ascii="Arial" w:eastAsia="Calibri" w:hAnsi="Arial" w:cs="Arial"/>
                <w:color w:val="000000" w:themeColor="text1"/>
              </w:rPr>
              <w:t>6</w:t>
            </w:r>
            <w:r w:rsidRPr="002912AE">
              <w:rPr>
                <w:rFonts w:ascii="Arial" w:eastAsia="Calibri" w:hAnsi="Arial" w:cs="Arial"/>
                <w:color w:val="000000" w:themeColor="text1"/>
              </w:rPr>
              <w:t xml:space="preserve"> №</w:t>
            </w:r>
            <w:r w:rsidR="002912AE" w:rsidRPr="002912AE">
              <w:rPr>
                <w:rFonts w:ascii="Arial" w:eastAsia="Calibri" w:hAnsi="Arial" w:cs="Arial"/>
                <w:color w:val="000000" w:themeColor="text1"/>
              </w:rPr>
              <w:t xml:space="preserve"> 02.2.0/35619/2-26</w:t>
            </w:r>
            <w:r w:rsidRPr="002912AE">
              <w:rPr>
                <w:rFonts w:ascii="Arial" w:eastAsia="Calibri" w:hAnsi="Arial" w:cs="Arial"/>
                <w:color w:val="000000" w:themeColor="text1"/>
              </w:rPr>
              <w:t xml:space="preserve"> )</w:t>
            </w:r>
          </w:p>
          <w:p w14:paraId="4FED584A" w14:textId="77777777" w:rsidR="008C7256" w:rsidRPr="002912AE" w:rsidRDefault="008C7256" w:rsidP="008C7256">
            <w:pPr>
              <w:widowControl w:val="0"/>
              <w:autoSpaceDE w:val="0"/>
              <w:autoSpaceDN w:val="0"/>
              <w:spacing w:after="0" w:line="288" w:lineRule="auto"/>
              <w:jc w:val="both"/>
              <w:rPr>
                <w:rFonts w:ascii="Arial" w:eastAsia="Calibri" w:hAnsi="Arial" w:cs="Arial"/>
                <w:color w:val="000000" w:themeColor="text1"/>
              </w:rPr>
            </w:pPr>
            <w:r w:rsidRPr="002912AE">
              <w:rPr>
                <w:rFonts w:ascii="Arial" w:eastAsia="Calibri" w:hAnsi="Arial" w:cs="Arial"/>
                <w:color w:val="000000" w:themeColor="text1"/>
              </w:rPr>
              <w:t>Міністерство освіти та науки України</w:t>
            </w:r>
          </w:p>
          <w:p w14:paraId="5F60F156" w14:textId="4187900C" w:rsidR="008C7256" w:rsidRPr="002912AE" w:rsidRDefault="008C7256" w:rsidP="008C7256">
            <w:pPr>
              <w:widowControl w:val="0"/>
              <w:autoSpaceDE w:val="0"/>
              <w:autoSpaceDN w:val="0"/>
              <w:spacing w:after="0" w:line="288" w:lineRule="auto"/>
              <w:jc w:val="both"/>
              <w:rPr>
                <w:rFonts w:ascii="Arial" w:eastAsia="Calibri" w:hAnsi="Arial" w:cs="Arial"/>
                <w:color w:val="000000" w:themeColor="text1"/>
              </w:rPr>
            </w:pPr>
            <w:r w:rsidRPr="002912AE">
              <w:rPr>
                <w:rFonts w:ascii="Arial" w:eastAsia="Calibri" w:hAnsi="Arial" w:cs="Arial"/>
                <w:color w:val="000000" w:themeColor="text1"/>
              </w:rPr>
              <w:t xml:space="preserve">(лист від </w:t>
            </w:r>
            <w:r w:rsidR="002912AE" w:rsidRPr="002912AE">
              <w:rPr>
                <w:rFonts w:ascii="Arial" w:eastAsia="Calibri" w:hAnsi="Arial" w:cs="Arial"/>
                <w:color w:val="000000" w:themeColor="text1"/>
              </w:rPr>
              <w:t>17</w:t>
            </w:r>
            <w:r w:rsidRPr="002912AE">
              <w:rPr>
                <w:rFonts w:ascii="Arial" w:eastAsia="Calibri" w:hAnsi="Arial" w:cs="Arial"/>
                <w:color w:val="000000" w:themeColor="text1"/>
              </w:rPr>
              <w:t>.0</w:t>
            </w:r>
            <w:r w:rsidR="002912AE" w:rsidRPr="002912AE">
              <w:rPr>
                <w:rFonts w:ascii="Arial" w:eastAsia="Calibri" w:hAnsi="Arial" w:cs="Arial"/>
                <w:color w:val="000000" w:themeColor="text1"/>
              </w:rPr>
              <w:t>6</w:t>
            </w:r>
            <w:r w:rsidRPr="002912AE">
              <w:rPr>
                <w:rFonts w:ascii="Arial" w:eastAsia="Calibri" w:hAnsi="Arial" w:cs="Arial"/>
                <w:color w:val="000000" w:themeColor="text1"/>
              </w:rPr>
              <w:t>.202</w:t>
            </w:r>
            <w:r w:rsidR="002912AE" w:rsidRPr="002912AE">
              <w:rPr>
                <w:rFonts w:ascii="Arial" w:eastAsia="Calibri" w:hAnsi="Arial" w:cs="Arial"/>
                <w:color w:val="000000" w:themeColor="text1"/>
              </w:rPr>
              <w:t>6</w:t>
            </w:r>
            <w:r w:rsidRPr="002912AE">
              <w:rPr>
                <w:rFonts w:ascii="Arial" w:eastAsia="Calibri" w:hAnsi="Arial" w:cs="Arial"/>
                <w:color w:val="000000" w:themeColor="text1"/>
              </w:rPr>
              <w:t xml:space="preserve"> № </w:t>
            </w:r>
            <w:r w:rsidR="002912AE" w:rsidRPr="002912AE">
              <w:rPr>
                <w:rFonts w:ascii="Arial" w:eastAsia="Calibri" w:hAnsi="Arial" w:cs="Arial"/>
                <w:color w:val="000000" w:themeColor="text1"/>
              </w:rPr>
              <w:t>1/13048п-26</w:t>
            </w:r>
            <w:r w:rsidRPr="002912AE">
              <w:rPr>
                <w:rFonts w:ascii="Arial" w:eastAsia="Calibri" w:hAnsi="Arial" w:cs="Arial"/>
                <w:color w:val="000000" w:themeColor="text1"/>
              </w:rPr>
              <w:t>)</w:t>
            </w:r>
          </w:p>
          <w:p w14:paraId="25176402" w14:textId="77777777" w:rsidR="008C7256" w:rsidRPr="00EF44FE" w:rsidRDefault="008C7256" w:rsidP="008C7256">
            <w:pPr>
              <w:widowControl w:val="0"/>
              <w:autoSpaceDE w:val="0"/>
              <w:autoSpaceDN w:val="0"/>
              <w:spacing w:after="0" w:line="288" w:lineRule="auto"/>
              <w:jc w:val="both"/>
              <w:rPr>
                <w:rFonts w:ascii="Arial" w:eastAsia="Calibri" w:hAnsi="Arial" w:cs="Arial"/>
                <w:color w:val="000000" w:themeColor="text1"/>
              </w:rPr>
            </w:pPr>
            <w:r w:rsidRPr="00EF44FE">
              <w:rPr>
                <w:rFonts w:ascii="Arial" w:eastAsia="Calibri" w:hAnsi="Arial" w:cs="Arial"/>
                <w:color w:val="000000" w:themeColor="text1"/>
              </w:rPr>
              <w:t>Міністерство внутрішніх справ України</w:t>
            </w:r>
          </w:p>
          <w:p w14:paraId="047D22AB" w14:textId="101D63F8" w:rsidR="008C7256" w:rsidRPr="00C71F17" w:rsidRDefault="008C7256" w:rsidP="008C7256">
            <w:pPr>
              <w:widowControl w:val="0"/>
              <w:autoSpaceDE w:val="0"/>
              <w:autoSpaceDN w:val="0"/>
              <w:spacing w:after="0" w:line="288" w:lineRule="auto"/>
              <w:jc w:val="both"/>
              <w:rPr>
                <w:rFonts w:ascii="Arial" w:eastAsia="Calibri" w:hAnsi="Arial" w:cs="Arial"/>
                <w:color w:val="000000" w:themeColor="text1"/>
                <w:highlight w:val="yellow"/>
              </w:rPr>
            </w:pPr>
            <w:r w:rsidRPr="00EF44FE">
              <w:rPr>
                <w:rFonts w:ascii="Arial" w:eastAsia="Calibri" w:hAnsi="Arial" w:cs="Arial"/>
                <w:color w:val="000000" w:themeColor="text1"/>
              </w:rPr>
              <w:t xml:space="preserve">(лист від </w:t>
            </w:r>
            <w:r w:rsidR="00EF44FE" w:rsidRPr="00EF44FE">
              <w:rPr>
                <w:rFonts w:ascii="Arial" w:hAnsi="Arial" w:cs="Arial"/>
              </w:rPr>
              <w:t>23.06.2026 (2517814)</w:t>
            </w:r>
            <w:r w:rsidR="00DF38ED">
              <w:rPr>
                <w:rFonts w:ascii="Arial" w:hAnsi="Arial" w:cs="Arial"/>
              </w:rPr>
              <w:t xml:space="preserve"> </w:t>
            </w:r>
            <w:r w:rsidR="00EF44FE" w:rsidRPr="00EF44FE">
              <w:rPr>
                <w:rFonts w:ascii="Arial" w:hAnsi="Arial" w:cs="Arial"/>
              </w:rPr>
              <w:t>№ 25734/01/25</w:t>
            </w:r>
            <w:r w:rsidR="00DF38ED">
              <w:rPr>
                <w:rFonts w:ascii="Arial" w:hAnsi="Arial" w:cs="Arial"/>
              </w:rPr>
              <w:t>-</w:t>
            </w:r>
            <w:r w:rsidR="00EF44FE" w:rsidRPr="00EF44FE">
              <w:rPr>
                <w:rFonts w:ascii="Arial" w:hAnsi="Arial" w:cs="Arial"/>
              </w:rPr>
              <w:t>2026</w:t>
            </w:r>
          </w:p>
          <w:p w14:paraId="3E6110FC" w14:textId="77777777" w:rsidR="00310DAA" w:rsidRPr="0068512A" w:rsidRDefault="00310DAA" w:rsidP="008C7256">
            <w:pPr>
              <w:widowControl w:val="0"/>
              <w:autoSpaceDE w:val="0"/>
              <w:autoSpaceDN w:val="0"/>
              <w:spacing w:after="0" w:line="288" w:lineRule="auto"/>
              <w:jc w:val="both"/>
              <w:rPr>
                <w:rFonts w:ascii="Arial" w:eastAsia="Calibri" w:hAnsi="Arial" w:cs="Arial"/>
                <w:color w:val="000000" w:themeColor="text1"/>
              </w:rPr>
            </w:pPr>
            <w:r w:rsidRPr="0068512A">
              <w:rPr>
                <w:rFonts w:ascii="Arial" w:eastAsia="Calibri" w:hAnsi="Arial" w:cs="Arial"/>
                <w:color w:val="000000" w:themeColor="text1"/>
              </w:rPr>
              <w:t>Міністерство цифрової трансформації України</w:t>
            </w:r>
          </w:p>
          <w:p w14:paraId="41F57C2B" w14:textId="3C57FE09" w:rsidR="00310DAA" w:rsidRPr="001B1C3E" w:rsidRDefault="00310DAA" w:rsidP="008C7256">
            <w:pPr>
              <w:widowControl w:val="0"/>
              <w:autoSpaceDE w:val="0"/>
              <w:autoSpaceDN w:val="0"/>
              <w:spacing w:after="0" w:line="288" w:lineRule="auto"/>
              <w:jc w:val="both"/>
              <w:rPr>
                <w:rFonts w:ascii="Arial" w:eastAsia="Calibri" w:hAnsi="Arial" w:cs="Arial"/>
                <w:color w:val="000000" w:themeColor="text1"/>
              </w:rPr>
            </w:pPr>
            <w:r w:rsidRPr="0068512A">
              <w:rPr>
                <w:rFonts w:ascii="Arial" w:eastAsia="Calibri" w:hAnsi="Arial" w:cs="Arial"/>
                <w:color w:val="000000" w:themeColor="text1"/>
              </w:rPr>
              <w:t xml:space="preserve">(лист від </w:t>
            </w:r>
            <w:r w:rsidR="0068512A" w:rsidRPr="0068512A">
              <w:rPr>
                <w:rFonts w:ascii="Arial" w:eastAsia="Calibri" w:hAnsi="Arial" w:cs="Arial"/>
                <w:color w:val="000000" w:themeColor="text1"/>
              </w:rPr>
              <w:t>19</w:t>
            </w:r>
            <w:r w:rsidRPr="0068512A">
              <w:rPr>
                <w:rFonts w:ascii="Arial" w:eastAsia="Calibri" w:hAnsi="Arial" w:cs="Arial"/>
                <w:color w:val="000000" w:themeColor="text1"/>
              </w:rPr>
              <w:t>.0</w:t>
            </w:r>
            <w:r w:rsidR="0068512A" w:rsidRPr="0068512A">
              <w:rPr>
                <w:rFonts w:ascii="Arial" w:eastAsia="Calibri" w:hAnsi="Arial" w:cs="Arial"/>
                <w:color w:val="000000" w:themeColor="text1"/>
              </w:rPr>
              <w:t>6</w:t>
            </w:r>
            <w:r w:rsidRPr="0068512A">
              <w:rPr>
                <w:rFonts w:ascii="Arial" w:eastAsia="Calibri" w:hAnsi="Arial" w:cs="Arial"/>
                <w:color w:val="000000" w:themeColor="text1"/>
              </w:rPr>
              <w:t>.202</w:t>
            </w:r>
            <w:r w:rsidR="0068512A" w:rsidRPr="0068512A">
              <w:rPr>
                <w:rFonts w:ascii="Arial" w:eastAsia="Calibri" w:hAnsi="Arial" w:cs="Arial"/>
                <w:color w:val="000000" w:themeColor="text1"/>
              </w:rPr>
              <w:t>6</w:t>
            </w:r>
            <w:r w:rsidRPr="0068512A">
              <w:rPr>
                <w:rFonts w:ascii="Arial" w:eastAsia="Calibri" w:hAnsi="Arial" w:cs="Arial"/>
                <w:color w:val="000000" w:themeColor="text1"/>
              </w:rPr>
              <w:t xml:space="preserve"> №</w:t>
            </w:r>
            <w:r w:rsidR="0068512A" w:rsidRPr="0068512A">
              <w:rPr>
                <w:rFonts w:ascii="Arial" w:eastAsia="Calibri" w:hAnsi="Arial" w:cs="Arial"/>
                <w:color w:val="000000" w:themeColor="text1"/>
              </w:rPr>
              <w:t>1/04-5-9857</w:t>
            </w:r>
            <w:r w:rsidRPr="0068512A">
              <w:rPr>
                <w:rFonts w:ascii="Arial" w:eastAsia="Calibri" w:hAnsi="Arial" w:cs="Arial"/>
                <w:color w:val="000000" w:themeColor="text1"/>
              </w:rPr>
              <w:t>)</w:t>
            </w:r>
          </w:p>
        </w:tc>
      </w:tr>
      <w:bookmarkEnd w:id="32"/>
      <w:tr w:rsidR="00082FFC" w:rsidRPr="001B1C3E" w14:paraId="23C575E5" w14:textId="77777777" w:rsidTr="00814A2E">
        <w:trPr>
          <w:trHeight w:val="531"/>
        </w:trPr>
        <w:tc>
          <w:tcPr>
            <w:tcW w:w="2007" w:type="dxa"/>
          </w:tcPr>
          <w:p w14:paraId="57CF6413" w14:textId="77777777" w:rsidR="008C7256" w:rsidRPr="001B1C3E" w:rsidRDefault="008C7256" w:rsidP="008C7256">
            <w:pPr>
              <w:widowControl w:val="0"/>
              <w:autoSpaceDE w:val="0"/>
              <w:autoSpaceDN w:val="0"/>
              <w:spacing w:after="0" w:line="288" w:lineRule="auto"/>
              <w:jc w:val="both"/>
              <w:rPr>
                <w:rFonts w:ascii="Arial" w:eastAsia="Calibri" w:hAnsi="Arial" w:cs="Arial"/>
                <w:bCs/>
                <w:color w:val="000000" w:themeColor="text1"/>
              </w:rPr>
            </w:pPr>
            <w:r w:rsidRPr="001B1C3E">
              <w:rPr>
                <w:rFonts w:ascii="Arial" w:eastAsia="Calibri" w:hAnsi="Arial" w:cs="Arial"/>
                <w:bCs/>
                <w:color w:val="000000" w:themeColor="text1"/>
                <w:spacing w:val="-1"/>
              </w:rPr>
              <w:t>5 ЗАТВЕРДЖЕНО:</w:t>
            </w:r>
            <w:r w:rsidRPr="001B1C3E">
              <w:rPr>
                <w:rFonts w:ascii="Arial" w:eastAsia="Calibri" w:hAnsi="Arial" w:cs="Arial"/>
                <w:bCs/>
                <w:color w:val="000000" w:themeColor="text1"/>
              </w:rPr>
              <w:t xml:space="preserve"> </w:t>
            </w:r>
          </w:p>
        </w:tc>
        <w:tc>
          <w:tcPr>
            <w:tcW w:w="7507" w:type="dxa"/>
          </w:tcPr>
          <w:p w14:paraId="4A3F09BD" w14:textId="77777777" w:rsidR="008C7256" w:rsidRPr="001B1C3E" w:rsidRDefault="008C7256" w:rsidP="008C7256">
            <w:pPr>
              <w:widowControl w:val="0"/>
              <w:tabs>
                <w:tab w:val="left" w:pos="2596"/>
              </w:tabs>
              <w:autoSpaceDE w:val="0"/>
              <w:autoSpaceDN w:val="0"/>
              <w:spacing w:after="0" w:line="288" w:lineRule="auto"/>
              <w:jc w:val="both"/>
              <w:rPr>
                <w:rFonts w:ascii="Arial" w:eastAsia="Calibri" w:hAnsi="Arial" w:cs="Arial"/>
                <w:color w:val="000000" w:themeColor="text1"/>
                <w:spacing w:val="-1"/>
              </w:rPr>
            </w:pPr>
            <w:r w:rsidRPr="001B1C3E">
              <w:rPr>
                <w:rFonts w:ascii="Arial" w:eastAsia="Calibri" w:hAnsi="Arial" w:cs="Arial"/>
                <w:color w:val="000000" w:themeColor="text1"/>
                <w:spacing w:val="-1"/>
              </w:rPr>
              <w:t xml:space="preserve">наказ Міністерства розвитку громад та територій України </w:t>
            </w:r>
          </w:p>
          <w:p w14:paraId="6F657EFC" w14:textId="76B4F372" w:rsidR="008C7256" w:rsidRPr="001B1C3E" w:rsidRDefault="008C7256" w:rsidP="008C7256">
            <w:pPr>
              <w:widowControl w:val="0"/>
              <w:tabs>
                <w:tab w:val="left" w:pos="2596"/>
              </w:tabs>
              <w:autoSpaceDE w:val="0"/>
              <w:autoSpaceDN w:val="0"/>
              <w:spacing w:after="0" w:line="288" w:lineRule="auto"/>
              <w:jc w:val="both"/>
              <w:rPr>
                <w:rFonts w:ascii="Arial" w:eastAsia="Calibri" w:hAnsi="Arial" w:cs="Arial"/>
                <w:color w:val="000000" w:themeColor="text1"/>
              </w:rPr>
            </w:pPr>
            <w:r w:rsidRPr="001B1C3E">
              <w:rPr>
                <w:rFonts w:ascii="Arial" w:eastAsia="Calibri" w:hAnsi="Arial" w:cs="Arial"/>
                <w:color w:val="000000" w:themeColor="text1"/>
              </w:rPr>
              <w:t xml:space="preserve">від </w:t>
            </w:r>
            <w:r w:rsidR="00814A2E" w:rsidRPr="00DF38ED">
              <w:rPr>
                <w:rFonts w:ascii="Arial" w:eastAsia="Calibri" w:hAnsi="Arial" w:cs="Arial"/>
              </w:rPr>
              <w:t>15</w:t>
            </w:r>
            <w:r w:rsidRPr="00DF38ED">
              <w:rPr>
                <w:rFonts w:ascii="Arial" w:eastAsia="Calibri" w:hAnsi="Arial" w:cs="Arial"/>
              </w:rPr>
              <w:t>.0</w:t>
            </w:r>
            <w:r w:rsidR="00814A2E" w:rsidRPr="00DF38ED">
              <w:rPr>
                <w:rFonts w:ascii="Arial" w:eastAsia="Calibri" w:hAnsi="Arial" w:cs="Arial"/>
              </w:rPr>
              <w:t>7</w:t>
            </w:r>
            <w:r w:rsidRPr="00DF38ED">
              <w:rPr>
                <w:rFonts w:ascii="Arial" w:eastAsia="Calibri" w:hAnsi="Arial" w:cs="Arial"/>
              </w:rPr>
              <w:t>.2026 №</w:t>
            </w:r>
            <w:r w:rsidR="00814A2E" w:rsidRPr="00814A2E">
              <w:rPr>
                <w:rFonts w:ascii="Arial" w:eastAsia="Calibri" w:hAnsi="Arial" w:cs="Arial"/>
              </w:rPr>
              <w:t xml:space="preserve"> 1387</w:t>
            </w:r>
          </w:p>
        </w:tc>
      </w:tr>
      <w:tr w:rsidR="008C7256" w:rsidRPr="001B1C3E" w14:paraId="084BE84A" w14:textId="77777777" w:rsidTr="0071298E">
        <w:trPr>
          <w:trHeight w:val="348"/>
        </w:trPr>
        <w:tc>
          <w:tcPr>
            <w:tcW w:w="2007" w:type="dxa"/>
          </w:tcPr>
          <w:p w14:paraId="69489ED7" w14:textId="77777777" w:rsidR="008C7256" w:rsidRPr="001B1C3E" w:rsidRDefault="008C7256" w:rsidP="00C71F17">
            <w:pPr>
              <w:widowControl w:val="0"/>
              <w:autoSpaceDE w:val="0"/>
              <w:autoSpaceDN w:val="0"/>
              <w:spacing w:after="0" w:line="288" w:lineRule="auto"/>
              <w:rPr>
                <w:rFonts w:ascii="Arial" w:eastAsia="Calibri" w:hAnsi="Arial" w:cs="Arial"/>
                <w:bCs/>
                <w:color w:val="000000" w:themeColor="text1"/>
              </w:rPr>
            </w:pPr>
            <w:r w:rsidRPr="001B1C3E">
              <w:rPr>
                <w:rFonts w:ascii="Arial" w:eastAsia="Calibri" w:hAnsi="Arial" w:cs="Arial"/>
                <w:bCs/>
                <w:color w:val="000000" w:themeColor="text1"/>
              </w:rPr>
              <w:t>6 НАБРАННЯ</w:t>
            </w:r>
            <w:r w:rsidRPr="001B1C3E">
              <w:rPr>
                <w:rFonts w:ascii="Arial" w:eastAsia="Calibri" w:hAnsi="Arial" w:cs="Arial"/>
                <w:bCs/>
                <w:color w:val="000000" w:themeColor="text1"/>
                <w:spacing w:val="1"/>
              </w:rPr>
              <w:t xml:space="preserve"> </w:t>
            </w:r>
            <w:r w:rsidRPr="001B1C3E">
              <w:rPr>
                <w:rFonts w:ascii="Arial" w:eastAsia="Calibri" w:hAnsi="Arial" w:cs="Arial"/>
                <w:bCs/>
                <w:color w:val="000000" w:themeColor="text1"/>
              </w:rPr>
              <w:t xml:space="preserve">ЧИННОСТІ: </w:t>
            </w:r>
          </w:p>
        </w:tc>
        <w:tc>
          <w:tcPr>
            <w:tcW w:w="7507" w:type="dxa"/>
          </w:tcPr>
          <w:p w14:paraId="22BEE6B0" w14:textId="6B418916" w:rsidR="009230B1" w:rsidRDefault="009230B1" w:rsidP="008C7256">
            <w:pPr>
              <w:widowControl w:val="0"/>
              <w:autoSpaceDE w:val="0"/>
              <w:autoSpaceDN w:val="0"/>
              <w:spacing w:after="0" w:line="288" w:lineRule="auto"/>
              <w:jc w:val="both"/>
              <w:rPr>
                <w:rFonts w:ascii="Arial" w:eastAsia="Calibri" w:hAnsi="Arial" w:cs="Arial"/>
                <w:color w:val="000000" w:themeColor="text1"/>
              </w:rPr>
            </w:pPr>
          </w:p>
          <w:p w14:paraId="111FB413" w14:textId="2C0AD65A" w:rsidR="00C357A6" w:rsidRPr="001B1C3E" w:rsidRDefault="009230B1" w:rsidP="008C7256">
            <w:pPr>
              <w:widowControl w:val="0"/>
              <w:autoSpaceDE w:val="0"/>
              <w:autoSpaceDN w:val="0"/>
              <w:spacing w:after="0" w:line="288" w:lineRule="auto"/>
              <w:jc w:val="both"/>
              <w:rPr>
                <w:rFonts w:ascii="Arial" w:eastAsia="Calibri" w:hAnsi="Arial" w:cs="Arial"/>
                <w:color w:val="000000" w:themeColor="text1"/>
              </w:rPr>
            </w:pPr>
            <w:r>
              <w:rPr>
                <w:rFonts w:ascii="Arial" w:eastAsia="Calibri" w:hAnsi="Arial" w:cs="Arial"/>
                <w:color w:val="000000" w:themeColor="text1"/>
              </w:rPr>
              <w:t xml:space="preserve">з </w:t>
            </w:r>
            <w:r w:rsidR="00335B77">
              <w:rPr>
                <w:rFonts w:ascii="Arial" w:eastAsia="Calibri" w:hAnsi="Arial" w:cs="Arial"/>
                <w:color w:val="000000" w:themeColor="text1"/>
              </w:rPr>
              <w:t>20</w:t>
            </w:r>
            <w:r w:rsidR="00674298">
              <w:rPr>
                <w:rFonts w:ascii="Arial" w:eastAsia="Calibri" w:hAnsi="Arial" w:cs="Arial"/>
                <w:color w:val="000000" w:themeColor="text1"/>
              </w:rPr>
              <w:t>2</w:t>
            </w:r>
            <w:r w:rsidR="00335B77">
              <w:rPr>
                <w:rFonts w:ascii="Arial" w:eastAsia="Calibri" w:hAnsi="Arial" w:cs="Arial"/>
                <w:color w:val="000000" w:themeColor="text1"/>
              </w:rPr>
              <w:t>6-</w:t>
            </w:r>
            <w:r w:rsidR="00D56A71" w:rsidRPr="00F8422E">
              <w:rPr>
                <w:rFonts w:ascii="Arial" w:eastAsia="Calibri" w:hAnsi="Arial" w:cs="Arial"/>
                <w:color w:val="000000" w:themeColor="text1"/>
              </w:rPr>
              <w:t>10</w:t>
            </w:r>
            <w:r w:rsidR="00335B77" w:rsidRPr="00F8422E">
              <w:rPr>
                <w:rFonts w:ascii="Arial" w:eastAsia="Calibri" w:hAnsi="Arial" w:cs="Arial"/>
                <w:color w:val="000000" w:themeColor="text1"/>
              </w:rPr>
              <w:t>-</w:t>
            </w:r>
            <w:r w:rsidR="00396582" w:rsidRPr="00F8422E">
              <w:rPr>
                <w:rFonts w:ascii="Arial" w:eastAsia="Calibri" w:hAnsi="Arial" w:cs="Arial"/>
                <w:color w:val="000000" w:themeColor="text1"/>
              </w:rPr>
              <w:t>0</w:t>
            </w:r>
            <w:r w:rsidR="00814A2E" w:rsidRPr="00F8422E">
              <w:rPr>
                <w:rFonts w:ascii="Arial" w:eastAsia="Calibri" w:hAnsi="Arial" w:cs="Arial"/>
                <w:color w:val="000000" w:themeColor="text1"/>
              </w:rPr>
              <w:t>1</w:t>
            </w:r>
          </w:p>
        </w:tc>
      </w:tr>
      <w:tr w:rsidR="00E30258" w:rsidRPr="001B1C3E" w14:paraId="3E456E55" w14:textId="77777777" w:rsidTr="00DF38ED">
        <w:trPr>
          <w:trHeight w:val="348"/>
        </w:trPr>
        <w:tc>
          <w:tcPr>
            <w:tcW w:w="2007" w:type="dxa"/>
          </w:tcPr>
          <w:p w14:paraId="1D3033C2" w14:textId="2035A6ED" w:rsidR="00E30258" w:rsidRPr="001B1C3E" w:rsidRDefault="00E30258" w:rsidP="008C7256">
            <w:pPr>
              <w:widowControl w:val="0"/>
              <w:autoSpaceDE w:val="0"/>
              <w:autoSpaceDN w:val="0"/>
              <w:spacing w:after="0" w:line="288" w:lineRule="auto"/>
              <w:jc w:val="both"/>
              <w:rPr>
                <w:rFonts w:ascii="Arial" w:eastAsia="Calibri" w:hAnsi="Arial" w:cs="Arial"/>
                <w:bCs/>
                <w:color w:val="000000" w:themeColor="text1"/>
              </w:rPr>
            </w:pPr>
            <w:r w:rsidRPr="001B1C3E">
              <w:rPr>
                <w:rFonts w:ascii="Arial" w:eastAsia="Calibri" w:hAnsi="Arial" w:cs="Arial"/>
                <w:bCs/>
                <w:color w:val="000000" w:themeColor="text1"/>
              </w:rPr>
              <w:t>7 НА ЗАМІНУ</w:t>
            </w:r>
          </w:p>
        </w:tc>
        <w:tc>
          <w:tcPr>
            <w:tcW w:w="7507" w:type="dxa"/>
          </w:tcPr>
          <w:p w14:paraId="5D3E68C0" w14:textId="20CEA977" w:rsidR="00E30258" w:rsidRPr="001B1C3E" w:rsidRDefault="00E30258" w:rsidP="00E30258">
            <w:pPr>
              <w:widowControl w:val="0"/>
              <w:autoSpaceDE w:val="0"/>
              <w:autoSpaceDN w:val="0"/>
              <w:spacing w:after="0" w:line="288" w:lineRule="auto"/>
              <w:jc w:val="both"/>
              <w:rPr>
                <w:rFonts w:ascii="Arial" w:eastAsia="Calibri" w:hAnsi="Arial" w:cs="Arial"/>
                <w:color w:val="000000" w:themeColor="text1"/>
              </w:rPr>
            </w:pPr>
            <w:r w:rsidRPr="001B1C3E">
              <w:rPr>
                <w:rFonts w:ascii="Arial" w:eastAsia="Calibri" w:hAnsi="Arial" w:cs="Arial"/>
                <w:color w:val="000000" w:themeColor="text1"/>
              </w:rPr>
              <w:t>На заміну ДБН В.2.2-4:2018 «Заклади дошкільної освіти»</w:t>
            </w:r>
          </w:p>
        </w:tc>
      </w:tr>
    </w:tbl>
    <w:p w14:paraId="0278558B" w14:textId="77777777" w:rsidR="00E170EA" w:rsidRDefault="00E170EA" w:rsidP="00294D34">
      <w:pPr>
        <w:jc w:val="center"/>
        <w:rPr>
          <w:rFonts w:ascii="Arial" w:hAnsi="Arial" w:cs="Arial"/>
          <w:b/>
          <w:bCs/>
          <w:color w:val="000000" w:themeColor="text1"/>
        </w:rPr>
      </w:pPr>
    </w:p>
    <w:p w14:paraId="3CCFA952" w14:textId="77777777" w:rsidR="00814A2E" w:rsidRPr="001B1C3E" w:rsidRDefault="00814A2E" w:rsidP="00294D34">
      <w:pPr>
        <w:jc w:val="center"/>
        <w:rPr>
          <w:rFonts w:ascii="Arial" w:hAnsi="Arial" w:cs="Arial"/>
          <w:b/>
          <w:bCs/>
          <w:color w:val="000000" w:themeColor="text1"/>
        </w:rPr>
      </w:pPr>
    </w:p>
    <w:bookmarkEnd w:id="0"/>
    <w:p w14:paraId="09176829" w14:textId="77777777" w:rsidR="00955C0E" w:rsidRPr="0077768D" w:rsidRDefault="00955C0E" w:rsidP="00955C0E">
      <w:pPr>
        <w:jc w:val="center"/>
        <w:rPr>
          <w:rFonts w:ascii="Arial" w:hAnsi="Arial" w:cs="Arial"/>
          <w:b/>
          <w:bCs/>
          <w:color w:val="000000" w:themeColor="text1"/>
        </w:rPr>
      </w:pPr>
      <w:r w:rsidRPr="0077768D">
        <w:rPr>
          <w:rFonts w:ascii="Arial" w:hAnsi="Arial" w:cs="Arial"/>
          <w:b/>
          <w:bCs/>
          <w:color w:val="000000" w:themeColor="text1"/>
        </w:rPr>
        <w:lastRenderedPageBreak/>
        <w:t>ЗМІСТ</w:t>
      </w:r>
    </w:p>
    <w:tbl>
      <w:tblPr>
        <w:tblW w:w="13892" w:type="dxa"/>
        <w:tblInd w:w="-3402" w:type="dxa"/>
        <w:tblLayout w:type="fixed"/>
        <w:tblLook w:val="04A0" w:firstRow="1" w:lastRow="0" w:firstColumn="1" w:lastColumn="0" w:noHBand="0" w:noVBand="1"/>
      </w:tblPr>
      <w:tblGrid>
        <w:gridCol w:w="3969"/>
        <w:gridCol w:w="651"/>
        <w:gridCol w:w="8563"/>
        <w:gridCol w:w="709"/>
      </w:tblGrid>
      <w:tr w:rsidR="00082FFC" w:rsidRPr="007A22DE" w14:paraId="680ED8AE" w14:textId="77777777" w:rsidTr="00E92798">
        <w:tc>
          <w:tcPr>
            <w:tcW w:w="3969" w:type="dxa"/>
          </w:tcPr>
          <w:p w14:paraId="62039BA6" w14:textId="13318AB4" w:rsidR="00955C0E" w:rsidRPr="007A22DE" w:rsidRDefault="00955C0E" w:rsidP="00955C0E">
            <w:pPr>
              <w:rPr>
                <w:rFonts w:ascii="Arial" w:hAnsi="Arial" w:cs="Arial"/>
                <w:bCs/>
                <w:color w:val="000000" w:themeColor="text1"/>
                <w:highlight w:val="yellow"/>
              </w:rPr>
            </w:pPr>
          </w:p>
        </w:tc>
        <w:tc>
          <w:tcPr>
            <w:tcW w:w="9214" w:type="dxa"/>
            <w:gridSpan w:val="2"/>
          </w:tcPr>
          <w:p w14:paraId="3F771655" w14:textId="337B106A" w:rsidR="00955C0E" w:rsidRPr="007A22DE" w:rsidRDefault="00955C0E" w:rsidP="00955C0E">
            <w:pPr>
              <w:rPr>
                <w:rFonts w:ascii="Arial" w:hAnsi="Arial" w:cs="Arial"/>
                <w:color w:val="000000" w:themeColor="text1"/>
                <w:highlight w:val="yellow"/>
              </w:rPr>
            </w:pPr>
          </w:p>
        </w:tc>
        <w:tc>
          <w:tcPr>
            <w:tcW w:w="709" w:type="dxa"/>
          </w:tcPr>
          <w:p w14:paraId="56A08B5A" w14:textId="77777777" w:rsidR="00955C0E" w:rsidRPr="007A22DE" w:rsidRDefault="00955C0E" w:rsidP="00955C0E">
            <w:pPr>
              <w:rPr>
                <w:rFonts w:ascii="Arial" w:hAnsi="Arial" w:cs="Arial"/>
                <w:bCs/>
                <w:color w:val="000000" w:themeColor="text1"/>
                <w:highlight w:val="yellow"/>
              </w:rPr>
            </w:pPr>
          </w:p>
        </w:tc>
      </w:tr>
      <w:tr w:rsidR="00082FFC" w:rsidRPr="00E92798" w14:paraId="705E180A" w14:textId="77777777" w:rsidTr="00E92798">
        <w:tc>
          <w:tcPr>
            <w:tcW w:w="3969" w:type="dxa"/>
          </w:tcPr>
          <w:p w14:paraId="1C9B7503" w14:textId="75B35A28" w:rsidR="00955C0E" w:rsidRPr="007A22DE" w:rsidRDefault="00955C0E" w:rsidP="00955C0E">
            <w:pPr>
              <w:rPr>
                <w:rFonts w:ascii="Arial" w:hAnsi="Arial" w:cs="Arial"/>
                <w:bCs/>
                <w:color w:val="000000" w:themeColor="text1"/>
                <w:highlight w:val="yellow"/>
              </w:rPr>
            </w:pPr>
          </w:p>
        </w:tc>
        <w:tc>
          <w:tcPr>
            <w:tcW w:w="9214" w:type="dxa"/>
            <w:gridSpan w:val="2"/>
          </w:tcPr>
          <w:sdt>
            <w:sdtPr>
              <w:rPr>
                <w:rFonts w:ascii="Arial" w:eastAsiaTheme="minorHAnsi" w:hAnsi="Arial" w:cs="Arial"/>
                <w:color w:val="auto"/>
                <w:sz w:val="22"/>
                <w:szCs w:val="22"/>
                <w:lang w:val="ru-RU"/>
              </w:rPr>
              <w:id w:val="440501591"/>
              <w:docPartObj>
                <w:docPartGallery w:val="Table of Contents"/>
                <w:docPartUnique/>
              </w:docPartObj>
            </w:sdtPr>
            <w:sdtEndPr>
              <w:rPr>
                <w:b/>
                <w:bCs/>
              </w:rPr>
            </w:sdtEndPr>
            <w:sdtContent>
              <w:p w14:paraId="19B8935C" w14:textId="0358D54E" w:rsidR="00464EE9" w:rsidRPr="00DE01C7" w:rsidRDefault="00464EE9">
                <w:pPr>
                  <w:pStyle w:val="af9"/>
                  <w:rPr>
                    <w:rFonts w:ascii="Arial" w:hAnsi="Arial" w:cs="Arial"/>
                    <w:color w:val="auto"/>
                    <w:sz w:val="22"/>
                    <w:szCs w:val="22"/>
                  </w:rPr>
                </w:pPr>
              </w:p>
              <w:p w14:paraId="24C356F1" w14:textId="2BBBECF9" w:rsidR="00464EE9" w:rsidRPr="00DE01C7" w:rsidRDefault="00464EE9" w:rsidP="00C50647">
                <w:pPr>
                  <w:pStyle w:val="27"/>
                  <w:ind w:left="0"/>
                  <w:rPr>
                    <w:rFonts w:eastAsiaTheme="minorEastAsia"/>
                    <w:kern w:val="2"/>
                    <w14:ligatures w14:val="standardContextual"/>
                  </w:rPr>
                </w:pPr>
                <w:r w:rsidRPr="00DE01C7">
                  <w:fldChar w:fldCharType="begin"/>
                </w:r>
                <w:r w:rsidRPr="00F8422E">
                  <w:instrText xml:space="preserve"> TOC \o "1-3" \h \z \u </w:instrText>
                </w:r>
                <w:r w:rsidRPr="00DE01C7">
                  <w:fldChar w:fldCharType="separate"/>
                </w:r>
                <w:hyperlink w:anchor="_Toc234619624" w:history="1">
                  <w:r w:rsidRPr="00DE01C7">
                    <w:rPr>
                      <w:rStyle w:val="a8"/>
                      <w:color w:val="auto"/>
                    </w:rPr>
                    <w:t>1 Сфера застосування</w:t>
                  </w:r>
                  <w:r w:rsidRPr="00F8422E">
                    <w:rPr>
                      <w:webHidden/>
                    </w:rPr>
                    <w:tab/>
                  </w:r>
                  <w:r w:rsidRPr="00F8422E">
                    <w:rPr>
                      <w:webHidden/>
                    </w:rPr>
                    <w:fldChar w:fldCharType="begin"/>
                  </w:r>
                  <w:r w:rsidRPr="00F8422E">
                    <w:rPr>
                      <w:webHidden/>
                    </w:rPr>
                    <w:instrText xml:space="preserve"> PAGEREF _Toc234619624 \h </w:instrText>
                  </w:r>
                  <w:r w:rsidRPr="00F8422E">
                    <w:rPr>
                      <w:webHidden/>
                    </w:rPr>
                  </w:r>
                  <w:r w:rsidRPr="00F8422E">
                    <w:rPr>
                      <w:webHidden/>
                    </w:rPr>
                    <w:fldChar w:fldCharType="separate"/>
                  </w:r>
                  <w:r w:rsidR="00FE6081">
                    <w:rPr>
                      <w:webHidden/>
                    </w:rPr>
                    <w:t>1</w:t>
                  </w:r>
                  <w:r w:rsidRPr="00F8422E">
                    <w:rPr>
                      <w:webHidden/>
                    </w:rPr>
                    <w:fldChar w:fldCharType="end"/>
                  </w:r>
                </w:hyperlink>
              </w:p>
              <w:p w14:paraId="74EB1B63" w14:textId="0C4CB76B" w:rsidR="00464EE9" w:rsidRPr="00DE01C7" w:rsidRDefault="00464EE9" w:rsidP="00464EE9">
                <w:pPr>
                  <w:pStyle w:val="16"/>
                  <w:rPr>
                    <w:rFonts w:eastAsiaTheme="minorEastAsia"/>
                    <w:kern w:val="2"/>
                    <w14:ligatures w14:val="standardContextual"/>
                  </w:rPr>
                </w:pPr>
                <w:hyperlink w:anchor="_Toc234619625" w:history="1">
                  <w:r w:rsidRPr="00DE01C7">
                    <w:rPr>
                      <w:rStyle w:val="a8"/>
                      <w:rFonts w:eastAsia="Times New Roman"/>
                      <w:color w:val="auto"/>
                      <w:lang w:eastAsia="uk-UA"/>
                    </w:rPr>
                    <w:t>2 Нормативні посилання</w:t>
                  </w:r>
                  <w:r w:rsidRPr="00F8422E">
                    <w:rPr>
                      <w:webHidden/>
                    </w:rPr>
                    <w:tab/>
                  </w:r>
                  <w:r w:rsidRPr="00F8422E">
                    <w:rPr>
                      <w:webHidden/>
                    </w:rPr>
                    <w:fldChar w:fldCharType="begin"/>
                  </w:r>
                  <w:r w:rsidRPr="00F8422E">
                    <w:rPr>
                      <w:webHidden/>
                    </w:rPr>
                    <w:instrText xml:space="preserve"> PAGEREF _Toc234619625 \h </w:instrText>
                  </w:r>
                  <w:r w:rsidRPr="00F8422E">
                    <w:rPr>
                      <w:webHidden/>
                    </w:rPr>
                  </w:r>
                  <w:r w:rsidRPr="00F8422E">
                    <w:rPr>
                      <w:webHidden/>
                    </w:rPr>
                    <w:fldChar w:fldCharType="separate"/>
                  </w:r>
                  <w:r w:rsidR="00FE6081">
                    <w:rPr>
                      <w:webHidden/>
                    </w:rPr>
                    <w:t>1</w:t>
                  </w:r>
                  <w:r w:rsidRPr="00F8422E">
                    <w:rPr>
                      <w:webHidden/>
                    </w:rPr>
                    <w:fldChar w:fldCharType="end"/>
                  </w:r>
                </w:hyperlink>
              </w:p>
              <w:p w14:paraId="7A869BDF" w14:textId="0D7CDFF9" w:rsidR="00464EE9" w:rsidRPr="00DE01C7" w:rsidRDefault="00464EE9" w:rsidP="00464EE9">
                <w:pPr>
                  <w:pStyle w:val="16"/>
                  <w:rPr>
                    <w:rFonts w:eastAsiaTheme="minorEastAsia"/>
                    <w:kern w:val="2"/>
                    <w14:ligatures w14:val="standardContextual"/>
                  </w:rPr>
                </w:pPr>
                <w:hyperlink w:anchor="_Toc234619626" w:history="1">
                  <w:r w:rsidRPr="00DE01C7">
                    <w:rPr>
                      <w:rStyle w:val="a8"/>
                      <w:rFonts w:eastAsia="Arial"/>
                      <w:color w:val="auto"/>
                    </w:rPr>
                    <w:t>3 Терміни та визначення понять</w:t>
                  </w:r>
                  <w:r w:rsidRPr="00F8422E">
                    <w:rPr>
                      <w:webHidden/>
                    </w:rPr>
                    <w:tab/>
                  </w:r>
                  <w:r w:rsidRPr="00F8422E">
                    <w:rPr>
                      <w:webHidden/>
                    </w:rPr>
                    <w:fldChar w:fldCharType="begin"/>
                  </w:r>
                  <w:r w:rsidRPr="00F8422E">
                    <w:rPr>
                      <w:webHidden/>
                    </w:rPr>
                    <w:instrText xml:space="preserve"> PAGEREF _Toc234619626 \h </w:instrText>
                  </w:r>
                  <w:r w:rsidRPr="00F8422E">
                    <w:rPr>
                      <w:webHidden/>
                    </w:rPr>
                  </w:r>
                  <w:r w:rsidRPr="00F8422E">
                    <w:rPr>
                      <w:webHidden/>
                    </w:rPr>
                    <w:fldChar w:fldCharType="separate"/>
                  </w:r>
                  <w:r w:rsidR="00FE6081">
                    <w:rPr>
                      <w:webHidden/>
                    </w:rPr>
                    <w:t>6</w:t>
                  </w:r>
                  <w:r w:rsidRPr="00F8422E">
                    <w:rPr>
                      <w:webHidden/>
                    </w:rPr>
                    <w:fldChar w:fldCharType="end"/>
                  </w:r>
                </w:hyperlink>
              </w:p>
              <w:p w14:paraId="1916C468" w14:textId="5ECF3377" w:rsidR="00464EE9" w:rsidRPr="00DE01C7" w:rsidRDefault="00464EE9" w:rsidP="00464EE9">
                <w:pPr>
                  <w:pStyle w:val="16"/>
                  <w:rPr>
                    <w:rFonts w:eastAsiaTheme="minorEastAsia"/>
                    <w:kern w:val="2"/>
                    <w14:ligatures w14:val="standardContextual"/>
                  </w:rPr>
                </w:pPr>
                <w:hyperlink w:anchor="_Toc234619627" w:history="1">
                  <w:r w:rsidRPr="00DE01C7">
                    <w:rPr>
                      <w:rStyle w:val="a8"/>
                      <w:color w:val="auto"/>
                    </w:rPr>
                    <w:t>4 Познаки та скорочення</w:t>
                  </w:r>
                  <w:r w:rsidRPr="00F8422E">
                    <w:rPr>
                      <w:webHidden/>
                    </w:rPr>
                    <w:tab/>
                  </w:r>
                  <w:r w:rsidRPr="00F8422E">
                    <w:rPr>
                      <w:webHidden/>
                    </w:rPr>
                    <w:fldChar w:fldCharType="begin"/>
                  </w:r>
                  <w:r w:rsidRPr="00F8422E">
                    <w:rPr>
                      <w:webHidden/>
                    </w:rPr>
                    <w:instrText xml:space="preserve"> PAGEREF _Toc234619627 \h </w:instrText>
                  </w:r>
                  <w:r w:rsidRPr="00F8422E">
                    <w:rPr>
                      <w:webHidden/>
                    </w:rPr>
                  </w:r>
                  <w:r w:rsidRPr="00F8422E">
                    <w:rPr>
                      <w:webHidden/>
                    </w:rPr>
                    <w:fldChar w:fldCharType="separate"/>
                  </w:r>
                  <w:r w:rsidR="00FE6081">
                    <w:rPr>
                      <w:webHidden/>
                    </w:rPr>
                    <w:t>7</w:t>
                  </w:r>
                  <w:r w:rsidRPr="00F8422E">
                    <w:rPr>
                      <w:webHidden/>
                    </w:rPr>
                    <w:fldChar w:fldCharType="end"/>
                  </w:r>
                </w:hyperlink>
              </w:p>
              <w:p w14:paraId="19799024" w14:textId="5A42C503" w:rsidR="00464EE9" w:rsidRPr="00DE01C7" w:rsidRDefault="00464EE9" w:rsidP="00464EE9">
                <w:pPr>
                  <w:pStyle w:val="16"/>
                  <w:rPr>
                    <w:rFonts w:eastAsiaTheme="minorEastAsia"/>
                    <w:kern w:val="2"/>
                    <w14:ligatures w14:val="standardContextual"/>
                  </w:rPr>
                </w:pPr>
                <w:hyperlink w:anchor="_Toc234619628" w:history="1">
                  <w:r w:rsidRPr="00DE01C7">
                    <w:rPr>
                      <w:rStyle w:val="a8"/>
                      <w:rFonts w:eastAsia="Calibri"/>
                      <w:color w:val="auto"/>
                    </w:rPr>
                    <w:t>5 Загальні положення</w:t>
                  </w:r>
                  <w:r w:rsidRPr="00F8422E">
                    <w:rPr>
                      <w:webHidden/>
                    </w:rPr>
                    <w:tab/>
                  </w:r>
                  <w:r w:rsidRPr="00F8422E">
                    <w:rPr>
                      <w:webHidden/>
                    </w:rPr>
                    <w:fldChar w:fldCharType="begin"/>
                  </w:r>
                  <w:r w:rsidRPr="00F8422E">
                    <w:rPr>
                      <w:webHidden/>
                    </w:rPr>
                    <w:instrText xml:space="preserve"> PAGEREF _Toc234619628 \h </w:instrText>
                  </w:r>
                  <w:r w:rsidRPr="00F8422E">
                    <w:rPr>
                      <w:webHidden/>
                    </w:rPr>
                  </w:r>
                  <w:r w:rsidRPr="00F8422E">
                    <w:rPr>
                      <w:webHidden/>
                    </w:rPr>
                    <w:fldChar w:fldCharType="separate"/>
                  </w:r>
                  <w:r w:rsidR="00FE6081">
                    <w:rPr>
                      <w:webHidden/>
                    </w:rPr>
                    <w:t>7</w:t>
                  </w:r>
                  <w:r w:rsidRPr="00F8422E">
                    <w:rPr>
                      <w:webHidden/>
                    </w:rPr>
                    <w:fldChar w:fldCharType="end"/>
                  </w:r>
                </w:hyperlink>
              </w:p>
              <w:p w14:paraId="679B7E0E" w14:textId="546E35F3" w:rsidR="00464EE9" w:rsidRPr="00DE01C7" w:rsidRDefault="00464EE9" w:rsidP="00464EE9">
                <w:pPr>
                  <w:pStyle w:val="16"/>
                  <w:rPr>
                    <w:rFonts w:eastAsiaTheme="minorEastAsia"/>
                    <w:kern w:val="2"/>
                    <w14:ligatures w14:val="standardContextual"/>
                  </w:rPr>
                </w:pPr>
                <w:hyperlink w:anchor="_Toc234619629" w:history="1">
                  <w:r w:rsidRPr="00DE01C7">
                    <w:rPr>
                      <w:rStyle w:val="a8"/>
                      <w:color w:val="auto"/>
                    </w:rPr>
                    <w:t>6 Вимоги до територій ясел, дитячих садків та спеціальних дитячих садків</w:t>
                  </w:r>
                  <w:r w:rsidRPr="00F8422E">
                    <w:rPr>
                      <w:webHidden/>
                    </w:rPr>
                    <w:tab/>
                  </w:r>
                  <w:r w:rsidRPr="00F8422E">
                    <w:rPr>
                      <w:webHidden/>
                    </w:rPr>
                    <w:fldChar w:fldCharType="begin"/>
                  </w:r>
                  <w:r w:rsidRPr="00F8422E">
                    <w:rPr>
                      <w:webHidden/>
                    </w:rPr>
                    <w:instrText xml:space="preserve"> PAGEREF _Toc234619629 \h </w:instrText>
                  </w:r>
                  <w:r w:rsidRPr="00F8422E">
                    <w:rPr>
                      <w:webHidden/>
                    </w:rPr>
                  </w:r>
                  <w:r w:rsidRPr="00F8422E">
                    <w:rPr>
                      <w:webHidden/>
                    </w:rPr>
                    <w:fldChar w:fldCharType="separate"/>
                  </w:r>
                  <w:r w:rsidR="00FE6081">
                    <w:rPr>
                      <w:webHidden/>
                    </w:rPr>
                    <w:t>9</w:t>
                  </w:r>
                  <w:r w:rsidRPr="00F8422E">
                    <w:rPr>
                      <w:webHidden/>
                    </w:rPr>
                    <w:fldChar w:fldCharType="end"/>
                  </w:r>
                </w:hyperlink>
              </w:p>
              <w:p w14:paraId="533FDC24" w14:textId="6B101729" w:rsidR="00464EE9" w:rsidRPr="00DE01C7" w:rsidRDefault="00464EE9" w:rsidP="00464EE9">
                <w:pPr>
                  <w:pStyle w:val="27"/>
                  <w:rPr>
                    <w:rFonts w:eastAsiaTheme="minorEastAsia"/>
                    <w:kern w:val="2"/>
                    <w14:ligatures w14:val="standardContextual"/>
                  </w:rPr>
                </w:pPr>
                <w:hyperlink w:anchor="_Toc234619630" w:history="1">
                  <w:r w:rsidRPr="00DE01C7">
                    <w:rPr>
                      <w:rStyle w:val="a8"/>
                      <w:color w:val="auto"/>
                    </w:rPr>
                    <w:t>6.1 Загальні вимоги</w:t>
                  </w:r>
                  <w:r w:rsidRPr="00F8422E">
                    <w:rPr>
                      <w:webHidden/>
                    </w:rPr>
                    <w:tab/>
                  </w:r>
                  <w:r w:rsidRPr="00F8422E">
                    <w:rPr>
                      <w:webHidden/>
                    </w:rPr>
                    <w:fldChar w:fldCharType="begin"/>
                  </w:r>
                  <w:r w:rsidRPr="00F8422E">
                    <w:rPr>
                      <w:webHidden/>
                    </w:rPr>
                    <w:instrText xml:space="preserve"> PAGEREF _Toc234619630 \h </w:instrText>
                  </w:r>
                  <w:r w:rsidRPr="00F8422E">
                    <w:rPr>
                      <w:webHidden/>
                    </w:rPr>
                  </w:r>
                  <w:r w:rsidRPr="00F8422E">
                    <w:rPr>
                      <w:webHidden/>
                    </w:rPr>
                    <w:fldChar w:fldCharType="separate"/>
                  </w:r>
                  <w:r w:rsidR="00FE6081">
                    <w:rPr>
                      <w:webHidden/>
                    </w:rPr>
                    <w:t>9</w:t>
                  </w:r>
                  <w:r w:rsidRPr="00F8422E">
                    <w:rPr>
                      <w:webHidden/>
                    </w:rPr>
                    <w:fldChar w:fldCharType="end"/>
                  </w:r>
                </w:hyperlink>
              </w:p>
              <w:p w14:paraId="53ED30FC" w14:textId="3662F1B2" w:rsidR="00464EE9" w:rsidRPr="00DE01C7" w:rsidRDefault="00464EE9" w:rsidP="00464EE9">
                <w:pPr>
                  <w:pStyle w:val="27"/>
                  <w:rPr>
                    <w:rFonts w:eastAsiaTheme="minorEastAsia"/>
                    <w:kern w:val="2"/>
                    <w14:ligatures w14:val="standardContextual"/>
                  </w:rPr>
                </w:pPr>
                <w:hyperlink w:anchor="_Toc234619631" w:history="1">
                  <w:r w:rsidRPr="00DE01C7">
                    <w:rPr>
                      <w:rStyle w:val="a8"/>
                      <w:color w:val="auto"/>
                    </w:rPr>
                    <w:t xml:space="preserve">6.2 Дитячі майданчики ясел </w:t>
                  </w:r>
                  <w:r w:rsidR="005944AD" w:rsidRPr="00DE01C7">
                    <w:rPr>
                      <w:rStyle w:val="a8"/>
                      <w:color w:val="auto"/>
                    </w:rPr>
                    <w:t>і</w:t>
                  </w:r>
                  <w:r w:rsidRPr="00DE01C7">
                    <w:rPr>
                      <w:rStyle w:val="a8"/>
                      <w:color w:val="auto"/>
                    </w:rPr>
                    <w:t xml:space="preserve"> дитячих садків </w:t>
                  </w:r>
                  <w:r w:rsidRPr="00DE01C7">
                    <w:rPr>
                      <w:rStyle w:val="a8"/>
                      <w:rFonts w:eastAsia="Arial"/>
                      <w:color w:val="auto"/>
                    </w:rPr>
                    <w:t xml:space="preserve">місткістю від 41 вихованця </w:t>
                  </w:r>
                  <w:r w:rsidRPr="00DE01C7">
                    <w:rPr>
                      <w:rStyle w:val="a8"/>
                      <w:color w:val="auto"/>
                    </w:rPr>
                    <w:t>та спеціальних дитячих садків</w:t>
                  </w:r>
                  <w:r w:rsidRPr="00DE01C7">
                    <w:rPr>
                      <w:rStyle w:val="a8"/>
                      <w:rFonts w:eastAsia="Arial"/>
                      <w:color w:val="auto"/>
                    </w:rPr>
                    <w:t xml:space="preserve"> місткістю від 25 вихованців</w:t>
                  </w:r>
                  <w:r w:rsidRPr="00F8422E">
                    <w:rPr>
                      <w:webHidden/>
                    </w:rPr>
                    <w:tab/>
                  </w:r>
                  <w:r w:rsidRPr="00F8422E">
                    <w:rPr>
                      <w:webHidden/>
                    </w:rPr>
                    <w:fldChar w:fldCharType="begin"/>
                  </w:r>
                  <w:r w:rsidRPr="00F8422E">
                    <w:rPr>
                      <w:webHidden/>
                    </w:rPr>
                    <w:instrText xml:space="preserve"> PAGEREF _Toc234619631 \h </w:instrText>
                  </w:r>
                  <w:r w:rsidRPr="00F8422E">
                    <w:rPr>
                      <w:webHidden/>
                    </w:rPr>
                  </w:r>
                  <w:r w:rsidRPr="00F8422E">
                    <w:rPr>
                      <w:webHidden/>
                    </w:rPr>
                    <w:fldChar w:fldCharType="separate"/>
                  </w:r>
                  <w:r w:rsidR="00FE6081">
                    <w:rPr>
                      <w:webHidden/>
                    </w:rPr>
                    <w:t>10</w:t>
                  </w:r>
                  <w:r w:rsidRPr="00F8422E">
                    <w:rPr>
                      <w:webHidden/>
                    </w:rPr>
                    <w:fldChar w:fldCharType="end"/>
                  </w:r>
                </w:hyperlink>
              </w:p>
              <w:p w14:paraId="4D7D2091" w14:textId="4C6B22A6" w:rsidR="00464EE9" w:rsidRPr="00DE01C7" w:rsidRDefault="00464EE9" w:rsidP="00464EE9">
                <w:pPr>
                  <w:pStyle w:val="27"/>
                  <w:rPr>
                    <w:rFonts w:eastAsiaTheme="minorEastAsia"/>
                    <w:kern w:val="2"/>
                    <w14:ligatures w14:val="standardContextual"/>
                  </w:rPr>
                </w:pPr>
                <w:hyperlink w:anchor="_Toc234619632" w:history="1">
                  <w:r w:rsidRPr="00DE01C7">
                    <w:rPr>
                      <w:rStyle w:val="a8"/>
                      <w:rFonts w:eastAsia="Calibri"/>
                      <w:color w:val="auto"/>
                    </w:rPr>
                    <w:t xml:space="preserve">6.3 Дитячі майданчики для ясел, дитячих садків </w:t>
                  </w:r>
                  <w:r w:rsidRPr="00DE01C7">
                    <w:rPr>
                      <w:rStyle w:val="a8"/>
                      <w:rFonts w:eastAsia="Arial"/>
                      <w:color w:val="auto"/>
                    </w:rPr>
                    <w:t xml:space="preserve">місткістю до 40 вихованців включно </w:t>
                  </w:r>
                  <w:r w:rsidRPr="00DE01C7">
                    <w:rPr>
                      <w:rStyle w:val="a8"/>
                      <w:rFonts w:eastAsia="Calibri"/>
                      <w:color w:val="auto"/>
                    </w:rPr>
                    <w:t>та спеціальних дитячих садків</w:t>
                  </w:r>
                  <w:r w:rsidRPr="00DE01C7">
                    <w:rPr>
                      <w:rStyle w:val="a8"/>
                      <w:rFonts w:eastAsia="Arial"/>
                      <w:color w:val="auto"/>
                    </w:rPr>
                    <w:t xml:space="preserve"> місткістю до 24 вихованців включно</w:t>
                  </w:r>
                  <w:r w:rsidRPr="00F8422E">
                    <w:rPr>
                      <w:webHidden/>
                    </w:rPr>
                    <w:tab/>
                  </w:r>
                  <w:r w:rsidRPr="00F8422E">
                    <w:rPr>
                      <w:webHidden/>
                    </w:rPr>
                    <w:fldChar w:fldCharType="begin"/>
                  </w:r>
                  <w:r w:rsidRPr="00F8422E">
                    <w:rPr>
                      <w:webHidden/>
                    </w:rPr>
                    <w:instrText xml:space="preserve"> PAGEREF _Toc234619632 \h </w:instrText>
                  </w:r>
                  <w:r w:rsidRPr="00F8422E">
                    <w:rPr>
                      <w:webHidden/>
                    </w:rPr>
                  </w:r>
                  <w:r w:rsidRPr="00F8422E">
                    <w:rPr>
                      <w:webHidden/>
                    </w:rPr>
                    <w:fldChar w:fldCharType="separate"/>
                  </w:r>
                  <w:r w:rsidR="00FE6081">
                    <w:rPr>
                      <w:webHidden/>
                    </w:rPr>
                    <w:t>14</w:t>
                  </w:r>
                  <w:r w:rsidRPr="00F8422E">
                    <w:rPr>
                      <w:webHidden/>
                    </w:rPr>
                    <w:fldChar w:fldCharType="end"/>
                  </w:r>
                </w:hyperlink>
              </w:p>
              <w:p w14:paraId="54573F87" w14:textId="56F16177" w:rsidR="00464EE9" w:rsidRPr="00DE01C7" w:rsidRDefault="00464EE9" w:rsidP="00464EE9">
                <w:pPr>
                  <w:pStyle w:val="27"/>
                  <w:rPr>
                    <w:rFonts w:eastAsiaTheme="minorEastAsia"/>
                    <w:kern w:val="2"/>
                    <w14:ligatures w14:val="standardContextual"/>
                  </w:rPr>
                </w:pPr>
                <w:hyperlink w:anchor="_Toc234619633" w:history="1">
                  <w:r w:rsidRPr="00DE01C7">
                    <w:rPr>
                      <w:rStyle w:val="a8"/>
                      <w:color w:val="auto"/>
                    </w:rPr>
                    <w:t>6.4 Вимоги до території ясел, дитячих садків та спеціальних дитячих садків щодо забезпечення інклюзивності</w:t>
                  </w:r>
                  <w:r w:rsidRPr="00F8422E">
                    <w:rPr>
                      <w:webHidden/>
                    </w:rPr>
                    <w:tab/>
                  </w:r>
                  <w:r w:rsidRPr="00F8422E">
                    <w:rPr>
                      <w:webHidden/>
                    </w:rPr>
                    <w:fldChar w:fldCharType="begin"/>
                  </w:r>
                  <w:r w:rsidRPr="00F8422E">
                    <w:rPr>
                      <w:webHidden/>
                    </w:rPr>
                    <w:instrText xml:space="preserve"> PAGEREF _Toc234619633 \h </w:instrText>
                  </w:r>
                  <w:r w:rsidRPr="00F8422E">
                    <w:rPr>
                      <w:webHidden/>
                    </w:rPr>
                  </w:r>
                  <w:r w:rsidRPr="00F8422E">
                    <w:rPr>
                      <w:webHidden/>
                    </w:rPr>
                    <w:fldChar w:fldCharType="separate"/>
                  </w:r>
                  <w:r w:rsidR="00FE6081">
                    <w:rPr>
                      <w:webHidden/>
                    </w:rPr>
                    <w:t>15</w:t>
                  </w:r>
                  <w:r w:rsidRPr="00F8422E">
                    <w:rPr>
                      <w:webHidden/>
                    </w:rPr>
                    <w:fldChar w:fldCharType="end"/>
                  </w:r>
                </w:hyperlink>
              </w:p>
              <w:p w14:paraId="322D0A9D" w14:textId="59A201E8" w:rsidR="00464EE9" w:rsidRPr="00DE01C7" w:rsidRDefault="00464EE9" w:rsidP="00464EE9">
                <w:pPr>
                  <w:pStyle w:val="16"/>
                  <w:rPr>
                    <w:rFonts w:eastAsiaTheme="minorEastAsia"/>
                    <w:kern w:val="2"/>
                    <w14:ligatures w14:val="standardContextual"/>
                  </w:rPr>
                </w:pPr>
                <w:hyperlink w:anchor="_Toc234619634" w:history="1">
                  <w:r w:rsidRPr="00DE01C7">
                    <w:rPr>
                      <w:rStyle w:val="a8"/>
                      <w:color w:val="auto"/>
                    </w:rPr>
                    <w:t>7 Об'ємно-планувальні рішення</w:t>
                  </w:r>
                  <w:r w:rsidRPr="00F8422E">
                    <w:rPr>
                      <w:webHidden/>
                    </w:rPr>
                    <w:tab/>
                  </w:r>
                  <w:r w:rsidRPr="00F8422E">
                    <w:rPr>
                      <w:webHidden/>
                    </w:rPr>
                    <w:fldChar w:fldCharType="begin"/>
                  </w:r>
                  <w:r w:rsidRPr="00F8422E">
                    <w:rPr>
                      <w:webHidden/>
                    </w:rPr>
                    <w:instrText xml:space="preserve"> PAGEREF _Toc234619634 \h </w:instrText>
                  </w:r>
                  <w:r w:rsidRPr="00F8422E">
                    <w:rPr>
                      <w:webHidden/>
                    </w:rPr>
                  </w:r>
                  <w:r w:rsidRPr="00F8422E">
                    <w:rPr>
                      <w:webHidden/>
                    </w:rPr>
                    <w:fldChar w:fldCharType="separate"/>
                  </w:r>
                  <w:r w:rsidR="00FE6081">
                    <w:rPr>
                      <w:webHidden/>
                    </w:rPr>
                    <w:t>20</w:t>
                  </w:r>
                  <w:r w:rsidRPr="00F8422E">
                    <w:rPr>
                      <w:webHidden/>
                    </w:rPr>
                    <w:fldChar w:fldCharType="end"/>
                  </w:r>
                </w:hyperlink>
              </w:p>
              <w:p w14:paraId="04FD0A72" w14:textId="0EF78F0B" w:rsidR="00464EE9" w:rsidRPr="00DE01C7" w:rsidRDefault="00464EE9" w:rsidP="00464EE9">
                <w:pPr>
                  <w:pStyle w:val="27"/>
                  <w:rPr>
                    <w:rFonts w:eastAsiaTheme="minorEastAsia"/>
                    <w:kern w:val="2"/>
                    <w14:ligatures w14:val="standardContextual"/>
                  </w:rPr>
                </w:pPr>
                <w:hyperlink w:anchor="_Toc234619635" w:history="1">
                  <w:r w:rsidRPr="00DE01C7">
                    <w:rPr>
                      <w:rStyle w:val="a8"/>
                      <w:color w:val="auto"/>
                    </w:rPr>
                    <w:t>7.1 Загальні вимоги</w:t>
                  </w:r>
                  <w:r w:rsidRPr="00F8422E">
                    <w:rPr>
                      <w:webHidden/>
                    </w:rPr>
                    <w:tab/>
                  </w:r>
                  <w:r w:rsidRPr="00F8422E">
                    <w:rPr>
                      <w:webHidden/>
                    </w:rPr>
                    <w:fldChar w:fldCharType="begin"/>
                  </w:r>
                  <w:r w:rsidRPr="00F8422E">
                    <w:rPr>
                      <w:webHidden/>
                    </w:rPr>
                    <w:instrText xml:space="preserve"> PAGEREF _Toc234619635 \h </w:instrText>
                  </w:r>
                  <w:r w:rsidRPr="00F8422E">
                    <w:rPr>
                      <w:webHidden/>
                    </w:rPr>
                  </w:r>
                  <w:r w:rsidRPr="00F8422E">
                    <w:rPr>
                      <w:webHidden/>
                    </w:rPr>
                    <w:fldChar w:fldCharType="separate"/>
                  </w:r>
                  <w:r w:rsidR="00FE6081">
                    <w:rPr>
                      <w:webHidden/>
                    </w:rPr>
                    <w:t>20</w:t>
                  </w:r>
                  <w:r w:rsidRPr="00F8422E">
                    <w:rPr>
                      <w:webHidden/>
                    </w:rPr>
                    <w:fldChar w:fldCharType="end"/>
                  </w:r>
                </w:hyperlink>
              </w:p>
              <w:p w14:paraId="7A866FFB" w14:textId="1E31D091" w:rsidR="00464EE9" w:rsidRPr="00DE01C7" w:rsidRDefault="00464EE9" w:rsidP="00464EE9">
                <w:pPr>
                  <w:pStyle w:val="27"/>
                  <w:rPr>
                    <w:rFonts w:eastAsiaTheme="minorEastAsia"/>
                    <w:kern w:val="2"/>
                    <w14:ligatures w14:val="standardContextual"/>
                  </w:rPr>
                </w:pPr>
                <w:hyperlink w:anchor="_Toc234619636" w:history="1">
                  <w:r w:rsidRPr="00DE01C7">
                    <w:rPr>
                      <w:rStyle w:val="a8"/>
                      <w:color w:val="auto"/>
                    </w:rPr>
                    <w:t xml:space="preserve">7.2 Об’ємно-планувальні рішення для ясел </w:t>
                  </w:r>
                  <w:r w:rsidR="005944AD" w:rsidRPr="00DE01C7">
                    <w:rPr>
                      <w:rStyle w:val="a8"/>
                      <w:color w:val="auto"/>
                    </w:rPr>
                    <w:t>і</w:t>
                  </w:r>
                  <w:r w:rsidRPr="00DE01C7">
                    <w:rPr>
                      <w:rStyle w:val="a8"/>
                      <w:color w:val="auto"/>
                    </w:rPr>
                    <w:t xml:space="preserve"> дитячих садків місткістю від 41 вихованця та спеціальних садків місткістю від 25 вихованців</w:t>
                  </w:r>
                  <w:r w:rsidRPr="00F8422E">
                    <w:rPr>
                      <w:webHidden/>
                    </w:rPr>
                    <w:tab/>
                  </w:r>
                  <w:r w:rsidRPr="00F8422E">
                    <w:rPr>
                      <w:webHidden/>
                    </w:rPr>
                    <w:fldChar w:fldCharType="begin"/>
                  </w:r>
                  <w:r w:rsidRPr="00F8422E">
                    <w:rPr>
                      <w:webHidden/>
                    </w:rPr>
                    <w:instrText xml:space="preserve"> PAGEREF _Toc234619636 \h </w:instrText>
                  </w:r>
                  <w:r w:rsidRPr="00F8422E">
                    <w:rPr>
                      <w:webHidden/>
                    </w:rPr>
                  </w:r>
                  <w:r w:rsidRPr="00F8422E">
                    <w:rPr>
                      <w:webHidden/>
                    </w:rPr>
                    <w:fldChar w:fldCharType="separate"/>
                  </w:r>
                  <w:r w:rsidR="00FE6081">
                    <w:rPr>
                      <w:webHidden/>
                    </w:rPr>
                    <w:t>25</w:t>
                  </w:r>
                  <w:r w:rsidRPr="00F8422E">
                    <w:rPr>
                      <w:webHidden/>
                    </w:rPr>
                    <w:fldChar w:fldCharType="end"/>
                  </w:r>
                </w:hyperlink>
              </w:p>
              <w:p w14:paraId="1282F5B5" w14:textId="3B012C89" w:rsidR="00464EE9" w:rsidRPr="00DE01C7" w:rsidRDefault="00464EE9" w:rsidP="00F8422E">
                <w:pPr>
                  <w:pStyle w:val="35"/>
                  <w:rPr>
                    <w:rFonts w:ascii="Arial" w:eastAsiaTheme="minorEastAsia" w:hAnsi="Arial" w:cs="Arial"/>
                    <w:noProof/>
                    <w:kern w:val="2"/>
                    <w14:ligatures w14:val="standardContextual"/>
                  </w:rPr>
                </w:pPr>
                <w:hyperlink w:anchor="_Toc234619637" w:history="1">
                  <w:r w:rsidRPr="00DE01C7">
                    <w:rPr>
                      <w:rStyle w:val="a8"/>
                      <w:rFonts w:ascii="Arial" w:eastAsia="Times New Roman" w:hAnsi="Arial" w:cs="Arial"/>
                      <w:noProof/>
                      <w:color w:val="auto"/>
                      <w:lang w:val="ru-RU"/>
                    </w:rPr>
                    <w:t>7.2.1 Склад приміщень</w:t>
                  </w:r>
                  <w:r w:rsidRPr="00DE01C7">
                    <w:rPr>
                      <w:rFonts w:ascii="Arial" w:hAnsi="Arial" w:cs="Arial"/>
                      <w:noProof/>
                      <w:webHidden/>
                    </w:rPr>
                    <w:tab/>
                  </w:r>
                  <w:r w:rsidRPr="00733E00">
                    <w:rPr>
                      <w:rFonts w:ascii="Arial" w:hAnsi="Arial" w:cs="Arial"/>
                      <w:noProof/>
                      <w:webHidden/>
                    </w:rPr>
                    <w:fldChar w:fldCharType="begin"/>
                  </w:r>
                  <w:r w:rsidRPr="00733E00">
                    <w:rPr>
                      <w:rFonts w:ascii="Arial" w:hAnsi="Arial" w:cs="Arial"/>
                      <w:noProof/>
                      <w:webHidden/>
                    </w:rPr>
                    <w:instrText xml:space="preserve"> PAGEREF _Toc234619637 \h </w:instrText>
                  </w:r>
                  <w:r w:rsidRPr="00733E00">
                    <w:rPr>
                      <w:rFonts w:ascii="Arial" w:hAnsi="Arial" w:cs="Arial"/>
                      <w:noProof/>
                      <w:webHidden/>
                    </w:rPr>
                  </w:r>
                  <w:r w:rsidRPr="00733E00">
                    <w:rPr>
                      <w:rFonts w:ascii="Arial" w:hAnsi="Arial" w:cs="Arial"/>
                      <w:noProof/>
                      <w:webHidden/>
                    </w:rPr>
                    <w:fldChar w:fldCharType="separate"/>
                  </w:r>
                  <w:r w:rsidR="00FE6081">
                    <w:rPr>
                      <w:rFonts w:ascii="Arial" w:hAnsi="Arial" w:cs="Arial"/>
                      <w:noProof/>
                      <w:webHidden/>
                    </w:rPr>
                    <w:t>25</w:t>
                  </w:r>
                  <w:r w:rsidRPr="00733E00">
                    <w:rPr>
                      <w:rFonts w:ascii="Arial" w:hAnsi="Arial" w:cs="Arial"/>
                      <w:noProof/>
                      <w:webHidden/>
                    </w:rPr>
                    <w:fldChar w:fldCharType="end"/>
                  </w:r>
                </w:hyperlink>
              </w:p>
              <w:p w14:paraId="4518EE9B" w14:textId="709DB091" w:rsidR="00464EE9" w:rsidRPr="00DE01C7" w:rsidRDefault="00464EE9" w:rsidP="00F8422E">
                <w:pPr>
                  <w:pStyle w:val="35"/>
                  <w:rPr>
                    <w:rFonts w:ascii="Arial" w:eastAsiaTheme="minorEastAsia" w:hAnsi="Arial" w:cs="Arial"/>
                    <w:noProof/>
                    <w:kern w:val="2"/>
                    <w14:ligatures w14:val="standardContextual"/>
                  </w:rPr>
                </w:pPr>
                <w:hyperlink w:anchor="_Toc234619638" w:history="1">
                  <w:r w:rsidRPr="00DE01C7">
                    <w:rPr>
                      <w:rStyle w:val="a8"/>
                      <w:rFonts w:ascii="Arial" w:hAnsi="Arial" w:cs="Arial"/>
                      <w:noProof/>
                      <w:color w:val="auto"/>
                      <w:lang w:val="ru-RU"/>
                    </w:rPr>
                    <w:t>7.2.2 Групові приміщення для вихованців</w:t>
                  </w:r>
                  <w:r w:rsidRPr="00DE01C7">
                    <w:rPr>
                      <w:rFonts w:ascii="Arial" w:hAnsi="Arial" w:cs="Arial"/>
                      <w:noProof/>
                      <w:webHidden/>
                    </w:rPr>
                    <w:tab/>
                  </w:r>
                  <w:r w:rsidRPr="00733E00">
                    <w:rPr>
                      <w:rFonts w:ascii="Arial" w:hAnsi="Arial" w:cs="Arial"/>
                      <w:noProof/>
                      <w:webHidden/>
                    </w:rPr>
                    <w:fldChar w:fldCharType="begin"/>
                  </w:r>
                  <w:r w:rsidRPr="00733E00">
                    <w:rPr>
                      <w:rFonts w:ascii="Arial" w:hAnsi="Arial" w:cs="Arial"/>
                      <w:noProof/>
                      <w:webHidden/>
                    </w:rPr>
                    <w:instrText xml:space="preserve"> PAGEREF _Toc234619638 \h </w:instrText>
                  </w:r>
                  <w:r w:rsidRPr="00733E00">
                    <w:rPr>
                      <w:rFonts w:ascii="Arial" w:hAnsi="Arial" w:cs="Arial"/>
                      <w:noProof/>
                      <w:webHidden/>
                    </w:rPr>
                  </w:r>
                  <w:r w:rsidRPr="00733E00">
                    <w:rPr>
                      <w:rFonts w:ascii="Arial" w:hAnsi="Arial" w:cs="Arial"/>
                      <w:noProof/>
                      <w:webHidden/>
                    </w:rPr>
                    <w:fldChar w:fldCharType="separate"/>
                  </w:r>
                  <w:r w:rsidR="00FE6081">
                    <w:rPr>
                      <w:rFonts w:ascii="Arial" w:hAnsi="Arial" w:cs="Arial"/>
                      <w:noProof/>
                      <w:webHidden/>
                    </w:rPr>
                    <w:t>27</w:t>
                  </w:r>
                  <w:r w:rsidRPr="00733E00">
                    <w:rPr>
                      <w:rFonts w:ascii="Arial" w:hAnsi="Arial" w:cs="Arial"/>
                      <w:noProof/>
                      <w:webHidden/>
                    </w:rPr>
                    <w:fldChar w:fldCharType="end"/>
                  </w:r>
                </w:hyperlink>
              </w:p>
              <w:p w14:paraId="68867F95" w14:textId="72C4F7C3" w:rsidR="00464EE9" w:rsidRPr="00DE01C7" w:rsidRDefault="00464EE9" w:rsidP="00F8422E">
                <w:pPr>
                  <w:pStyle w:val="35"/>
                  <w:rPr>
                    <w:rFonts w:ascii="Arial" w:eastAsiaTheme="minorEastAsia" w:hAnsi="Arial" w:cs="Arial"/>
                    <w:noProof/>
                    <w:kern w:val="2"/>
                    <w14:ligatures w14:val="standardContextual"/>
                  </w:rPr>
                </w:pPr>
                <w:hyperlink w:anchor="_Toc234619639" w:history="1">
                  <w:r w:rsidRPr="00DE01C7">
                    <w:rPr>
                      <w:rStyle w:val="a8"/>
                      <w:rFonts w:ascii="Arial" w:hAnsi="Arial" w:cs="Arial"/>
                      <w:noProof/>
                      <w:color w:val="auto"/>
                      <w:lang w:val="ru-RU"/>
                    </w:rPr>
                    <w:t>7.2.3 Приміщення для музичних, фізкультурних та інших занять та ігор</w:t>
                  </w:r>
                  <w:r w:rsidRPr="00DE01C7">
                    <w:rPr>
                      <w:rFonts w:ascii="Arial" w:hAnsi="Arial" w:cs="Arial"/>
                      <w:noProof/>
                      <w:webHidden/>
                    </w:rPr>
                    <w:tab/>
                  </w:r>
                  <w:r w:rsidRPr="00733E00">
                    <w:rPr>
                      <w:rFonts w:ascii="Arial" w:hAnsi="Arial" w:cs="Arial"/>
                      <w:noProof/>
                      <w:webHidden/>
                    </w:rPr>
                    <w:fldChar w:fldCharType="begin"/>
                  </w:r>
                  <w:r w:rsidRPr="00733E00">
                    <w:rPr>
                      <w:rFonts w:ascii="Arial" w:hAnsi="Arial" w:cs="Arial"/>
                      <w:noProof/>
                      <w:webHidden/>
                    </w:rPr>
                    <w:instrText xml:space="preserve"> PAGEREF _Toc234619639 \h </w:instrText>
                  </w:r>
                  <w:r w:rsidRPr="00733E00">
                    <w:rPr>
                      <w:rFonts w:ascii="Arial" w:hAnsi="Arial" w:cs="Arial"/>
                      <w:noProof/>
                      <w:webHidden/>
                    </w:rPr>
                  </w:r>
                  <w:r w:rsidRPr="00733E00">
                    <w:rPr>
                      <w:rFonts w:ascii="Arial" w:hAnsi="Arial" w:cs="Arial"/>
                      <w:noProof/>
                      <w:webHidden/>
                    </w:rPr>
                    <w:fldChar w:fldCharType="separate"/>
                  </w:r>
                  <w:r w:rsidR="00FE6081">
                    <w:rPr>
                      <w:rFonts w:ascii="Arial" w:hAnsi="Arial" w:cs="Arial"/>
                      <w:noProof/>
                      <w:webHidden/>
                    </w:rPr>
                    <w:t>32</w:t>
                  </w:r>
                  <w:r w:rsidRPr="00733E00">
                    <w:rPr>
                      <w:rFonts w:ascii="Arial" w:hAnsi="Arial" w:cs="Arial"/>
                      <w:noProof/>
                      <w:webHidden/>
                    </w:rPr>
                    <w:fldChar w:fldCharType="end"/>
                  </w:r>
                </w:hyperlink>
              </w:p>
              <w:p w14:paraId="4F06C020" w14:textId="00B03734" w:rsidR="00464EE9" w:rsidRPr="00DE01C7" w:rsidRDefault="00464EE9" w:rsidP="00F8422E">
                <w:pPr>
                  <w:pStyle w:val="35"/>
                  <w:rPr>
                    <w:rFonts w:ascii="Arial" w:eastAsiaTheme="minorEastAsia" w:hAnsi="Arial" w:cs="Arial"/>
                    <w:noProof/>
                    <w:kern w:val="2"/>
                    <w14:ligatures w14:val="standardContextual"/>
                  </w:rPr>
                </w:pPr>
                <w:hyperlink w:anchor="_Toc234619641" w:history="1">
                  <w:r w:rsidRPr="00DE01C7">
                    <w:rPr>
                      <w:rStyle w:val="a8"/>
                      <w:rFonts w:ascii="Arial" w:hAnsi="Arial" w:cs="Arial"/>
                      <w:noProof/>
                      <w:color w:val="auto"/>
                      <w:lang w:val="ru-RU"/>
                    </w:rPr>
                    <w:t>7.2.4 Кабінети спеціалістів, які працюють із вихованцями</w:t>
                  </w:r>
                  <w:r w:rsidRPr="00DE01C7">
                    <w:rPr>
                      <w:rFonts w:ascii="Arial" w:hAnsi="Arial" w:cs="Arial"/>
                      <w:noProof/>
                      <w:webHidden/>
                    </w:rPr>
                    <w:tab/>
                  </w:r>
                  <w:r w:rsidRPr="00733E00">
                    <w:rPr>
                      <w:rFonts w:ascii="Arial" w:hAnsi="Arial" w:cs="Arial"/>
                      <w:noProof/>
                      <w:webHidden/>
                    </w:rPr>
                    <w:fldChar w:fldCharType="begin"/>
                  </w:r>
                  <w:r w:rsidRPr="00733E00">
                    <w:rPr>
                      <w:rFonts w:ascii="Arial" w:hAnsi="Arial" w:cs="Arial"/>
                      <w:noProof/>
                      <w:webHidden/>
                    </w:rPr>
                    <w:instrText xml:space="preserve"> PAGEREF _Toc234619641 \h </w:instrText>
                  </w:r>
                  <w:r w:rsidRPr="00733E00">
                    <w:rPr>
                      <w:rFonts w:ascii="Arial" w:hAnsi="Arial" w:cs="Arial"/>
                      <w:noProof/>
                      <w:webHidden/>
                    </w:rPr>
                  </w:r>
                  <w:r w:rsidRPr="00733E00">
                    <w:rPr>
                      <w:rFonts w:ascii="Arial" w:hAnsi="Arial" w:cs="Arial"/>
                      <w:noProof/>
                      <w:webHidden/>
                    </w:rPr>
                    <w:fldChar w:fldCharType="separate"/>
                  </w:r>
                  <w:r w:rsidR="00FE6081">
                    <w:rPr>
                      <w:rFonts w:ascii="Arial" w:hAnsi="Arial" w:cs="Arial"/>
                      <w:noProof/>
                      <w:webHidden/>
                    </w:rPr>
                    <w:t>34</w:t>
                  </w:r>
                  <w:r w:rsidRPr="00733E00">
                    <w:rPr>
                      <w:rFonts w:ascii="Arial" w:hAnsi="Arial" w:cs="Arial"/>
                      <w:noProof/>
                      <w:webHidden/>
                    </w:rPr>
                    <w:fldChar w:fldCharType="end"/>
                  </w:r>
                </w:hyperlink>
              </w:p>
              <w:p w14:paraId="510571C0" w14:textId="366066A9" w:rsidR="00464EE9" w:rsidRPr="00DE01C7" w:rsidRDefault="00464EE9" w:rsidP="00F8422E">
                <w:pPr>
                  <w:pStyle w:val="35"/>
                  <w:rPr>
                    <w:rFonts w:ascii="Arial" w:eastAsiaTheme="minorEastAsia" w:hAnsi="Arial" w:cs="Arial"/>
                    <w:noProof/>
                    <w:kern w:val="2"/>
                    <w14:ligatures w14:val="standardContextual"/>
                  </w:rPr>
                </w:pPr>
                <w:hyperlink w:anchor="_Toc234619642" w:history="1">
                  <w:r w:rsidRPr="00DE01C7">
                    <w:rPr>
                      <w:rStyle w:val="a8"/>
                      <w:rFonts w:ascii="Arial" w:hAnsi="Arial" w:cs="Arial"/>
                      <w:noProof/>
                      <w:color w:val="auto"/>
                      <w:lang w:val="ru-RU"/>
                    </w:rPr>
                    <w:t>7.2.5 Приміщення медичного та оздоровчого призначення</w:t>
                  </w:r>
                  <w:r w:rsidRPr="00DE01C7">
                    <w:rPr>
                      <w:rFonts w:ascii="Arial" w:hAnsi="Arial" w:cs="Arial"/>
                      <w:noProof/>
                      <w:webHidden/>
                    </w:rPr>
                    <w:tab/>
                  </w:r>
                  <w:r w:rsidRPr="00733E00">
                    <w:rPr>
                      <w:rFonts w:ascii="Arial" w:hAnsi="Arial" w:cs="Arial"/>
                      <w:noProof/>
                      <w:webHidden/>
                    </w:rPr>
                    <w:fldChar w:fldCharType="begin"/>
                  </w:r>
                  <w:r w:rsidRPr="00733E00">
                    <w:rPr>
                      <w:rFonts w:ascii="Arial" w:hAnsi="Arial" w:cs="Arial"/>
                      <w:noProof/>
                      <w:webHidden/>
                    </w:rPr>
                    <w:instrText xml:space="preserve"> PAGEREF _Toc234619642 \h </w:instrText>
                  </w:r>
                  <w:r w:rsidRPr="00733E00">
                    <w:rPr>
                      <w:rFonts w:ascii="Arial" w:hAnsi="Arial" w:cs="Arial"/>
                      <w:noProof/>
                      <w:webHidden/>
                    </w:rPr>
                  </w:r>
                  <w:r w:rsidRPr="00733E00">
                    <w:rPr>
                      <w:rFonts w:ascii="Arial" w:hAnsi="Arial" w:cs="Arial"/>
                      <w:noProof/>
                      <w:webHidden/>
                    </w:rPr>
                    <w:fldChar w:fldCharType="separate"/>
                  </w:r>
                  <w:r w:rsidR="00FE6081">
                    <w:rPr>
                      <w:rFonts w:ascii="Arial" w:hAnsi="Arial" w:cs="Arial"/>
                      <w:noProof/>
                      <w:webHidden/>
                    </w:rPr>
                    <w:t>34</w:t>
                  </w:r>
                  <w:r w:rsidRPr="00733E00">
                    <w:rPr>
                      <w:rFonts w:ascii="Arial" w:hAnsi="Arial" w:cs="Arial"/>
                      <w:noProof/>
                      <w:webHidden/>
                    </w:rPr>
                    <w:fldChar w:fldCharType="end"/>
                  </w:r>
                </w:hyperlink>
              </w:p>
              <w:p w14:paraId="58E9C2B1" w14:textId="303B6B76" w:rsidR="00464EE9" w:rsidRPr="00DE01C7" w:rsidRDefault="00464EE9" w:rsidP="00F8422E">
                <w:pPr>
                  <w:pStyle w:val="35"/>
                  <w:rPr>
                    <w:rFonts w:ascii="Arial" w:eastAsiaTheme="minorEastAsia" w:hAnsi="Arial" w:cs="Arial"/>
                    <w:noProof/>
                    <w:kern w:val="2"/>
                    <w14:ligatures w14:val="standardContextual"/>
                  </w:rPr>
                </w:pPr>
                <w:hyperlink w:anchor="_Toc234619643" w:history="1">
                  <w:r w:rsidRPr="00DE01C7">
                    <w:rPr>
                      <w:rStyle w:val="a8"/>
                      <w:rFonts w:ascii="Arial" w:hAnsi="Arial" w:cs="Arial"/>
                      <w:noProof/>
                      <w:color w:val="auto"/>
                      <w:lang w:val="ru-RU"/>
                    </w:rPr>
                    <w:t>7.2.6 Приміщення для педагогічних працівників</w:t>
                  </w:r>
                  <w:r w:rsidRPr="00DE01C7">
                    <w:rPr>
                      <w:rFonts w:ascii="Arial" w:hAnsi="Arial" w:cs="Arial"/>
                      <w:noProof/>
                      <w:webHidden/>
                    </w:rPr>
                    <w:tab/>
                  </w:r>
                  <w:r w:rsidRPr="00733E00">
                    <w:rPr>
                      <w:rFonts w:ascii="Arial" w:hAnsi="Arial" w:cs="Arial"/>
                      <w:noProof/>
                      <w:webHidden/>
                    </w:rPr>
                    <w:fldChar w:fldCharType="begin"/>
                  </w:r>
                  <w:r w:rsidRPr="00733E00">
                    <w:rPr>
                      <w:rFonts w:ascii="Arial" w:hAnsi="Arial" w:cs="Arial"/>
                      <w:noProof/>
                      <w:webHidden/>
                    </w:rPr>
                    <w:instrText xml:space="preserve"> PAGEREF _Toc234619643 \h </w:instrText>
                  </w:r>
                  <w:r w:rsidRPr="00733E00">
                    <w:rPr>
                      <w:rFonts w:ascii="Arial" w:hAnsi="Arial" w:cs="Arial"/>
                      <w:noProof/>
                      <w:webHidden/>
                    </w:rPr>
                  </w:r>
                  <w:r w:rsidRPr="00733E00">
                    <w:rPr>
                      <w:rFonts w:ascii="Arial" w:hAnsi="Arial" w:cs="Arial"/>
                      <w:noProof/>
                      <w:webHidden/>
                    </w:rPr>
                    <w:fldChar w:fldCharType="separate"/>
                  </w:r>
                  <w:r w:rsidR="00FE6081">
                    <w:rPr>
                      <w:rFonts w:ascii="Arial" w:hAnsi="Arial" w:cs="Arial"/>
                      <w:noProof/>
                      <w:webHidden/>
                    </w:rPr>
                    <w:t>36</w:t>
                  </w:r>
                  <w:r w:rsidRPr="00733E00">
                    <w:rPr>
                      <w:rFonts w:ascii="Arial" w:hAnsi="Arial" w:cs="Arial"/>
                      <w:noProof/>
                      <w:webHidden/>
                    </w:rPr>
                    <w:fldChar w:fldCharType="end"/>
                  </w:r>
                </w:hyperlink>
              </w:p>
              <w:p w14:paraId="1ADEE861" w14:textId="0F37BB5B" w:rsidR="00464EE9" w:rsidRPr="00DE01C7" w:rsidRDefault="00464EE9" w:rsidP="00F8422E">
                <w:pPr>
                  <w:pStyle w:val="35"/>
                  <w:rPr>
                    <w:rFonts w:ascii="Arial" w:eastAsiaTheme="minorEastAsia" w:hAnsi="Arial" w:cs="Arial"/>
                    <w:noProof/>
                    <w:kern w:val="2"/>
                    <w14:ligatures w14:val="standardContextual"/>
                  </w:rPr>
                </w:pPr>
                <w:hyperlink w:anchor="_Toc234619644" w:history="1">
                  <w:r w:rsidRPr="00DE01C7">
                    <w:rPr>
                      <w:rStyle w:val="a8"/>
                      <w:rFonts w:ascii="Arial" w:hAnsi="Arial" w:cs="Arial"/>
                      <w:noProof/>
                      <w:color w:val="auto"/>
                      <w:lang w:val="ru-RU"/>
                    </w:rPr>
                    <w:t>7.2.7 Приміщення їдальні (харчоблоку)</w:t>
                  </w:r>
                  <w:r w:rsidRPr="00DE01C7">
                    <w:rPr>
                      <w:rFonts w:ascii="Arial" w:hAnsi="Arial" w:cs="Arial"/>
                      <w:noProof/>
                      <w:webHidden/>
                    </w:rPr>
                    <w:tab/>
                  </w:r>
                  <w:r w:rsidRPr="00733E00">
                    <w:rPr>
                      <w:rFonts w:ascii="Arial" w:hAnsi="Arial" w:cs="Arial"/>
                      <w:noProof/>
                      <w:webHidden/>
                    </w:rPr>
                    <w:fldChar w:fldCharType="begin"/>
                  </w:r>
                  <w:r w:rsidRPr="00733E00">
                    <w:rPr>
                      <w:rFonts w:ascii="Arial" w:hAnsi="Arial" w:cs="Arial"/>
                      <w:noProof/>
                      <w:webHidden/>
                    </w:rPr>
                    <w:instrText xml:space="preserve"> PAGEREF _Toc234619644 \h </w:instrText>
                  </w:r>
                  <w:r w:rsidRPr="00733E00">
                    <w:rPr>
                      <w:rFonts w:ascii="Arial" w:hAnsi="Arial" w:cs="Arial"/>
                      <w:noProof/>
                      <w:webHidden/>
                    </w:rPr>
                  </w:r>
                  <w:r w:rsidRPr="00733E00">
                    <w:rPr>
                      <w:rFonts w:ascii="Arial" w:hAnsi="Arial" w:cs="Arial"/>
                      <w:noProof/>
                      <w:webHidden/>
                    </w:rPr>
                    <w:fldChar w:fldCharType="separate"/>
                  </w:r>
                  <w:r w:rsidR="00FE6081">
                    <w:rPr>
                      <w:rFonts w:ascii="Arial" w:hAnsi="Arial" w:cs="Arial"/>
                      <w:noProof/>
                      <w:webHidden/>
                    </w:rPr>
                    <w:t>36</w:t>
                  </w:r>
                  <w:r w:rsidRPr="00733E00">
                    <w:rPr>
                      <w:rFonts w:ascii="Arial" w:hAnsi="Arial" w:cs="Arial"/>
                      <w:noProof/>
                      <w:webHidden/>
                    </w:rPr>
                    <w:fldChar w:fldCharType="end"/>
                  </w:r>
                </w:hyperlink>
              </w:p>
              <w:p w14:paraId="7485902D" w14:textId="304213FF" w:rsidR="00464EE9" w:rsidRPr="00DE01C7" w:rsidRDefault="00464EE9" w:rsidP="00F8422E">
                <w:pPr>
                  <w:pStyle w:val="35"/>
                  <w:rPr>
                    <w:rFonts w:ascii="Arial" w:eastAsiaTheme="minorEastAsia" w:hAnsi="Arial" w:cs="Arial"/>
                    <w:noProof/>
                    <w:kern w:val="2"/>
                    <w14:ligatures w14:val="standardContextual"/>
                  </w:rPr>
                </w:pPr>
                <w:hyperlink w:anchor="_Toc234619645" w:history="1">
                  <w:r w:rsidRPr="00DE01C7">
                    <w:rPr>
                      <w:rStyle w:val="a8"/>
                      <w:rFonts w:ascii="Arial" w:hAnsi="Arial" w:cs="Arial"/>
                      <w:noProof/>
                      <w:color w:val="auto"/>
                      <w:lang w:val="ru-RU"/>
                    </w:rPr>
                    <w:t>7.2.8 Приміщення загального користування</w:t>
                  </w:r>
                  <w:r w:rsidRPr="00DE01C7">
                    <w:rPr>
                      <w:rFonts w:ascii="Arial" w:hAnsi="Arial" w:cs="Arial"/>
                      <w:noProof/>
                      <w:webHidden/>
                    </w:rPr>
                    <w:tab/>
                  </w:r>
                  <w:r w:rsidRPr="00733E00">
                    <w:rPr>
                      <w:rFonts w:ascii="Arial" w:hAnsi="Arial" w:cs="Arial"/>
                      <w:noProof/>
                      <w:webHidden/>
                    </w:rPr>
                    <w:fldChar w:fldCharType="begin"/>
                  </w:r>
                  <w:r w:rsidRPr="00733E00">
                    <w:rPr>
                      <w:rFonts w:ascii="Arial" w:hAnsi="Arial" w:cs="Arial"/>
                      <w:noProof/>
                      <w:webHidden/>
                    </w:rPr>
                    <w:instrText xml:space="preserve"> PAGEREF _Toc234619645 \h </w:instrText>
                  </w:r>
                  <w:r w:rsidRPr="00733E00">
                    <w:rPr>
                      <w:rFonts w:ascii="Arial" w:hAnsi="Arial" w:cs="Arial"/>
                      <w:noProof/>
                      <w:webHidden/>
                    </w:rPr>
                  </w:r>
                  <w:r w:rsidRPr="00733E00">
                    <w:rPr>
                      <w:rFonts w:ascii="Arial" w:hAnsi="Arial" w:cs="Arial"/>
                      <w:noProof/>
                      <w:webHidden/>
                    </w:rPr>
                    <w:fldChar w:fldCharType="separate"/>
                  </w:r>
                  <w:r w:rsidR="00FE6081">
                    <w:rPr>
                      <w:rFonts w:ascii="Arial" w:hAnsi="Arial" w:cs="Arial"/>
                      <w:noProof/>
                      <w:webHidden/>
                    </w:rPr>
                    <w:t>37</w:t>
                  </w:r>
                  <w:r w:rsidRPr="00733E00">
                    <w:rPr>
                      <w:rFonts w:ascii="Arial" w:hAnsi="Arial" w:cs="Arial"/>
                      <w:noProof/>
                      <w:webHidden/>
                    </w:rPr>
                    <w:fldChar w:fldCharType="end"/>
                  </w:r>
                </w:hyperlink>
              </w:p>
              <w:p w14:paraId="42F8FE5E" w14:textId="1F580C31" w:rsidR="00464EE9" w:rsidRPr="00DE01C7" w:rsidRDefault="00464EE9" w:rsidP="00F8422E">
                <w:pPr>
                  <w:pStyle w:val="35"/>
                  <w:rPr>
                    <w:rFonts w:ascii="Arial" w:eastAsiaTheme="minorEastAsia" w:hAnsi="Arial" w:cs="Arial"/>
                    <w:noProof/>
                    <w:kern w:val="2"/>
                    <w14:ligatures w14:val="standardContextual"/>
                  </w:rPr>
                </w:pPr>
                <w:hyperlink w:anchor="_Toc234619646" w:history="1">
                  <w:r w:rsidRPr="00DE01C7">
                    <w:rPr>
                      <w:rStyle w:val="a8"/>
                      <w:rFonts w:ascii="Arial" w:hAnsi="Arial" w:cs="Arial"/>
                      <w:noProof/>
                      <w:color w:val="auto"/>
                      <w:lang w:val="ru-RU"/>
                    </w:rPr>
                    <w:t xml:space="preserve">7.2.9 </w:t>
                  </w:r>
                  <w:r w:rsidRPr="00DE01C7">
                    <w:rPr>
                      <w:rStyle w:val="a8"/>
                      <w:rFonts w:ascii="Arial" w:hAnsi="Arial" w:cs="Arial"/>
                      <w:noProof/>
                      <w:color w:val="auto"/>
                      <w:shd w:val="clear" w:color="auto" w:fill="FFFFFF"/>
                      <w:lang w:val="ru-RU"/>
                    </w:rPr>
                    <w:t>Службово-побутові приміщення</w:t>
                  </w:r>
                  <w:r w:rsidRPr="00DE01C7">
                    <w:rPr>
                      <w:rFonts w:ascii="Arial" w:hAnsi="Arial" w:cs="Arial"/>
                      <w:noProof/>
                      <w:webHidden/>
                    </w:rPr>
                    <w:tab/>
                  </w:r>
                  <w:r w:rsidRPr="00733E00">
                    <w:rPr>
                      <w:rFonts w:ascii="Arial" w:hAnsi="Arial" w:cs="Arial"/>
                      <w:noProof/>
                      <w:webHidden/>
                    </w:rPr>
                    <w:fldChar w:fldCharType="begin"/>
                  </w:r>
                  <w:r w:rsidRPr="00733E00">
                    <w:rPr>
                      <w:rFonts w:ascii="Arial" w:hAnsi="Arial" w:cs="Arial"/>
                      <w:noProof/>
                      <w:webHidden/>
                    </w:rPr>
                    <w:instrText xml:space="preserve"> PAGEREF _Toc234619646 \h </w:instrText>
                  </w:r>
                  <w:r w:rsidRPr="00733E00">
                    <w:rPr>
                      <w:rFonts w:ascii="Arial" w:hAnsi="Arial" w:cs="Arial"/>
                      <w:noProof/>
                      <w:webHidden/>
                    </w:rPr>
                  </w:r>
                  <w:r w:rsidRPr="00733E00">
                    <w:rPr>
                      <w:rFonts w:ascii="Arial" w:hAnsi="Arial" w:cs="Arial"/>
                      <w:noProof/>
                      <w:webHidden/>
                    </w:rPr>
                    <w:fldChar w:fldCharType="separate"/>
                  </w:r>
                  <w:r w:rsidR="00FE6081">
                    <w:rPr>
                      <w:rFonts w:ascii="Arial" w:hAnsi="Arial" w:cs="Arial"/>
                      <w:noProof/>
                      <w:webHidden/>
                    </w:rPr>
                    <w:t>38</w:t>
                  </w:r>
                  <w:r w:rsidRPr="00733E00">
                    <w:rPr>
                      <w:rFonts w:ascii="Arial" w:hAnsi="Arial" w:cs="Arial"/>
                      <w:noProof/>
                      <w:webHidden/>
                    </w:rPr>
                    <w:fldChar w:fldCharType="end"/>
                  </w:r>
                </w:hyperlink>
              </w:p>
              <w:p w14:paraId="654324E7" w14:textId="5CC9DA2A" w:rsidR="00464EE9" w:rsidRPr="00DE01C7" w:rsidRDefault="00464EE9" w:rsidP="00464EE9">
                <w:pPr>
                  <w:pStyle w:val="27"/>
                  <w:rPr>
                    <w:rFonts w:eastAsiaTheme="minorEastAsia"/>
                    <w:kern w:val="2"/>
                    <w14:ligatures w14:val="standardContextual"/>
                  </w:rPr>
                </w:pPr>
                <w:hyperlink w:anchor="_Toc234619647" w:history="1">
                  <w:r w:rsidRPr="00DE01C7">
                    <w:rPr>
                      <w:rStyle w:val="a8"/>
                      <w:color w:val="auto"/>
                    </w:rPr>
                    <w:t>7.3 Об'ємно-планувальні рішення ясел, дитячих садків місткістю до 40 вихованців та спеціальних дитячих садків місткістю до 24 вихованців</w:t>
                  </w:r>
                  <w:r w:rsidRPr="00F8422E">
                    <w:rPr>
                      <w:webHidden/>
                    </w:rPr>
                    <w:tab/>
                  </w:r>
                  <w:r w:rsidRPr="00F8422E">
                    <w:rPr>
                      <w:webHidden/>
                    </w:rPr>
                    <w:fldChar w:fldCharType="begin"/>
                  </w:r>
                  <w:r w:rsidRPr="00F8422E">
                    <w:rPr>
                      <w:webHidden/>
                    </w:rPr>
                    <w:instrText xml:space="preserve"> PAGEREF _Toc234619647 \h </w:instrText>
                  </w:r>
                  <w:r w:rsidRPr="00F8422E">
                    <w:rPr>
                      <w:webHidden/>
                    </w:rPr>
                  </w:r>
                  <w:r w:rsidRPr="00F8422E">
                    <w:rPr>
                      <w:webHidden/>
                    </w:rPr>
                    <w:fldChar w:fldCharType="separate"/>
                  </w:r>
                  <w:r w:rsidR="00FE6081">
                    <w:rPr>
                      <w:webHidden/>
                    </w:rPr>
                    <w:t>39</w:t>
                  </w:r>
                  <w:r w:rsidRPr="00F8422E">
                    <w:rPr>
                      <w:webHidden/>
                    </w:rPr>
                    <w:fldChar w:fldCharType="end"/>
                  </w:r>
                </w:hyperlink>
              </w:p>
              <w:p w14:paraId="5BEB9A11" w14:textId="0DA69B89" w:rsidR="00464EE9" w:rsidRPr="00DE01C7" w:rsidRDefault="00464EE9" w:rsidP="00F8422E">
                <w:pPr>
                  <w:pStyle w:val="35"/>
                  <w:rPr>
                    <w:rFonts w:ascii="Arial" w:eastAsiaTheme="minorEastAsia" w:hAnsi="Arial" w:cs="Arial"/>
                    <w:noProof/>
                    <w:kern w:val="2"/>
                    <w14:ligatures w14:val="standardContextual"/>
                  </w:rPr>
                </w:pPr>
                <w:hyperlink w:anchor="_Toc234619648" w:history="1">
                  <w:r w:rsidRPr="00DE01C7">
                    <w:rPr>
                      <w:rStyle w:val="a8"/>
                      <w:rFonts w:ascii="Arial" w:hAnsi="Arial" w:cs="Arial"/>
                      <w:noProof/>
                      <w:color w:val="auto"/>
                      <w:lang w:val="ru-RU"/>
                    </w:rPr>
                    <w:t xml:space="preserve">7.3.1 </w:t>
                  </w:r>
                  <w:r w:rsidRPr="00DE01C7">
                    <w:rPr>
                      <w:rStyle w:val="a8"/>
                      <w:rFonts w:ascii="Arial" w:eastAsia="Times New Roman" w:hAnsi="Arial" w:cs="Arial"/>
                      <w:noProof/>
                      <w:color w:val="auto"/>
                      <w:lang w:val="ru-RU"/>
                    </w:rPr>
                    <w:t>Склад приміщень</w:t>
                  </w:r>
                  <w:r w:rsidRPr="00DE01C7">
                    <w:rPr>
                      <w:rFonts w:ascii="Arial" w:hAnsi="Arial" w:cs="Arial"/>
                      <w:noProof/>
                      <w:webHidden/>
                    </w:rPr>
                    <w:tab/>
                  </w:r>
                  <w:r w:rsidRPr="00733E00">
                    <w:rPr>
                      <w:rFonts w:ascii="Arial" w:hAnsi="Arial" w:cs="Arial"/>
                      <w:noProof/>
                      <w:webHidden/>
                    </w:rPr>
                    <w:fldChar w:fldCharType="begin"/>
                  </w:r>
                  <w:r w:rsidRPr="00733E00">
                    <w:rPr>
                      <w:rFonts w:ascii="Arial" w:hAnsi="Arial" w:cs="Arial"/>
                      <w:noProof/>
                      <w:webHidden/>
                    </w:rPr>
                    <w:instrText xml:space="preserve"> PAGEREF _Toc234619648 \h </w:instrText>
                  </w:r>
                  <w:r w:rsidRPr="00733E00">
                    <w:rPr>
                      <w:rFonts w:ascii="Arial" w:hAnsi="Arial" w:cs="Arial"/>
                      <w:noProof/>
                      <w:webHidden/>
                    </w:rPr>
                  </w:r>
                  <w:r w:rsidRPr="00733E00">
                    <w:rPr>
                      <w:rFonts w:ascii="Arial" w:hAnsi="Arial" w:cs="Arial"/>
                      <w:noProof/>
                      <w:webHidden/>
                    </w:rPr>
                    <w:fldChar w:fldCharType="separate"/>
                  </w:r>
                  <w:r w:rsidR="00FE6081">
                    <w:rPr>
                      <w:rFonts w:ascii="Arial" w:hAnsi="Arial" w:cs="Arial"/>
                      <w:noProof/>
                      <w:webHidden/>
                    </w:rPr>
                    <w:t>39</w:t>
                  </w:r>
                  <w:r w:rsidRPr="00733E00">
                    <w:rPr>
                      <w:rFonts w:ascii="Arial" w:hAnsi="Arial" w:cs="Arial"/>
                      <w:noProof/>
                      <w:webHidden/>
                    </w:rPr>
                    <w:fldChar w:fldCharType="end"/>
                  </w:r>
                </w:hyperlink>
              </w:p>
              <w:p w14:paraId="78826A72" w14:textId="46D988D7" w:rsidR="00464EE9" w:rsidRPr="00DE01C7" w:rsidRDefault="00464EE9" w:rsidP="00F8422E">
                <w:pPr>
                  <w:pStyle w:val="35"/>
                  <w:rPr>
                    <w:rFonts w:ascii="Arial" w:eastAsiaTheme="minorEastAsia" w:hAnsi="Arial" w:cs="Arial"/>
                    <w:noProof/>
                    <w:kern w:val="2"/>
                    <w14:ligatures w14:val="standardContextual"/>
                  </w:rPr>
                </w:pPr>
                <w:hyperlink w:anchor="_Toc234619649" w:history="1">
                  <w:r w:rsidRPr="00DE01C7">
                    <w:rPr>
                      <w:rStyle w:val="a8"/>
                      <w:rFonts w:ascii="Arial" w:hAnsi="Arial" w:cs="Arial"/>
                      <w:noProof/>
                      <w:color w:val="auto"/>
                      <w:lang w:val="ru-RU"/>
                    </w:rPr>
                    <w:t>7.3.2 Групові приміщення для вихованців</w:t>
                  </w:r>
                  <w:r w:rsidRPr="00DE01C7">
                    <w:rPr>
                      <w:rFonts w:ascii="Arial" w:hAnsi="Arial" w:cs="Arial"/>
                      <w:noProof/>
                      <w:webHidden/>
                    </w:rPr>
                    <w:tab/>
                  </w:r>
                  <w:r w:rsidRPr="00733E00">
                    <w:rPr>
                      <w:rFonts w:ascii="Arial" w:hAnsi="Arial" w:cs="Arial"/>
                      <w:noProof/>
                      <w:webHidden/>
                    </w:rPr>
                    <w:fldChar w:fldCharType="begin"/>
                  </w:r>
                  <w:r w:rsidRPr="00733E00">
                    <w:rPr>
                      <w:rFonts w:ascii="Arial" w:hAnsi="Arial" w:cs="Arial"/>
                      <w:noProof/>
                      <w:webHidden/>
                    </w:rPr>
                    <w:instrText xml:space="preserve"> PAGEREF _Toc234619649 \h </w:instrText>
                  </w:r>
                  <w:r w:rsidRPr="00733E00">
                    <w:rPr>
                      <w:rFonts w:ascii="Arial" w:hAnsi="Arial" w:cs="Arial"/>
                      <w:noProof/>
                      <w:webHidden/>
                    </w:rPr>
                  </w:r>
                  <w:r w:rsidRPr="00733E00">
                    <w:rPr>
                      <w:rFonts w:ascii="Arial" w:hAnsi="Arial" w:cs="Arial"/>
                      <w:noProof/>
                      <w:webHidden/>
                    </w:rPr>
                    <w:fldChar w:fldCharType="separate"/>
                  </w:r>
                  <w:r w:rsidR="00FE6081">
                    <w:rPr>
                      <w:rFonts w:ascii="Arial" w:hAnsi="Arial" w:cs="Arial"/>
                      <w:noProof/>
                      <w:webHidden/>
                    </w:rPr>
                    <w:t>40</w:t>
                  </w:r>
                  <w:r w:rsidRPr="00733E00">
                    <w:rPr>
                      <w:rFonts w:ascii="Arial" w:hAnsi="Arial" w:cs="Arial"/>
                      <w:noProof/>
                      <w:webHidden/>
                    </w:rPr>
                    <w:fldChar w:fldCharType="end"/>
                  </w:r>
                </w:hyperlink>
              </w:p>
              <w:p w14:paraId="3E3A8350" w14:textId="5BC859E1" w:rsidR="00464EE9" w:rsidRPr="00733E00" w:rsidRDefault="00464EE9" w:rsidP="00F8422E">
                <w:pPr>
                  <w:pStyle w:val="35"/>
                  <w:rPr>
                    <w:rFonts w:eastAsiaTheme="minorEastAsia"/>
                    <w:noProof/>
                    <w:kern w:val="2"/>
                    <w:sz w:val="24"/>
                    <w:szCs w:val="24"/>
                    <w14:ligatures w14:val="standardContextual"/>
                  </w:rPr>
                </w:pPr>
                <w:hyperlink w:anchor="_Toc234619650" w:history="1">
                  <w:r w:rsidRPr="00DE01C7">
                    <w:rPr>
                      <w:rStyle w:val="a8"/>
                      <w:rFonts w:ascii="Arial" w:hAnsi="Arial" w:cs="Arial"/>
                      <w:noProof/>
                      <w:color w:val="auto"/>
                      <w:lang w:val="ru-RU"/>
                    </w:rPr>
                    <w:t>7.3.3 Інші приміщення</w:t>
                  </w:r>
                  <w:r w:rsidRPr="00DE01C7">
                    <w:rPr>
                      <w:rFonts w:ascii="Arial" w:hAnsi="Arial" w:cs="Arial"/>
                      <w:noProof/>
                      <w:webHidden/>
                    </w:rPr>
                    <w:tab/>
                  </w:r>
                  <w:r w:rsidRPr="00733E00">
                    <w:rPr>
                      <w:rFonts w:ascii="Arial" w:hAnsi="Arial" w:cs="Arial"/>
                      <w:noProof/>
                      <w:webHidden/>
                    </w:rPr>
                    <w:fldChar w:fldCharType="begin"/>
                  </w:r>
                  <w:r w:rsidRPr="00733E00">
                    <w:rPr>
                      <w:rFonts w:ascii="Arial" w:hAnsi="Arial" w:cs="Arial"/>
                      <w:noProof/>
                      <w:webHidden/>
                    </w:rPr>
                    <w:instrText xml:space="preserve"> PAGEREF _Toc234619650 \h </w:instrText>
                  </w:r>
                  <w:r w:rsidRPr="00733E00">
                    <w:rPr>
                      <w:rFonts w:ascii="Arial" w:hAnsi="Arial" w:cs="Arial"/>
                      <w:noProof/>
                      <w:webHidden/>
                    </w:rPr>
                  </w:r>
                  <w:r w:rsidRPr="00733E00">
                    <w:rPr>
                      <w:rFonts w:ascii="Arial" w:hAnsi="Arial" w:cs="Arial"/>
                      <w:noProof/>
                      <w:webHidden/>
                    </w:rPr>
                    <w:fldChar w:fldCharType="separate"/>
                  </w:r>
                  <w:r w:rsidR="00FE6081">
                    <w:rPr>
                      <w:rFonts w:ascii="Arial" w:hAnsi="Arial" w:cs="Arial"/>
                      <w:noProof/>
                      <w:webHidden/>
                    </w:rPr>
                    <w:t>42</w:t>
                  </w:r>
                  <w:r w:rsidRPr="00733E00">
                    <w:rPr>
                      <w:rFonts w:ascii="Arial" w:hAnsi="Arial" w:cs="Arial"/>
                      <w:noProof/>
                      <w:webHidden/>
                    </w:rPr>
                    <w:fldChar w:fldCharType="end"/>
                  </w:r>
                </w:hyperlink>
              </w:p>
              <w:p w14:paraId="65CC5D1E" w14:textId="1DB06091" w:rsidR="00464EE9" w:rsidRPr="00DE01C7" w:rsidRDefault="00464EE9" w:rsidP="00464EE9">
                <w:pPr>
                  <w:pStyle w:val="27"/>
                  <w:rPr>
                    <w:rStyle w:val="a8"/>
                    <w:color w:val="auto"/>
                  </w:rPr>
                </w:pPr>
                <w:hyperlink w:anchor="_Toc234619651" w:history="1">
                  <w:r w:rsidRPr="00DE01C7">
                    <w:rPr>
                      <w:rStyle w:val="a8"/>
                      <w:color w:val="auto"/>
                      <w:lang w:val="ru-RU"/>
                    </w:rPr>
                    <w:t>7.4 Вимоги до приміщень ясел, дитячих садків та спеціальних дитячих садків щодо забезпечення інклюзивності</w:t>
                  </w:r>
                  <w:r w:rsidRPr="00F8422E">
                    <w:rPr>
                      <w:webHidden/>
                    </w:rPr>
                    <w:tab/>
                  </w:r>
                  <w:r w:rsidRPr="00F8422E">
                    <w:rPr>
                      <w:webHidden/>
                    </w:rPr>
                    <w:fldChar w:fldCharType="begin"/>
                  </w:r>
                  <w:r w:rsidRPr="00F8422E">
                    <w:rPr>
                      <w:webHidden/>
                    </w:rPr>
                    <w:instrText xml:space="preserve"> PAGEREF _Toc234619651 \h </w:instrText>
                  </w:r>
                  <w:r w:rsidRPr="00F8422E">
                    <w:rPr>
                      <w:webHidden/>
                    </w:rPr>
                  </w:r>
                  <w:r w:rsidRPr="00F8422E">
                    <w:rPr>
                      <w:webHidden/>
                    </w:rPr>
                    <w:fldChar w:fldCharType="separate"/>
                  </w:r>
                  <w:r w:rsidR="00FE6081">
                    <w:rPr>
                      <w:webHidden/>
                    </w:rPr>
                    <w:t>44</w:t>
                  </w:r>
                  <w:r w:rsidRPr="00F8422E">
                    <w:rPr>
                      <w:webHidden/>
                    </w:rPr>
                    <w:fldChar w:fldCharType="end"/>
                  </w:r>
                </w:hyperlink>
              </w:p>
              <w:p w14:paraId="2F2AC4EC" w14:textId="77777777" w:rsidR="005A772C" w:rsidRPr="00DE01C7" w:rsidRDefault="005A772C" w:rsidP="005A772C">
                <w:pPr>
                  <w:rPr>
                    <w:rFonts w:ascii="Arial" w:hAnsi="Arial" w:cs="Arial"/>
                    <w:noProof/>
                  </w:rPr>
                </w:pPr>
              </w:p>
              <w:p w14:paraId="0CAD83A2" w14:textId="77777777" w:rsidR="00D30D59" w:rsidRPr="00DE01C7" w:rsidRDefault="00D30D59" w:rsidP="005A772C">
                <w:pPr>
                  <w:rPr>
                    <w:rFonts w:ascii="Arial" w:hAnsi="Arial" w:cs="Arial"/>
                    <w:noProof/>
                  </w:rPr>
                </w:pPr>
              </w:p>
              <w:p w14:paraId="6C1D258E" w14:textId="2DD6A2EF" w:rsidR="00464EE9" w:rsidRPr="00DE01C7" w:rsidRDefault="00464EE9" w:rsidP="00464EE9">
                <w:pPr>
                  <w:pStyle w:val="16"/>
                  <w:rPr>
                    <w:rFonts w:eastAsiaTheme="minorEastAsia"/>
                    <w:kern w:val="2"/>
                    <w14:ligatures w14:val="standardContextual"/>
                  </w:rPr>
                </w:pPr>
                <w:hyperlink w:anchor="_Toc234619652" w:history="1">
                  <w:r w:rsidRPr="00DE01C7">
                    <w:rPr>
                      <w:rStyle w:val="a8"/>
                      <w:color w:val="auto"/>
                      <w:lang w:val="ru-RU"/>
                    </w:rPr>
                    <w:t>8</w:t>
                  </w:r>
                  <w:r w:rsidR="005A772C" w:rsidRPr="00DE01C7">
                    <w:rPr>
                      <w:rStyle w:val="a8"/>
                      <w:color w:val="auto"/>
                      <w:lang w:val="ru-RU"/>
                    </w:rPr>
                    <w:t xml:space="preserve"> </w:t>
                  </w:r>
                  <w:r w:rsidR="00B966E9" w:rsidRPr="00DE01C7">
                    <w:rPr>
                      <w:rStyle w:val="a8"/>
                      <w:color w:val="auto"/>
                      <w:lang w:val="ru-RU"/>
                    </w:rPr>
                    <w:t>І</w:t>
                  </w:r>
                  <w:r w:rsidR="005A772C" w:rsidRPr="00DE01C7">
                    <w:rPr>
                      <w:rStyle w:val="a8"/>
                      <w:color w:val="auto"/>
                      <w:lang w:val="ru-RU"/>
                    </w:rPr>
                    <w:t>нженерне обладнання будівель</w:t>
                  </w:r>
                  <w:r w:rsidRPr="00F8422E">
                    <w:rPr>
                      <w:webHidden/>
                    </w:rPr>
                    <w:tab/>
                  </w:r>
                  <w:r w:rsidRPr="00F8422E">
                    <w:rPr>
                      <w:webHidden/>
                    </w:rPr>
                    <w:fldChar w:fldCharType="begin"/>
                  </w:r>
                  <w:r w:rsidRPr="00F8422E">
                    <w:rPr>
                      <w:webHidden/>
                    </w:rPr>
                    <w:instrText xml:space="preserve"> PAGEREF _Toc234619652 \h </w:instrText>
                  </w:r>
                  <w:r w:rsidRPr="00F8422E">
                    <w:rPr>
                      <w:webHidden/>
                    </w:rPr>
                  </w:r>
                  <w:r w:rsidRPr="00F8422E">
                    <w:rPr>
                      <w:webHidden/>
                    </w:rPr>
                    <w:fldChar w:fldCharType="separate"/>
                  </w:r>
                  <w:r w:rsidR="00FE6081">
                    <w:rPr>
                      <w:webHidden/>
                    </w:rPr>
                    <w:t>48</w:t>
                  </w:r>
                  <w:r w:rsidRPr="00F8422E">
                    <w:rPr>
                      <w:webHidden/>
                    </w:rPr>
                    <w:fldChar w:fldCharType="end"/>
                  </w:r>
                </w:hyperlink>
              </w:p>
              <w:p w14:paraId="3536BABD" w14:textId="31431527" w:rsidR="00464EE9" w:rsidRPr="00DE01C7" w:rsidRDefault="00464EE9" w:rsidP="00464EE9">
                <w:pPr>
                  <w:pStyle w:val="27"/>
                  <w:rPr>
                    <w:rFonts w:eastAsiaTheme="minorEastAsia"/>
                    <w:kern w:val="2"/>
                    <w14:ligatures w14:val="standardContextual"/>
                  </w:rPr>
                </w:pPr>
                <w:hyperlink w:anchor="_Toc234619653" w:history="1">
                  <w:r w:rsidRPr="00DE01C7">
                    <w:rPr>
                      <w:rStyle w:val="a8"/>
                      <w:color w:val="auto"/>
                      <w:lang w:val="ru-RU"/>
                    </w:rPr>
                    <w:t xml:space="preserve">8.1. </w:t>
                  </w:r>
                  <w:r w:rsidRPr="00DE01C7">
                    <w:rPr>
                      <w:rStyle w:val="a8"/>
                      <w:rFonts w:eastAsia="Arial"/>
                      <w:color w:val="auto"/>
                      <w:lang w:val="ru-RU"/>
                    </w:rPr>
                    <w:t>Водопостачання та водовідведення</w:t>
                  </w:r>
                  <w:r w:rsidRPr="00F8422E">
                    <w:rPr>
                      <w:webHidden/>
                    </w:rPr>
                    <w:tab/>
                  </w:r>
                  <w:r w:rsidRPr="00F8422E">
                    <w:rPr>
                      <w:webHidden/>
                    </w:rPr>
                    <w:fldChar w:fldCharType="begin"/>
                  </w:r>
                  <w:r w:rsidRPr="00F8422E">
                    <w:rPr>
                      <w:webHidden/>
                    </w:rPr>
                    <w:instrText xml:space="preserve"> PAGEREF _Toc234619653 \h </w:instrText>
                  </w:r>
                  <w:r w:rsidRPr="00F8422E">
                    <w:rPr>
                      <w:webHidden/>
                    </w:rPr>
                  </w:r>
                  <w:r w:rsidRPr="00F8422E">
                    <w:rPr>
                      <w:webHidden/>
                    </w:rPr>
                    <w:fldChar w:fldCharType="separate"/>
                  </w:r>
                  <w:r w:rsidR="00FE6081">
                    <w:rPr>
                      <w:webHidden/>
                    </w:rPr>
                    <w:t>48</w:t>
                  </w:r>
                  <w:r w:rsidRPr="00F8422E">
                    <w:rPr>
                      <w:webHidden/>
                    </w:rPr>
                    <w:fldChar w:fldCharType="end"/>
                  </w:r>
                </w:hyperlink>
              </w:p>
              <w:p w14:paraId="0FA6ABC5" w14:textId="20F3D361" w:rsidR="00464EE9" w:rsidRPr="00DE01C7" w:rsidRDefault="00464EE9" w:rsidP="00464EE9">
                <w:pPr>
                  <w:pStyle w:val="27"/>
                  <w:rPr>
                    <w:rFonts w:eastAsiaTheme="minorEastAsia"/>
                    <w:kern w:val="2"/>
                    <w14:ligatures w14:val="standardContextual"/>
                  </w:rPr>
                </w:pPr>
                <w:hyperlink w:anchor="_Toc234619654" w:history="1">
                  <w:r w:rsidRPr="00DE01C7">
                    <w:rPr>
                      <w:rStyle w:val="a8"/>
                      <w:color w:val="auto"/>
                      <w:shd w:val="clear" w:color="auto" w:fill="FFFFFF"/>
                      <w:lang w:val="ru-RU"/>
                    </w:rPr>
                    <w:t>8.2 Опалення, вентиляція та кондиціонування повітря</w:t>
                  </w:r>
                  <w:r w:rsidRPr="00F8422E">
                    <w:rPr>
                      <w:webHidden/>
                    </w:rPr>
                    <w:tab/>
                  </w:r>
                  <w:r w:rsidRPr="00F8422E">
                    <w:rPr>
                      <w:webHidden/>
                    </w:rPr>
                    <w:fldChar w:fldCharType="begin"/>
                  </w:r>
                  <w:r w:rsidRPr="00F8422E">
                    <w:rPr>
                      <w:webHidden/>
                    </w:rPr>
                    <w:instrText xml:space="preserve"> PAGEREF _Toc234619654 \h </w:instrText>
                  </w:r>
                  <w:r w:rsidRPr="00F8422E">
                    <w:rPr>
                      <w:webHidden/>
                    </w:rPr>
                  </w:r>
                  <w:r w:rsidRPr="00F8422E">
                    <w:rPr>
                      <w:webHidden/>
                    </w:rPr>
                    <w:fldChar w:fldCharType="separate"/>
                  </w:r>
                  <w:r w:rsidR="00FE6081">
                    <w:rPr>
                      <w:webHidden/>
                    </w:rPr>
                    <w:t>50</w:t>
                  </w:r>
                  <w:r w:rsidRPr="00F8422E">
                    <w:rPr>
                      <w:webHidden/>
                    </w:rPr>
                    <w:fldChar w:fldCharType="end"/>
                  </w:r>
                </w:hyperlink>
              </w:p>
              <w:p w14:paraId="08186682" w14:textId="3DE47F51" w:rsidR="00464EE9" w:rsidRPr="00DE01C7" w:rsidRDefault="00464EE9" w:rsidP="00464EE9">
                <w:pPr>
                  <w:pStyle w:val="27"/>
                  <w:rPr>
                    <w:rFonts w:eastAsiaTheme="minorEastAsia"/>
                    <w:kern w:val="2"/>
                    <w14:ligatures w14:val="standardContextual"/>
                  </w:rPr>
                </w:pPr>
                <w:hyperlink w:anchor="_Toc234619655" w:history="1">
                  <w:r w:rsidRPr="00DE01C7">
                    <w:rPr>
                      <w:rStyle w:val="a8"/>
                      <w:color w:val="auto"/>
                      <w:lang w:val="ru-RU"/>
                    </w:rPr>
                    <w:t>8.3 Електропостачання, електрообладнання та електроосвітлення</w:t>
                  </w:r>
                  <w:r w:rsidRPr="00F8422E">
                    <w:rPr>
                      <w:webHidden/>
                    </w:rPr>
                    <w:tab/>
                  </w:r>
                  <w:r w:rsidRPr="00F8422E">
                    <w:rPr>
                      <w:webHidden/>
                    </w:rPr>
                    <w:fldChar w:fldCharType="begin"/>
                  </w:r>
                  <w:r w:rsidRPr="00F8422E">
                    <w:rPr>
                      <w:webHidden/>
                    </w:rPr>
                    <w:instrText xml:space="preserve"> PAGEREF _Toc234619655 \h </w:instrText>
                  </w:r>
                  <w:r w:rsidRPr="00F8422E">
                    <w:rPr>
                      <w:webHidden/>
                    </w:rPr>
                  </w:r>
                  <w:r w:rsidRPr="00F8422E">
                    <w:rPr>
                      <w:webHidden/>
                    </w:rPr>
                    <w:fldChar w:fldCharType="separate"/>
                  </w:r>
                  <w:r w:rsidR="00FE6081">
                    <w:rPr>
                      <w:webHidden/>
                    </w:rPr>
                    <w:t>56</w:t>
                  </w:r>
                  <w:r w:rsidRPr="00F8422E">
                    <w:rPr>
                      <w:webHidden/>
                    </w:rPr>
                    <w:fldChar w:fldCharType="end"/>
                  </w:r>
                </w:hyperlink>
              </w:p>
              <w:p w14:paraId="2B2136B6" w14:textId="4F602DE2" w:rsidR="00464EE9" w:rsidRPr="00DE01C7" w:rsidRDefault="00464EE9" w:rsidP="00464EE9">
                <w:pPr>
                  <w:pStyle w:val="27"/>
                  <w:rPr>
                    <w:rFonts w:eastAsiaTheme="minorEastAsia"/>
                    <w:kern w:val="2"/>
                    <w14:ligatures w14:val="standardContextual"/>
                  </w:rPr>
                </w:pPr>
                <w:hyperlink w:anchor="_Toc234619656" w:history="1">
                  <w:r w:rsidRPr="00DE01C7">
                    <w:rPr>
                      <w:rStyle w:val="a8"/>
                      <w:color w:val="auto"/>
                      <w:lang w:val="ru-RU"/>
                    </w:rPr>
                    <w:t>8.4 Системи електронних комунікацій та сигналізації</w:t>
                  </w:r>
                  <w:r w:rsidRPr="00F8422E">
                    <w:rPr>
                      <w:webHidden/>
                    </w:rPr>
                    <w:tab/>
                  </w:r>
                  <w:r w:rsidRPr="00F8422E">
                    <w:rPr>
                      <w:webHidden/>
                    </w:rPr>
                    <w:fldChar w:fldCharType="begin"/>
                  </w:r>
                  <w:r w:rsidRPr="00F8422E">
                    <w:rPr>
                      <w:webHidden/>
                    </w:rPr>
                    <w:instrText xml:space="preserve"> PAGEREF _Toc234619656 \h </w:instrText>
                  </w:r>
                  <w:r w:rsidRPr="00F8422E">
                    <w:rPr>
                      <w:webHidden/>
                    </w:rPr>
                  </w:r>
                  <w:r w:rsidRPr="00F8422E">
                    <w:rPr>
                      <w:webHidden/>
                    </w:rPr>
                    <w:fldChar w:fldCharType="separate"/>
                  </w:r>
                  <w:r w:rsidR="00FE6081">
                    <w:rPr>
                      <w:webHidden/>
                    </w:rPr>
                    <w:t>59</w:t>
                  </w:r>
                  <w:r w:rsidRPr="00F8422E">
                    <w:rPr>
                      <w:webHidden/>
                    </w:rPr>
                    <w:fldChar w:fldCharType="end"/>
                  </w:r>
                </w:hyperlink>
              </w:p>
              <w:p w14:paraId="343CA169" w14:textId="28B98B6D" w:rsidR="00464EE9" w:rsidRPr="00DE01C7" w:rsidRDefault="00464EE9" w:rsidP="00464EE9">
                <w:pPr>
                  <w:pStyle w:val="27"/>
                  <w:rPr>
                    <w:rFonts w:eastAsiaTheme="minorEastAsia"/>
                    <w:kern w:val="2"/>
                    <w14:ligatures w14:val="standardContextual"/>
                  </w:rPr>
                </w:pPr>
                <w:hyperlink w:anchor="_Toc234619657" w:history="1">
                  <w:r w:rsidRPr="00DE01C7">
                    <w:rPr>
                      <w:rStyle w:val="a8"/>
                      <w:rFonts w:eastAsia="Arial"/>
                      <w:color w:val="auto"/>
                      <w:lang w:val="ru-RU" w:eastAsia="uk-UA" w:bidi="uk-UA"/>
                    </w:rPr>
                    <w:t>8.5 Сміттєзбирання</w:t>
                  </w:r>
                  <w:r w:rsidRPr="00F8422E">
                    <w:rPr>
                      <w:webHidden/>
                    </w:rPr>
                    <w:tab/>
                  </w:r>
                  <w:r w:rsidRPr="00F8422E">
                    <w:rPr>
                      <w:webHidden/>
                    </w:rPr>
                    <w:fldChar w:fldCharType="begin"/>
                  </w:r>
                  <w:r w:rsidRPr="00F8422E">
                    <w:rPr>
                      <w:webHidden/>
                    </w:rPr>
                    <w:instrText xml:space="preserve"> PAGEREF _Toc234619657 \h </w:instrText>
                  </w:r>
                  <w:r w:rsidRPr="00F8422E">
                    <w:rPr>
                      <w:webHidden/>
                    </w:rPr>
                  </w:r>
                  <w:r w:rsidRPr="00F8422E">
                    <w:rPr>
                      <w:webHidden/>
                    </w:rPr>
                    <w:fldChar w:fldCharType="separate"/>
                  </w:r>
                  <w:r w:rsidR="00FE6081">
                    <w:rPr>
                      <w:webHidden/>
                    </w:rPr>
                    <w:t>60</w:t>
                  </w:r>
                  <w:r w:rsidRPr="00F8422E">
                    <w:rPr>
                      <w:webHidden/>
                    </w:rPr>
                    <w:fldChar w:fldCharType="end"/>
                  </w:r>
                </w:hyperlink>
              </w:p>
              <w:p w14:paraId="150902F4" w14:textId="581395BE" w:rsidR="00464EE9" w:rsidRPr="00DE01C7" w:rsidRDefault="00464EE9" w:rsidP="00464EE9">
                <w:pPr>
                  <w:pStyle w:val="27"/>
                  <w:rPr>
                    <w:rFonts w:eastAsiaTheme="minorEastAsia"/>
                    <w:kern w:val="2"/>
                    <w14:ligatures w14:val="standardContextual"/>
                  </w:rPr>
                </w:pPr>
                <w:hyperlink w:anchor="_Toc234619658" w:history="1">
                  <w:r w:rsidRPr="00DE01C7">
                    <w:rPr>
                      <w:rStyle w:val="a8"/>
                      <w:color w:val="auto"/>
                      <w:lang w:val="ru-RU" w:eastAsia="uk-UA"/>
                    </w:rPr>
                    <w:t>8.6 Ліфти та підіймачі</w:t>
                  </w:r>
                  <w:r w:rsidRPr="00F8422E">
                    <w:rPr>
                      <w:webHidden/>
                    </w:rPr>
                    <w:tab/>
                  </w:r>
                  <w:r w:rsidRPr="00F8422E">
                    <w:rPr>
                      <w:webHidden/>
                    </w:rPr>
                    <w:fldChar w:fldCharType="begin"/>
                  </w:r>
                  <w:r w:rsidRPr="00F8422E">
                    <w:rPr>
                      <w:webHidden/>
                    </w:rPr>
                    <w:instrText xml:space="preserve"> PAGEREF _Toc234619658 \h </w:instrText>
                  </w:r>
                  <w:r w:rsidRPr="00F8422E">
                    <w:rPr>
                      <w:webHidden/>
                    </w:rPr>
                  </w:r>
                  <w:r w:rsidRPr="00F8422E">
                    <w:rPr>
                      <w:webHidden/>
                    </w:rPr>
                    <w:fldChar w:fldCharType="separate"/>
                  </w:r>
                  <w:r w:rsidR="00FE6081">
                    <w:rPr>
                      <w:webHidden/>
                    </w:rPr>
                    <w:t>61</w:t>
                  </w:r>
                  <w:r w:rsidRPr="00F8422E">
                    <w:rPr>
                      <w:webHidden/>
                    </w:rPr>
                    <w:fldChar w:fldCharType="end"/>
                  </w:r>
                </w:hyperlink>
              </w:p>
              <w:p w14:paraId="15C2FAE6" w14:textId="39DB1E4F" w:rsidR="00464EE9" w:rsidRPr="00DE01C7" w:rsidRDefault="00464EE9" w:rsidP="00F8422E">
                <w:pPr>
                  <w:pStyle w:val="35"/>
                  <w:rPr>
                    <w:rFonts w:ascii="Arial" w:eastAsiaTheme="minorEastAsia" w:hAnsi="Arial" w:cs="Arial"/>
                    <w:noProof/>
                    <w:kern w:val="2"/>
                    <w14:ligatures w14:val="standardContextual"/>
                  </w:rPr>
                </w:pPr>
                <w:hyperlink w:anchor="_Toc234619659" w:history="1">
                  <w:r w:rsidRPr="00DE01C7">
                    <w:rPr>
                      <w:rStyle w:val="a8"/>
                      <w:rFonts w:ascii="Arial" w:hAnsi="Arial" w:cs="Arial"/>
                      <w:noProof/>
                      <w:color w:val="auto"/>
                      <w:lang w:val="ru-RU"/>
                    </w:rPr>
                    <w:t>8.6.1 Загальні вимоги</w:t>
                  </w:r>
                  <w:r w:rsidRPr="00DE01C7">
                    <w:rPr>
                      <w:rFonts w:ascii="Arial" w:hAnsi="Arial" w:cs="Arial"/>
                      <w:noProof/>
                      <w:webHidden/>
                    </w:rPr>
                    <w:tab/>
                  </w:r>
                  <w:r w:rsidRPr="00DE01C7">
                    <w:rPr>
                      <w:rFonts w:ascii="Arial" w:hAnsi="Arial" w:cs="Arial"/>
                      <w:noProof/>
                      <w:webHidden/>
                    </w:rPr>
                    <w:fldChar w:fldCharType="begin"/>
                  </w:r>
                  <w:r w:rsidRPr="00DE01C7">
                    <w:rPr>
                      <w:rFonts w:ascii="Arial" w:hAnsi="Arial" w:cs="Arial"/>
                      <w:noProof/>
                      <w:webHidden/>
                    </w:rPr>
                    <w:instrText xml:space="preserve"> PAGEREF _Toc234619659 \h </w:instrText>
                  </w:r>
                  <w:r w:rsidRPr="00DE01C7">
                    <w:rPr>
                      <w:rFonts w:ascii="Arial" w:hAnsi="Arial" w:cs="Arial"/>
                      <w:noProof/>
                      <w:webHidden/>
                    </w:rPr>
                  </w:r>
                  <w:r w:rsidRPr="00DE01C7">
                    <w:rPr>
                      <w:rFonts w:ascii="Arial" w:hAnsi="Arial" w:cs="Arial"/>
                      <w:noProof/>
                      <w:webHidden/>
                    </w:rPr>
                    <w:fldChar w:fldCharType="separate"/>
                  </w:r>
                  <w:r w:rsidR="00FE6081">
                    <w:rPr>
                      <w:rFonts w:ascii="Arial" w:hAnsi="Arial" w:cs="Arial"/>
                      <w:noProof/>
                      <w:webHidden/>
                    </w:rPr>
                    <w:t>61</w:t>
                  </w:r>
                  <w:r w:rsidRPr="00DE01C7">
                    <w:rPr>
                      <w:rFonts w:ascii="Arial" w:hAnsi="Arial" w:cs="Arial"/>
                      <w:noProof/>
                      <w:webHidden/>
                    </w:rPr>
                    <w:fldChar w:fldCharType="end"/>
                  </w:r>
                </w:hyperlink>
              </w:p>
              <w:p w14:paraId="741FFC21" w14:textId="4532C525" w:rsidR="00464EE9" w:rsidRPr="00DE01C7" w:rsidRDefault="00464EE9" w:rsidP="00F8422E">
                <w:pPr>
                  <w:pStyle w:val="35"/>
                  <w:rPr>
                    <w:rFonts w:ascii="Arial" w:eastAsiaTheme="minorEastAsia" w:hAnsi="Arial" w:cs="Arial"/>
                    <w:noProof/>
                    <w:kern w:val="2"/>
                    <w14:ligatures w14:val="standardContextual"/>
                  </w:rPr>
                </w:pPr>
                <w:hyperlink w:anchor="_Toc234619660" w:history="1">
                  <w:r w:rsidRPr="00DE01C7">
                    <w:rPr>
                      <w:rStyle w:val="a8"/>
                      <w:rFonts w:ascii="Arial" w:hAnsi="Arial" w:cs="Arial"/>
                      <w:noProof/>
                      <w:color w:val="auto"/>
                      <w:lang w:val="ru-RU"/>
                    </w:rPr>
                    <w:t>8.6.2 Вимоги до оснащення кабіни ліфта</w:t>
                  </w:r>
                  <w:r w:rsidRPr="00DE01C7">
                    <w:rPr>
                      <w:rFonts w:ascii="Arial" w:hAnsi="Arial" w:cs="Arial"/>
                      <w:noProof/>
                      <w:webHidden/>
                    </w:rPr>
                    <w:tab/>
                  </w:r>
                  <w:r w:rsidRPr="00DE01C7">
                    <w:rPr>
                      <w:rFonts w:ascii="Arial" w:hAnsi="Arial" w:cs="Arial"/>
                      <w:noProof/>
                      <w:webHidden/>
                    </w:rPr>
                    <w:fldChar w:fldCharType="begin"/>
                  </w:r>
                  <w:r w:rsidRPr="00DE01C7">
                    <w:rPr>
                      <w:rFonts w:ascii="Arial" w:hAnsi="Arial" w:cs="Arial"/>
                      <w:noProof/>
                      <w:webHidden/>
                    </w:rPr>
                    <w:instrText xml:space="preserve"> PAGEREF _Toc234619660 \h </w:instrText>
                  </w:r>
                  <w:r w:rsidRPr="00DE01C7">
                    <w:rPr>
                      <w:rFonts w:ascii="Arial" w:hAnsi="Arial" w:cs="Arial"/>
                      <w:noProof/>
                      <w:webHidden/>
                    </w:rPr>
                  </w:r>
                  <w:r w:rsidRPr="00DE01C7">
                    <w:rPr>
                      <w:rFonts w:ascii="Arial" w:hAnsi="Arial" w:cs="Arial"/>
                      <w:noProof/>
                      <w:webHidden/>
                    </w:rPr>
                    <w:fldChar w:fldCharType="separate"/>
                  </w:r>
                  <w:r w:rsidR="00FE6081">
                    <w:rPr>
                      <w:rFonts w:ascii="Arial" w:hAnsi="Arial" w:cs="Arial"/>
                      <w:noProof/>
                      <w:webHidden/>
                    </w:rPr>
                    <w:t>61</w:t>
                  </w:r>
                  <w:r w:rsidRPr="00DE01C7">
                    <w:rPr>
                      <w:rFonts w:ascii="Arial" w:hAnsi="Arial" w:cs="Arial"/>
                      <w:noProof/>
                      <w:webHidden/>
                    </w:rPr>
                    <w:fldChar w:fldCharType="end"/>
                  </w:r>
                </w:hyperlink>
              </w:p>
              <w:p w14:paraId="0A186F22" w14:textId="01E761B9" w:rsidR="00464EE9" w:rsidRPr="00DE01C7" w:rsidRDefault="00464EE9" w:rsidP="00F8422E">
                <w:pPr>
                  <w:pStyle w:val="35"/>
                  <w:rPr>
                    <w:rFonts w:ascii="Arial" w:eastAsiaTheme="minorEastAsia" w:hAnsi="Arial" w:cs="Arial"/>
                    <w:noProof/>
                    <w:kern w:val="2"/>
                    <w14:ligatures w14:val="standardContextual"/>
                  </w:rPr>
                </w:pPr>
                <w:hyperlink w:anchor="_Toc234619661" w:history="1">
                  <w:r w:rsidRPr="00DE01C7">
                    <w:rPr>
                      <w:rStyle w:val="a8"/>
                      <w:rFonts w:ascii="Arial" w:hAnsi="Arial" w:cs="Arial"/>
                      <w:noProof/>
                      <w:color w:val="auto"/>
                      <w:lang w:val="ru-RU"/>
                    </w:rPr>
                    <w:t>8.6.3 Системи безпеки ліфтів</w:t>
                  </w:r>
                  <w:r w:rsidRPr="00DE01C7">
                    <w:rPr>
                      <w:rFonts w:ascii="Arial" w:hAnsi="Arial" w:cs="Arial"/>
                      <w:noProof/>
                      <w:webHidden/>
                    </w:rPr>
                    <w:tab/>
                  </w:r>
                  <w:r w:rsidRPr="00DE01C7">
                    <w:rPr>
                      <w:rFonts w:ascii="Arial" w:hAnsi="Arial" w:cs="Arial"/>
                      <w:noProof/>
                      <w:webHidden/>
                    </w:rPr>
                    <w:fldChar w:fldCharType="begin"/>
                  </w:r>
                  <w:r w:rsidRPr="00DE01C7">
                    <w:rPr>
                      <w:rFonts w:ascii="Arial" w:hAnsi="Arial" w:cs="Arial"/>
                      <w:noProof/>
                      <w:webHidden/>
                    </w:rPr>
                    <w:instrText xml:space="preserve"> PAGEREF _Toc234619661 \h </w:instrText>
                  </w:r>
                  <w:r w:rsidRPr="00DE01C7">
                    <w:rPr>
                      <w:rFonts w:ascii="Arial" w:hAnsi="Arial" w:cs="Arial"/>
                      <w:noProof/>
                      <w:webHidden/>
                    </w:rPr>
                  </w:r>
                  <w:r w:rsidRPr="00DE01C7">
                    <w:rPr>
                      <w:rFonts w:ascii="Arial" w:hAnsi="Arial" w:cs="Arial"/>
                      <w:noProof/>
                      <w:webHidden/>
                    </w:rPr>
                    <w:fldChar w:fldCharType="separate"/>
                  </w:r>
                  <w:r w:rsidR="00FE6081">
                    <w:rPr>
                      <w:rFonts w:ascii="Arial" w:hAnsi="Arial" w:cs="Arial"/>
                      <w:noProof/>
                      <w:webHidden/>
                    </w:rPr>
                    <w:t>62</w:t>
                  </w:r>
                  <w:r w:rsidRPr="00DE01C7">
                    <w:rPr>
                      <w:rFonts w:ascii="Arial" w:hAnsi="Arial" w:cs="Arial"/>
                      <w:noProof/>
                      <w:webHidden/>
                    </w:rPr>
                    <w:fldChar w:fldCharType="end"/>
                  </w:r>
                </w:hyperlink>
              </w:p>
              <w:p w14:paraId="666C299D" w14:textId="7D6F1CA9" w:rsidR="00464EE9" w:rsidRPr="00DE01C7" w:rsidRDefault="00464EE9" w:rsidP="00F8422E">
                <w:pPr>
                  <w:pStyle w:val="35"/>
                  <w:rPr>
                    <w:rFonts w:ascii="Arial" w:eastAsiaTheme="minorEastAsia" w:hAnsi="Arial" w:cs="Arial"/>
                    <w:noProof/>
                    <w:kern w:val="2"/>
                    <w14:ligatures w14:val="standardContextual"/>
                  </w:rPr>
                </w:pPr>
                <w:hyperlink w:anchor="_Toc234619662" w:history="1">
                  <w:r w:rsidRPr="00DE01C7">
                    <w:rPr>
                      <w:rStyle w:val="a8"/>
                      <w:rFonts w:ascii="Arial" w:hAnsi="Arial" w:cs="Arial"/>
                      <w:noProof/>
                      <w:color w:val="auto"/>
                      <w:lang w:val="ru-RU"/>
                    </w:rPr>
                    <w:t>8.6.4 Вимоги до організації простору перед ліфтом</w:t>
                  </w:r>
                  <w:r w:rsidRPr="00DE01C7">
                    <w:rPr>
                      <w:rFonts w:ascii="Arial" w:hAnsi="Arial" w:cs="Arial"/>
                      <w:noProof/>
                      <w:webHidden/>
                    </w:rPr>
                    <w:tab/>
                  </w:r>
                  <w:r w:rsidRPr="00DE01C7">
                    <w:rPr>
                      <w:rFonts w:ascii="Arial" w:hAnsi="Arial" w:cs="Arial"/>
                      <w:noProof/>
                      <w:webHidden/>
                    </w:rPr>
                    <w:fldChar w:fldCharType="begin"/>
                  </w:r>
                  <w:r w:rsidRPr="00DE01C7">
                    <w:rPr>
                      <w:rFonts w:ascii="Arial" w:hAnsi="Arial" w:cs="Arial"/>
                      <w:noProof/>
                      <w:webHidden/>
                    </w:rPr>
                    <w:instrText xml:space="preserve"> PAGEREF _Toc234619662 \h </w:instrText>
                  </w:r>
                  <w:r w:rsidRPr="00DE01C7">
                    <w:rPr>
                      <w:rFonts w:ascii="Arial" w:hAnsi="Arial" w:cs="Arial"/>
                      <w:noProof/>
                      <w:webHidden/>
                    </w:rPr>
                  </w:r>
                  <w:r w:rsidRPr="00DE01C7">
                    <w:rPr>
                      <w:rFonts w:ascii="Arial" w:hAnsi="Arial" w:cs="Arial"/>
                      <w:noProof/>
                      <w:webHidden/>
                    </w:rPr>
                    <w:fldChar w:fldCharType="separate"/>
                  </w:r>
                  <w:r w:rsidR="00FE6081">
                    <w:rPr>
                      <w:rFonts w:ascii="Arial" w:hAnsi="Arial" w:cs="Arial"/>
                      <w:noProof/>
                      <w:webHidden/>
                    </w:rPr>
                    <w:t>62</w:t>
                  </w:r>
                  <w:r w:rsidRPr="00DE01C7">
                    <w:rPr>
                      <w:rFonts w:ascii="Arial" w:hAnsi="Arial" w:cs="Arial"/>
                      <w:noProof/>
                      <w:webHidden/>
                    </w:rPr>
                    <w:fldChar w:fldCharType="end"/>
                  </w:r>
                </w:hyperlink>
              </w:p>
              <w:p w14:paraId="5E856A10" w14:textId="6B2C02FF" w:rsidR="00464EE9" w:rsidRPr="00DE01C7" w:rsidRDefault="00464EE9" w:rsidP="00F8422E">
                <w:pPr>
                  <w:pStyle w:val="35"/>
                  <w:rPr>
                    <w:rFonts w:ascii="Arial" w:eastAsiaTheme="minorEastAsia" w:hAnsi="Arial" w:cs="Arial"/>
                    <w:noProof/>
                    <w:kern w:val="2"/>
                    <w14:ligatures w14:val="standardContextual"/>
                  </w:rPr>
                </w:pPr>
                <w:hyperlink w:anchor="_Toc234619663" w:history="1">
                  <w:r w:rsidRPr="00DE01C7">
                    <w:rPr>
                      <w:rStyle w:val="a8"/>
                      <w:rFonts w:ascii="Arial" w:hAnsi="Arial" w:cs="Arial"/>
                      <w:noProof/>
                      <w:color w:val="auto"/>
                      <w:lang w:val="ru-RU"/>
                    </w:rPr>
                    <w:t>8.6.5 Контроль доступу</w:t>
                  </w:r>
                  <w:r w:rsidRPr="00DE01C7">
                    <w:rPr>
                      <w:rFonts w:ascii="Arial" w:hAnsi="Arial" w:cs="Arial"/>
                      <w:noProof/>
                      <w:webHidden/>
                    </w:rPr>
                    <w:tab/>
                  </w:r>
                  <w:r w:rsidRPr="00DE01C7">
                    <w:rPr>
                      <w:rFonts w:ascii="Arial" w:hAnsi="Arial" w:cs="Arial"/>
                      <w:noProof/>
                      <w:webHidden/>
                    </w:rPr>
                    <w:fldChar w:fldCharType="begin"/>
                  </w:r>
                  <w:r w:rsidRPr="00DE01C7">
                    <w:rPr>
                      <w:rFonts w:ascii="Arial" w:hAnsi="Arial" w:cs="Arial"/>
                      <w:noProof/>
                      <w:webHidden/>
                    </w:rPr>
                    <w:instrText xml:space="preserve"> PAGEREF _Toc234619663 \h </w:instrText>
                  </w:r>
                  <w:r w:rsidRPr="00DE01C7">
                    <w:rPr>
                      <w:rFonts w:ascii="Arial" w:hAnsi="Arial" w:cs="Arial"/>
                      <w:noProof/>
                      <w:webHidden/>
                    </w:rPr>
                  </w:r>
                  <w:r w:rsidRPr="00DE01C7">
                    <w:rPr>
                      <w:rFonts w:ascii="Arial" w:hAnsi="Arial" w:cs="Arial"/>
                      <w:noProof/>
                      <w:webHidden/>
                    </w:rPr>
                    <w:fldChar w:fldCharType="separate"/>
                  </w:r>
                  <w:r w:rsidR="00FE6081">
                    <w:rPr>
                      <w:rFonts w:ascii="Arial" w:hAnsi="Arial" w:cs="Arial"/>
                      <w:noProof/>
                      <w:webHidden/>
                    </w:rPr>
                    <w:t>62</w:t>
                  </w:r>
                  <w:r w:rsidRPr="00DE01C7">
                    <w:rPr>
                      <w:rFonts w:ascii="Arial" w:hAnsi="Arial" w:cs="Arial"/>
                      <w:noProof/>
                      <w:webHidden/>
                    </w:rPr>
                    <w:fldChar w:fldCharType="end"/>
                  </w:r>
                </w:hyperlink>
              </w:p>
              <w:p w14:paraId="3F42D595" w14:textId="1210F732" w:rsidR="00464EE9" w:rsidRPr="00DE01C7" w:rsidRDefault="00464EE9" w:rsidP="00F8422E">
                <w:pPr>
                  <w:pStyle w:val="35"/>
                  <w:rPr>
                    <w:rFonts w:ascii="Arial" w:eastAsiaTheme="minorEastAsia" w:hAnsi="Arial" w:cs="Arial"/>
                    <w:noProof/>
                    <w:kern w:val="2"/>
                    <w14:ligatures w14:val="standardContextual"/>
                  </w:rPr>
                </w:pPr>
                <w:hyperlink w:anchor="_Toc234619664" w:history="1">
                  <w:r w:rsidRPr="00DE01C7">
                    <w:rPr>
                      <w:rStyle w:val="a8"/>
                      <w:rFonts w:ascii="Arial" w:hAnsi="Arial" w:cs="Arial"/>
                      <w:noProof/>
                      <w:color w:val="auto"/>
                      <w:lang w:val="ru-RU"/>
                    </w:rPr>
                    <w:t>8.6.6 Вертикальні та похилі підіймальні платформи</w:t>
                  </w:r>
                  <w:r w:rsidRPr="00DE01C7">
                    <w:rPr>
                      <w:rFonts w:ascii="Arial" w:hAnsi="Arial" w:cs="Arial"/>
                      <w:noProof/>
                      <w:webHidden/>
                    </w:rPr>
                    <w:tab/>
                  </w:r>
                  <w:r w:rsidRPr="00DE01C7">
                    <w:rPr>
                      <w:rFonts w:ascii="Arial" w:hAnsi="Arial" w:cs="Arial"/>
                      <w:noProof/>
                      <w:webHidden/>
                    </w:rPr>
                    <w:fldChar w:fldCharType="begin"/>
                  </w:r>
                  <w:r w:rsidRPr="00DE01C7">
                    <w:rPr>
                      <w:rFonts w:ascii="Arial" w:hAnsi="Arial" w:cs="Arial"/>
                      <w:noProof/>
                      <w:webHidden/>
                    </w:rPr>
                    <w:instrText xml:space="preserve"> PAGEREF _Toc234619664 \h </w:instrText>
                  </w:r>
                  <w:r w:rsidRPr="00DE01C7">
                    <w:rPr>
                      <w:rFonts w:ascii="Arial" w:hAnsi="Arial" w:cs="Arial"/>
                      <w:noProof/>
                      <w:webHidden/>
                    </w:rPr>
                  </w:r>
                  <w:r w:rsidRPr="00DE01C7">
                    <w:rPr>
                      <w:rFonts w:ascii="Arial" w:hAnsi="Arial" w:cs="Arial"/>
                      <w:noProof/>
                      <w:webHidden/>
                    </w:rPr>
                    <w:fldChar w:fldCharType="separate"/>
                  </w:r>
                  <w:r w:rsidR="00FE6081">
                    <w:rPr>
                      <w:rFonts w:ascii="Arial" w:hAnsi="Arial" w:cs="Arial"/>
                      <w:noProof/>
                      <w:webHidden/>
                    </w:rPr>
                    <w:t>62</w:t>
                  </w:r>
                  <w:r w:rsidRPr="00DE01C7">
                    <w:rPr>
                      <w:rFonts w:ascii="Arial" w:hAnsi="Arial" w:cs="Arial"/>
                      <w:noProof/>
                      <w:webHidden/>
                    </w:rPr>
                    <w:fldChar w:fldCharType="end"/>
                  </w:r>
                </w:hyperlink>
              </w:p>
              <w:p w14:paraId="020892F1" w14:textId="1A0A918E" w:rsidR="00464EE9" w:rsidRDefault="00B966E9" w:rsidP="006C4B9A">
                <w:pPr>
                  <w:pStyle w:val="16"/>
                  <w:spacing w:after="0" w:line="295" w:lineRule="auto"/>
                </w:pPr>
                <w:hyperlink w:anchor="_Toc234619665" w:history="1">
                  <w:r w:rsidRPr="00DE01C7">
                    <w:rPr>
                      <w:rStyle w:val="a8"/>
                      <w:color w:val="auto"/>
                      <w:lang w:val="ru-RU"/>
                    </w:rPr>
                    <w:t>10 Безпека та доступність у використанні</w:t>
                  </w:r>
                  <w:r w:rsidR="00464EE9" w:rsidRPr="00F8422E">
                    <w:rPr>
                      <w:webHidden/>
                    </w:rPr>
                    <w:tab/>
                  </w:r>
                  <w:r w:rsidR="00464EE9" w:rsidRPr="00F8422E">
                    <w:rPr>
                      <w:webHidden/>
                    </w:rPr>
                    <w:fldChar w:fldCharType="begin"/>
                  </w:r>
                  <w:r w:rsidR="00464EE9" w:rsidRPr="00F8422E">
                    <w:rPr>
                      <w:webHidden/>
                    </w:rPr>
                    <w:instrText xml:space="preserve"> PAGEREF _Toc234619665 \h </w:instrText>
                  </w:r>
                  <w:r w:rsidR="00464EE9" w:rsidRPr="00F8422E">
                    <w:rPr>
                      <w:webHidden/>
                    </w:rPr>
                  </w:r>
                  <w:r w:rsidR="00464EE9" w:rsidRPr="00F8422E">
                    <w:rPr>
                      <w:webHidden/>
                    </w:rPr>
                    <w:fldChar w:fldCharType="separate"/>
                  </w:r>
                  <w:r w:rsidR="00FE6081">
                    <w:rPr>
                      <w:webHidden/>
                    </w:rPr>
                    <w:t>66</w:t>
                  </w:r>
                  <w:r w:rsidR="00464EE9" w:rsidRPr="00F8422E">
                    <w:rPr>
                      <w:webHidden/>
                    </w:rPr>
                    <w:fldChar w:fldCharType="end"/>
                  </w:r>
                </w:hyperlink>
              </w:p>
              <w:p w14:paraId="57701DDF" w14:textId="239BBF75" w:rsidR="006C4B9A" w:rsidRPr="006C4B9A" w:rsidRDefault="006C4B9A" w:rsidP="006C4B9A">
                <w:pPr>
                  <w:pStyle w:val="1"/>
                  <w:spacing w:before="0" w:after="0" w:line="295" w:lineRule="auto"/>
                  <w:rPr>
                    <w:rFonts w:cs="Arial"/>
                    <w:b w:val="0"/>
                    <w:bCs/>
                    <w:noProof/>
                    <w:color w:val="000000" w:themeColor="text1"/>
                    <w:lang w:val="ru-RU"/>
                  </w:rPr>
                </w:pPr>
                <w:r w:rsidRPr="006C4B9A">
                  <w:rPr>
                    <w:rFonts w:cs="Arial"/>
                    <w:b w:val="0"/>
                    <w:bCs/>
                    <w:noProof/>
                    <w:color w:val="000000" w:themeColor="text1"/>
                    <w:lang w:val="ru-RU"/>
                  </w:rPr>
                  <w:t>11</w:t>
                </w:r>
                <w:r>
                  <w:rPr>
                    <w:rFonts w:cs="Arial"/>
                    <w:b w:val="0"/>
                    <w:bCs/>
                    <w:noProof/>
                    <w:color w:val="000000" w:themeColor="text1"/>
                    <w:lang w:val="ru-RU"/>
                  </w:rPr>
                  <w:t>С</w:t>
                </w:r>
                <w:r w:rsidRPr="006C4B9A">
                  <w:rPr>
                    <w:rFonts w:cs="Arial"/>
                    <w:b w:val="0"/>
                    <w:bCs/>
                    <w:noProof/>
                    <w:color w:val="000000" w:themeColor="text1"/>
                    <w:lang w:val="ru-RU"/>
                  </w:rPr>
                  <w:t>анітарно-гігієнічні вимоги...........................</w:t>
                </w:r>
                <w:r>
                  <w:rPr>
                    <w:rFonts w:cs="Arial"/>
                    <w:b w:val="0"/>
                    <w:bCs/>
                    <w:noProof/>
                    <w:color w:val="000000" w:themeColor="text1"/>
                    <w:lang w:val="ru-RU"/>
                  </w:rPr>
                  <w:t>..................................................................</w:t>
                </w:r>
                <w:r w:rsidR="00FE6081">
                  <w:rPr>
                    <w:rFonts w:cs="Arial"/>
                    <w:b w:val="0"/>
                    <w:bCs/>
                    <w:noProof/>
                    <w:color w:val="000000" w:themeColor="text1"/>
                    <w:lang w:val="ru-RU"/>
                  </w:rPr>
                  <w:t>.67</w:t>
                </w:r>
              </w:p>
              <w:p w14:paraId="1DF9EAEA" w14:textId="79CCF7C3" w:rsidR="00464EE9" w:rsidRPr="00DE01C7" w:rsidRDefault="00B966E9" w:rsidP="006C4B9A">
                <w:pPr>
                  <w:pStyle w:val="16"/>
                  <w:spacing w:after="0" w:line="295" w:lineRule="auto"/>
                  <w:rPr>
                    <w:rFonts w:eastAsiaTheme="minorEastAsia"/>
                    <w:kern w:val="2"/>
                    <w14:ligatures w14:val="standardContextual"/>
                  </w:rPr>
                </w:pPr>
                <w:hyperlink w:anchor="_Toc234619666" w:history="1">
                  <w:r w:rsidRPr="00DE01C7">
                    <w:rPr>
                      <w:rStyle w:val="a8"/>
                      <w:rFonts w:eastAsia="Arial"/>
                      <w:color w:val="auto"/>
                      <w:lang w:val="ru-RU" w:eastAsia="uk-UA" w:bidi="uk-UA"/>
                    </w:rPr>
                    <w:t>12 Вимоги до енергоефективності та енергозбереження</w:t>
                  </w:r>
                  <w:r w:rsidR="00464EE9" w:rsidRPr="00F8422E">
                    <w:rPr>
                      <w:webHidden/>
                    </w:rPr>
                    <w:tab/>
                  </w:r>
                  <w:r w:rsidR="00464EE9" w:rsidRPr="00F8422E">
                    <w:rPr>
                      <w:webHidden/>
                    </w:rPr>
                    <w:fldChar w:fldCharType="begin"/>
                  </w:r>
                  <w:r w:rsidR="00464EE9" w:rsidRPr="00F8422E">
                    <w:rPr>
                      <w:webHidden/>
                    </w:rPr>
                    <w:instrText xml:space="preserve"> PAGEREF _Toc234619666 \h </w:instrText>
                  </w:r>
                  <w:r w:rsidR="00464EE9" w:rsidRPr="00F8422E">
                    <w:rPr>
                      <w:webHidden/>
                    </w:rPr>
                  </w:r>
                  <w:r w:rsidR="00464EE9" w:rsidRPr="00F8422E">
                    <w:rPr>
                      <w:webHidden/>
                    </w:rPr>
                    <w:fldChar w:fldCharType="separate"/>
                  </w:r>
                  <w:r w:rsidR="00FE6081">
                    <w:rPr>
                      <w:webHidden/>
                    </w:rPr>
                    <w:t>72</w:t>
                  </w:r>
                  <w:r w:rsidR="00464EE9" w:rsidRPr="00F8422E">
                    <w:rPr>
                      <w:webHidden/>
                    </w:rPr>
                    <w:fldChar w:fldCharType="end"/>
                  </w:r>
                </w:hyperlink>
              </w:p>
              <w:p w14:paraId="17B5D1CE" w14:textId="4AE79030" w:rsidR="00464EE9" w:rsidRPr="00DE01C7" w:rsidRDefault="00464EE9" w:rsidP="00464EE9">
                <w:pPr>
                  <w:pStyle w:val="16"/>
                  <w:rPr>
                    <w:rFonts w:eastAsiaTheme="minorEastAsia"/>
                    <w:kern w:val="2"/>
                    <w14:ligatures w14:val="standardContextual"/>
                  </w:rPr>
                </w:pPr>
                <w:hyperlink w:anchor="_Toc234619667" w:history="1">
                  <w:r w:rsidRPr="00DE01C7">
                    <w:rPr>
                      <w:rStyle w:val="a8"/>
                      <w:color w:val="auto"/>
                    </w:rPr>
                    <w:t>Додаток А</w:t>
                  </w:r>
                  <w:r w:rsidR="00B966E9" w:rsidRPr="00DE01C7">
                    <w:rPr>
                      <w:rStyle w:val="a8"/>
                      <w:color w:val="auto"/>
                    </w:rPr>
                    <w:t xml:space="preserve"> (обов’язковий)</w:t>
                  </w:r>
                  <w:r w:rsidRPr="00F8422E">
                    <w:rPr>
                      <w:webHidden/>
                    </w:rPr>
                    <w:tab/>
                  </w:r>
                  <w:r w:rsidRPr="00F8422E">
                    <w:rPr>
                      <w:webHidden/>
                    </w:rPr>
                    <w:fldChar w:fldCharType="begin"/>
                  </w:r>
                  <w:r w:rsidRPr="00F8422E">
                    <w:rPr>
                      <w:webHidden/>
                    </w:rPr>
                    <w:instrText xml:space="preserve"> PAGEREF _Toc234619667 \h </w:instrText>
                  </w:r>
                  <w:r w:rsidRPr="00F8422E">
                    <w:rPr>
                      <w:webHidden/>
                    </w:rPr>
                  </w:r>
                  <w:r w:rsidRPr="00F8422E">
                    <w:rPr>
                      <w:webHidden/>
                    </w:rPr>
                    <w:fldChar w:fldCharType="separate"/>
                  </w:r>
                  <w:r w:rsidR="00FE6081">
                    <w:rPr>
                      <w:webHidden/>
                    </w:rPr>
                    <w:t>73</w:t>
                  </w:r>
                  <w:r w:rsidRPr="00F8422E">
                    <w:rPr>
                      <w:webHidden/>
                    </w:rPr>
                    <w:fldChar w:fldCharType="end"/>
                  </w:r>
                </w:hyperlink>
              </w:p>
              <w:p w14:paraId="3895DE05" w14:textId="218E940B" w:rsidR="00464EE9" w:rsidRPr="00DE01C7" w:rsidRDefault="00464EE9" w:rsidP="00464EE9">
                <w:pPr>
                  <w:pStyle w:val="16"/>
                  <w:rPr>
                    <w:rFonts w:eastAsiaTheme="minorEastAsia"/>
                    <w:kern w:val="2"/>
                    <w14:ligatures w14:val="standardContextual"/>
                  </w:rPr>
                </w:pPr>
                <w:hyperlink w:anchor="_Toc234619669" w:history="1">
                  <w:r w:rsidRPr="00DE01C7">
                    <w:rPr>
                      <w:rStyle w:val="a8"/>
                      <w:bCs/>
                      <w:color w:val="auto"/>
                    </w:rPr>
                    <w:t>Перелік та площі майданчиків ясел, дитячих садків та спеціальних дитячих садків</w:t>
                  </w:r>
                  <w:r w:rsidRPr="00F8422E">
                    <w:rPr>
                      <w:webHidden/>
                    </w:rPr>
                    <w:tab/>
                  </w:r>
                </w:hyperlink>
              </w:p>
              <w:p w14:paraId="68734712" w14:textId="08CFAABA" w:rsidR="00464EE9" w:rsidRPr="00DE01C7" w:rsidRDefault="00464EE9" w:rsidP="00464EE9">
                <w:pPr>
                  <w:pStyle w:val="16"/>
                  <w:rPr>
                    <w:rFonts w:eastAsiaTheme="minorEastAsia"/>
                    <w:kern w:val="2"/>
                    <w14:ligatures w14:val="standardContextual"/>
                  </w:rPr>
                </w:pPr>
                <w:hyperlink w:anchor="_Toc234619670" w:history="1">
                  <w:r w:rsidRPr="00DE01C7">
                    <w:rPr>
                      <w:rStyle w:val="a8"/>
                      <w:color w:val="auto"/>
                    </w:rPr>
                    <w:t>Д</w:t>
                  </w:r>
                  <w:r w:rsidR="00866B18" w:rsidRPr="00DE01C7">
                    <w:rPr>
                      <w:rStyle w:val="a8"/>
                      <w:color w:val="auto"/>
                    </w:rPr>
                    <w:t>одаток</w:t>
                  </w:r>
                  <w:r w:rsidRPr="00DE01C7">
                    <w:rPr>
                      <w:rStyle w:val="a8"/>
                      <w:color w:val="auto"/>
                    </w:rPr>
                    <w:t xml:space="preserve"> Б</w:t>
                  </w:r>
                  <w:r w:rsidR="00B966E9" w:rsidRPr="00DE01C7">
                    <w:rPr>
                      <w:rStyle w:val="a8"/>
                      <w:color w:val="auto"/>
                    </w:rPr>
                    <w:t xml:space="preserve"> (обов’язковий)</w:t>
                  </w:r>
                  <w:r w:rsidRPr="00F8422E">
                    <w:rPr>
                      <w:webHidden/>
                    </w:rPr>
                    <w:tab/>
                  </w:r>
                  <w:r w:rsidRPr="00F8422E">
                    <w:rPr>
                      <w:webHidden/>
                    </w:rPr>
                    <w:fldChar w:fldCharType="begin"/>
                  </w:r>
                  <w:r w:rsidRPr="00F8422E">
                    <w:rPr>
                      <w:webHidden/>
                    </w:rPr>
                    <w:instrText xml:space="preserve"> PAGEREF _Toc234619670 \h </w:instrText>
                  </w:r>
                  <w:r w:rsidRPr="00F8422E">
                    <w:rPr>
                      <w:webHidden/>
                    </w:rPr>
                  </w:r>
                  <w:r w:rsidRPr="00F8422E">
                    <w:rPr>
                      <w:webHidden/>
                    </w:rPr>
                    <w:fldChar w:fldCharType="separate"/>
                  </w:r>
                  <w:r w:rsidR="00FE6081">
                    <w:rPr>
                      <w:webHidden/>
                    </w:rPr>
                    <w:t>75</w:t>
                  </w:r>
                  <w:r w:rsidRPr="00F8422E">
                    <w:rPr>
                      <w:webHidden/>
                    </w:rPr>
                    <w:fldChar w:fldCharType="end"/>
                  </w:r>
                </w:hyperlink>
              </w:p>
              <w:p w14:paraId="59E382F4" w14:textId="11C4ACAC" w:rsidR="00464EE9" w:rsidRPr="00DE01C7" w:rsidRDefault="00464EE9" w:rsidP="00464EE9">
                <w:pPr>
                  <w:pStyle w:val="16"/>
                  <w:rPr>
                    <w:rFonts w:eastAsiaTheme="minorEastAsia"/>
                    <w:kern w:val="2"/>
                    <w14:ligatures w14:val="standardContextual"/>
                  </w:rPr>
                </w:pPr>
                <w:hyperlink w:anchor="_Toc234619672" w:history="1">
                  <w:r w:rsidRPr="00DE01C7">
                    <w:rPr>
                      <w:rStyle w:val="a8"/>
                      <w:color w:val="auto"/>
                    </w:rPr>
                    <w:t xml:space="preserve">Перелік та площі приміщень ясел </w:t>
                  </w:r>
                  <w:r w:rsidR="005944AD" w:rsidRPr="00DE01C7">
                    <w:rPr>
                      <w:rStyle w:val="a8"/>
                      <w:color w:val="auto"/>
                    </w:rPr>
                    <w:t>і</w:t>
                  </w:r>
                  <w:r w:rsidRPr="00DE01C7">
                    <w:rPr>
                      <w:rStyle w:val="a8"/>
                      <w:color w:val="auto"/>
                    </w:rPr>
                    <w:t xml:space="preserve"> дитячих садків та спеціальних дитячих садків</w:t>
                  </w:r>
                  <w:r w:rsidRPr="00F8422E">
                    <w:rPr>
                      <w:webHidden/>
                    </w:rPr>
                    <w:tab/>
                  </w:r>
                </w:hyperlink>
              </w:p>
              <w:p w14:paraId="0823BDF6" w14:textId="5D319DD4" w:rsidR="00464EE9" w:rsidRPr="00DE01C7" w:rsidRDefault="00464EE9" w:rsidP="00464EE9">
                <w:pPr>
                  <w:pStyle w:val="16"/>
                  <w:rPr>
                    <w:rFonts w:eastAsiaTheme="minorEastAsia"/>
                    <w:kern w:val="2"/>
                    <w14:ligatures w14:val="standardContextual"/>
                  </w:rPr>
                </w:pPr>
                <w:hyperlink w:anchor="_Toc234619673" w:history="1">
                  <w:r w:rsidRPr="00DE01C7">
                    <w:rPr>
                      <w:rStyle w:val="a8"/>
                      <w:bCs/>
                      <w:color w:val="auto"/>
                    </w:rPr>
                    <w:t>Додаток В</w:t>
                  </w:r>
                  <w:r w:rsidR="00B966E9" w:rsidRPr="00DE01C7">
                    <w:rPr>
                      <w:rStyle w:val="a8"/>
                      <w:bCs/>
                      <w:color w:val="auto"/>
                    </w:rPr>
                    <w:t xml:space="preserve"> (обов’язковий)</w:t>
                  </w:r>
                  <w:r w:rsidRPr="00F8422E">
                    <w:rPr>
                      <w:webHidden/>
                    </w:rPr>
                    <w:tab/>
                  </w:r>
                  <w:r w:rsidRPr="00F8422E">
                    <w:rPr>
                      <w:webHidden/>
                    </w:rPr>
                    <w:fldChar w:fldCharType="begin"/>
                  </w:r>
                  <w:r w:rsidRPr="00F8422E">
                    <w:rPr>
                      <w:webHidden/>
                    </w:rPr>
                    <w:instrText xml:space="preserve"> PAGEREF _Toc234619673 \h </w:instrText>
                  </w:r>
                  <w:r w:rsidRPr="00F8422E">
                    <w:rPr>
                      <w:webHidden/>
                    </w:rPr>
                  </w:r>
                  <w:r w:rsidRPr="00F8422E">
                    <w:rPr>
                      <w:webHidden/>
                    </w:rPr>
                    <w:fldChar w:fldCharType="separate"/>
                  </w:r>
                  <w:r w:rsidR="00FE6081">
                    <w:rPr>
                      <w:webHidden/>
                    </w:rPr>
                    <w:t>84</w:t>
                  </w:r>
                  <w:r w:rsidRPr="00F8422E">
                    <w:rPr>
                      <w:webHidden/>
                    </w:rPr>
                    <w:fldChar w:fldCharType="end"/>
                  </w:r>
                </w:hyperlink>
              </w:p>
              <w:p w14:paraId="1E892347" w14:textId="0A60C679" w:rsidR="00464EE9" w:rsidRPr="00DE01C7" w:rsidRDefault="00464EE9" w:rsidP="00464EE9">
                <w:pPr>
                  <w:pStyle w:val="16"/>
                  <w:rPr>
                    <w:rFonts w:eastAsiaTheme="minorEastAsia"/>
                    <w:kern w:val="2"/>
                    <w14:ligatures w14:val="standardContextual"/>
                  </w:rPr>
                </w:pPr>
                <w:hyperlink w:anchor="_Toc234619675" w:history="1">
                  <w:r w:rsidRPr="00DE01C7">
                    <w:rPr>
                      <w:rStyle w:val="a8"/>
                      <w:bCs/>
                      <w:color w:val="auto"/>
                    </w:rPr>
                    <w:t>Перелік та площі приміщень групових осередків ясел, дитячих садків та спеціальних дитячих садків</w:t>
                  </w:r>
                  <w:r w:rsidRPr="00F8422E">
                    <w:rPr>
                      <w:webHidden/>
                    </w:rPr>
                    <w:tab/>
                  </w:r>
                </w:hyperlink>
              </w:p>
              <w:p w14:paraId="0E1B0EF2" w14:textId="508DDD23" w:rsidR="00464EE9" w:rsidRPr="00DE01C7" w:rsidRDefault="00464EE9" w:rsidP="00464EE9">
                <w:pPr>
                  <w:pStyle w:val="16"/>
                  <w:rPr>
                    <w:rFonts w:eastAsiaTheme="minorEastAsia"/>
                    <w:kern w:val="2"/>
                    <w14:ligatures w14:val="standardContextual"/>
                  </w:rPr>
                </w:pPr>
                <w:hyperlink w:anchor="_Toc234619676" w:history="1">
                  <w:r w:rsidRPr="00DE01C7">
                    <w:rPr>
                      <w:rStyle w:val="a8"/>
                      <w:color w:val="auto"/>
                    </w:rPr>
                    <w:t>Додаток Г</w:t>
                  </w:r>
                  <w:r w:rsidR="00B966E9" w:rsidRPr="00DE01C7">
                    <w:rPr>
                      <w:rStyle w:val="a8"/>
                      <w:color w:val="auto"/>
                    </w:rPr>
                    <w:t xml:space="preserve"> (обов’язковий)</w:t>
                  </w:r>
                  <w:r w:rsidRPr="00F8422E">
                    <w:rPr>
                      <w:webHidden/>
                    </w:rPr>
                    <w:tab/>
                  </w:r>
                  <w:r w:rsidRPr="00F8422E">
                    <w:rPr>
                      <w:webHidden/>
                    </w:rPr>
                    <w:fldChar w:fldCharType="begin"/>
                  </w:r>
                  <w:r w:rsidRPr="00F8422E">
                    <w:rPr>
                      <w:webHidden/>
                    </w:rPr>
                    <w:instrText xml:space="preserve"> PAGEREF _Toc234619676 \h </w:instrText>
                  </w:r>
                  <w:r w:rsidRPr="00F8422E">
                    <w:rPr>
                      <w:webHidden/>
                    </w:rPr>
                  </w:r>
                  <w:r w:rsidRPr="00F8422E">
                    <w:rPr>
                      <w:webHidden/>
                    </w:rPr>
                    <w:fldChar w:fldCharType="separate"/>
                  </w:r>
                  <w:r w:rsidR="00FE6081">
                    <w:rPr>
                      <w:webHidden/>
                    </w:rPr>
                    <w:t>86</w:t>
                  </w:r>
                  <w:r w:rsidRPr="00F8422E">
                    <w:rPr>
                      <w:webHidden/>
                    </w:rPr>
                    <w:fldChar w:fldCharType="end"/>
                  </w:r>
                </w:hyperlink>
              </w:p>
              <w:p w14:paraId="41906B11" w14:textId="7F770EC1" w:rsidR="00464EE9" w:rsidRPr="00DE01C7" w:rsidRDefault="00464EE9" w:rsidP="00464EE9">
                <w:pPr>
                  <w:pStyle w:val="16"/>
                  <w:rPr>
                    <w:rFonts w:eastAsiaTheme="minorEastAsia"/>
                    <w:kern w:val="2"/>
                    <w14:ligatures w14:val="standardContextual"/>
                  </w:rPr>
                </w:pPr>
                <w:hyperlink w:anchor="_Toc234619678" w:history="1">
                  <w:r w:rsidRPr="00DE01C7">
                    <w:rPr>
                      <w:rStyle w:val="a8"/>
                      <w:color w:val="auto"/>
                    </w:rPr>
                    <w:t xml:space="preserve">Перелік санітарних приладів та меблів </w:t>
                  </w:r>
                  <w:r w:rsidR="008175DE" w:rsidRPr="00DE01C7">
                    <w:rPr>
                      <w:rStyle w:val="a8"/>
                      <w:color w:val="auto"/>
                    </w:rPr>
                    <w:t>у</w:t>
                  </w:r>
                  <w:r w:rsidRPr="00DE01C7">
                    <w:rPr>
                      <w:rStyle w:val="a8"/>
                      <w:color w:val="auto"/>
                    </w:rPr>
                    <w:t xml:space="preserve"> санітарно-гігієнічному приміщення для вихованців </w:t>
                  </w:r>
                  <w:r w:rsidR="008175DE" w:rsidRPr="00DE01C7">
                    <w:rPr>
                      <w:rStyle w:val="a8"/>
                      <w:color w:val="auto"/>
                    </w:rPr>
                    <w:t>у</w:t>
                  </w:r>
                  <w:r w:rsidRPr="00DE01C7">
                    <w:rPr>
                      <w:rStyle w:val="a8"/>
                      <w:color w:val="auto"/>
                    </w:rPr>
                    <w:t xml:space="preserve"> групових осередках ясел, дитячих садків та спеціальних дитячих садків </w:t>
                  </w:r>
                  <w:r w:rsidRPr="00F8422E">
                    <w:rPr>
                      <w:webHidden/>
                    </w:rPr>
                    <w:tab/>
                  </w:r>
                </w:hyperlink>
              </w:p>
              <w:p w14:paraId="5C683CC5" w14:textId="3D851FEE" w:rsidR="00464EE9" w:rsidRPr="00DE01C7" w:rsidRDefault="00464EE9" w:rsidP="00464EE9">
                <w:pPr>
                  <w:pStyle w:val="16"/>
                  <w:rPr>
                    <w:rFonts w:eastAsiaTheme="minorEastAsia"/>
                    <w:kern w:val="2"/>
                    <w14:ligatures w14:val="standardContextual"/>
                  </w:rPr>
                </w:pPr>
                <w:hyperlink w:anchor="_Toc234619679" w:history="1">
                  <w:r w:rsidRPr="00DE01C7">
                    <w:rPr>
                      <w:rStyle w:val="a8"/>
                      <w:bCs/>
                      <w:color w:val="auto"/>
                    </w:rPr>
                    <w:t>Додаток Д</w:t>
                  </w:r>
                  <w:r w:rsidR="00B966E9" w:rsidRPr="00DE01C7">
                    <w:rPr>
                      <w:rStyle w:val="a8"/>
                      <w:bCs/>
                      <w:color w:val="auto"/>
                    </w:rPr>
                    <w:t xml:space="preserve"> (довідковий)</w:t>
                  </w:r>
                  <w:r w:rsidRPr="00F8422E">
                    <w:rPr>
                      <w:webHidden/>
                    </w:rPr>
                    <w:tab/>
                  </w:r>
                  <w:r w:rsidRPr="00F8422E">
                    <w:rPr>
                      <w:webHidden/>
                    </w:rPr>
                    <w:fldChar w:fldCharType="begin"/>
                  </w:r>
                  <w:r w:rsidRPr="00F8422E">
                    <w:rPr>
                      <w:webHidden/>
                    </w:rPr>
                    <w:instrText xml:space="preserve"> PAGEREF _Toc234619679 \h </w:instrText>
                  </w:r>
                  <w:r w:rsidRPr="00F8422E">
                    <w:rPr>
                      <w:webHidden/>
                    </w:rPr>
                  </w:r>
                  <w:r w:rsidRPr="00F8422E">
                    <w:rPr>
                      <w:webHidden/>
                    </w:rPr>
                    <w:fldChar w:fldCharType="separate"/>
                  </w:r>
                  <w:r w:rsidR="00FE6081">
                    <w:rPr>
                      <w:webHidden/>
                    </w:rPr>
                    <w:t>90</w:t>
                  </w:r>
                  <w:r w:rsidRPr="00F8422E">
                    <w:rPr>
                      <w:webHidden/>
                    </w:rPr>
                    <w:fldChar w:fldCharType="end"/>
                  </w:r>
                </w:hyperlink>
              </w:p>
              <w:p w14:paraId="0E61310B" w14:textId="65DE04F6" w:rsidR="00464EE9" w:rsidRPr="00DE01C7" w:rsidRDefault="00464EE9" w:rsidP="00464EE9">
                <w:pPr>
                  <w:pStyle w:val="16"/>
                  <w:rPr>
                    <w:rFonts w:eastAsiaTheme="minorEastAsia"/>
                    <w:kern w:val="2"/>
                    <w14:ligatures w14:val="standardContextual"/>
                  </w:rPr>
                </w:pPr>
                <w:hyperlink w:anchor="_Toc234619681" w:history="1">
                  <w:r w:rsidRPr="00DE01C7">
                    <w:rPr>
                      <w:rStyle w:val="a8"/>
                      <w:color w:val="auto"/>
                    </w:rPr>
                    <w:t>Приклади проєктування санітарно-гігієнічних приміщень для вихованців групових осередків</w:t>
                  </w:r>
                  <w:r w:rsidRPr="00F8422E">
                    <w:rPr>
                      <w:webHidden/>
                    </w:rPr>
                    <w:tab/>
                  </w:r>
                </w:hyperlink>
              </w:p>
              <w:p w14:paraId="41A33E60" w14:textId="17266914" w:rsidR="00464EE9" w:rsidRPr="00DE01C7" w:rsidRDefault="00464EE9" w:rsidP="00464EE9">
                <w:pPr>
                  <w:pStyle w:val="16"/>
                  <w:rPr>
                    <w:rFonts w:eastAsiaTheme="minorEastAsia"/>
                    <w:kern w:val="2"/>
                    <w14:ligatures w14:val="standardContextual"/>
                  </w:rPr>
                </w:pPr>
                <w:hyperlink w:anchor="_Toc234619682" w:history="1">
                  <w:r w:rsidRPr="00DE01C7">
                    <w:rPr>
                      <w:rStyle w:val="a8"/>
                      <w:color w:val="auto"/>
                    </w:rPr>
                    <w:t>Б</w:t>
                  </w:r>
                  <w:r w:rsidR="00866B18" w:rsidRPr="00DE01C7">
                    <w:rPr>
                      <w:rStyle w:val="a8"/>
                      <w:color w:val="auto"/>
                    </w:rPr>
                    <w:t>ібліографія</w:t>
                  </w:r>
                  <w:r w:rsidRPr="00F8422E">
                    <w:rPr>
                      <w:webHidden/>
                    </w:rPr>
                    <w:tab/>
                  </w:r>
                  <w:r w:rsidRPr="00F8422E">
                    <w:rPr>
                      <w:webHidden/>
                    </w:rPr>
                    <w:fldChar w:fldCharType="begin"/>
                  </w:r>
                  <w:r w:rsidRPr="00F8422E">
                    <w:rPr>
                      <w:webHidden/>
                    </w:rPr>
                    <w:instrText xml:space="preserve"> PAGEREF _Toc234619682 \h </w:instrText>
                  </w:r>
                  <w:r w:rsidRPr="00F8422E">
                    <w:rPr>
                      <w:webHidden/>
                    </w:rPr>
                  </w:r>
                  <w:r w:rsidRPr="00F8422E">
                    <w:rPr>
                      <w:webHidden/>
                    </w:rPr>
                    <w:fldChar w:fldCharType="separate"/>
                  </w:r>
                  <w:r w:rsidR="00FE6081">
                    <w:rPr>
                      <w:webHidden/>
                    </w:rPr>
                    <w:t>92</w:t>
                  </w:r>
                  <w:r w:rsidRPr="00F8422E">
                    <w:rPr>
                      <w:webHidden/>
                    </w:rPr>
                    <w:fldChar w:fldCharType="end"/>
                  </w:r>
                </w:hyperlink>
              </w:p>
              <w:p w14:paraId="58F9E6D2" w14:textId="2873CA22" w:rsidR="00464EE9" w:rsidRPr="00DE01C7" w:rsidRDefault="00464EE9">
                <w:pPr>
                  <w:rPr>
                    <w:rFonts w:ascii="Arial" w:hAnsi="Arial" w:cs="Arial"/>
                  </w:rPr>
                </w:pPr>
                <w:r w:rsidRPr="00DE01C7">
                  <w:rPr>
                    <w:rFonts w:ascii="Arial" w:hAnsi="Arial" w:cs="Arial"/>
                    <w:b/>
                    <w:bCs/>
                    <w:lang w:val="ru-RU"/>
                  </w:rPr>
                  <w:fldChar w:fldCharType="end"/>
                </w:r>
              </w:p>
            </w:sdtContent>
          </w:sdt>
          <w:p w14:paraId="12E4B9DA" w14:textId="6EA2C6D9" w:rsidR="00955C0E" w:rsidRPr="00DE01C7" w:rsidRDefault="00955C0E" w:rsidP="00955C0E">
            <w:pPr>
              <w:rPr>
                <w:rFonts w:ascii="Arial" w:hAnsi="Arial" w:cs="Arial"/>
                <w:highlight w:val="yellow"/>
              </w:rPr>
            </w:pPr>
          </w:p>
        </w:tc>
        <w:tc>
          <w:tcPr>
            <w:tcW w:w="709" w:type="dxa"/>
          </w:tcPr>
          <w:p w14:paraId="6BBA97CA" w14:textId="77777777" w:rsidR="00955C0E" w:rsidRPr="00E92798" w:rsidRDefault="00955C0E" w:rsidP="00955C0E">
            <w:pPr>
              <w:rPr>
                <w:rFonts w:ascii="Arial" w:hAnsi="Arial" w:cs="Arial"/>
                <w:bCs/>
                <w:color w:val="000000" w:themeColor="text1"/>
                <w:highlight w:val="yellow"/>
              </w:rPr>
            </w:pPr>
          </w:p>
        </w:tc>
      </w:tr>
      <w:tr w:rsidR="00082FFC" w:rsidRPr="007A22DE" w14:paraId="03B2D429" w14:textId="77777777" w:rsidTr="00E92798">
        <w:tc>
          <w:tcPr>
            <w:tcW w:w="3969" w:type="dxa"/>
          </w:tcPr>
          <w:p w14:paraId="261CF355" w14:textId="77777777" w:rsidR="00955C0E" w:rsidRPr="007A22DE" w:rsidRDefault="00955C0E" w:rsidP="00955C0E">
            <w:pPr>
              <w:rPr>
                <w:rFonts w:ascii="Arial" w:hAnsi="Arial" w:cs="Arial"/>
                <w:bCs/>
                <w:color w:val="000000" w:themeColor="text1"/>
                <w:highlight w:val="yellow"/>
              </w:rPr>
            </w:pPr>
          </w:p>
        </w:tc>
        <w:tc>
          <w:tcPr>
            <w:tcW w:w="651" w:type="dxa"/>
          </w:tcPr>
          <w:p w14:paraId="3FAFC19F" w14:textId="38B8E285" w:rsidR="00955C0E" w:rsidRPr="007A22DE" w:rsidRDefault="00955C0E" w:rsidP="00955C0E">
            <w:pPr>
              <w:rPr>
                <w:rFonts w:ascii="Arial" w:hAnsi="Arial" w:cs="Arial"/>
                <w:bCs/>
                <w:color w:val="000000" w:themeColor="text1"/>
                <w:highlight w:val="yellow"/>
              </w:rPr>
            </w:pPr>
          </w:p>
        </w:tc>
        <w:tc>
          <w:tcPr>
            <w:tcW w:w="8563" w:type="dxa"/>
          </w:tcPr>
          <w:p w14:paraId="54A3BE03" w14:textId="44562AE8" w:rsidR="00955C0E" w:rsidRPr="00DE01C7" w:rsidRDefault="00955C0E" w:rsidP="00955C0E">
            <w:pPr>
              <w:rPr>
                <w:rFonts w:ascii="Arial" w:hAnsi="Arial" w:cs="Arial"/>
                <w:bCs/>
                <w:highlight w:val="yellow"/>
              </w:rPr>
            </w:pPr>
          </w:p>
        </w:tc>
        <w:tc>
          <w:tcPr>
            <w:tcW w:w="709" w:type="dxa"/>
          </w:tcPr>
          <w:p w14:paraId="28BD5D58" w14:textId="77777777" w:rsidR="00955C0E" w:rsidRPr="007A22DE" w:rsidRDefault="00955C0E" w:rsidP="00955C0E">
            <w:pPr>
              <w:rPr>
                <w:rFonts w:ascii="Arial" w:hAnsi="Arial" w:cs="Arial"/>
                <w:bCs/>
                <w:color w:val="000000" w:themeColor="text1"/>
                <w:highlight w:val="yellow"/>
              </w:rPr>
            </w:pPr>
          </w:p>
        </w:tc>
      </w:tr>
      <w:tr w:rsidR="00082FFC" w:rsidRPr="007A22DE" w14:paraId="79E240D8" w14:textId="77777777" w:rsidTr="00E92798">
        <w:tc>
          <w:tcPr>
            <w:tcW w:w="3969" w:type="dxa"/>
          </w:tcPr>
          <w:p w14:paraId="7E81DE8A" w14:textId="77777777" w:rsidR="00955C0E" w:rsidRPr="007A22DE" w:rsidRDefault="00955C0E" w:rsidP="00955C0E">
            <w:pPr>
              <w:rPr>
                <w:rFonts w:ascii="Arial" w:hAnsi="Arial" w:cs="Arial"/>
                <w:bCs/>
                <w:color w:val="000000" w:themeColor="text1"/>
                <w:highlight w:val="yellow"/>
              </w:rPr>
            </w:pPr>
          </w:p>
        </w:tc>
        <w:tc>
          <w:tcPr>
            <w:tcW w:w="651" w:type="dxa"/>
          </w:tcPr>
          <w:p w14:paraId="5743566F" w14:textId="7761A4B6" w:rsidR="00955C0E" w:rsidRPr="007A22DE" w:rsidRDefault="00955C0E" w:rsidP="00955C0E">
            <w:pPr>
              <w:rPr>
                <w:rFonts w:ascii="Arial" w:hAnsi="Arial" w:cs="Arial"/>
                <w:bCs/>
                <w:color w:val="000000" w:themeColor="text1"/>
                <w:highlight w:val="yellow"/>
              </w:rPr>
            </w:pPr>
          </w:p>
        </w:tc>
        <w:tc>
          <w:tcPr>
            <w:tcW w:w="8563" w:type="dxa"/>
          </w:tcPr>
          <w:p w14:paraId="4D57B55E" w14:textId="27D6D2CC" w:rsidR="00955C0E" w:rsidRPr="007A22DE" w:rsidRDefault="00955C0E" w:rsidP="00955C0E">
            <w:pPr>
              <w:rPr>
                <w:rFonts w:ascii="Arial" w:hAnsi="Arial" w:cs="Arial"/>
                <w:bCs/>
                <w:color w:val="000000" w:themeColor="text1"/>
                <w:highlight w:val="yellow"/>
              </w:rPr>
            </w:pPr>
          </w:p>
        </w:tc>
        <w:tc>
          <w:tcPr>
            <w:tcW w:w="709" w:type="dxa"/>
          </w:tcPr>
          <w:p w14:paraId="38D5B735" w14:textId="77777777" w:rsidR="00955C0E" w:rsidRPr="007A22DE" w:rsidRDefault="00955C0E" w:rsidP="00955C0E">
            <w:pPr>
              <w:rPr>
                <w:rFonts w:ascii="Arial" w:hAnsi="Arial" w:cs="Arial"/>
                <w:bCs/>
                <w:color w:val="000000" w:themeColor="text1"/>
                <w:highlight w:val="yellow"/>
              </w:rPr>
            </w:pPr>
          </w:p>
        </w:tc>
      </w:tr>
      <w:tr w:rsidR="0006301D" w:rsidRPr="007A22DE" w14:paraId="431CAC1F" w14:textId="77777777" w:rsidTr="00E92798">
        <w:tc>
          <w:tcPr>
            <w:tcW w:w="3969" w:type="dxa"/>
          </w:tcPr>
          <w:p w14:paraId="799F1B93" w14:textId="77777777" w:rsidR="0006301D" w:rsidRPr="007A22DE" w:rsidRDefault="0006301D" w:rsidP="00955C0E">
            <w:pPr>
              <w:rPr>
                <w:rFonts w:ascii="Arial" w:hAnsi="Arial" w:cs="Arial"/>
                <w:bCs/>
                <w:color w:val="000000" w:themeColor="text1"/>
                <w:highlight w:val="yellow"/>
              </w:rPr>
            </w:pPr>
          </w:p>
        </w:tc>
        <w:tc>
          <w:tcPr>
            <w:tcW w:w="651" w:type="dxa"/>
          </w:tcPr>
          <w:p w14:paraId="67F1E18B" w14:textId="20EAACD1" w:rsidR="0006301D" w:rsidRPr="007A22DE" w:rsidRDefault="0006301D" w:rsidP="00955C0E">
            <w:pPr>
              <w:rPr>
                <w:rFonts w:ascii="Arial" w:hAnsi="Arial" w:cs="Arial"/>
                <w:bCs/>
                <w:color w:val="000000" w:themeColor="text1"/>
                <w:highlight w:val="yellow"/>
              </w:rPr>
            </w:pPr>
          </w:p>
        </w:tc>
        <w:tc>
          <w:tcPr>
            <w:tcW w:w="8563" w:type="dxa"/>
          </w:tcPr>
          <w:p w14:paraId="4566772C" w14:textId="77F8DAB1" w:rsidR="0006301D" w:rsidRPr="007A22DE" w:rsidRDefault="0006301D" w:rsidP="00955C0E">
            <w:pPr>
              <w:rPr>
                <w:rFonts w:ascii="Arial" w:hAnsi="Arial" w:cs="Arial"/>
                <w:bCs/>
                <w:color w:val="000000" w:themeColor="text1"/>
                <w:highlight w:val="yellow"/>
              </w:rPr>
            </w:pPr>
          </w:p>
        </w:tc>
        <w:tc>
          <w:tcPr>
            <w:tcW w:w="709" w:type="dxa"/>
          </w:tcPr>
          <w:p w14:paraId="06F6BF7C" w14:textId="77777777" w:rsidR="0006301D" w:rsidRPr="007A22DE" w:rsidRDefault="0006301D" w:rsidP="00955C0E">
            <w:pPr>
              <w:rPr>
                <w:rFonts w:ascii="Arial" w:hAnsi="Arial" w:cs="Arial"/>
                <w:bCs/>
                <w:color w:val="000000" w:themeColor="text1"/>
                <w:highlight w:val="yellow"/>
              </w:rPr>
            </w:pPr>
          </w:p>
        </w:tc>
      </w:tr>
      <w:tr w:rsidR="00082FFC" w:rsidRPr="007A22DE" w14:paraId="6B4B2C55" w14:textId="77777777" w:rsidTr="00E92798">
        <w:tc>
          <w:tcPr>
            <w:tcW w:w="3969" w:type="dxa"/>
          </w:tcPr>
          <w:p w14:paraId="77DEA171" w14:textId="72B00015" w:rsidR="00955C0E" w:rsidRPr="007A22DE" w:rsidRDefault="00955C0E" w:rsidP="00955C0E">
            <w:pPr>
              <w:rPr>
                <w:rFonts w:ascii="Arial" w:hAnsi="Arial" w:cs="Arial"/>
                <w:b/>
                <w:bCs/>
                <w:color w:val="000000" w:themeColor="text1"/>
                <w:highlight w:val="yellow"/>
              </w:rPr>
            </w:pPr>
          </w:p>
        </w:tc>
        <w:tc>
          <w:tcPr>
            <w:tcW w:w="9214" w:type="dxa"/>
            <w:gridSpan w:val="2"/>
          </w:tcPr>
          <w:p w14:paraId="32E4595F" w14:textId="65F492C8" w:rsidR="00955C0E" w:rsidRPr="007A22DE" w:rsidRDefault="00955C0E" w:rsidP="00955C0E">
            <w:pPr>
              <w:rPr>
                <w:rFonts w:ascii="Arial" w:hAnsi="Arial" w:cs="Arial"/>
                <w:b/>
                <w:bCs/>
                <w:color w:val="000000" w:themeColor="text1"/>
                <w:highlight w:val="yellow"/>
              </w:rPr>
            </w:pPr>
          </w:p>
        </w:tc>
        <w:tc>
          <w:tcPr>
            <w:tcW w:w="709" w:type="dxa"/>
          </w:tcPr>
          <w:p w14:paraId="7D456BF2" w14:textId="77777777" w:rsidR="00955C0E" w:rsidRPr="007A22DE" w:rsidRDefault="00955C0E" w:rsidP="00955C0E">
            <w:pPr>
              <w:rPr>
                <w:rFonts w:ascii="Arial" w:hAnsi="Arial" w:cs="Arial"/>
                <w:b/>
                <w:bCs/>
                <w:color w:val="000000" w:themeColor="text1"/>
                <w:highlight w:val="yellow"/>
              </w:rPr>
            </w:pPr>
          </w:p>
        </w:tc>
      </w:tr>
    </w:tbl>
    <w:p w14:paraId="356C7650" w14:textId="77777777" w:rsidR="00D30D59" w:rsidRDefault="00D30D59" w:rsidP="00955C0E">
      <w:pPr>
        <w:rPr>
          <w:rFonts w:ascii="Arial" w:hAnsi="Arial" w:cs="Arial"/>
          <w:b/>
          <w:bCs/>
          <w:color w:val="000000" w:themeColor="text1"/>
          <w:highlight w:val="yellow"/>
        </w:rPr>
        <w:sectPr w:rsidR="00D30D59" w:rsidSect="00866B18">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34" w:header="709" w:footer="709" w:gutter="0"/>
          <w:pgNumType w:fmt="upperRoman" w:start="3"/>
          <w:cols w:space="708"/>
          <w:titlePg/>
          <w:docGrid w:linePitch="360"/>
        </w:sectPr>
      </w:pPr>
    </w:p>
    <w:p w14:paraId="6DE18A8D" w14:textId="734D3AED" w:rsidR="00100246" w:rsidRPr="006501FE" w:rsidRDefault="00100246" w:rsidP="0027097C">
      <w:pPr>
        <w:pStyle w:val="25"/>
        <w:pBdr>
          <w:bottom w:val="single" w:sz="4" w:space="0" w:color="auto"/>
        </w:pBdr>
        <w:spacing w:line="240" w:lineRule="auto"/>
      </w:pPr>
      <w:r w:rsidRPr="006501FE">
        <w:lastRenderedPageBreak/>
        <w:t>ДЕРЖАВНІ БУДІВЕЛЬНІ НОРМИ УКРАЇНИ</w:t>
      </w:r>
    </w:p>
    <w:p w14:paraId="008D35DE" w14:textId="77777777" w:rsidR="00100246" w:rsidRDefault="00100246" w:rsidP="001370CE">
      <w:pPr>
        <w:pStyle w:val="25"/>
        <w:spacing w:before="120" w:line="240" w:lineRule="auto"/>
        <w:ind w:firstLine="284"/>
        <w:rPr>
          <w:b/>
          <w:bCs/>
        </w:rPr>
      </w:pPr>
      <w:r>
        <w:rPr>
          <w:b/>
          <w:bCs/>
        </w:rPr>
        <w:t>ЗАКЛАДИ ДОШКІЛЬНОЇ ОСВІТИ</w:t>
      </w:r>
    </w:p>
    <w:p w14:paraId="017FB13E" w14:textId="77777777" w:rsidR="00100246" w:rsidRDefault="00100246" w:rsidP="001370CE">
      <w:pPr>
        <w:widowControl w:val="0"/>
        <w:spacing w:before="120" w:after="0" w:line="240" w:lineRule="auto"/>
        <w:ind w:firstLine="567"/>
        <w:jc w:val="center"/>
        <w:rPr>
          <w:rFonts w:ascii="Arial" w:eastAsia="Arial" w:hAnsi="Arial" w:cs="Arial"/>
          <w:b/>
          <w:bCs/>
          <w:color w:val="000000" w:themeColor="text1"/>
          <w:lang w:eastAsia="ru-RU"/>
        </w:rPr>
      </w:pPr>
      <w:r w:rsidRPr="00100246">
        <w:rPr>
          <w:rFonts w:ascii="Arial" w:eastAsia="Arial" w:hAnsi="Arial" w:cs="Arial"/>
          <w:b/>
          <w:bCs/>
          <w:color w:val="000000" w:themeColor="text1"/>
          <w:lang w:val="en-US" w:eastAsia="ru-RU"/>
        </w:rPr>
        <w:t>PRESCHOOL</w:t>
      </w:r>
      <w:r w:rsidRPr="00100246">
        <w:rPr>
          <w:rFonts w:ascii="Arial" w:eastAsia="Arial" w:hAnsi="Arial" w:cs="Arial"/>
          <w:b/>
          <w:bCs/>
          <w:color w:val="000000" w:themeColor="text1"/>
          <w:lang w:eastAsia="ru-RU"/>
        </w:rPr>
        <w:t xml:space="preserve"> </w:t>
      </w:r>
      <w:r w:rsidRPr="00100246">
        <w:rPr>
          <w:rFonts w:ascii="Arial" w:eastAsia="Arial" w:hAnsi="Arial" w:cs="Arial"/>
          <w:b/>
          <w:bCs/>
          <w:color w:val="000000" w:themeColor="text1"/>
          <w:lang w:val="en-US" w:eastAsia="ru-RU"/>
        </w:rPr>
        <w:t>EDUCATION</w:t>
      </w:r>
      <w:r w:rsidRPr="00100246">
        <w:rPr>
          <w:rFonts w:ascii="Arial" w:eastAsia="Arial" w:hAnsi="Arial" w:cs="Arial"/>
          <w:b/>
          <w:bCs/>
          <w:color w:val="000000" w:themeColor="text1"/>
          <w:lang w:eastAsia="ru-RU"/>
        </w:rPr>
        <w:t xml:space="preserve"> </w:t>
      </w:r>
      <w:r w:rsidRPr="00100246">
        <w:rPr>
          <w:rFonts w:ascii="Arial" w:eastAsia="Arial" w:hAnsi="Arial" w:cs="Arial"/>
          <w:b/>
          <w:bCs/>
          <w:color w:val="000000" w:themeColor="text1"/>
          <w:lang w:val="en-US" w:eastAsia="ru-RU"/>
        </w:rPr>
        <w:t>INSTITUTIONS</w:t>
      </w:r>
    </w:p>
    <w:p w14:paraId="510C6BEA" w14:textId="6D438D8F" w:rsidR="00CF5744" w:rsidRDefault="00CF5744" w:rsidP="00335B77">
      <w:pPr>
        <w:pStyle w:val="25"/>
        <w:pBdr>
          <w:bottom w:val="single" w:sz="4" w:space="0" w:color="auto"/>
        </w:pBdr>
        <w:spacing w:after="320" w:line="240" w:lineRule="auto"/>
      </w:pPr>
    </w:p>
    <w:p w14:paraId="716D4663" w14:textId="3FA18533" w:rsidR="00291E75" w:rsidRPr="00B47BFD" w:rsidRDefault="00291E75" w:rsidP="00C74F24">
      <w:pPr>
        <w:widowControl w:val="0"/>
        <w:spacing w:after="0" w:line="295" w:lineRule="auto"/>
        <w:ind w:firstLine="709"/>
        <w:jc w:val="right"/>
        <w:rPr>
          <w:rFonts w:ascii="Arial" w:eastAsia="Calibri" w:hAnsi="Arial" w:cs="Arial"/>
          <w:b/>
          <w:color w:val="000000" w:themeColor="text1"/>
          <w:u w:val="single"/>
        </w:rPr>
      </w:pPr>
      <w:r w:rsidRPr="001B1C3E">
        <w:rPr>
          <w:rFonts w:ascii="Arial" w:eastAsia="Microsoft Sans Serif" w:hAnsi="Arial" w:cs="Arial"/>
          <w:b/>
          <w:color w:val="000000" w:themeColor="text1"/>
          <w:lang w:eastAsia="uk-UA" w:bidi="uk-UA"/>
        </w:rPr>
        <w:t xml:space="preserve">Чинні від </w:t>
      </w:r>
      <w:r w:rsidR="00335B77" w:rsidRPr="00B47BFD">
        <w:rPr>
          <w:rFonts w:ascii="Arial" w:eastAsia="Microsoft Sans Serif" w:hAnsi="Arial" w:cs="Arial"/>
          <w:b/>
          <w:color w:val="000000" w:themeColor="text1"/>
          <w:u w:val="single"/>
          <w:lang w:eastAsia="uk-UA" w:bidi="uk-UA"/>
        </w:rPr>
        <w:t>2026-</w:t>
      </w:r>
      <w:r w:rsidR="007437F2">
        <w:rPr>
          <w:rFonts w:ascii="Arial" w:eastAsia="Microsoft Sans Serif" w:hAnsi="Arial" w:cs="Arial"/>
          <w:b/>
          <w:color w:val="000000" w:themeColor="text1"/>
          <w:u w:val="single"/>
          <w:lang w:eastAsia="uk-UA" w:bidi="uk-UA"/>
        </w:rPr>
        <w:t>1</w:t>
      </w:r>
      <w:r w:rsidR="001370CE" w:rsidRPr="00B47BFD">
        <w:rPr>
          <w:rFonts w:ascii="Arial" w:eastAsia="Microsoft Sans Serif" w:hAnsi="Arial" w:cs="Arial"/>
          <w:b/>
          <w:color w:val="000000" w:themeColor="text1"/>
          <w:u w:val="single"/>
          <w:lang w:eastAsia="uk-UA" w:bidi="uk-UA"/>
        </w:rPr>
        <w:t>0</w:t>
      </w:r>
      <w:r w:rsidR="00335B77" w:rsidRPr="00B47BFD">
        <w:rPr>
          <w:rFonts w:ascii="Arial" w:eastAsia="Microsoft Sans Serif" w:hAnsi="Arial" w:cs="Arial"/>
          <w:b/>
          <w:color w:val="000000" w:themeColor="text1"/>
          <w:u w:val="single"/>
          <w:lang w:eastAsia="uk-UA" w:bidi="uk-UA"/>
        </w:rPr>
        <w:t>-0</w:t>
      </w:r>
      <w:r w:rsidR="007437F2">
        <w:rPr>
          <w:rFonts w:ascii="Arial" w:eastAsia="Microsoft Sans Serif" w:hAnsi="Arial" w:cs="Arial"/>
          <w:b/>
          <w:color w:val="000000" w:themeColor="text1"/>
          <w:u w:val="single"/>
          <w:lang w:eastAsia="uk-UA" w:bidi="uk-UA"/>
        </w:rPr>
        <w:t>1</w:t>
      </w:r>
    </w:p>
    <w:p w14:paraId="08322680" w14:textId="34D3EA3B" w:rsidR="00291E75" w:rsidRPr="001B1C3E" w:rsidRDefault="003E722C" w:rsidP="001370CE">
      <w:pPr>
        <w:pStyle w:val="1"/>
        <w:spacing w:before="120" w:after="0" w:line="288" w:lineRule="auto"/>
        <w:ind w:firstLine="709"/>
        <w:rPr>
          <w:rFonts w:cs="Arial"/>
          <w:color w:val="000000" w:themeColor="text1"/>
          <w:szCs w:val="22"/>
        </w:rPr>
      </w:pPr>
      <w:bookmarkStart w:id="33" w:name="_Toc234619624"/>
      <w:r w:rsidRPr="001B1C3E">
        <w:rPr>
          <w:rFonts w:cs="Arial"/>
          <w:color w:val="000000" w:themeColor="text1"/>
          <w:szCs w:val="22"/>
        </w:rPr>
        <w:t>1</w:t>
      </w:r>
      <w:r w:rsidR="00812FAA">
        <w:rPr>
          <w:rFonts w:cs="Arial"/>
          <w:color w:val="000000" w:themeColor="text1"/>
          <w:szCs w:val="22"/>
        </w:rPr>
        <w:t xml:space="preserve"> </w:t>
      </w:r>
      <w:r w:rsidR="00291E75" w:rsidRPr="001B1C3E">
        <w:rPr>
          <w:rFonts w:cs="Arial"/>
          <w:color w:val="000000" w:themeColor="text1"/>
          <w:szCs w:val="22"/>
        </w:rPr>
        <w:t>СФЕРА ЗАСТОСУВАННЯ</w:t>
      </w:r>
      <w:bookmarkEnd w:id="33"/>
    </w:p>
    <w:p w14:paraId="06FBAA96" w14:textId="38EC356C" w:rsidR="00291E75" w:rsidRPr="00C6648E" w:rsidRDefault="0059470E" w:rsidP="00EA582B">
      <w:pPr>
        <w:widowControl w:val="0"/>
        <w:spacing w:after="0" w:line="288" w:lineRule="auto"/>
        <w:ind w:firstLine="709"/>
        <w:contextualSpacing/>
        <w:jc w:val="both"/>
        <w:rPr>
          <w:rFonts w:ascii="Arial" w:eastAsia="Calibri" w:hAnsi="Arial" w:cs="Arial"/>
          <w:color w:val="000000" w:themeColor="text1"/>
        </w:rPr>
      </w:pPr>
      <w:r w:rsidRPr="001B1C3E">
        <w:rPr>
          <w:rFonts w:ascii="Arial" w:eastAsia="Calibri" w:hAnsi="Arial" w:cs="Arial"/>
          <w:b/>
          <w:color w:val="000000" w:themeColor="text1"/>
        </w:rPr>
        <w:t>1.1</w:t>
      </w:r>
      <w:r w:rsidRPr="001B1C3E">
        <w:rPr>
          <w:rFonts w:ascii="Arial" w:eastAsia="Calibri" w:hAnsi="Arial" w:cs="Arial"/>
          <w:color w:val="000000" w:themeColor="text1"/>
        </w:rPr>
        <w:t xml:space="preserve"> </w:t>
      </w:r>
      <w:r w:rsidR="00C6648E" w:rsidRPr="00C6648E">
        <w:rPr>
          <w:rFonts w:ascii="Arial" w:eastAsia="Calibri" w:hAnsi="Arial" w:cs="Arial"/>
          <w:color w:val="000000" w:themeColor="text1"/>
        </w:rPr>
        <w:t>Ці норми встановлюють вимоги до про</w:t>
      </w:r>
      <w:r w:rsidR="0004389E">
        <w:rPr>
          <w:rFonts w:ascii="Arial" w:eastAsia="Calibri" w:hAnsi="Arial" w:cs="Arial"/>
          <w:color w:val="000000" w:themeColor="text1"/>
        </w:rPr>
        <w:t>є</w:t>
      </w:r>
      <w:r w:rsidR="00C6648E" w:rsidRPr="00C6648E">
        <w:rPr>
          <w:rFonts w:ascii="Arial" w:eastAsia="Calibri" w:hAnsi="Arial" w:cs="Arial"/>
          <w:color w:val="000000" w:themeColor="text1"/>
        </w:rPr>
        <w:t xml:space="preserve">ктування та будівництва будівель </w:t>
      </w:r>
      <w:r w:rsidR="00461427">
        <w:rPr>
          <w:rFonts w:ascii="Arial" w:eastAsia="Calibri" w:hAnsi="Arial" w:cs="Arial"/>
          <w:color w:val="000000" w:themeColor="text1"/>
        </w:rPr>
        <w:t>і</w:t>
      </w:r>
      <w:r w:rsidR="00C6648E" w:rsidRPr="00C6648E">
        <w:rPr>
          <w:rFonts w:ascii="Arial" w:eastAsia="Calibri" w:hAnsi="Arial" w:cs="Arial"/>
          <w:color w:val="000000" w:themeColor="text1"/>
        </w:rPr>
        <w:t xml:space="preserve"> приміщень закладів дошкільної освіти за типами організації освітньої діяльності: ясла, дитячий садок та спеціальний дитячий садок.</w:t>
      </w:r>
    </w:p>
    <w:p w14:paraId="0347910F" w14:textId="5D6CC335" w:rsidR="0059470E" w:rsidRPr="001B1C3E" w:rsidRDefault="0059470E" w:rsidP="001B1C3E">
      <w:pPr>
        <w:widowControl w:val="0"/>
        <w:spacing w:after="0" w:line="295" w:lineRule="auto"/>
        <w:ind w:firstLine="709"/>
        <w:contextualSpacing/>
        <w:jc w:val="both"/>
        <w:rPr>
          <w:rFonts w:ascii="Arial" w:eastAsia="Calibri" w:hAnsi="Arial" w:cs="Arial"/>
          <w:color w:val="000000" w:themeColor="text1"/>
        </w:rPr>
      </w:pPr>
      <w:r w:rsidRPr="001B1C3E">
        <w:rPr>
          <w:rFonts w:ascii="Arial" w:eastAsia="Calibri" w:hAnsi="Arial" w:cs="Arial"/>
          <w:b/>
          <w:color w:val="000000" w:themeColor="text1"/>
        </w:rPr>
        <w:t>1.2</w:t>
      </w:r>
      <w:r w:rsidRPr="001B1C3E">
        <w:rPr>
          <w:rFonts w:ascii="Arial" w:eastAsia="Calibri" w:hAnsi="Arial" w:cs="Arial"/>
          <w:color w:val="000000" w:themeColor="text1"/>
        </w:rPr>
        <w:t xml:space="preserve"> </w:t>
      </w:r>
      <w:r w:rsidR="00291E75" w:rsidRPr="001B1C3E">
        <w:rPr>
          <w:rFonts w:ascii="Arial" w:eastAsia="Calibri" w:hAnsi="Arial" w:cs="Arial"/>
          <w:color w:val="000000" w:themeColor="text1"/>
        </w:rPr>
        <w:t>Ці норми застосову</w:t>
      </w:r>
      <w:r w:rsidR="00551DD8">
        <w:rPr>
          <w:rFonts w:ascii="Arial" w:eastAsia="Calibri" w:hAnsi="Arial" w:cs="Arial"/>
          <w:color w:val="000000" w:themeColor="text1"/>
        </w:rPr>
        <w:t xml:space="preserve">ють </w:t>
      </w:r>
      <w:r w:rsidR="00291E75" w:rsidRPr="001B1C3E">
        <w:rPr>
          <w:rFonts w:ascii="Arial" w:eastAsia="Calibri" w:hAnsi="Arial" w:cs="Arial"/>
          <w:color w:val="000000" w:themeColor="text1"/>
        </w:rPr>
        <w:t>п</w:t>
      </w:r>
      <w:r w:rsidR="00551DD8">
        <w:rPr>
          <w:rFonts w:ascii="Arial" w:eastAsia="Calibri" w:hAnsi="Arial" w:cs="Arial"/>
          <w:color w:val="000000" w:themeColor="text1"/>
        </w:rPr>
        <w:t xml:space="preserve">ід час </w:t>
      </w:r>
      <w:r w:rsidR="00291E75" w:rsidRPr="001B1C3E">
        <w:rPr>
          <w:rFonts w:ascii="Arial" w:eastAsia="Calibri" w:hAnsi="Arial" w:cs="Arial"/>
          <w:color w:val="000000" w:themeColor="text1"/>
        </w:rPr>
        <w:t>ново</w:t>
      </w:r>
      <w:r w:rsidR="00551DD8">
        <w:rPr>
          <w:rFonts w:ascii="Arial" w:eastAsia="Calibri" w:hAnsi="Arial" w:cs="Arial"/>
          <w:color w:val="000000" w:themeColor="text1"/>
        </w:rPr>
        <w:t>го</w:t>
      </w:r>
      <w:r w:rsidR="00291E75" w:rsidRPr="001B1C3E">
        <w:rPr>
          <w:rFonts w:ascii="Arial" w:eastAsia="Calibri" w:hAnsi="Arial" w:cs="Arial"/>
          <w:color w:val="000000" w:themeColor="text1"/>
        </w:rPr>
        <w:t xml:space="preserve"> будівництв</w:t>
      </w:r>
      <w:r w:rsidR="00551DD8">
        <w:rPr>
          <w:rFonts w:ascii="Arial" w:eastAsia="Calibri" w:hAnsi="Arial" w:cs="Arial"/>
          <w:color w:val="000000" w:themeColor="text1"/>
        </w:rPr>
        <w:t>а</w:t>
      </w:r>
      <w:r w:rsidR="00291E75" w:rsidRPr="001B1C3E">
        <w:rPr>
          <w:rFonts w:ascii="Arial" w:eastAsia="Calibri" w:hAnsi="Arial" w:cs="Arial"/>
          <w:color w:val="000000" w:themeColor="text1"/>
        </w:rPr>
        <w:t xml:space="preserve"> та реконструкції закладів дошкільної освіти за типами організації освітньої діяльності: ясла, дитячий садок, спеціальний дитячий садок. </w:t>
      </w:r>
    </w:p>
    <w:p w14:paraId="1516BE5F" w14:textId="2F5631B3" w:rsidR="00C6648E" w:rsidRPr="001B1C3E" w:rsidRDefault="0059470E" w:rsidP="00C6648E">
      <w:pPr>
        <w:widowControl w:val="0"/>
        <w:spacing w:after="0" w:line="295" w:lineRule="auto"/>
        <w:ind w:firstLine="709"/>
        <w:contextualSpacing/>
        <w:jc w:val="both"/>
        <w:rPr>
          <w:rFonts w:ascii="Arial" w:eastAsia="Calibri" w:hAnsi="Arial" w:cs="Arial"/>
          <w:color w:val="000000" w:themeColor="text1"/>
        </w:rPr>
      </w:pPr>
      <w:r w:rsidRPr="001B1C3E">
        <w:rPr>
          <w:rFonts w:ascii="Arial" w:hAnsi="Arial" w:cs="Arial"/>
          <w:b/>
          <w:color w:val="000000" w:themeColor="text1"/>
        </w:rPr>
        <w:t>1.3</w:t>
      </w:r>
      <w:r w:rsidRPr="001B1C3E">
        <w:rPr>
          <w:rFonts w:ascii="Arial" w:hAnsi="Arial" w:cs="Arial"/>
          <w:color w:val="000000" w:themeColor="text1"/>
        </w:rPr>
        <w:t xml:space="preserve"> </w:t>
      </w:r>
      <w:r w:rsidR="00C6648E" w:rsidRPr="00047892">
        <w:rPr>
          <w:rFonts w:ascii="Arial" w:eastAsia="Calibri" w:hAnsi="Arial" w:cs="Arial"/>
          <w:color w:val="000000" w:themeColor="text1"/>
        </w:rPr>
        <w:t>Вимоги цих норм можуть повністю або частково використовуватись для проєктування капітально</w:t>
      </w:r>
      <w:r w:rsidR="003237FA">
        <w:rPr>
          <w:rFonts w:ascii="Arial" w:eastAsia="Calibri" w:hAnsi="Arial" w:cs="Arial"/>
          <w:color w:val="000000" w:themeColor="text1"/>
        </w:rPr>
        <w:t>го</w:t>
      </w:r>
      <w:r w:rsidR="00C6648E" w:rsidRPr="00047892">
        <w:rPr>
          <w:rFonts w:ascii="Arial" w:eastAsia="Calibri" w:hAnsi="Arial" w:cs="Arial"/>
          <w:color w:val="000000" w:themeColor="text1"/>
        </w:rPr>
        <w:t xml:space="preserve"> ремонту.</w:t>
      </w:r>
      <w:r w:rsidR="00C6648E" w:rsidRPr="001B1C3E">
        <w:rPr>
          <w:rFonts w:ascii="Arial" w:eastAsia="Calibri" w:hAnsi="Arial" w:cs="Arial"/>
          <w:color w:val="000000" w:themeColor="text1"/>
        </w:rPr>
        <w:t xml:space="preserve"> </w:t>
      </w:r>
    </w:p>
    <w:p w14:paraId="2491FE9B" w14:textId="3CE82069" w:rsidR="00C6648E" w:rsidRPr="001B1C3E" w:rsidRDefault="00C6648E" w:rsidP="00C6648E">
      <w:pPr>
        <w:widowControl w:val="0"/>
        <w:spacing w:after="0" w:line="295" w:lineRule="auto"/>
        <w:ind w:firstLine="709"/>
        <w:contextualSpacing/>
        <w:jc w:val="both"/>
        <w:rPr>
          <w:rFonts w:ascii="Arial" w:eastAsia="Calibri" w:hAnsi="Arial" w:cs="Arial"/>
          <w:color w:val="000000" w:themeColor="text1"/>
        </w:rPr>
      </w:pPr>
      <w:r w:rsidRPr="001B1C3E">
        <w:rPr>
          <w:rFonts w:ascii="Arial" w:hAnsi="Arial" w:cs="Arial"/>
          <w:color w:val="000000" w:themeColor="text1"/>
        </w:rPr>
        <w:t xml:space="preserve">Під час проєктування капітального ремонту вимоги цих норм у частині інклюзивності, а за технічної неможливості їх виконання – </w:t>
      </w:r>
      <w:r w:rsidR="002C59A9">
        <w:rPr>
          <w:rFonts w:ascii="Arial" w:hAnsi="Arial" w:cs="Arial"/>
          <w:color w:val="000000" w:themeColor="text1"/>
        </w:rPr>
        <w:t xml:space="preserve">у </w:t>
      </w:r>
      <w:r w:rsidRPr="001B1C3E">
        <w:rPr>
          <w:rFonts w:ascii="Arial" w:hAnsi="Arial" w:cs="Arial"/>
          <w:color w:val="000000" w:themeColor="text1"/>
        </w:rPr>
        <w:t>частині заходів щодо розумного пристосування, є обов'язковими.</w:t>
      </w:r>
    </w:p>
    <w:p w14:paraId="20A7FBEE" w14:textId="74A57AB7" w:rsidR="00F63217" w:rsidRPr="001B1C3E" w:rsidRDefault="00F63217" w:rsidP="00702FA0">
      <w:pPr>
        <w:pStyle w:val="1"/>
        <w:spacing w:before="0" w:after="0" w:line="295" w:lineRule="auto"/>
        <w:ind w:firstLine="709"/>
        <w:rPr>
          <w:rFonts w:eastAsia="Times New Roman" w:cs="Arial"/>
          <w:b w:val="0"/>
          <w:color w:val="000000" w:themeColor="text1"/>
          <w:lang w:eastAsia="uk-UA"/>
        </w:rPr>
      </w:pPr>
      <w:bookmarkStart w:id="34" w:name="_Toc234619625"/>
      <w:r w:rsidRPr="001B1C3E">
        <w:rPr>
          <w:rFonts w:eastAsia="Times New Roman" w:cs="Arial"/>
          <w:color w:val="000000" w:themeColor="text1"/>
          <w:lang w:eastAsia="uk-UA"/>
        </w:rPr>
        <w:t>2 НОРМАТИВНІ ПОСИЛАННЯ</w:t>
      </w:r>
      <w:bookmarkEnd w:id="34"/>
    </w:p>
    <w:p w14:paraId="1A942AAA" w14:textId="62F02C44" w:rsidR="00F63217" w:rsidRPr="001B1C3E" w:rsidRDefault="00F63217" w:rsidP="00EA582B">
      <w:pPr>
        <w:widowControl w:val="0"/>
        <w:spacing w:after="0" w:line="295" w:lineRule="auto"/>
        <w:ind w:firstLine="709"/>
        <w:jc w:val="both"/>
        <w:rPr>
          <w:rFonts w:ascii="Arial" w:eastAsia="Arial" w:hAnsi="Arial" w:cs="Arial"/>
          <w:b/>
          <w:color w:val="000000" w:themeColor="text1"/>
          <w:lang w:eastAsia="uk-UA"/>
        </w:rPr>
      </w:pPr>
      <w:r w:rsidRPr="001B1C3E">
        <w:rPr>
          <w:rFonts w:ascii="Arial" w:eastAsia="Times New Roman" w:hAnsi="Arial" w:cs="Arial"/>
          <w:color w:val="000000" w:themeColor="text1"/>
          <w:lang w:eastAsia="uk-UA"/>
        </w:rPr>
        <w:t xml:space="preserve">У цих нормах є посилання на такі </w:t>
      </w:r>
      <w:r w:rsidRPr="002E191C">
        <w:rPr>
          <w:rFonts w:ascii="Arial" w:eastAsia="Times New Roman" w:hAnsi="Arial" w:cs="Arial"/>
          <w:color w:val="000000" w:themeColor="text1"/>
          <w:lang w:eastAsia="uk-UA"/>
        </w:rPr>
        <w:t>нормативно-правові,</w:t>
      </w:r>
      <w:r w:rsidRPr="001B1C3E">
        <w:rPr>
          <w:rFonts w:ascii="Arial" w:eastAsia="Times New Roman" w:hAnsi="Arial" w:cs="Arial"/>
          <w:color w:val="000000" w:themeColor="text1"/>
          <w:lang w:eastAsia="uk-UA"/>
        </w:rPr>
        <w:t xml:space="preserve"> нормативні акти</w:t>
      </w:r>
      <w:r w:rsidR="0054507D" w:rsidRPr="001B1C3E">
        <w:rPr>
          <w:rFonts w:ascii="Arial" w:eastAsia="Times New Roman" w:hAnsi="Arial" w:cs="Arial"/>
          <w:color w:val="000000" w:themeColor="text1"/>
          <w:lang w:eastAsia="uk-UA"/>
        </w:rPr>
        <w:t>, національні стандарти України</w:t>
      </w:r>
      <w:r w:rsidRPr="001B1C3E">
        <w:rPr>
          <w:rFonts w:ascii="Arial" w:eastAsia="Times New Roman" w:hAnsi="Arial" w:cs="Arial"/>
          <w:color w:val="000000" w:themeColor="text1"/>
          <w:lang w:eastAsia="uk-UA"/>
        </w:rPr>
        <w:t>:</w:t>
      </w:r>
    </w:p>
    <w:p w14:paraId="1FE1736F" w14:textId="5D066F91" w:rsidR="00F63217" w:rsidRPr="001B1C3E" w:rsidRDefault="00F63217" w:rsidP="001B1C3E">
      <w:pPr>
        <w:widowControl w:val="0"/>
        <w:spacing w:after="0" w:line="295" w:lineRule="auto"/>
        <w:ind w:firstLine="709"/>
        <w:jc w:val="both"/>
        <w:rPr>
          <w:rFonts w:ascii="Arial" w:eastAsia="Times New Roman" w:hAnsi="Arial" w:cs="Arial"/>
          <w:color w:val="000000" w:themeColor="text1"/>
        </w:rPr>
      </w:pPr>
      <w:hyperlink r:id="rId16" w:anchor="Text" w:history="1">
        <w:r w:rsidRPr="00542BED">
          <w:rPr>
            <w:rStyle w:val="a8"/>
            <w:rFonts w:ascii="Arial" w:eastAsia="Times New Roman" w:hAnsi="Arial" w:cs="Arial"/>
            <w:lang w:eastAsia="uk-UA"/>
          </w:rPr>
          <w:t>Кодекс цивільного захисту України</w:t>
        </w:r>
      </w:hyperlink>
      <w:r w:rsidRPr="001B1C3E">
        <w:rPr>
          <w:rFonts w:ascii="Arial" w:eastAsia="Times New Roman" w:hAnsi="Arial" w:cs="Arial"/>
          <w:color w:val="000000" w:themeColor="text1"/>
          <w:lang w:eastAsia="uk-UA"/>
        </w:rPr>
        <w:t xml:space="preserve"> від 02 жовтня 2012 року № </w:t>
      </w:r>
      <w:r w:rsidRPr="001B1C3E">
        <w:rPr>
          <w:rFonts w:ascii="Arial" w:eastAsia="Times New Roman" w:hAnsi="Arial" w:cs="Arial"/>
          <w:color w:val="000000" w:themeColor="text1"/>
        </w:rPr>
        <w:t>5403-</w:t>
      </w:r>
      <w:r w:rsidRPr="001B1C3E">
        <w:rPr>
          <w:rFonts w:ascii="Arial" w:eastAsia="Times New Roman" w:hAnsi="Arial" w:cs="Arial"/>
          <w:color w:val="000000" w:themeColor="text1"/>
          <w:lang w:val="en-US"/>
        </w:rPr>
        <w:t>VI</w:t>
      </w:r>
    </w:p>
    <w:p w14:paraId="27162472" w14:textId="637D8BEE" w:rsidR="00F63217" w:rsidRPr="001B1C3E" w:rsidRDefault="00F63217" w:rsidP="001B1C3E">
      <w:pPr>
        <w:widowControl w:val="0"/>
        <w:spacing w:after="0" w:line="295" w:lineRule="auto"/>
        <w:ind w:firstLine="709"/>
        <w:jc w:val="both"/>
        <w:rPr>
          <w:rFonts w:ascii="Arial" w:eastAsia="Times New Roman" w:hAnsi="Arial" w:cs="Arial"/>
          <w:color w:val="000000" w:themeColor="text1"/>
        </w:rPr>
      </w:pPr>
      <w:hyperlink r:id="rId17" w:anchor="Text" w:history="1">
        <w:r w:rsidRPr="00542BED">
          <w:rPr>
            <w:rStyle w:val="a8"/>
            <w:rFonts w:ascii="Arial" w:eastAsia="Times New Roman" w:hAnsi="Arial" w:cs="Arial"/>
            <w:lang w:eastAsia="uk-UA"/>
          </w:rPr>
          <w:t xml:space="preserve">Закон України </w:t>
        </w:r>
        <w:r w:rsidR="00551DD8">
          <w:rPr>
            <w:rStyle w:val="a8"/>
            <w:rFonts w:ascii="Arial" w:eastAsia="Times New Roman" w:hAnsi="Arial" w:cs="Arial"/>
            <w:lang w:eastAsia="uk-UA"/>
          </w:rPr>
          <w:t>«</w:t>
        </w:r>
        <w:r w:rsidRPr="00542BED">
          <w:rPr>
            <w:rStyle w:val="a8"/>
            <w:rFonts w:ascii="Arial" w:eastAsia="Times New Roman" w:hAnsi="Arial" w:cs="Arial"/>
            <w:lang w:eastAsia="uk-UA"/>
          </w:rPr>
          <w:t>Про освіту</w:t>
        </w:r>
      </w:hyperlink>
      <w:r w:rsidR="00551DD8">
        <w:rPr>
          <w:rStyle w:val="a8"/>
          <w:rFonts w:ascii="Arial" w:eastAsia="Times New Roman" w:hAnsi="Arial" w:cs="Arial"/>
          <w:lang w:eastAsia="uk-UA"/>
        </w:rPr>
        <w:t>»</w:t>
      </w:r>
      <w:r w:rsidRPr="001B1C3E">
        <w:rPr>
          <w:rFonts w:ascii="Arial" w:eastAsia="Times New Roman" w:hAnsi="Arial" w:cs="Arial"/>
          <w:color w:val="000000" w:themeColor="text1"/>
          <w:lang w:eastAsia="uk-UA"/>
        </w:rPr>
        <w:t xml:space="preserve"> від 05 вересня 2017 року № </w:t>
      </w:r>
      <w:r w:rsidRPr="001B1C3E">
        <w:rPr>
          <w:rFonts w:ascii="Arial" w:eastAsia="Times New Roman" w:hAnsi="Arial" w:cs="Arial"/>
          <w:color w:val="000000" w:themeColor="text1"/>
          <w:lang w:val="ru-RU"/>
        </w:rPr>
        <w:t>2145-</w:t>
      </w:r>
      <w:r w:rsidRPr="001B1C3E">
        <w:rPr>
          <w:rFonts w:ascii="Arial" w:eastAsia="Times New Roman" w:hAnsi="Arial" w:cs="Arial"/>
          <w:color w:val="000000" w:themeColor="text1"/>
          <w:lang w:val="en-US"/>
        </w:rPr>
        <w:t>VIII</w:t>
      </w:r>
    </w:p>
    <w:p w14:paraId="1780E8F5" w14:textId="358C4417" w:rsidR="00F63217" w:rsidRPr="001B1C3E" w:rsidRDefault="00F63217" w:rsidP="001B1C3E">
      <w:pPr>
        <w:widowControl w:val="0"/>
        <w:spacing w:after="0" w:line="295" w:lineRule="auto"/>
        <w:ind w:firstLine="709"/>
        <w:jc w:val="both"/>
        <w:rPr>
          <w:rFonts w:ascii="Arial" w:eastAsia="Times New Roman" w:hAnsi="Arial" w:cs="Arial"/>
          <w:color w:val="000000" w:themeColor="text1"/>
          <w:lang w:eastAsia="uk-UA"/>
        </w:rPr>
      </w:pPr>
      <w:hyperlink r:id="rId18" w:anchor="Text" w:history="1">
        <w:r w:rsidRPr="00542BED">
          <w:rPr>
            <w:rStyle w:val="a8"/>
            <w:rFonts w:ascii="Arial" w:eastAsia="Times New Roman" w:hAnsi="Arial" w:cs="Arial"/>
            <w:lang w:eastAsia="uk-UA"/>
          </w:rPr>
          <w:t xml:space="preserve">Закон України </w:t>
        </w:r>
        <w:r w:rsidR="00551DD8">
          <w:rPr>
            <w:rStyle w:val="a8"/>
            <w:rFonts w:ascii="Arial" w:eastAsia="Times New Roman" w:hAnsi="Arial" w:cs="Arial"/>
            <w:lang w:eastAsia="uk-UA"/>
          </w:rPr>
          <w:t>«</w:t>
        </w:r>
        <w:r w:rsidRPr="00542BED">
          <w:rPr>
            <w:rStyle w:val="a8"/>
            <w:rFonts w:ascii="Arial" w:eastAsia="Times New Roman" w:hAnsi="Arial" w:cs="Arial"/>
            <w:lang w:eastAsia="uk-UA"/>
          </w:rPr>
          <w:t>Про дошкільну освіту</w:t>
        </w:r>
        <w:r w:rsidR="00551DD8">
          <w:rPr>
            <w:rStyle w:val="a8"/>
            <w:rFonts w:ascii="Arial" w:eastAsia="Times New Roman" w:hAnsi="Arial" w:cs="Arial"/>
            <w:lang w:eastAsia="uk-UA"/>
          </w:rPr>
          <w:t>»</w:t>
        </w:r>
      </w:hyperlink>
      <w:r w:rsidRPr="001B1C3E">
        <w:rPr>
          <w:rFonts w:ascii="Arial" w:eastAsia="Times New Roman" w:hAnsi="Arial" w:cs="Arial"/>
          <w:color w:val="000000" w:themeColor="text1"/>
          <w:lang w:eastAsia="uk-UA"/>
        </w:rPr>
        <w:t xml:space="preserve"> від </w:t>
      </w:r>
      <w:r w:rsidR="00551DD8">
        <w:rPr>
          <w:rFonts w:ascii="Arial" w:eastAsia="Times New Roman" w:hAnsi="Arial" w:cs="Arial"/>
          <w:color w:val="000000" w:themeColor="text1"/>
          <w:lang w:eastAsia="uk-UA"/>
        </w:rPr>
        <w:t>0</w:t>
      </w:r>
      <w:r w:rsidRPr="001B1C3E">
        <w:rPr>
          <w:rFonts w:ascii="Arial" w:eastAsia="Times New Roman" w:hAnsi="Arial" w:cs="Arial"/>
          <w:color w:val="000000" w:themeColor="text1"/>
          <w:lang w:eastAsia="uk-UA"/>
        </w:rPr>
        <w:t>6 червня 2024 року № 3788-IX</w:t>
      </w:r>
    </w:p>
    <w:p w14:paraId="75F50FDB" w14:textId="59C7D866" w:rsidR="00C74F24" w:rsidRDefault="00F63217" w:rsidP="001B1C3E">
      <w:pPr>
        <w:widowControl w:val="0"/>
        <w:spacing w:after="0" w:line="295" w:lineRule="auto"/>
        <w:ind w:firstLine="709"/>
        <w:jc w:val="both"/>
        <w:rPr>
          <w:rFonts w:ascii="Arial" w:eastAsia="Times New Roman" w:hAnsi="Arial" w:cs="Arial"/>
          <w:color w:val="000000" w:themeColor="text1"/>
          <w:lang w:eastAsia="uk-UA"/>
        </w:rPr>
      </w:pPr>
      <w:hyperlink r:id="rId19" w:anchor="Text" w:history="1">
        <w:r w:rsidRPr="00542BED">
          <w:rPr>
            <w:rStyle w:val="a8"/>
            <w:rFonts w:ascii="Arial" w:eastAsia="Times New Roman" w:hAnsi="Arial" w:cs="Arial"/>
            <w:lang w:eastAsia="uk-UA"/>
          </w:rPr>
          <w:t xml:space="preserve">Закон України </w:t>
        </w:r>
        <w:r w:rsidR="00551DD8">
          <w:rPr>
            <w:rStyle w:val="a8"/>
            <w:rFonts w:ascii="Arial" w:eastAsia="Times New Roman" w:hAnsi="Arial" w:cs="Arial"/>
            <w:lang w:eastAsia="uk-UA"/>
          </w:rPr>
          <w:t>«</w:t>
        </w:r>
        <w:r w:rsidRPr="00542BED">
          <w:rPr>
            <w:rStyle w:val="a8"/>
            <w:rFonts w:ascii="Arial" w:eastAsia="Times New Roman" w:hAnsi="Arial" w:cs="Arial"/>
            <w:lang w:eastAsia="uk-UA"/>
          </w:rPr>
          <w:t>Про регулювання містобудівної діяльності</w:t>
        </w:r>
        <w:r w:rsidR="00551DD8">
          <w:rPr>
            <w:rStyle w:val="a8"/>
            <w:rFonts w:ascii="Arial" w:eastAsia="Times New Roman" w:hAnsi="Arial" w:cs="Arial"/>
            <w:lang w:eastAsia="uk-UA"/>
          </w:rPr>
          <w:t>»</w:t>
        </w:r>
      </w:hyperlink>
      <w:r w:rsidRPr="001B1C3E">
        <w:rPr>
          <w:rFonts w:ascii="Arial" w:eastAsia="Times New Roman" w:hAnsi="Arial" w:cs="Arial"/>
          <w:color w:val="000000" w:themeColor="text1"/>
          <w:lang w:eastAsia="uk-UA"/>
        </w:rPr>
        <w:t xml:space="preserve"> від 17 лютого 2011 року </w:t>
      </w:r>
    </w:p>
    <w:p w14:paraId="4775B3AE" w14:textId="6088AA2B" w:rsidR="00F63217" w:rsidRPr="001B1C3E" w:rsidRDefault="00F63217" w:rsidP="00C74F24">
      <w:pPr>
        <w:widowControl w:val="0"/>
        <w:spacing w:after="0" w:line="295" w:lineRule="auto"/>
        <w:jc w:val="both"/>
        <w:rPr>
          <w:rFonts w:ascii="Arial" w:eastAsia="Times New Roman" w:hAnsi="Arial" w:cs="Arial"/>
          <w:color w:val="000000" w:themeColor="text1"/>
        </w:rPr>
      </w:pPr>
      <w:r w:rsidRPr="001B1C3E">
        <w:rPr>
          <w:rFonts w:ascii="Arial" w:eastAsia="Times New Roman" w:hAnsi="Arial" w:cs="Arial"/>
          <w:color w:val="000000" w:themeColor="text1"/>
          <w:lang w:eastAsia="uk-UA"/>
        </w:rPr>
        <w:t xml:space="preserve">№ </w:t>
      </w:r>
      <w:r w:rsidRPr="001B1C3E">
        <w:rPr>
          <w:rFonts w:ascii="Arial" w:eastAsia="Times New Roman" w:hAnsi="Arial" w:cs="Arial"/>
          <w:color w:val="000000" w:themeColor="text1"/>
        </w:rPr>
        <w:t>3038-</w:t>
      </w:r>
      <w:r w:rsidRPr="001B1C3E">
        <w:rPr>
          <w:rFonts w:ascii="Arial" w:eastAsia="Times New Roman" w:hAnsi="Arial" w:cs="Arial"/>
          <w:color w:val="000000" w:themeColor="text1"/>
          <w:lang w:val="en-US"/>
        </w:rPr>
        <w:t>VI</w:t>
      </w:r>
    </w:p>
    <w:p w14:paraId="097AE84A" w14:textId="6D32961D" w:rsidR="00F63217" w:rsidRPr="001B1C3E" w:rsidRDefault="00F63217" w:rsidP="001B1C3E">
      <w:pPr>
        <w:spacing w:after="0" w:line="295" w:lineRule="auto"/>
        <w:ind w:firstLine="709"/>
        <w:jc w:val="both"/>
        <w:rPr>
          <w:rFonts w:ascii="Arial" w:eastAsia="Times New Roman" w:hAnsi="Arial" w:cs="Arial"/>
          <w:color w:val="000000" w:themeColor="text1"/>
        </w:rPr>
      </w:pPr>
      <w:hyperlink r:id="rId20" w:anchor="Text" w:history="1">
        <w:r w:rsidRPr="00542BED">
          <w:rPr>
            <w:rStyle w:val="a8"/>
            <w:rFonts w:ascii="Arial" w:eastAsia="Times New Roman" w:hAnsi="Arial" w:cs="Arial"/>
          </w:rPr>
          <w:t>Постанова Кабінету Міністрів України</w:t>
        </w:r>
      </w:hyperlink>
      <w:r w:rsidRPr="001B1C3E">
        <w:rPr>
          <w:rFonts w:ascii="Arial" w:eastAsia="Times New Roman" w:hAnsi="Arial" w:cs="Arial"/>
          <w:color w:val="000000" w:themeColor="text1"/>
        </w:rPr>
        <w:t xml:space="preserve"> від 10 березня 2017 року № 138 </w:t>
      </w:r>
      <w:r w:rsidR="00B61224" w:rsidRPr="001370CE">
        <w:rPr>
          <w:rFonts w:ascii="Arial" w:hAnsi="Arial" w:cs="Arial"/>
        </w:rPr>
        <w:t>«</w:t>
      </w:r>
      <w:r w:rsidRPr="001B1C3E">
        <w:rPr>
          <w:rFonts w:ascii="Arial" w:eastAsia="Times New Roman" w:hAnsi="Arial" w:cs="Arial"/>
          <w:color w:val="000000" w:themeColor="text1"/>
        </w:rPr>
        <w:t>Деякі питання використання об’єктів фонду захисних споруд цивільного захисту</w:t>
      </w:r>
      <w:r w:rsidR="00B61224" w:rsidRPr="001370CE">
        <w:rPr>
          <w:rFonts w:ascii="Arial" w:hAnsi="Arial" w:cs="Arial"/>
          <w:sz w:val="16"/>
          <w:szCs w:val="16"/>
        </w:rPr>
        <w:t>»</w:t>
      </w:r>
    </w:p>
    <w:p w14:paraId="24E0C2F3" w14:textId="62C5A59B" w:rsidR="00F63217" w:rsidRPr="001B1C3E" w:rsidRDefault="00F63217" w:rsidP="001B1C3E">
      <w:pPr>
        <w:widowControl w:val="0"/>
        <w:spacing w:after="0" w:line="295" w:lineRule="auto"/>
        <w:ind w:firstLine="709"/>
        <w:jc w:val="both"/>
        <w:rPr>
          <w:rFonts w:ascii="Arial" w:eastAsia="Times New Roman" w:hAnsi="Arial" w:cs="Arial"/>
          <w:bCs/>
          <w:color w:val="000000" w:themeColor="text1"/>
          <w:lang w:eastAsia="uk-UA"/>
        </w:rPr>
      </w:pPr>
      <w:hyperlink r:id="rId21" w:history="1">
        <w:r w:rsidRPr="00047892">
          <w:rPr>
            <w:rStyle w:val="a8"/>
            <w:rFonts w:ascii="Arial" w:eastAsia="Times New Roman" w:hAnsi="Arial" w:cs="Arial"/>
            <w:bCs/>
            <w:lang w:eastAsia="uk-UA"/>
          </w:rPr>
          <w:t>Кодекс 4:2024</w:t>
        </w:r>
      </w:hyperlink>
      <w:r w:rsidRPr="001B1C3E">
        <w:rPr>
          <w:rFonts w:ascii="Arial" w:eastAsia="Times New Roman" w:hAnsi="Arial" w:cs="Arial"/>
          <w:bCs/>
          <w:color w:val="000000" w:themeColor="text1"/>
          <w:lang w:eastAsia="uk-UA"/>
        </w:rPr>
        <w:t xml:space="preserve"> Кодекс усталеної практики України </w:t>
      </w:r>
      <w:r w:rsidR="00B61224" w:rsidRPr="001370CE">
        <w:rPr>
          <w:rFonts w:ascii="Arial" w:hAnsi="Arial" w:cs="Arial"/>
        </w:rPr>
        <w:t>«</w:t>
      </w:r>
      <w:r w:rsidRPr="001B1C3E">
        <w:rPr>
          <w:rFonts w:ascii="Arial" w:eastAsia="Times New Roman" w:hAnsi="Arial" w:cs="Arial"/>
          <w:bCs/>
          <w:color w:val="000000" w:themeColor="text1"/>
          <w:lang w:eastAsia="uk-UA"/>
        </w:rPr>
        <w:t>Настанова з проєктування при будівництві приміщень харчоблоків закладів дошкільної та загальної середньої освіти, дитячих закладів оздоровлення та відпочинку відповідно до моделей організації харчування</w:t>
      </w:r>
      <w:r w:rsidR="00B61224" w:rsidRPr="001370CE">
        <w:rPr>
          <w:rFonts w:ascii="Arial" w:hAnsi="Arial" w:cs="Arial"/>
          <w:sz w:val="16"/>
          <w:szCs w:val="16"/>
        </w:rPr>
        <w:t>»</w:t>
      </w:r>
    </w:p>
    <w:p w14:paraId="528F84CB" w14:textId="14898EB3" w:rsidR="00254469" w:rsidRPr="001B1C3E" w:rsidRDefault="006356D3" w:rsidP="001B1C3E">
      <w:pPr>
        <w:widowControl w:val="0"/>
        <w:spacing w:after="0" w:line="295" w:lineRule="auto"/>
        <w:ind w:firstLine="709"/>
        <w:jc w:val="both"/>
        <w:rPr>
          <w:rFonts w:ascii="Arial" w:hAnsi="Arial" w:cs="Arial"/>
        </w:rPr>
      </w:pPr>
      <w:hyperlink r:id="rId22" w:anchor="Text" w:history="1">
        <w:r w:rsidRPr="00BB5049">
          <w:rPr>
            <w:rStyle w:val="a8"/>
            <w:rFonts w:ascii="Arial" w:hAnsi="Arial" w:cs="Arial"/>
          </w:rPr>
          <w:t>Наказ</w:t>
        </w:r>
        <w:r w:rsidR="00254469" w:rsidRPr="00BB5049">
          <w:rPr>
            <w:rStyle w:val="a8"/>
            <w:rFonts w:ascii="Arial" w:hAnsi="Arial" w:cs="Arial"/>
          </w:rPr>
          <w:t xml:space="preserve"> Міністерства охорони здоров’я України</w:t>
        </w:r>
      </w:hyperlink>
      <w:r w:rsidR="00254469" w:rsidRPr="001B1C3E">
        <w:rPr>
          <w:rFonts w:ascii="Arial" w:hAnsi="Arial" w:cs="Arial"/>
        </w:rPr>
        <w:t xml:space="preserve"> від</w:t>
      </w:r>
      <w:r w:rsidRPr="001B1C3E">
        <w:rPr>
          <w:rFonts w:ascii="Arial" w:hAnsi="Arial" w:cs="Arial"/>
        </w:rPr>
        <w:t xml:space="preserve"> 19</w:t>
      </w:r>
      <w:r w:rsidR="009D21C6">
        <w:rPr>
          <w:rFonts w:ascii="Arial" w:hAnsi="Arial" w:cs="Arial"/>
        </w:rPr>
        <w:t xml:space="preserve"> червня </w:t>
      </w:r>
      <w:r w:rsidRPr="001B1C3E">
        <w:rPr>
          <w:rFonts w:ascii="Arial" w:hAnsi="Arial" w:cs="Arial"/>
        </w:rPr>
        <w:t xml:space="preserve">1996 </w:t>
      </w:r>
      <w:r w:rsidR="009D21C6">
        <w:rPr>
          <w:rFonts w:ascii="Arial" w:hAnsi="Arial" w:cs="Arial"/>
        </w:rPr>
        <w:t xml:space="preserve">року </w:t>
      </w:r>
      <w:r w:rsidRPr="001B1C3E">
        <w:rPr>
          <w:rFonts w:ascii="Arial" w:hAnsi="Arial" w:cs="Arial"/>
        </w:rPr>
        <w:t>№ 173</w:t>
      </w:r>
      <w:r w:rsidR="002C59A9">
        <w:rPr>
          <w:rFonts w:ascii="Arial" w:hAnsi="Arial" w:cs="Arial"/>
        </w:rPr>
        <w:t xml:space="preserve"> (</w:t>
      </w:r>
      <w:r w:rsidRPr="001B1C3E">
        <w:rPr>
          <w:rFonts w:ascii="Arial" w:hAnsi="Arial" w:cs="Arial"/>
        </w:rPr>
        <w:t>зареєстрований</w:t>
      </w:r>
      <w:r w:rsidR="00254469" w:rsidRPr="001B1C3E">
        <w:rPr>
          <w:rFonts w:ascii="Arial" w:hAnsi="Arial" w:cs="Arial"/>
        </w:rPr>
        <w:t xml:space="preserve"> </w:t>
      </w:r>
      <w:r w:rsidR="002C59A9">
        <w:rPr>
          <w:rFonts w:ascii="Arial" w:hAnsi="Arial" w:cs="Arial"/>
        </w:rPr>
        <w:t>у</w:t>
      </w:r>
      <w:r w:rsidR="00254469" w:rsidRPr="001B1C3E">
        <w:rPr>
          <w:rFonts w:ascii="Arial" w:hAnsi="Arial" w:cs="Arial"/>
        </w:rPr>
        <w:t xml:space="preserve"> Міністерстві юстиції України 24</w:t>
      </w:r>
      <w:r w:rsidR="009D21C6">
        <w:rPr>
          <w:rFonts w:ascii="Arial" w:hAnsi="Arial" w:cs="Arial"/>
        </w:rPr>
        <w:t xml:space="preserve"> липня </w:t>
      </w:r>
      <w:r w:rsidR="00254469" w:rsidRPr="001B1C3E">
        <w:rPr>
          <w:rFonts w:ascii="Arial" w:hAnsi="Arial" w:cs="Arial"/>
        </w:rPr>
        <w:t xml:space="preserve">1996 </w:t>
      </w:r>
      <w:r w:rsidR="009D21C6">
        <w:rPr>
          <w:rFonts w:ascii="Arial" w:hAnsi="Arial" w:cs="Arial"/>
        </w:rPr>
        <w:t xml:space="preserve">року </w:t>
      </w:r>
      <w:r w:rsidR="00254469" w:rsidRPr="001B1C3E">
        <w:rPr>
          <w:rFonts w:ascii="Arial" w:hAnsi="Arial" w:cs="Arial"/>
        </w:rPr>
        <w:t xml:space="preserve">за № 379/1404 (зі змінами та доповненнями, внесеними наказом Міністерства охорони здоров’я України від 13 січня </w:t>
      </w:r>
      <w:r w:rsidR="009D21C6">
        <w:rPr>
          <w:rFonts w:ascii="Arial" w:hAnsi="Arial" w:cs="Arial"/>
        </w:rPr>
        <w:br/>
      </w:r>
      <w:r w:rsidR="00254469" w:rsidRPr="001B1C3E">
        <w:rPr>
          <w:rFonts w:ascii="Arial" w:hAnsi="Arial" w:cs="Arial"/>
        </w:rPr>
        <w:t>2026 року №</w:t>
      </w:r>
      <w:r w:rsidR="000F4198">
        <w:rPr>
          <w:rFonts w:ascii="Arial" w:hAnsi="Arial" w:cs="Arial"/>
        </w:rPr>
        <w:t xml:space="preserve"> </w:t>
      </w:r>
      <w:r w:rsidR="00254469" w:rsidRPr="001B1C3E">
        <w:rPr>
          <w:rFonts w:ascii="Arial" w:hAnsi="Arial" w:cs="Arial"/>
        </w:rPr>
        <w:t>40, зареєстрован</w:t>
      </w:r>
      <w:r w:rsidR="000804E6">
        <w:rPr>
          <w:rFonts w:ascii="Arial" w:hAnsi="Arial" w:cs="Arial"/>
        </w:rPr>
        <w:t xml:space="preserve">им у </w:t>
      </w:r>
      <w:r w:rsidR="00254469" w:rsidRPr="001B1C3E">
        <w:rPr>
          <w:rFonts w:ascii="Arial" w:hAnsi="Arial" w:cs="Arial"/>
        </w:rPr>
        <w:t xml:space="preserve">Міністерстві юстиції України 05 лютого 2026 року за </w:t>
      </w:r>
      <w:r w:rsidR="000804E6">
        <w:rPr>
          <w:rFonts w:ascii="Arial" w:hAnsi="Arial" w:cs="Arial"/>
        </w:rPr>
        <w:br/>
      </w:r>
      <w:r w:rsidR="00254469" w:rsidRPr="001B1C3E">
        <w:rPr>
          <w:rFonts w:ascii="Arial" w:hAnsi="Arial" w:cs="Arial"/>
        </w:rPr>
        <w:t>№</w:t>
      </w:r>
      <w:r w:rsidR="000804E6">
        <w:rPr>
          <w:rFonts w:ascii="Arial" w:hAnsi="Arial" w:cs="Arial"/>
        </w:rPr>
        <w:t xml:space="preserve"> </w:t>
      </w:r>
      <w:r w:rsidR="00254469" w:rsidRPr="001B1C3E">
        <w:rPr>
          <w:rFonts w:ascii="Arial" w:hAnsi="Arial" w:cs="Arial"/>
        </w:rPr>
        <w:t>165/45559</w:t>
      </w:r>
      <w:r w:rsidRPr="001B1C3E">
        <w:rPr>
          <w:rFonts w:ascii="Arial" w:hAnsi="Arial" w:cs="Arial"/>
        </w:rPr>
        <w:t>) «Про затвердження Державних санітарних правил планування та забудови населених пунктів»</w:t>
      </w:r>
    </w:p>
    <w:p w14:paraId="11A1F6E8" w14:textId="5BF8CA15" w:rsidR="00A40A56" w:rsidRPr="001370CE" w:rsidRDefault="00A40A56" w:rsidP="001370CE">
      <w:pPr>
        <w:widowControl w:val="0"/>
        <w:spacing w:after="0" w:line="295" w:lineRule="auto"/>
        <w:ind w:firstLine="709"/>
        <w:jc w:val="both"/>
        <w:rPr>
          <w:sz w:val="16"/>
          <w:szCs w:val="16"/>
        </w:rPr>
      </w:pPr>
      <w:hyperlink r:id="rId23" w:anchor="Text" w:history="1">
        <w:r w:rsidRPr="0087223E">
          <w:rPr>
            <w:rStyle w:val="a8"/>
            <w:rFonts w:ascii="Arial" w:hAnsi="Arial" w:cs="Arial"/>
          </w:rPr>
          <w:t>Наказ Міністерства охорони здоров’я України</w:t>
        </w:r>
      </w:hyperlink>
      <w:r w:rsidRPr="001B1C3E">
        <w:rPr>
          <w:rFonts w:ascii="Arial" w:hAnsi="Arial" w:cs="Arial"/>
        </w:rPr>
        <w:t xml:space="preserve"> </w:t>
      </w:r>
      <w:r w:rsidRPr="001370CE">
        <w:rPr>
          <w:rFonts w:ascii="Arial" w:hAnsi="Arial" w:cs="Arial"/>
        </w:rPr>
        <w:t xml:space="preserve">від </w:t>
      </w:r>
      <w:r w:rsidR="003237FA" w:rsidRPr="001370CE">
        <w:rPr>
          <w:rFonts w:ascii="Arial" w:hAnsi="Arial" w:cs="Arial"/>
        </w:rPr>
        <w:t>01</w:t>
      </w:r>
      <w:r w:rsidRPr="001370CE">
        <w:rPr>
          <w:rFonts w:ascii="Arial" w:hAnsi="Arial" w:cs="Arial"/>
        </w:rPr>
        <w:t xml:space="preserve"> </w:t>
      </w:r>
      <w:r w:rsidR="001370CE" w:rsidRPr="001370CE">
        <w:rPr>
          <w:rFonts w:ascii="Arial" w:hAnsi="Arial" w:cs="Arial"/>
        </w:rPr>
        <w:t>серпня</w:t>
      </w:r>
      <w:r w:rsidRPr="001370CE">
        <w:rPr>
          <w:rFonts w:ascii="Arial" w:hAnsi="Arial" w:cs="Arial"/>
        </w:rPr>
        <w:t xml:space="preserve"> </w:t>
      </w:r>
      <w:r w:rsidR="001370CE" w:rsidRPr="001370CE">
        <w:rPr>
          <w:rFonts w:ascii="Arial" w:hAnsi="Arial" w:cs="Arial"/>
        </w:rPr>
        <w:t>1996</w:t>
      </w:r>
      <w:r w:rsidRPr="001370CE">
        <w:rPr>
          <w:rFonts w:ascii="Arial" w:hAnsi="Arial" w:cs="Arial"/>
        </w:rPr>
        <w:t xml:space="preserve"> року № 239 (зареєстрований у Міністерстві юстиції України 29 серпня 1996 року за № 488/1513) «Про затвердження Державних санітарних норм та правил захисту населення від впливу електромагнітних випромінювань</w:t>
      </w:r>
      <w:r w:rsidRPr="001370CE">
        <w:rPr>
          <w:rFonts w:ascii="Arial" w:hAnsi="Arial" w:cs="Arial"/>
          <w:sz w:val="16"/>
          <w:szCs w:val="16"/>
        </w:rPr>
        <w:t xml:space="preserve">» </w:t>
      </w:r>
    </w:p>
    <w:p w14:paraId="6EBED7D1" w14:textId="7C342531" w:rsidR="00D81A81" w:rsidRPr="00FA0531" w:rsidRDefault="00A40A56" w:rsidP="003F375B">
      <w:pPr>
        <w:pBdr>
          <w:bottom w:val="single" w:sz="12" w:space="4" w:color="auto"/>
        </w:pBdr>
        <w:spacing w:after="0" w:line="288" w:lineRule="auto"/>
        <w:ind w:firstLine="709"/>
        <w:jc w:val="both"/>
        <w:rPr>
          <w:rFonts w:ascii="Arial" w:eastAsia="Arial" w:hAnsi="Arial" w:cs="Arial"/>
          <w:lang w:eastAsia="uk-UA"/>
        </w:rPr>
      </w:pPr>
      <w:hyperlink r:id="rId24" w:anchor="Text" w:history="1">
        <w:r w:rsidRPr="00FA0531">
          <w:rPr>
            <w:rStyle w:val="a8"/>
            <w:rFonts w:ascii="Arial" w:hAnsi="Arial" w:cs="Arial"/>
          </w:rPr>
          <w:t xml:space="preserve">Наказ Міністерства охорони здоров’я України </w:t>
        </w:r>
        <w:r w:rsidR="009D21C6" w:rsidRPr="00FA0531">
          <w:rPr>
            <w:rStyle w:val="a8"/>
            <w:rFonts w:ascii="Arial" w:hAnsi="Arial" w:cs="Arial"/>
          </w:rPr>
          <w:t xml:space="preserve">від </w:t>
        </w:r>
        <w:r w:rsidRPr="00FA0531">
          <w:rPr>
            <w:rStyle w:val="a8"/>
            <w:rFonts w:ascii="Arial" w:hAnsi="Arial" w:cs="Arial"/>
          </w:rPr>
          <w:t>22 лютого 2019 року № 463</w:t>
        </w:r>
      </w:hyperlink>
      <w:r w:rsidRPr="00FA0531">
        <w:rPr>
          <w:rFonts w:ascii="Arial" w:hAnsi="Arial" w:cs="Arial"/>
        </w:rPr>
        <w:t xml:space="preserve"> (зареєстрований у Міністерстві юстиції України 20 березня 2019 року за № 281/33252) «Про затвердження Державних санітарних норм допустимих рівнів шуму в приміщеннях житлових та громадських будинків і на території житлової забудови»</w:t>
      </w:r>
      <w:bookmarkStart w:id="35" w:name="_Hlk149315596"/>
    </w:p>
    <w:p w14:paraId="2A6A51C8" w14:textId="77777777" w:rsidR="00D81A81" w:rsidRPr="00FA0531" w:rsidRDefault="00D81A81" w:rsidP="00D81A81">
      <w:pPr>
        <w:spacing w:after="0" w:line="288" w:lineRule="auto"/>
        <w:contextualSpacing/>
        <w:rPr>
          <w:rFonts w:ascii="Arial" w:eastAsia="Arial" w:hAnsi="Arial" w:cs="Arial"/>
          <w:color w:val="000000"/>
          <w:lang w:eastAsia="zh-CN"/>
        </w:rPr>
      </w:pPr>
      <w:r w:rsidRPr="00FA0531">
        <w:rPr>
          <w:rFonts w:ascii="Arial" w:eastAsia="Arial" w:hAnsi="Arial" w:cs="Arial"/>
          <w:color w:val="000000"/>
          <w:lang w:eastAsia="uk-UA"/>
        </w:rPr>
        <w:t>Видання офіційне</w:t>
      </w:r>
    </w:p>
    <w:bookmarkEnd w:id="35"/>
    <w:p w14:paraId="17F66BB2" w14:textId="77777777" w:rsidR="00396821" w:rsidRPr="001B1C3E" w:rsidRDefault="00396821">
      <w:pPr>
        <w:widowControl w:val="0"/>
        <w:spacing w:after="0" w:line="295" w:lineRule="auto"/>
        <w:ind w:firstLine="709"/>
        <w:jc w:val="both"/>
        <w:rPr>
          <w:rFonts w:ascii="Arial" w:eastAsia="Arial" w:hAnsi="Arial" w:cs="Arial"/>
          <w:color w:val="000000" w:themeColor="text1"/>
          <w:lang w:eastAsia="uk-UA"/>
        </w:rPr>
      </w:pPr>
      <w:r>
        <w:rPr>
          <w:rFonts w:ascii="Arial" w:eastAsia="Arial" w:hAnsi="Arial" w:cs="Arial"/>
          <w:color w:val="000000" w:themeColor="text1"/>
          <w:lang w:eastAsia="uk-UA"/>
        </w:rPr>
        <w:lastRenderedPageBreak/>
        <w:fldChar w:fldCharType="begin"/>
      </w:r>
      <w:r>
        <w:rPr>
          <w:rFonts w:ascii="Arial" w:eastAsia="Arial" w:hAnsi="Arial" w:cs="Arial"/>
          <w:color w:val="000000" w:themeColor="text1"/>
          <w:lang w:eastAsia="uk-UA"/>
        </w:rPr>
        <w:instrText>HYPERLINK "https://e-construction.gov.ua/laws_detail/3883974740582336260?doc_type=2"</w:instrText>
      </w:r>
      <w:r>
        <w:rPr>
          <w:rFonts w:ascii="Arial" w:eastAsia="Arial" w:hAnsi="Arial" w:cs="Arial"/>
          <w:color w:val="000000" w:themeColor="text1"/>
          <w:lang w:eastAsia="uk-UA"/>
        </w:rPr>
      </w:r>
      <w:r>
        <w:rPr>
          <w:rFonts w:ascii="Arial" w:eastAsia="Arial" w:hAnsi="Arial" w:cs="Arial"/>
          <w:color w:val="000000" w:themeColor="text1"/>
          <w:lang w:eastAsia="uk-UA"/>
        </w:rPr>
        <w:fldChar w:fldCharType="separate"/>
      </w:r>
      <w:r w:rsidRPr="007562F3">
        <w:rPr>
          <w:rStyle w:val="a8"/>
          <w:rFonts w:ascii="Arial" w:eastAsia="Arial" w:hAnsi="Arial" w:cs="Arial"/>
          <w:lang w:eastAsia="uk-UA"/>
        </w:rPr>
        <w:t>ДБН Б.2.2-5:2011</w:t>
      </w:r>
      <w:r>
        <w:rPr>
          <w:rFonts w:ascii="Arial" w:eastAsia="Arial" w:hAnsi="Arial" w:cs="Arial"/>
          <w:color w:val="000000" w:themeColor="text1"/>
          <w:lang w:eastAsia="uk-UA"/>
        </w:rPr>
        <w:fldChar w:fldCharType="end"/>
      </w:r>
      <w:r w:rsidRPr="001B1C3E">
        <w:rPr>
          <w:rFonts w:ascii="Arial" w:eastAsia="Arial" w:hAnsi="Arial" w:cs="Arial"/>
          <w:color w:val="000000" w:themeColor="text1"/>
          <w:lang w:eastAsia="uk-UA"/>
        </w:rPr>
        <w:t xml:space="preserve"> Благоустрій територій</w:t>
      </w:r>
    </w:p>
    <w:p w14:paraId="00A0C9C4" w14:textId="024D120B" w:rsidR="00291E75" w:rsidRPr="001B1C3E" w:rsidRDefault="00291E75">
      <w:pPr>
        <w:widowControl w:val="0"/>
        <w:spacing w:after="0" w:line="295" w:lineRule="auto"/>
        <w:ind w:firstLine="709"/>
        <w:jc w:val="both"/>
        <w:rPr>
          <w:rFonts w:ascii="Arial" w:eastAsia="Arial" w:hAnsi="Arial" w:cs="Arial"/>
          <w:color w:val="000000" w:themeColor="text1"/>
          <w:lang w:eastAsia="uk-UA"/>
        </w:rPr>
      </w:pPr>
      <w:hyperlink r:id="rId25" w:history="1">
        <w:r w:rsidRPr="00125BCF">
          <w:rPr>
            <w:rStyle w:val="a8"/>
            <w:rFonts w:ascii="Arial" w:eastAsia="Arial" w:hAnsi="Arial" w:cs="Arial"/>
            <w:lang w:eastAsia="uk-UA"/>
          </w:rPr>
          <w:t>ДБН Б.2.2-12:2019</w:t>
        </w:r>
      </w:hyperlink>
      <w:r w:rsidRPr="001B1C3E">
        <w:rPr>
          <w:rFonts w:ascii="Arial" w:eastAsia="Arial" w:hAnsi="Arial" w:cs="Arial"/>
          <w:color w:val="000000" w:themeColor="text1"/>
          <w:lang w:eastAsia="uk-UA"/>
        </w:rPr>
        <w:t xml:space="preserve"> Планування та забудова територій</w:t>
      </w:r>
    </w:p>
    <w:p w14:paraId="3369246B" w14:textId="1D0E4EC2" w:rsidR="00291E75" w:rsidRPr="001B1C3E" w:rsidRDefault="00291E75">
      <w:pPr>
        <w:widowControl w:val="0"/>
        <w:spacing w:after="0" w:line="295" w:lineRule="auto"/>
        <w:ind w:firstLine="709"/>
        <w:jc w:val="both"/>
        <w:rPr>
          <w:rFonts w:ascii="Arial" w:eastAsia="Arial" w:hAnsi="Arial" w:cs="Arial"/>
          <w:color w:val="000000" w:themeColor="text1"/>
          <w:lang w:eastAsia="uk-UA"/>
        </w:rPr>
      </w:pPr>
      <w:hyperlink r:id="rId26" w:history="1">
        <w:r w:rsidRPr="005C2C73">
          <w:rPr>
            <w:rStyle w:val="a8"/>
            <w:rFonts w:ascii="Arial" w:eastAsia="Arial" w:hAnsi="Arial" w:cs="Arial"/>
            <w:lang w:eastAsia="uk-UA"/>
          </w:rPr>
          <w:t>ДБН В.1.1-7:2016</w:t>
        </w:r>
      </w:hyperlink>
      <w:r w:rsidRPr="001B1C3E">
        <w:rPr>
          <w:rFonts w:ascii="Arial" w:eastAsia="Arial" w:hAnsi="Arial" w:cs="Arial"/>
          <w:color w:val="000000" w:themeColor="text1"/>
          <w:lang w:eastAsia="uk-UA"/>
        </w:rPr>
        <w:t xml:space="preserve"> Пожежна безпека об'єктів будівництва. Загальні вимоги</w:t>
      </w:r>
    </w:p>
    <w:p w14:paraId="3703CAFC" w14:textId="23025A47" w:rsidR="00B11E5C" w:rsidRPr="00D81A81" w:rsidRDefault="00B11E5C">
      <w:pPr>
        <w:widowControl w:val="0"/>
        <w:spacing w:after="0" w:line="295" w:lineRule="auto"/>
        <w:ind w:firstLine="709"/>
        <w:jc w:val="both"/>
        <w:rPr>
          <w:rFonts w:ascii="Arial" w:hAnsi="Arial" w:cs="Arial"/>
          <w:color w:val="000000"/>
          <w:shd w:val="clear" w:color="auto" w:fill="FFFFFF"/>
        </w:rPr>
      </w:pPr>
      <w:hyperlink r:id="rId27" w:history="1">
        <w:r w:rsidRPr="005C2C73">
          <w:rPr>
            <w:rStyle w:val="a8"/>
            <w:rFonts w:ascii="Arial" w:hAnsi="Arial" w:cs="Arial"/>
            <w:shd w:val="clear" w:color="auto" w:fill="FFFFFF"/>
          </w:rPr>
          <w:t>ДБН В.1.1-12:2025</w:t>
        </w:r>
      </w:hyperlink>
      <w:r w:rsidRPr="00D81A81">
        <w:rPr>
          <w:rFonts w:ascii="Arial" w:hAnsi="Arial" w:cs="Arial"/>
          <w:color w:val="000000"/>
          <w:shd w:val="clear" w:color="auto" w:fill="FFFFFF"/>
        </w:rPr>
        <w:t xml:space="preserve"> Будівництво у сейсмічних районах. Основні положення</w:t>
      </w:r>
    </w:p>
    <w:p w14:paraId="1567F768" w14:textId="65A9C93E" w:rsidR="00291E75" w:rsidRPr="001B1C3E" w:rsidRDefault="00291E75">
      <w:pPr>
        <w:widowControl w:val="0"/>
        <w:spacing w:after="0" w:line="295" w:lineRule="auto"/>
        <w:ind w:firstLine="709"/>
        <w:jc w:val="both"/>
        <w:rPr>
          <w:rFonts w:ascii="Arial" w:eastAsia="Arial" w:hAnsi="Arial" w:cs="Arial"/>
          <w:color w:val="000000" w:themeColor="text1"/>
          <w:lang w:eastAsia="uk-UA"/>
        </w:rPr>
      </w:pPr>
      <w:hyperlink r:id="rId28" w:history="1">
        <w:r w:rsidRPr="005C2C73">
          <w:rPr>
            <w:rStyle w:val="a8"/>
            <w:rFonts w:ascii="Arial" w:eastAsia="Arial" w:hAnsi="Arial" w:cs="Arial"/>
            <w:lang w:eastAsia="uk-UA"/>
          </w:rPr>
          <w:t>ДБН В.1.1-24:2009</w:t>
        </w:r>
      </w:hyperlink>
      <w:r w:rsidRPr="001B1C3E">
        <w:rPr>
          <w:rFonts w:ascii="Arial" w:eastAsia="Arial" w:hAnsi="Arial" w:cs="Arial"/>
          <w:color w:val="000000" w:themeColor="text1"/>
          <w:lang w:eastAsia="uk-UA"/>
        </w:rPr>
        <w:t xml:space="preserve"> Захист від небезпечних геологічних процесів. Основні положення проектування</w:t>
      </w:r>
    </w:p>
    <w:p w14:paraId="508B20A7" w14:textId="3FF8FC3F" w:rsidR="00291E75" w:rsidRPr="001B1C3E" w:rsidRDefault="00291E75">
      <w:pPr>
        <w:widowControl w:val="0"/>
        <w:spacing w:after="0" w:line="288" w:lineRule="auto"/>
        <w:ind w:firstLine="709"/>
        <w:jc w:val="both"/>
        <w:rPr>
          <w:rFonts w:ascii="Arial" w:eastAsia="Arial" w:hAnsi="Arial" w:cs="Arial"/>
          <w:color w:val="000000" w:themeColor="text1"/>
          <w:lang w:eastAsia="uk-UA"/>
        </w:rPr>
      </w:pPr>
      <w:hyperlink r:id="rId29" w:history="1">
        <w:r w:rsidRPr="00A52477">
          <w:rPr>
            <w:rStyle w:val="a8"/>
            <w:rFonts w:ascii="Arial" w:eastAsia="Arial" w:hAnsi="Arial" w:cs="Arial"/>
            <w:lang w:eastAsia="uk-UA"/>
          </w:rPr>
          <w:t>ДБН В.1.1-31:2013</w:t>
        </w:r>
      </w:hyperlink>
      <w:r w:rsidRPr="001B1C3E">
        <w:rPr>
          <w:rFonts w:ascii="Arial" w:eastAsia="Arial" w:hAnsi="Arial" w:cs="Arial"/>
          <w:color w:val="000000" w:themeColor="text1"/>
          <w:lang w:eastAsia="uk-UA"/>
        </w:rPr>
        <w:t xml:space="preserve"> Захист територій, будинків і споруд від шуму</w:t>
      </w:r>
    </w:p>
    <w:p w14:paraId="047098A3" w14:textId="414C34B6" w:rsidR="00291E75" w:rsidRPr="001B1C3E" w:rsidRDefault="00291E75">
      <w:pPr>
        <w:widowControl w:val="0"/>
        <w:spacing w:after="0" w:line="288" w:lineRule="auto"/>
        <w:ind w:firstLine="709"/>
        <w:jc w:val="both"/>
        <w:rPr>
          <w:rFonts w:ascii="Arial" w:eastAsia="Arial" w:hAnsi="Arial" w:cs="Arial"/>
          <w:color w:val="000000" w:themeColor="text1"/>
          <w:lang w:eastAsia="uk-UA"/>
        </w:rPr>
      </w:pPr>
      <w:hyperlink r:id="rId30" w:history="1">
        <w:r w:rsidRPr="00BB0DFF">
          <w:rPr>
            <w:rStyle w:val="a8"/>
            <w:rFonts w:ascii="Arial" w:eastAsia="Arial" w:hAnsi="Arial" w:cs="Arial"/>
            <w:lang w:eastAsia="uk-UA"/>
          </w:rPr>
          <w:t>ДБН В.1.1-45:2017</w:t>
        </w:r>
      </w:hyperlink>
      <w:r w:rsidRPr="001B1C3E">
        <w:rPr>
          <w:rFonts w:ascii="Arial" w:eastAsia="Arial" w:hAnsi="Arial" w:cs="Arial"/>
          <w:color w:val="000000" w:themeColor="text1"/>
          <w:lang w:eastAsia="uk-UA"/>
        </w:rPr>
        <w:t xml:space="preserve"> Будівлі і споруди в складних інженерно-геологічних умовах. Загальні положення</w:t>
      </w:r>
    </w:p>
    <w:p w14:paraId="6E9C6341" w14:textId="7CF41CB3" w:rsidR="00291E75" w:rsidRPr="001B1C3E" w:rsidRDefault="00291E75">
      <w:pPr>
        <w:widowControl w:val="0"/>
        <w:spacing w:after="0" w:line="288" w:lineRule="auto"/>
        <w:ind w:firstLine="709"/>
        <w:jc w:val="both"/>
        <w:rPr>
          <w:rFonts w:ascii="Arial" w:eastAsia="Arial" w:hAnsi="Arial" w:cs="Arial"/>
          <w:color w:val="000000" w:themeColor="text1"/>
          <w:lang w:eastAsia="uk-UA"/>
        </w:rPr>
      </w:pPr>
      <w:hyperlink r:id="rId31" w:history="1">
        <w:r w:rsidRPr="00827A00">
          <w:rPr>
            <w:rStyle w:val="a8"/>
            <w:rFonts w:ascii="Arial" w:eastAsia="Arial" w:hAnsi="Arial" w:cs="Arial"/>
            <w:lang w:eastAsia="uk-UA"/>
          </w:rPr>
          <w:t>ДБН В.1.1-46:2017</w:t>
        </w:r>
      </w:hyperlink>
      <w:r w:rsidRPr="001B1C3E">
        <w:rPr>
          <w:rFonts w:ascii="Arial" w:eastAsia="Arial" w:hAnsi="Arial" w:cs="Arial"/>
          <w:color w:val="000000" w:themeColor="text1"/>
          <w:lang w:eastAsia="uk-UA"/>
        </w:rPr>
        <w:t xml:space="preserve"> Інженерний захист територій, будинків і споруд від зсувів і обвалів. Основні положення</w:t>
      </w:r>
    </w:p>
    <w:p w14:paraId="79E82F80" w14:textId="73007255" w:rsidR="00291E75" w:rsidRPr="001B1C3E" w:rsidRDefault="00291E75">
      <w:pPr>
        <w:widowControl w:val="0"/>
        <w:spacing w:after="0" w:line="288" w:lineRule="auto"/>
        <w:ind w:firstLine="709"/>
        <w:jc w:val="both"/>
        <w:rPr>
          <w:rFonts w:ascii="Arial" w:eastAsia="Arial" w:hAnsi="Arial" w:cs="Arial"/>
          <w:color w:val="000000" w:themeColor="text1"/>
          <w:lang w:eastAsia="uk-UA"/>
        </w:rPr>
      </w:pPr>
      <w:hyperlink r:id="rId32" w:history="1">
        <w:r w:rsidRPr="00827A00">
          <w:rPr>
            <w:rStyle w:val="a8"/>
            <w:rFonts w:ascii="Arial" w:eastAsia="Arial" w:hAnsi="Arial" w:cs="Arial"/>
            <w:lang w:eastAsia="uk-UA"/>
          </w:rPr>
          <w:t>ДБН В.1.2-4:2019</w:t>
        </w:r>
      </w:hyperlink>
      <w:r w:rsidRPr="001B1C3E">
        <w:rPr>
          <w:rFonts w:ascii="Arial" w:eastAsia="Arial" w:hAnsi="Arial" w:cs="Arial"/>
          <w:color w:val="000000" w:themeColor="text1"/>
          <w:lang w:eastAsia="uk-UA"/>
        </w:rPr>
        <w:t xml:space="preserve"> Інженерно-технічні заходи цивільного захисту </w:t>
      </w:r>
    </w:p>
    <w:p w14:paraId="5B734B85" w14:textId="2C22FBB3" w:rsidR="00291E75" w:rsidRPr="001B1C3E" w:rsidRDefault="00291E75">
      <w:pPr>
        <w:widowControl w:val="0"/>
        <w:spacing w:after="0" w:line="295" w:lineRule="auto"/>
        <w:ind w:firstLine="709"/>
        <w:jc w:val="both"/>
        <w:rPr>
          <w:rFonts w:ascii="Arial" w:eastAsia="Arial" w:hAnsi="Arial" w:cs="Arial"/>
          <w:color w:val="000000" w:themeColor="text1"/>
          <w:lang w:eastAsia="uk-UA"/>
        </w:rPr>
      </w:pPr>
      <w:hyperlink r:id="rId33" w:history="1">
        <w:r w:rsidRPr="00827A00">
          <w:rPr>
            <w:rStyle w:val="a8"/>
            <w:rFonts w:ascii="Arial" w:eastAsia="Arial" w:hAnsi="Arial" w:cs="Arial"/>
            <w:lang w:eastAsia="uk-UA"/>
          </w:rPr>
          <w:t>ДБН В.1.2-6:2021</w:t>
        </w:r>
      </w:hyperlink>
      <w:r w:rsidRPr="001B1C3E">
        <w:rPr>
          <w:rFonts w:ascii="Arial" w:eastAsia="Arial" w:hAnsi="Arial" w:cs="Arial"/>
          <w:color w:val="000000" w:themeColor="text1"/>
          <w:lang w:eastAsia="uk-UA"/>
        </w:rPr>
        <w:t xml:space="preserve"> Основні вимоги до будівель і споруд. Механічний опір та стійкість</w:t>
      </w:r>
    </w:p>
    <w:p w14:paraId="712502A8" w14:textId="467B02FA" w:rsidR="00291E75" w:rsidRPr="001B1C3E" w:rsidRDefault="00291E75">
      <w:pPr>
        <w:widowControl w:val="0"/>
        <w:spacing w:after="0" w:line="295" w:lineRule="auto"/>
        <w:ind w:firstLine="709"/>
        <w:jc w:val="both"/>
        <w:rPr>
          <w:rFonts w:ascii="Arial" w:eastAsia="Arial" w:hAnsi="Arial" w:cs="Arial"/>
          <w:color w:val="000000" w:themeColor="text1"/>
          <w:lang w:eastAsia="uk-UA"/>
        </w:rPr>
      </w:pPr>
      <w:hyperlink r:id="rId34" w:history="1">
        <w:r w:rsidRPr="00EB6F63">
          <w:rPr>
            <w:rStyle w:val="a8"/>
            <w:rFonts w:ascii="Arial" w:eastAsia="Arial" w:hAnsi="Arial" w:cs="Arial"/>
            <w:lang w:eastAsia="uk-UA"/>
          </w:rPr>
          <w:t>ДБН В.1.2-7:2021</w:t>
        </w:r>
      </w:hyperlink>
      <w:r w:rsidRPr="001B1C3E">
        <w:rPr>
          <w:rFonts w:ascii="Arial" w:eastAsia="Arial" w:hAnsi="Arial" w:cs="Arial"/>
          <w:color w:val="000000" w:themeColor="text1"/>
          <w:lang w:eastAsia="uk-UA"/>
        </w:rPr>
        <w:t xml:space="preserve"> Основні вимоги до будівель і споруд. Пожежна безпека</w:t>
      </w:r>
    </w:p>
    <w:p w14:paraId="33E3E2F7" w14:textId="295EAC11" w:rsidR="00291E75" w:rsidRPr="001B1C3E" w:rsidRDefault="00291E75" w:rsidP="00733E00">
      <w:pPr>
        <w:widowControl w:val="0"/>
        <w:spacing w:after="0" w:line="288" w:lineRule="auto"/>
        <w:ind w:firstLine="709"/>
        <w:jc w:val="both"/>
        <w:rPr>
          <w:rFonts w:ascii="Arial" w:eastAsia="Arial" w:hAnsi="Arial" w:cs="Arial"/>
          <w:color w:val="000000" w:themeColor="text1"/>
          <w:lang w:eastAsia="uk-UA"/>
        </w:rPr>
      </w:pPr>
      <w:hyperlink r:id="rId35" w:history="1">
        <w:r w:rsidRPr="00EB6F63">
          <w:rPr>
            <w:rStyle w:val="a8"/>
            <w:rFonts w:ascii="Arial" w:eastAsia="Arial" w:hAnsi="Arial" w:cs="Arial"/>
            <w:lang w:eastAsia="uk-UA"/>
          </w:rPr>
          <w:t>ДБН В.1.2-8:2021</w:t>
        </w:r>
      </w:hyperlink>
      <w:r w:rsidRPr="001B1C3E">
        <w:rPr>
          <w:rFonts w:ascii="Arial" w:eastAsia="Arial" w:hAnsi="Arial" w:cs="Arial"/>
          <w:color w:val="000000" w:themeColor="text1"/>
          <w:lang w:eastAsia="uk-UA"/>
        </w:rPr>
        <w:t xml:space="preserve"> Основні вимоги до будівель і споруд. Гігієна, здоров’я та захист довкілля</w:t>
      </w:r>
    </w:p>
    <w:p w14:paraId="4886E1FD" w14:textId="4C5C0CAC" w:rsidR="00291E75" w:rsidRPr="001B1C3E" w:rsidRDefault="00291E75">
      <w:pPr>
        <w:widowControl w:val="0"/>
        <w:spacing w:after="0" w:line="288" w:lineRule="auto"/>
        <w:ind w:firstLine="709"/>
        <w:jc w:val="both"/>
        <w:rPr>
          <w:rFonts w:ascii="Arial" w:eastAsia="Arial" w:hAnsi="Arial" w:cs="Arial"/>
          <w:color w:val="000000" w:themeColor="text1"/>
          <w:lang w:eastAsia="uk-UA"/>
        </w:rPr>
      </w:pPr>
      <w:hyperlink r:id="rId36" w:history="1">
        <w:r w:rsidRPr="00EB6F63">
          <w:rPr>
            <w:rStyle w:val="a8"/>
            <w:rFonts w:ascii="Arial" w:eastAsia="Arial" w:hAnsi="Arial" w:cs="Arial"/>
            <w:lang w:eastAsia="uk-UA"/>
          </w:rPr>
          <w:t>ДБН В.1.2-9:2021</w:t>
        </w:r>
      </w:hyperlink>
      <w:r w:rsidRPr="001B1C3E">
        <w:rPr>
          <w:rFonts w:ascii="Arial" w:eastAsia="Arial" w:hAnsi="Arial" w:cs="Arial"/>
          <w:color w:val="000000" w:themeColor="text1"/>
          <w:lang w:eastAsia="uk-UA"/>
        </w:rPr>
        <w:t xml:space="preserve"> Основні вимоги до будівель і споруд. Безпека і доступність під час експлуатації</w:t>
      </w:r>
    </w:p>
    <w:p w14:paraId="799892F4" w14:textId="4D27E808" w:rsidR="00291E75" w:rsidRPr="001B1C3E" w:rsidRDefault="00291E75">
      <w:pPr>
        <w:widowControl w:val="0"/>
        <w:spacing w:after="0" w:line="288" w:lineRule="auto"/>
        <w:ind w:firstLine="709"/>
        <w:jc w:val="both"/>
        <w:rPr>
          <w:rFonts w:ascii="Arial" w:eastAsia="Arial" w:hAnsi="Arial" w:cs="Arial"/>
          <w:color w:val="000000" w:themeColor="text1"/>
          <w:lang w:eastAsia="uk-UA"/>
        </w:rPr>
      </w:pPr>
      <w:hyperlink r:id="rId37" w:history="1">
        <w:r w:rsidRPr="00AA57C0">
          <w:rPr>
            <w:rStyle w:val="a8"/>
            <w:rFonts w:ascii="Arial" w:eastAsia="Arial" w:hAnsi="Arial" w:cs="Arial"/>
            <w:lang w:eastAsia="uk-UA"/>
          </w:rPr>
          <w:t>ДБН В.1.2-10:2021</w:t>
        </w:r>
      </w:hyperlink>
      <w:r w:rsidRPr="001B1C3E">
        <w:rPr>
          <w:rFonts w:ascii="Arial" w:eastAsia="Arial" w:hAnsi="Arial" w:cs="Arial"/>
          <w:color w:val="000000" w:themeColor="text1"/>
          <w:lang w:eastAsia="uk-UA"/>
        </w:rPr>
        <w:t xml:space="preserve"> Основні вимоги до будівель і споруд. Захист від шуму та вібрації</w:t>
      </w:r>
    </w:p>
    <w:p w14:paraId="6D4A97FE" w14:textId="01DADA20" w:rsidR="00291E75" w:rsidRPr="001B1C3E" w:rsidRDefault="00291E75" w:rsidP="00733E00">
      <w:pPr>
        <w:widowControl w:val="0"/>
        <w:spacing w:after="0" w:line="288" w:lineRule="auto"/>
        <w:ind w:firstLine="709"/>
        <w:jc w:val="both"/>
        <w:rPr>
          <w:rFonts w:ascii="Arial" w:eastAsia="Arial" w:hAnsi="Arial" w:cs="Arial"/>
          <w:color w:val="000000" w:themeColor="text1"/>
          <w:lang w:eastAsia="uk-UA"/>
        </w:rPr>
      </w:pPr>
      <w:hyperlink r:id="rId38" w:history="1">
        <w:r w:rsidRPr="00AA57C0">
          <w:rPr>
            <w:rStyle w:val="a8"/>
            <w:rFonts w:ascii="Arial" w:eastAsia="Arial" w:hAnsi="Arial" w:cs="Arial"/>
            <w:lang w:eastAsia="uk-UA"/>
          </w:rPr>
          <w:t>ДБН В.1.2-11:2021</w:t>
        </w:r>
      </w:hyperlink>
      <w:r w:rsidRPr="001B1C3E">
        <w:rPr>
          <w:rFonts w:ascii="Arial" w:eastAsia="Arial" w:hAnsi="Arial" w:cs="Arial"/>
          <w:color w:val="000000" w:themeColor="text1"/>
          <w:lang w:eastAsia="uk-UA"/>
        </w:rPr>
        <w:t xml:space="preserve"> Основні вимоги до будівель і споруд. Енергозбереження та енергоефективність</w:t>
      </w:r>
    </w:p>
    <w:p w14:paraId="729863DF" w14:textId="5A7CB450" w:rsidR="00291E75" w:rsidRPr="001B1C3E" w:rsidRDefault="00291E75">
      <w:pPr>
        <w:widowControl w:val="0"/>
        <w:spacing w:after="0" w:line="288" w:lineRule="auto"/>
        <w:ind w:firstLine="709"/>
        <w:jc w:val="both"/>
        <w:rPr>
          <w:rFonts w:ascii="Arial" w:eastAsia="Arial" w:hAnsi="Arial" w:cs="Arial"/>
          <w:color w:val="000000" w:themeColor="text1"/>
          <w:lang w:val="ru-RU" w:eastAsia="uk-UA"/>
        </w:rPr>
      </w:pPr>
      <w:hyperlink r:id="rId39" w:history="1">
        <w:r w:rsidRPr="0051055A">
          <w:rPr>
            <w:rStyle w:val="a8"/>
            <w:rFonts w:ascii="Arial" w:eastAsia="Arial" w:hAnsi="Arial" w:cs="Arial"/>
            <w:lang w:eastAsia="uk-UA"/>
          </w:rPr>
          <w:t>ДБН В.2.2-5:2023</w:t>
        </w:r>
      </w:hyperlink>
      <w:r w:rsidRPr="001B1C3E">
        <w:rPr>
          <w:rFonts w:ascii="Arial" w:eastAsia="Arial" w:hAnsi="Arial" w:cs="Arial"/>
          <w:color w:val="000000" w:themeColor="text1"/>
          <w:lang w:eastAsia="uk-UA"/>
        </w:rPr>
        <w:t xml:space="preserve"> Захисні споруди цивільного захисту</w:t>
      </w:r>
    </w:p>
    <w:p w14:paraId="5B3C631D" w14:textId="43EE9F58" w:rsidR="00291E75" w:rsidRPr="001B1C3E" w:rsidRDefault="00291E75">
      <w:pPr>
        <w:widowControl w:val="0"/>
        <w:spacing w:after="0" w:line="295" w:lineRule="auto"/>
        <w:ind w:firstLine="709"/>
        <w:jc w:val="both"/>
        <w:rPr>
          <w:rFonts w:ascii="Arial" w:eastAsia="Arial" w:hAnsi="Arial" w:cs="Arial"/>
          <w:color w:val="000000" w:themeColor="text1"/>
          <w:lang w:eastAsia="uk-UA"/>
        </w:rPr>
      </w:pPr>
      <w:hyperlink r:id="rId40" w:history="1">
        <w:r w:rsidRPr="00890246">
          <w:rPr>
            <w:rStyle w:val="a8"/>
            <w:rFonts w:ascii="Arial" w:eastAsia="Arial" w:hAnsi="Arial" w:cs="Arial"/>
            <w:lang w:eastAsia="uk-UA"/>
          </w:rPr>
          <w:t>ДБН В.2.2</w:t>
        </w:r>
        <w:r w:rsidR="002C59A9">
          <w:rPr>
            <w:rStyle w:val="a8"/>
            <w:rFonts w:ascii="Arial" w:eastAsia="Arial" w:hAnsi="Arial" w:cs="Arial"/>
            <w:lang w:eastAsia="uk-UA"/>
          </w:rPr>
          <w:t>-</w:t>
        </w:r>
        <w:r w:rsidRPr="00890246">
          <w:rPr>
            <w:rStyle w:val="a8"/>
            <w:rFonts w:ascii="Arial" w:eastAsia="Arial" w:hAnsi="Arial" w:cs="Arial"/>
            <w:lang w:eastAsia="uk-UA"/>
          </w:rPr>
          <w:t>9:2018</w:t>
        </w:r>
      </w:hyperlink>
      <w:r w:rsidRPr="001B1C3E">
        <w:rPr>
          <w:rFonts w:ascii="Arial" w:eastAsia="Arial" w:hAnsi="Arial" w:cs="Arial"/>
          <w:color w:val="000000" w:themeColor="text1"/>
          <w:lang w:eastAsia="uk-UA"/>
        </w:rPr>
        <w:t xml:space="preserve"> Громадські будинки та споруди. Основні положення</w:t>
      </w:r>
    </w:p>
    <w:p w14:paraId="582636CE" w14:textId="480A5542" w:rsidR="0062755A" w:rsidRPr="001B1C3E" w:rsidRDefault="0062755A">
      <w:pPr>
        <w:widowControl w:val="0"/>
        <w:spacing w:after="0" w:line="295" w:lineRule="auto"/>
        <w:ind w:firstLine="709"/>
        <w:jc w:val="both"/>
        <w:rPr>
          <w:rFonts w:ascii="Arial" w:eastAsia="Arial" w:hAnsi="Arial" w:cs="Arial"/>
          <w:color w:val="000000" w:themeColor="text1"/>
          <w:lang w:eastAsia="uk-UA"/>
        </w:rPr>
      </w:pPr>
      <w:hyperlink r:id="rId41" w:history="1">
        <w:r w:rsidRPr="002B4639">
          <w:rPr>
            <w:rStyle w:val="a8"/>
            <w:rFonts w:ascii="Arial" w:hAnsi="Arial" w:cs="Arial"/>
            <w:shd w:val="clear" w:color="auto" w:fill="FFFFFF"/>
          </w:rPr>
          <w:t>ДБН В.2.2-10:2022</w:t>
        </w:r>
      </w:hyperlink>
      <w:r w:rsidRPr="001B1C3E">
        <w:rPr>
          <w:rFonts w:ascii="Arial" w:hAnsi="Arial" w:cs="Arial"/>
          <w:color w:val="000000"/>
          <w:shd w:val="clear" w:color="auto" w:fill="FFFFFF"/>
        </w:rPr>
        <w:t xml:space="preserve"> Заклади охорони здоров'я. Основні положення </w:t>
      </w:r>
    </w:p>
    <w:p w14:paraId="36B3282D" w14:textId="3DA4A283" w:rsidR="00291E75" w:rsidRPr="001B1C3E" w:rsidRDefault="00291E75">
      <w:pPr>
        <w:widowControl w:val="0"/>
        <w:spacing w:after="0" w:line="295" w:lineRule="auto"/>
        <w:ind w:firstLine="709"/>
        <w:jc w:val="both"/>
        <w:rPr>
          <w:rFonts w:ascii="Arial" w:eastAsia="Arial" w:hAnsi="Arial" w:cs="Arial"/>
          <w:color w:val="000000" w:themeColor="text1"/>
          <w:lang w:eastAsia="uk-UA"/>
        </w:rPr>
      </w:pPr>
      <w:hyperlink r:id="rId42" w:history="1">
        <w:r w:rsidRPr="002B4639">
          <w:rPr>
            <w:rStyle w:val="a8"/>
            <w:rFonts w:ascii="Arial" w:eastAsia="Arial" w:hAnsi="Arial" w:cs="Arial"/>
            <w:lang w:eastAsia="uk-UA"/>
          </w:rPr>
          <w:t>ДБН В.2.2-13-2003</w:t>
        </w:r>
      </w:hyperlink>
      <w:r w:rsidRPr="001B1C3E">
        <w:rPr>
          <w:rFonts w:ascii="Arial" w:eastAsia="Arial" w:hAnsi="Arial" w:cs="Arial"/>
          <w:color w:val="000000" w:themeColor="text1"/>
          <w:lang w:eastAsia="uk-UA"/>
        </w:rPr>
        <w:t xml:space="preserve"> Спортивні та фізкультурно-оздоровчі споруди</w:t>
      </w:r>
    </w:p>
    <w:p w14:paraId="12191B9F" w14:textId="4FE31303" w:rsidR="00291E75" w:rsidRPr="001B1C3E" w:rsidRDefault="00291E75">
      <w:pPr>
        <w:widowControl w:val="0"/>
        <w:spacing w:after="0" w:line="295" w:lineRule="auto"/>
        <w:ind w:firstLine="709"/>
        <w:jc w:val="both"/>
        <w:rPr>
          <w:rFonts w:ascii="Arial" w:eastAsia="Arial" w:hAnsi="Arial" w:cs="Arial"/>
          <w:color w:val="000000" w:themeColor="text1"/>
          <w:lang w:eastAsia="uk-UA"/>
        </w:rPr>
      </w:pPr>
      <w:hyperlink r:id="rId43" w:history="1">
        <w:r w:rsidRPr="002B4639">
          <w:rPr>
            <w:rStyle w:val="a8"/>
            <w:rFonts w:ascii="Arial" w:eastAsia="Arial" w:hAnsi="Arial" w:cs="Arial"/>
            <w:lang w:eastAsia="uk-UA"/>
          </w:rPr>
          <w:t>ДБН В.2.2-15:2019</w:t>
        </w:r>
      </w:hyperlink>
      <w:r w:rsidRPr="001B1C3E">
        <w:rPr>
          <w:rFonts w:ascii="Arial" w:eastAsia="Arial" w:hAnsi="Arial" w:cs="Arial"/>
          <w:color w:val="000000" w:themeColor="text1"/>
          <w:lang w:eastAsia="uk-UA"/>
        </w:rPr>
        <w:t xml:space="preserve"> Житлові будинки. Основні положення</w:t>
      </w:r>
    </w:p>
    <w:p w14:paraId="68454AFF" w14:textId="67E814C7" w:rsidR="00291E75" w:rsidRPr="001B1C3E" w:rsidRDefault="00291E75">
      <w:pPr>
        <w:widowControl w:val="0"/>
        <w:spacing w:after="0" w:line="295" w:lineRule="auto"/>
        <w:ind w:firstLine="709"/>
        <w:jc w:val="both"/>
        <w:rPr>
          <w:rFonts w:ascii="Arial" w:eastAsia="Arial" w:hAnsi="Arial" w:cs="Arial"/>
          <w:color w:val="000000" w:themeColor="text1"/>
          <w:lang w:eastAsia="uk-UA"/>
        </w:rPr>
      </w:pPr>
      <w:hyperlink r:id="rId44" w:history="1">
        <w:r w:rsidRPr="002B4639">
          <w:rPr>
            <w:rStyle w:val="a8"/>
            <w:rFonts w:ascii="Arial" w:eastAsia="Arial" w:hAnsi="Arial" w:cs="Arial"/>
            <w:lang w:eastAsia="uk-UA"/>
          </w:rPr>
          <w:t>ДБН В.2.2-40:2018</w:t>
        </w:r>
      </w:hyperlink>
      <w:r w:rsidRPr="001B1C3E">
        <w:rPr>
          <w:rFonts w:ascii="Arial" w:eastAsia="Arial" w:hAnsi="Arial" w:cs="Arial"/>
          <w:color w:val="000000" w:themeColor="text1"/>
          <w:lang w:eastAsia="uk-UA"/>
        </w:rPr>
        <w:t xml:space="preserve"> Інклюзивність будівель і споруд.</w:t>
      </w:r>
      <w:r w:rsidR="00680CDF" w:rsidRPr="001B1C3E">
        <w:rPr>
          <w:rFonts w:ascii="Arial" w:eastAsia="Arial" w:hAnsi="Arial" w:cs="Arial"/>
          <w:color w:val="000000" w:themeColor="text1"/>
          <w:lang w:eastAsia="uk-UA"/>
        </w:rPr>
        <w:t xml:space="preserve"> </w:t>
      </w:r>
      <w:r w:rsidRPr="001B1C3E">
        <w:rPr>
          <w:rFonts w:ascii="Arial" w:eastAsia="Arial" w:hAnsi="Arial" w:cs="Arial"/>
          <w:color w:val="000000" w:themeColor="text1"/>
          <w:lang w:eastAsia="uk-UA"/>
        </w:rPr>
        <w:t>Основні положення</w:t>
      </w:r>
    </w:p>
    <w:p w14:paraId="2FA67C43" w14:textId="3DB0F478" w:rsidR="00B11E5C" w:rsidRPr="00D81A81" w:rsidRDefault="00B11E5C">
      <w:pPr>
        <w:widowControl w:val="0"/>
        <w:spacing w:after="0" w:line="295" w:lineRule="auto"/>
        <w:ind w:firstLine="709"/>
        <w:jc w:val="both"/>
        <w:rPr>
          <w:rFonts w:ascii="Arial" w:hAnsi="Arial" w:cs="Arial"/>
          <w:color w:val="000000"/>
          <w:shd w:val="clear" w:color="auto" w:fill="FFFFFF"/>
        </w:rPr>
      </w:pPr>
      <w:hyperlink r:id="rId45" w:history="1">
        <w:r w:rsidRPr="004303E0">
          <w:rPr>
            <w:rStyle w:val="a8"/>
            <w:rFonts w:ascii="Arial" w:hAnsi="Arial" w:cs="Arial"/>
            <w:shd w:val="clear" w:color="auto" w:fill="FFFFFF"/>
          </w:rPr>
          <w:t>ДБН В.2.5-23:2025</w:t>
        </w:r>
      </w:hyperlink>
      <w:r w:rsidRPr="00D81A81">
        <w:rPr>
          <w:rFonts w:ascii="Arial" w:hAnsi="Arial" w:cs="Arial"/>
          <w:color w:val="000000"/>
          <w:shd w:val="clear" w:color="auto" w:fill="FFFFFF"/>
        </w:rPr>
        <w:t xml:space="preserve"> Проєктування електроустановок житлових будинків та громадських будівель і споруд </w:t>
      </w:r>
    </w:p>
    <w:p w14:paraId="5031402B" w14:textId="6562CCF3" w:rsidR="00291E75" w:rsidRPr="001B1C3E" w:rsidRDefault="00291E75">
      <w:pPr>
        <w:widowControl w:val="0"/>
        <w:spacing w:after="0" w:line="295" w:lineRule="auto"/>
        <w:ind w:firstLine="709"/>
        <w:jc w:val="both"/>
        <w:rPr>
          <w:rFonts w:ascii="Arial" w:eastAsia="Arial" w:hAnsi="Arial" w:cs="Arial"/>
          <w:color w:val="000000" w:themeColor="text1"/>
          <w:lang w:eastAsia="uk-UA"/>
        </w:rPr>
      </w:pPr>
      <w:hyperlink r:id="rId46" w:history="1">
        <w:r w:rsidRPr="008E02F8">
          <w:rPr>
            <w:rStyle w:val="a8"/>
            <w:rFonts w:ascii="Arial" w:eastAsia="Arial" w:hAnsi="Arial" w:cs="Arial"/>
            <w:lang w:eastAsia="uk-UA"/>
          </w:rPr>
          <w:t>ДБН В.2.5-28:2018</w:t>
        </w:r>
      </w:hyperlink>
      <w:r w:rsidRPr="001B1C3E">
        <w:rPr>
          <w:rFonts w:ascii="Arial" w:eastAsia="Arial" w:hAnsi="Arial" w:cs="Arial"/>
          <w:color w:val="000000" w:themeColor="text1"/>
          <w:lang w:eastAsia="uk-UA"/>
        </w:rPr>
        <w:t xml:space="preserve"> Природне і штучне освітлення</w:t>
      </w:r>
    </w:p>
    <w:p w14:paraId="0C779461" w14:textId="0A9A3326" w:rsidR="00291E75" w:rsidRPr="001B1C3E" w:rsidRDefault="00291E75">
      <w:pPr>
        <w:widowControl w:val="0"/>
        <w:spacing w:after="0" w:line="295" w:lineRule="auto"/>
        <w:ind w:firstLine="709"/>
        <w:jc w:val="both"/>
        <w:rPr>
          <w:rFonts w:ascii="Arial" w:eastAsia="Arial" w:hAnsi="Arial" w:cs="Arial"/>
          <w:color w:val="000000" w:themeColor="text1"/>
          <w:lang w:eastAsia="uk-UA"/>
        </w:rPr>
      </w:pPr>
      <w:hyperlink r:id="rId47" w:history="1">
        <w:r w:rsidRPr="008E02F8">
          <w:rPr>
            <w:rStyle w:val="a8"/>
            <w:rFonts w:ascii="Arial" w:eastAsia="Arial" w:hAnsi="Arial" w:cs="Arial"/>
            <w:lang w:eastAsia="uk-UA"/>
          </w:rPr>
          <w:t>ДБН В.2.5-39:2008</w:t>
        </w:r>
      </w:hyperlink>
      <w:r w:rsidRPr="001B1C3E">
        <w:rPr>
          <w:rFonts w:ascii="Arial" w:eastAsia="Arial" w:hAnsi="Arial" w:cs="Arial"/>
          <w:color w:val="000000" w:themeColor="text1"/>
          <w:lang w:eastAsia="uk-UA"/>
        </w:rPr>
        <w:t xml:space="preserve"> Зовнішні мережі та споруди. Теплові мережі</w:t>
      </w:r>
    </w:p>
    <w:p w14:paraId="62841026" w14:textId="6BC6FC21" w:rsidR="00291E75" w:rsidRPr="001B1C3E" w:rsidRDefault="00291E75">
      <w:pPr>
        <w:widowControl w:val="0"/>
        <w:spacing w:after="0" w:line="295" w:lineRule="auto"/>
        <w:ind w:firstLine="709"/>
        <w:jc w:val="both"/>
        <w:rPr>
          <w:rFonts w:ascii="Arial" w:eastAsia="Arial" w:hAnsi="Arial" w:cs="Arial"/>
          <w:color w:val="000000" w:themeColor="text1"/>
          <w:lang w:eastAsia="uk-UA"/>
        </w:rPr>
      </w:pPr>
      <w:hyperlink r:id="rId48" w:history="1">
        <w:r w:rsidRPr="008E02F8">
          <w:rPr>
            <w:rStyle w:val="a8"/>
            <w:rFonts w:ascii="Arial" w:eastAsia="Arial" w:hAnsi="Arial" w:cs="Arial"/>
            <w:lang w:eastAsia="uk-UA"/>
          </w:rPr>
          <w:t>ДБН В.2.5-56:2014</w:t>
        </w:r>
      </w:hyperlink>
      <w:r w:rsidRPr="001B1C3E">
        <w:rPr>
          <w:rFonts w:ascii="Arial" w:eastAsia="Arial" w:hAnsi="Arial" w:cs="Arial"/>
          <w:color w:val="000000" w:themeColor="text1"/>
          <w:lang w:eastAsia="uk-UA"/>
        </w:rPr>
        <w:t xml:space="preserve"> Системи протипожежного захисту</w:t>
      </w:r>
    </w:p>
    <w:p w14:paraId="7F6C6382" w14:textId="5E325625" w:rsidR="00291E75" w:rsidRPr="001B1C3E" w:rsidRDefault="00291E75">
      <w:pPr>
        <w:widowControl w:val="0"/>
        <w:spacing w:after="0" w:line="295" w:lineRule="auto"/>
        <w:ind w:firstLine="709"/>
        <w:jc w:val="both"/>
        <w:rPr>
          <w:rFonts w:ascii="Arial" w:eastAsia="Arial" w:hAnsi="Arial" w:cs="Arial"/>
          <w:color w:val="000000" w:themeColor="text1"/>
          <w:lang w:eastAsia="uk-UA"/>
        </w:rPr>
      </w:pPr>
      <w:hyperlink r:id="rId49" w:history="1">
        <w:r w:rsidRPr="008E02F8">
          <w:rPr>
            <w:rStyle w:val="a8"/>
            <w:rFonts w:ascii="Arial" w:eastAsia="Arial" w:hAnsi="Arial" w:cs="Arial"/>
            <w:lang w:eastAsia="uk-UA"/>
          </w:rPr>
          <w:t>ДБН В.2.5-64:2012</w:t>
        </w:r>
      </w:hyperlink>
      <w:r w:rsidRPr="001B1C3E">
        <w:rPr>
          <w:rFonts w:ascii="Arial" w:eastAsia="Arial" w:hAnsi="Arial" w:cs="Arial"/>
          <w:color w:val="000000" w:themeColor="text1"/>
          <w:lang w:eastAsia="uk-UA"/>
        </w:rPr>
        <w:t xml:space="preserve"> Внутрішній водопровід та каналізація. Частина І. Проектування. Частина ІІ. Будівництво</w:t>
      </w:r>
    </w:p>
    <w:p w14:paraId="7C326D08" w14:textId="46C013E3" w:rsidR="00291E75" w:rsidRPr="001B1C3E" w:rsidRDefault="00291E75">
      <w:pPr>
        <w:widowControl w:val="0"/>
        <w:spacing w:after="0" w:line="295" w:lineRule="auto"/>
        <w:ind w:firstLine="709"/>
        <w:jc w:val="both"/>
        <w:rPr>
          <w:rFonts w:ascii="Arial" w:eastAsia="Arial" w:hAnsi="Arial" w:cs="Arial"/>
          <w:color w:val="000000" w:themeColor="text1"/>
          <w:lang w:eastAsia="uk-UA"/>
        </w:rPr>
      </w:pPr>
      <w:hyperlink r:id="rId50" w:history="1">
        <w:r w:rsidRPr="00F128BB">
          <w:rPr>
            <w:rStyle w:val="a8"/>
            <w:rFonts w:ascii="Arial" w:eastAsia="Arial" w:hAnsi="Arial" w:cs="Arial"/>
            <w:lang w:eastAsia="uk-UA"/>
          </w:rPr>
          <w:t>ДБН В.2.5-67:2013</w:t>
        </w:r>
      </w:hyperlink>
      <w:r w:rsidRPr="001B1C3E">
        <w:rPr>
          <w:rFonts w:ascii="Arial" w:eastAsia="Arial" w:hAnsi="Arial" w:cs="Arial"/>
          <w:color w:val="000000" w:themeColor="text1"/>
          <w:lang w:eastAsia="uk-UA"/>
        </w:rPr>
        <w:t xml:space="preserve"> Опалення, вентиляція та кондиціонування</w:t>
      </w:r>
    </w:p>
    <w:p w14:paraId="358DC105" w14:textId="5D5F75B8" w:rsidR="00291E75" w:rsidRPr="001B1C3E" w:rsidRDefault="00291E75">
      <w:pPr>
        <w:widowControl w:val="0"/>
        <w:spacing w:after="0" w:line="295" w:lineRule="auto"/>
        <w:ind w:firstLine="709"/>
        <w:jc w:val="both"/>
        <w:rPr>
          <w:rFonts w:ascii="Arial" w:eastAsia="Arial" w:hAnsi="Arial" w:cs="Arial"/>
          <w:color w:val="000000" w:themeColor="text1"/>
          <w:lang w:eastAsia="uk-UA"/>
        </w:rPr>
      </w:pPr>
      <w:hyperlink r:id="rId51" w:history="1">
        <w:r w:rsidRPr="00F128BB">
          <w:rPr>
            <w:rStyle w:val="a8"/>
            <w:rFonts w:ascii="Arial" w:eastAsia="Arial" w:hAnsi="Arial" w:cs="Arial"/>
            <w:lang w:eastAsia="uk-UA"/>
          </w:rPr>
          <w:t>ДБН В.2.5-74:2013</w:t>
        </w:r>
      </w:hyperlink>
      <w:r w:rsidRPr="001B1C3E">
        <w:rPr>
          <w:rFonts w:ascii="Arial" w:eastAsia="Arial" w:hAnsi="Arial" w:cs="Arial"/>
          <w:color w:val="000000" w:themeColor="text1"/>
          <w:lang w:eastAsia="uk-UA"/>
        </w:rPr>
        <w:t xml:space="preserve"> Водопостачання. Зовнішні мережі та споруди. Основні положення проектування</w:t>
      </w:r>
    </w:p>
    <w:p w14:paraId="1A32B310" w14:textId="41601D6A" w:rsidR="00291E75" w:rsidRPr="001B1C3E" w:rsidRDefault="00291E75">
      <w:pPr>
        <w:widowControl w:val="0"/>
        <w:spacing w:after="0" w:line="295" w:lineRule="auto"/>
        <w:ind w:firstLine="709"/>
        <w:jc w:val="both"/>
        <w:rPr>
          <w:rFonts w:ascii="Arial" w:eastAsia="Arial" w:hAnsi="Arial" w:cs="Arial"/>
          <w:color w:val="000000" w:themeColor="text1"/>
          <w:lang w:eastAsia="uk-UA"/>
        </w:rPr>
      </w:pPr>
      <w:hyperlink r:id="rId52" w:history="1">
        <w:r w:rsidRPr="00F128BB">
          <w:rPr>
            <w:rStyle w:val="a8"/>
            <w:rFonts w:ascii="Arial" w:eastAsia="Arial" w:hAnsi="Arial" w:cs="Arial"/>
            <w:lang w:eastAsia="uk-UA"/>
          </w:rPr>
          <w:t>ДБН В.2.5-77:2014</w:t>
        </w:r>
      </w:hyperlink>
      <w:r w:rsidRPr="001B1C3E">
        <w:rPr>
          <w:rFonts w:ascii="Arial" w:eastAsia="Arial" w:hAnsi="Arial" w:cs="Arial"/>
          <w:color w:val="000000" w:themeColor="text1"/>
          <w:lang w:eastAsia="uk-UA"/>
        </w:rPr>
        <w:t xml:space="preserve"> Котельні</w:t>
      </w:r>
    </w:p>
    <w:p w14:paraId="260C22EA" w14:textId="11158F2C" w:rsidR="00291E75" w:rsidRPr="00300C2A" w:rsidRDefault="00291E75">
      <w:pPr>
        <w:widowControl w:val="0"/>
        <w:spacing w:after="0" w:line="295" w:lineRule="auto"/>
        <w:ind w:firstLine="709"/>
        <w:jc w:val="both"/>
        <w:rPr>
          <w:rFonts w:ascii="Arial" w:eastAsia="Arial" w:hAnsi="Arial" w:cs="Arial"/>
          <w:color w:val="000000" w:themeColor="text1"/>
          <w:lang w:val="ru-RU" w:eastAsia="uk-UA"/>
        </w:rPr>
      </w:pPr>
      <w:hyperlink r:id="rId53" w:history="1">
        <w:r w:rsidRPr="00F128BB">
          <w:rPr>
            <w:rStyle w:val="a8"/>
            <w:rFonts w:ascii="Arial" w:eastAsia="Arial" w:hAnsi="Arial" w:cs="Arial"/>
            <w:lang w:eastAsia="uk-UA"/>
          </w:rPr>
          <w:t>ДБН В.2.6-31:2021</w:t>
        </w:r>
      </w:hyperlink>
      <w:r w:rsidRPr="001B1C3E">
        <w:rPr>
          <w:rFonts w:ascii="Arial" w:eastAsia="Arial" w:hAnsi="Arial" w:cs="Arial"/>
          <w:color w:val="000000" w:themeColor="text1"/>
          <w:lang w:eastAsia="uk-UA"/>
        </w:rPr>
        <w:t xml:space="preserve"> Теплова ізоляція будівель</w:t>
      </w:r>
    </w:p>
    <w:p w14:paraId="3118A031" w14:textId="5AEA5420" w:rsidR="00C6648E" w:rsidRPr="00300C2A" w:rsidRDefault="00C6648E">
      <w:pPr>
        <w:widowControl w:val="0"/>
        <w:spacing w:after="0" w:line="295" w:lineRule="auto"/>
        <w:ind w:firstLine="709"/>
        <w:jc w:val="both"/>
        <w:rPr>
          <w:rFonts w:ascii="Arial" w:eastAsia="Arial" w:hAnsi="Arial" w:cs="Arial"/>
          <w:color w:val="000000" w:themeColor="text1"/>
          <w:lang w:val="ru-RU" w:eastAsia="uk-UA"/>
        </w:rPr>
      </w:pPr>
      <w:hyperlink r:id="rId54" w:history="1">
        <w:r w:rsidRPr="00C6648E">
          <w:rPr>
            <w:rStyle w:val="a8"/>
            <w:rFonts w:ascii="Arial" w:hAnsi="Arial" w:cs="Arial"/>
            <w:shd w:val="clear" w:color="auto" w:fill="FFFFFF"/>
            <w:lang w:val="ru-RU"/>
          </w:rPr>
          <w:t>ДБН</w:t>
        </w:r>
        <w:r w:rsidRPr="00300C2A">
          <w:rPr>
            <w:rStyle w:val="a8"/>
            <w:rFonts w:ascii="Arial" w:hAnsi="Arial" w:cs="Arial"/>
            <w:shd w:val="clear" w:color="auto" w:fill="FFFFFF"/>
            <w:lang w:val="ru-RU"/>
          </w:rPr>
          <w:t xml:space="preserve"> </w:t>
        </w:r>
        <w:r w:rsidRPr="00C6648E">
          <w:rPr>
            <w:rStyle w:val="a8"/>
            <w:rFonts w:ascii="Arial" w:hAnsi="Arial" w:cs="Arial"/>
            <w:shd w:val="clear" w:color="auto" w:fill="FFFFFF"/>
            <w:lang w:val="ru-RU"/>
          </w:rPr>
          <w:t>В</w:t>
        </w:r>
        <w:r w:rsidRPr="00300C2A">
          <w:rPr>
            <w:rStyle w:val="a8"/>
            <w:rFonts w:ascii="Arial" w:hAnsi="Arial" w:cs="Arial"/>
            <w:shd w:val="clear" w:color="auto" w:fill="FFFFFF"/>
            <w:lang w:val="ru-RU"/>
          </w:rPr>
          <w:t>.2.6-33:2018</w:t>
        </w:r>
      </w:hyperlink>
      <w:r w:rsidRPr="00300C2A">
        <w:rPr>
          <w:rFonts w:ascii="Arial" w:hAnsi="Arial" w:cs="Arial"/>
          <w:color w:val="000000"/>
          <w:shd w:val="clear" w:color="auto" w:fill="FFFFFF"/>
          <w:lang w:val="ru-RU"/>
        </w:rPr>
        <w:t xml:space="preserve"> </w:t>
      </w:r>
      <w:r w:rsidRPr="00B94A1F">
        <w:rPr>
          <w:rFonts w:ascii="Arial" w:hAnsi="Arial" w:cs="Arial"/>
          <w:color w:val="000000"/>
          <w:shd w:val="clear" w:color="auto" w:fill="FFFFFF"/>
          <w:lang w:val="ru-RU"/>
        </w:rPr>
        <w:t>Конструкції</w:t>
      </w:r>
      <w:r w:rsidRPr="00300C2A">
        <w:rPr>
          <w:rFonts w:ascii="Arial" w:hAnsi="Arial" w:cs="Arial"/>
          <w:color w:val="000000"/>
          <w:shd w:val="clear" w:color="auto" w:fill="FFFFFF"/>
          <w:lang w:val="ru-RU"/>
        </w:rPr>
        <w:t xml:space="preserve"> </w:t>
      </w:r>
      <w:r w:rsidRPr="00B94A1F">
        <w:rPr>
          <w:rFonts w:ascii="Arial" w:hAnsi="Arial" w:cs="Arial"/>
          <w:color w:val="000000"/>
          <w:shd w:val="clear" w:color="auto" w:fill="FFFFFF"/>
          <w:lang w:val="ru-RU"/>
        </w:rPr>
        <w:t>зовнішніх</w:t>
      </w:r>
      <w:r w:rsidRPr="00300C2A">
        <w:rPr>
          <w:rFonts w:ascii="Arial" w:hAnsi="Arial" w:cs="Arial"/>
          <w:color w:val="000000"/>
          <w:shd w:val="clear" w:color="auto" w:fill="FFFFFF"/>
          <w:lang w:val="ru-RU"/>
        </w:rPr>
        <w:t xml:space="preserve"> </w:t>
      </w:r>
      <w:r w:rsidRPr="00B94A1F">
        <w:rPr>
          <w:rFonts w:ascii="Arial" w:hAnsi="Arial" w:cs="Arial"/>
          <w:color w:val="000000"/>
          <w:shd w:val="clear" w:color="auto" w:fill="FFFFFF"/>
          <w:lang w:val="ru-RU"/>
        </w:rPr>
        <w:t>стін</w:t>
      </w:r>
      <w:r w:rsidRPr="00300C2A">
        <w:rPr>
          <w:rFonts w:ascii="Arial" w:hAnsi="Arial" w:cs="Arial"/>
          <w:color w:val="000000"/>
          <w:shd w:val="clear" w:color="auto" w:fill="FFFFFF"/>
          <w:lang w:val="ru-RU"/>
        </w:rPr>
        <w:t xml:space="preserve"> </w:t>
      </w:r>
      <w:r w:rsidRPr="00B94A1F">
        <w:rPr>
          <w:rFonts w:ascii="Arial" w:hAnsi="Arial" w:cs="Arial"/>
          <w:color w:val="000000"/>
          <w:shd w:val="clear" w:color="auto" w:fill="FFFFFF"/>
          <w:lang w:val="ru-RU"/>
        </w:rPr>
        <w:t>із</w:t>
      </w:r>
      <w:r w:rsidRPr="00300C2A">
        <w:rPr>
          <w:rFonts w:ascii="Arial" w:hAnsi="Arial" w:cs="Arial"/>
          <w:color w:val="000000"/>
          <w:shd w:val="clear" w:color="auto" w:fill="FFFFFF"/>
          <w:lang w:val="ru-RU"/>
        </w:rPr>
        <w:t xml:space="preserve"> </w:t>
      </w:r>
      <w:r w:rsidRPr="00B94A1F">
        <w:rPr>
          <w:rFonts w:ascii="Arial" w:hAnsi="Arial" w:cs="Arial"/>
          <w:color w:val="000000"/>
          <w:shd w:val="clear" w:color="auto" w:fill="FFFFFF"/>
          <w:lang w:val="ru-RU"/>
        </w:rPr>
        <w:t>фасадною</w:t>
      </w:r>
      <w:r w:rsidRPr="00300C2A">
        <w:rPr>
          <w:rFonts w:ascii="Arial" w:hAnsi="Arial" w:cs="Arial"/>
          <w:color w:val="000000"/>
          <w:shd w:val="clear" w:color="auto" w:fill="FFFFFF"/>
          <w:lang w:val="ru-RU"/>
        </w:rPr>
        <w:t xml:space="preserve"> </w:t>
      </w:r>
      <w:r w:rsidRPr="00B94A1F">
        <w:rPr>
          <w:rFonts w:ascii="Arial" w:hAnsi="Arial" w:cs="Arial"/>
          <w:color w:val="000000"/>
          <w:shd w:val="clear" w:color="auto" w:fill="FFFFFF"/>
          <w:lang w:val="ru-RU"/>
        </w:rPr>
        <w:t>теплоізоляцією</w:t>
      </w:r>
      <w:r w:rsidRPr="00300C2A">
        <w:rPr>
          <w:rFonts w:ascii="Arial" w:hAnsi="Arial" w:cs="Arial"/>
          <w:color w:val="000000"/>
          <w:shd w:val="clear" w:color="auto" w:fill="FFFFFF"/>
          <w:lang w:val="ru-RU"/>
        </w:rPr>
        <w:t xml:space="preserve">. </w:t>
      </w:r>
      <w:r w:rsidRPr="00B94A1F">
        <w:rPr>
          <w:rFonts w:ascii="Arial" w:hAnsi="Arial" w:cs="Arial"/>
          <w:color w:val="000000"/>
          <w:shd w:val="clear" w:color="auto" w:fill="FFFFFF"/>
          <w:lang w:val="ru-RU"/>
        </w:rPr>
        <w:t>Вимоги</w:t>
      </w:r>
      <w:r w:rsidRPr="00300C2A">
        <w:rPr>
          <w:rFonts w:ascii="Arial" w:hAnsi="Arial" w:cs="Arial"/>
          <w:color w:val="000000"/>
          <w:shd w:val="clear" w:color="auto" w:fill="FFFFFF"/>
          <w:lang w:val="ru-RU"/>
        </w:rPr>
        <w:t xml:space="preserve"> </w:t>
      </w:r>
      <w:r w:rsidRPr="00B94A1F">
        <w:rPr>
          <w:rFonts w:ascii="Arial" w:hAnsi="Arial" w:cs="Arial"/>
          <w:color w:val="000000"/>
          <w:shd w:val="clear" w:color="auto" w:fill="FFFFFF"/>
          <w:lang w:val="ru-RU"/>
        </w:rPr>
        <w:t>до</w:t>
      </w:r>
      <w:r w:rsidRPr="00300C2A">
        <w:rPr>
          <w:rFonts w:ascii="Arial" w:hAnsi="Arial" w:cs="Arial"/>
          <w:color w:val="000000"/>
          <w:shd w:val="clear" w:color="auto" w:fill="FFFFFF"/>
          <w:lang w:val="ru-RU"/>
        </w:rPr>
        <w:t xml:space="preserve"> </w:t>
      </w:r>
      <w:r w:rsidRPr="00B94A1F">
        <w:rPr>
          <w:rFonts w:ascii="Arial" w:hAnsi="Arial" w:cs="Arial"/>
          <w:color w:val="000000"/>
          <w:shd w:val="clear" w:color="auto" w:fill="FFFFFF"/>
          <w:lang w:val="ru-RU"/>
        </w:rPr>
        <w:t>проектування</w:t>
      </w:r>
    </w:p>
    <w:p w14:paraId="2093573D" w14:textId="66D05089" w:rsidR="00291E75" w:rsidRPr="001B1C3E" w:rsidRDefault="00291E75" w:rsidP="00733E00">
      <w:pPr>
        <w:widowControl w:val="0"/>
        <w:spacing w:after="0" w:line="295" w:lineRule="auto"/>
        <w:ind w:firstLine="709"/>
        <w:jc w:val="both"/>
        <w:rPr>
          <w:rFonts w:ascii="Arial" w:eastAsia="Arial" w:hAnsi="Arial" w:cs="Arial"/>
          <w:color w:val="000000" w:themeColor="text1"/>
          <w:lang w:eastAsia="uk-UA"/>
        </w:rPr>
      </w:pPr>
      <w:hyperlink r:id="rId55" w:history="1">
        <w:r w:rsidRPr="00396821">
          <w:rPr>
            <w:rStyle w:val="a8"/>
            <w:rFonts w:ascii="Arial" w:eastAsia="Arial" w:hAnsi="Arial" w:cs="Arial"/>
            <w:lang w:eastAsia="uk-UA"/>
          </w:rPr>
          <w:t>ДБН В.2.6-220:2017</w:t>
        </w:r>
      </w:hyperlink>
      <w:r w:rsidRPr="001B1C3E">
        <w:rPr>
          <w:rFonts w:ascii="Arial" w:eastAsia="Arial" w:hAnsi="Arial" w:cs="Arial"/>
          <w:color w:val="000000" w:themeColor="text1"/>
          <w:lang w:eastAsia="uk-UA"/>
        </w:rPr>
        <w:t xml:space="preserve"> Покриття будівель і споруд</w:t>
      </w:r>
    </w:p>
    <w:p w14:paraId="4159E361" w14:textId="4AF63A3C" w:rsidR="002971F3" w:rsidRDefault="002971F3">
      <w:pPr>
        <w:widowControl w:val="0"/>
        <w:spacing w:after="0" w:line="295" w:lineRule="auto"/>
        <w:ind w:firstLine="709"/>
        <w:jc w:val="both"/>
        <w:rPr>
          <w:rFonts w:ascii="Arial" w:hAnsi="Arial" w:cs="Arial"/>
          <w:color w:val="000000" w:themeColor="text1"/>
        </w:rPr>
      </w:pPr>
      <w:r w:rsidRPr="0071298E">
        <w:rPr>
          <w:rFonts w:ascii="Arial" w:hAnsi="Arial" w:cs="Arial"/>
          <w:color w:val="000000" w:themeColor="text1"/>
        </w:rPr>
        <w:t>ГБН В.2.2-34620942-002</w:t>
      </w:r>
      <w:r w:rsidRPr="0071298E">
        <w:rPr>
          <w:rFonts w:ascii="Arial" w:hAnsi="Arial" w:cs="Arial"/>
        </w:rPr>
        <w:t xml:space="preserve"> </w:t>
      </w:r>
      <w:r w:rsidRPr="0071298E">
        <w:rPr>
          <w:rFonts w:ascii="Arial" w:hAnsi="Arial" w:cs="Arial"/>
          <w:color w:val="000000" w:themeColor="text1"/>
        </w:rPr>
        <w:t>Линейно-кабельные сооружения телекоммуникаций. Проектирование</w:t>
      </w:r>
    </w:p>
    <w:p w14:paraId="3A66EB69" w14:textId="77777777" w:rsidR="0071298E" w:rsidRPr="00D91A33" w:rsidRDefault="0071298E" w:rsidP="0071298E">
      <w:pPr>
        <w:widowControl w:val="0"/>
        <w:spacing w:after="0" w:line="288" w:lineRule="auto"/>
        <w:ind w:firstLine="709"/>
        <w:rPr>
          <w:rFonts w:ascii="Arial" w:eastAsia="Arial" w:hAnsi="Arial" w:cs="Arial"/>
          <w:color w:val="000000" w:themeColor="text1"/>
          <w:lang w:eastAsia="uk-UA"/>
        </w:rPr>
      </w:pPr>
      <w:hyperlink r:id="rId56" w:history="1">
        <w:r w:rsidRPr="00D91A33">
          <w:rPr>
            <w:rStyle w:val="a8"/>
            <w:rFonts w:ascii="Arial" w:eastAsia="Arial" w:hAnsi="Arial" w:cs="Arial"/>
            <w:lang w:eastAsia="uk-UA"/>
          </w:rPr>
          <w:t>ДСТУ 7313:2013</w:t>
        </w:r>
      </w:hyperlink>
      <w:r w:rsidRPr="00D91A33">
        <w:rPr>
          <w:rFonts w:ascii="Arial" w:eastAsia="Arial" w:hAnsi="Arial" w:cs="Arial"/>
          <w:color w:val="000000" w:themeColor="text1"/>
          <w:lang w:eastAsia="uk-UA"/>
        </w:rPr>
        <w:t xml:space="preserve"> Знаки безпеки та системи евакуації фотолюмінесцентні. Загальні вимоги та методи контролювання</w:t>
      </w:r>
    </w:p>
    <w:p w14:paraId="1961FCC7" w14:textId="77777777" w:rsidR="0071298E" w:rsidRPr="002B6C15" w:rsidRDefault="0071298E" w:rsidP="0071298E">
      <w:pPr>
        <w:widowControl w:val="0"/>
        <w:spacing w:after="0" w:line="295" w:lineRule="auto"/>
        <w:ind w:firstLine="709"/>
        <w:rPr>
          <w:rFonts w:ascii="Arial" w:hAnsi="Arial" w:cs="Arial"/>
          <w:color w:val="000000" w:themeColor="text1"/>
          <w:highlight w:val="yellow"/>
        </w:rPr>
      </w:pPr>
    </w:p>
    <w:p w14:paraId="743A04AF" w14:textId="1261379A" w:rsidR="0071298E" w:rsidRPr="007239D3" w:rsidRDefault="0071298E" w:rsidP="0071298E">
      <w:pPr>
        <w:widowControl w:val="0"/>
        <w:spacing w:after="0" w:line="295" w:lineRule="auto"/>
        <w:ind w:firstLine="709"/>
        <w:rPr>
          <w:rFonts w:ascii="Arial" w:hAnsi="Arial" w:cs="Arial"/>
          <w:color w:val="333333"/>
          <w:shd w:val="clear" w:color="auto" w:fill="FFFFFF"/>
        </w:rPr>
      </w:pPr>
      <w:hyperlink r:id="rId57" w:history="1">
        <w:r w:rsidRPr="00DF38ED">
          <w:rPr>
            <w:rStyle w:val="a8"/>
            <w:rFonts w:ascii="Arial" w:hAnsi="Arial" w:cs="Arial"/>
            <w:shd w:val="clear" w:color="auto" w:fill="FFFFFF"/>
          </w:rPr>
          <w:t>ДСТУ 7525:2014</w:t>
        </w:r>
      </w:hyperlink>
      <w:r w:rsidRPr="007239D3">
        <w:rPr>
          <w:rFonts w:ascii="Arial" w:hAnsi="Arial" w:cs="Arial"/>
          <w:color w:val="333333"/>
          <w:shd w:val="clear" w:color="auto" w:fill="FFFFFF"/>
        </w:rPr>
        <w:t xml:space="preserve"> Вода питна. Вимоги та методи контролювання якості</w:t>
      </w:r>
    </w:p>
    <w:p w14:paraId="70D2B1E5" w14:textId="2BD7A28C" w:rsidR="0071298E" w:rsidRPr="007239D3" w:rsidRDefault="0071298E" w:rsidP="0071298E">
      <w:pPr>
        <w:widowControl w:val="0"/>
        <w:spacing w:after="0" w:line="295" w:lineRule="auto"/>
        <w:ind w:firstLine="709"/>
        <w:rPr>
          <w:rFonts w:ascii="Arial" w:hAnsi="Arial" w:cs="Arial"/>
          <w:color w:val="333333"/>
          <w:shd w:val="clear" w:color="auto" w:fill="FFFFFF"/>
        </w:rPr>
      </w:pPr>
      <w:hyperlink r:id="rId58" w:history="1">
        <w:r w:rsidRPr="00DF38ED">
          <w:rPr>
            <w:rStyle w:val="a8"/>
            <w:rFonts w:ascii="Arial" w:hAnsi="Arial" w:cs="Arial"/>
            <w:shd w:val="clear" w:color="auto" w:fill="FFFFFF"/>
          </w:rPr>
          <w:t>ДСТУ 8828:2019</w:t>
        </w:r>
      </w:hyperlink>
      <w:r w:rsidRPr="007239D3">
        <w:rPr>
          <w:rFonts w:ascii="Arial" w:hAnsi="Arial" w:cs="Arial"/>
          <w:color w:val="333333"/>
          <w:shd w:val="clear" w:color="auto" w:fill="FFFFFF"/>
        </w:rPr>
        <w:t xml:space="preserve"> Пожежна безпека. Загальні положення</w:t>
      </w:r>
    </w:p>
    <w:p w14:paraId="5DFF9600" w14:textId="4A66407C" w:rsidR="0071298E" w:rsidRPr="007239D3" w:rsidRDefault="0071298E" w:rsidP="0071298E">
      <w:pPr>
        <w:widowControl w:val="0"/>
        <w:spacing w:after="0" w:line="295" w:lineRule="auto"/>
        <w:ind w:firstLine="709"/>
        <w:rPr>
          <w:rFonts w:ascii="Arial" w:hAnsi="Arial" w:cs="Arial"/>
          <w:color w:val="000000" w:themeColor="text1"/>
        </w:rPr>
      </w:pPr>
      <w:hyperlink r:id="rId59" w:history="1">
        <w:r w:rsidRPr="00DF38ED">
          <w:rPr>
            <w:rStyle w:val="a8"/>
            <w:rFonts w:ascii="Arial" w:hAnsi="Arial" w:cs="Arial"/>
            <w:shd w:val="clear" w:color="auto" w:fill="FFFFFF"/>
          </w:rPr>
          <w:t>ДСТУ 9323:2025</w:t>
        </w:r>
      </w:hyperlink>
      <w:r w:rsidRPr="007239D3">
        <w:rPr>
          <w:rFonts w:ascii="Arial" w:hAnsi="Arial" w:cs="Arial"/>
          <w:color w:val="333333"/>
          <w:shd w:val="clear" w:color="auto" w:fill="FFFFFF"/>
        </w:rPr>
        <w:t xml:space="preserve"> Настанова щодо проєктування дизельних електростанцій</w:t>
      </w:r>
    </w:p>
    <w:p w14:paraId="312A68ED" w14:textId="77777777" w:rsidR="0071298E" w:rsidRPr="007239D3" w:rsidRDefault="0071298E" w:rsidP="0071298E">
      <w:pPr>
        <w:widowControl w:val="0"/>
        <w:spacing w:after="0" w:line="295" w:lineRule="auto"/>
        <w:ind w:firstLine="709"/>
        <w:rPr>
          <w:rFonts w:ascii="Arial" w:hAnsi="Arial" w:cs="Arial"/>
        </w:rPr>
      </w:pPr>
      <w:hyperlink r:id="rId60" w:history="1">
        <w:r w:rsidRPr="007239D3">
          <w:rPr>
            <w:rStyle w:val="a8"/>
            <w:rFonts w:ascii="Arial" w:hAnsi="Arial" w:cs="Arial"/>
          </w:rPr>
          <w:t>ДСТУ 9190:2022</w:t>
        </w:r>
      </w:hyperlink>
      <w:r w:rsidRPr="007239D3">
        <w:rPr>
          <w:rFonts w:ascii="Arial" w:hAnsi="Arial" w:cs="Arial"/>
        </w:rPr>
        <w:t xml:space="preserve"> Енергетична ефективність будівель. Метод розрахунку енергоспоживання під час опалення, охолодження, вентиляції, освітлення та гарячого водопостачання</w:t>
      </w:r>
    </w:p>
    <w:p w14:paraId="4308074B" w14:textId="0526815D" w:rsidR="0071298E" w:rsidRPr="007239D3" w:rsidRDefault="0071298E" w:rsidP="0071298E">
      <w:pPr>
        <w:widowControl w:val="0"/>
        <w:spacing w:after="0" w:line="295" w:lineRule="auto"/>
        <w:ind w:firstLine="709"/>
        <w:jc w:val="both"/>
        <w:rPr>
          <w:rFonts w:ascii="Roboto" w:hAnsi="Roboto"/>
          <w:color w:val="333333"/>
          <w:sz w:val="21"/>
          <w:szCs w:val="21"/>
          <w:shd w:val="clear" w:color="auto" w:fill="FFFFFF"/>
        </w:rPr>
      </w:pPr>
      <w:hyperlink r:id="rId61" w:history="1">
        <w:r w:rsidRPr="00DF38ED">
          <w:rPr>
            <w:rStyle w:val="a8"/>
            <w:rFonts w:ascii="Arial" w:hAnsi="Arial" w:cs="Arial"/>
            <w:shd w:val="clear" w:color="auto" w:fill="FFFFFF"/>
          </w:rPr>
          <w:t>ДСТУ Б В.1.1-28:2010</w:t>
        </w:r>
      </w:hyperlink>
      <w:r w:rsidRPr="007239D3">
        <w:rPr>
          <w:rFonts w:ascii="Arial" w:hAnsi="Arial" w:cs="Arial"/>
          <w:shd w:val="clear" w:color="auto" w:fill="FFFFFF"/>
        </w:rPr>
        <w:t xml:space="preserve"> Захист від небезпечних геологічних процесів, шкідливих </w:t>
      </w:r>
      <w:r w:rsidRPr="007239D3">
        <w:rPr>
          <w:rFonts w:ascii="Roboto" w:hAnsi="Roboto"/>
          <w:color w:val="333333"/>
          <w:sz w:val="21"/>
          <w:szCs w:val="21"/>
          <w:shd w:val="clear" w:color="auto" w:fill="FFFFFF"/>
        </w:rPr>
        <w:t>експлуатаційних впливів, від пожежі. Шкала сейсмічної інтенсивності</w:t>
      </w:r>
    </w:p>
    <w:p w14:paraId="260C8EC1" w14:textId="297167A4" w:rsidR="0071298E" w:rsidRPr="007239D3" w:rsidRDefault="0071298E" w:rsidP="0071298E">
      <w:pPr>
        <w:widowControl w:val="0"/>
        <w:spacing w:after="0" w:line="295" w:lineRule="auto"/>
        <w:ind w:firstLine="709"/>
        <w:jc w:val="both"/>
        <w:rPr>
          <w:rFonts w:ascii="Arial" w:hAnsi="Arial" w:cs="Arial"/>
        </w:rPr>
      </w:pPr>
      <w:hyperlink r:id="rId62" w:history="1">
        <w:r w:rsidRPr="00DF38ED">
          <w:rPr>
            <w:rStyle w:val="a8"/>
            <w:rFonts w:ascii="Arial" w:hAnsi="Arial" w:cs="Arial"/>
            <w:shd w:val="clear" w:color="auto" w:fill="FFFFFF"/>
          </w:rPr>
          <w:t>ДСТУ Б В.1.1-36:2016</w:t>
        </w:r>
      </w:hyperlink>
      <w:r w:rsidRPr="007239D3">
        <w:rPr>
          <w:rFonts w:ascii="Arial" w:hAnsi="Arial" w:cs="Arial"/>
          <w:color w:val="333333"/>
          <w:shd w:val="clear" w:color="auto" w:fill="FFFFFF"/>
        </w:rPr>
        <w:t xml:space="preserve"> Визначення категорій приміщень, будинків та зовнішніх установок за вибухопожежною та пожежною небезпекою</w:t>
      </w:r>
    </w:p>
    <w:p w14:paraId="4ACD5908" w14:textId="77777777" w:rsidR="0071298E" w:rsidRPr="007239D3" w:rsidRDefault="0071298E" w:rsidP="0071298E">
      <w:pPr>
        <w:widowControl w:val="0"/>
        <w:spacing w:after="0" w:line="295" w:lineRule="auto"/>
        <w:ind w:firstLine="709"/>
        <w:rPr>
          <w:rFonts w:ascii="Arial" w:eastAsia="Arial" w:hAnsi="Arial" w:cs="Arial"/>
          <w:color w:val="000000" w:themeColor="text1"/>
          <w:lang w:eastAsia="uk-UA"/>
        </w:rPr>
      </w:pPr>
      <w:hyperlink r:id="rId63" w:history="1">
        <w:r w:rsidRPr="007239D3">
          <w:rPr>
            <w:rStyle w:val="a8"/>
            <w:rFonts w:ascii="Arial" w:eastAsia="Arial" w:hAnsi="Arial" w:cs="Arial"/>
            <w:lang w:eastAsia="uk-UA"/>
          </w:rPr>
          <w:t>ДСТУ Б В.2.5-82:2016</w:t>
        </w:r>
      </w:hyperlink>
      <w:r w:rsidRPr="007239D3">
        <w:rPr>
          <w:rFonts w:ascii="Arial" w:eastAsia="Arial" w:hAnsi="Arial" w:cs="Arial"/>
          <w:color w:val="000000" w:themeColor="text1"/>
          <w:lang w:eastAsia="uk-UA"/>
        </w:rPr>
        <w:t xml:space="preserve"> Електробезпека в будівлях і спорудах. Вимоги до захисних заходів від ураження електричним струмом</w:t>
      </w:r>
    </w:p>
    <w:p w14:paraId="42DD565B" w14:textId="77777777" w:rsidR="0071298E" w:rsidRPr="007239D3" w:rsidRDefault="0071298E" w:rsidP="0071298E">
      <w:pPr>
        <w:widowControl w:val="0"/>
        <w:spacing w:after="0" w:line="295" w:lineRule="auto"/>
        <w:ind w:firstLine="709"/>
        <w:jc w:val="both"/>
        <w:rPr>
          <w:rFonts w:ascii="Arial" w:eastAsia="Arial" w:hAnsi="Arial" w:cs="Arial"/>
          <w:color w:val="000000" w:themeColor="text1"/>
          <w:lang w:eastAsia="uk-UA"/>
        </w:rPr>
      </w:pPr>
      <w:hyperlink r:id="rId64" w:history="1">
        <w:r w:rsidRPr="007239D3">
          <w:rPr>
            <w:rStyle w:val="a8"/>
            <w:rFonts w:ascii="Arial" w:eastAsia="Arial" w:hAnsi="Arial" w:cs="Arial"/>
            <w:lang w:eastAsia="uk-UA"/>
          </w:rPr>
          <w:t>ДСТУ-Н Б Б.2.2-7:2013</w:t>
        </w:r>
      </w:hyperlink>
      <w:r w:rsidRPr="007239D3">
        <w:rPr>
          <w:rFonts w:ascii="Arial" w:eastAsia="Arial" w:hAnsi="Arial" w:cs="Arial"/>
          <w:color w:val="000000" w:themeColor="text1"/>
          <w:lang w:eastAsia="uk-UA"/>
        </w:rPr>
        <w:t xml:space="preserve"> Настанова з улаштування контейнерних майданчиків</w:t>
      </w:r>
    </w:p>
    <w:p w14:paraId="4046C1B7" w14:textId="77777777" w:rsidR="0071298E" w:rsidRPr="007239D3" w:rsidRDefault="0071298E" w:rsidP="0071298E">
      <w:pPr>
        <w:pStyle w:val="af5"/>
        <w:rPr>
          <w:lang w:eastAsia="ru-UA"/>
        </w:rPr>
      </w:pPr>
      <w:r w:rsidRPr="007239D3">
        <w:rPr>
          <w:caps/>
          <w:lang w:eastAsia="ru-UA"/>
        </w:rPr>
        <w:t xml:space="preserve">ДСТУ-Н Б В.1.1-27:2010 </w:t>
      </w:r>
      <w:r w:rsidRPr="007239D3">
        <w:rPr>
          <w:lang w:eastAsia="ru-UA"/>
        </w:rPr>
        <w:t>Захист від небезпечних геологічних процесів, шкідливих експлуатаційних впливів, від пожежі</w:t>
      </w:r>
      <w:r w:rsidRPr="007239D3">
        <w:rPr>
          <w:caps/>
          <w:lang w:eastAsia="ru-UA"/>
        </w:rPr>
        <w:t xml:space="preserve">. </w:t>
      </w:r>
      <w:r w:rsidRPr="007239D3">
        <w:rPr>
          <w:lang w:eastAsia="ru-UA"/>
        </w:rPr>
        <w:t>Будівельна кліматологія</w:t>
      </w:r>
    </w:p>
    <w:p w14:paraId="75826F74" w14:textId="77777777" w:rsidR="0071298E" w:rsidRPr="001B1C3E" w:rsidRDefault="0071298E" w:rsidP="0071298E">
      <w:pPr>
        <w:pStyle w:val="af5"/>
        <w:rPr>
          <w:color w:val="000000" w:themeColor="text1"/>
          <w:lang w:eastAsia="uk-UA"/>
        </w:rPr>
      </w:pPr>
      <w:hyperlink r:id="rId65" w:history="1">
        <w:r w:rsidRPr="007239D3">
          <w:rPr>
            <w:rStyle w:val="a8"/>
            <w:lang w:eastAsia="uk-UA"/>
          </w:rPr>
          <w:t>ДСТУ-Н Б В.1.1-32:2013</w:t>
        </w:r>
      </w:hyperlink>
      <w:r w:rsidRPr="007239D3">
        <w:rPr>
          <w:color w:val="000000" w:themeColor="text1"/>
          <w:lang w:eastAsia="uk-UA"/>
        </w:rPr>
        <w:t xml:space="preserve"> Настанова з проектування захисту від шуму</w:t>
      </w:r>
      <w:r w:rsidRPr="001B1C3E">
        <w:rPr>
          <w:color w:val="000000" w:themeColor="text1"/>
          <w:lang w:eastAsia="uk-UA"/>
        </w:rPr>
        <w:t xml:space="preserve"> в приміщеннях засобами звукопоглинання та екранування</w:t>
      </w:r>
    </w:p>
    <w:p w14:paraId="27FABD83" w14:textId="77777777" w:rsidR="0071298E" w:rsidRPr="001B1C3E" w:rsidRDefault="0071298E" w:rsidP="0071298E">
      <w:pPr>
        <w:widowControl w:val="0"/>
        <w:spacing w:after="0" w:line="295" w:lineRule="auto"/>
        <w:ind w:firstLine="709"/>
        <w:jc w:val="both"/>
        <w:rPr>
          <w:rFonts w:ascii="Arial" w:eastAsia="Arial" w:hAnsi="Arial" w:cs="Arial"/>
          <w:color w:val="000000" w:themeColor="text1"/>
          <w:lang w:eastAsia="uk-UA"/>
        </w:rPr>
      </w:pPr>
      <w:hyperlink r:id="rId66" w:history="1">
        <w:r w:rsidRPr="00B319BF">
          <w:rPr>
            <w:rStyle w:val="a8"/>
            <w:rFonts w:ascii="Arial" w:eastAsia="Arial" w:hAnsi="Arial" w:cs="Arial"/>
            <w:lang w:eastAsia="uk-UA"/>
          </w:rPr>
          <w:t>ДСТУ-Н Б В.1.1-33:2013</w:t>
        </w:r>
      </w:hyperlink>
      <w:r w:rsidRPr="001B1C3E">
        <w:rPr>
          <w:rFonts w:ascii="Arial" w:eastAsia="Arial" w:hAnsi="Arial" w:cs="Arial"/>
          <w:color w:val="000000" w:themeColor="text1"/>
          <w:lang w:eastAsia="uk-UA"/>
        </w:rPr>
        <w:t xml:space="preserve"> Настанова з розрахунку та проектування захисту від шуму сельбищних територій</w:t>
      </w:r>
    </w:p>
    <w:p w14:paraId="5945148B" w14:textId="77777777" w:rsidR="0071298E" w:rsidRPr="001B1C3E" w:rsidRDefault="0071298E" w:rsidP="0071298E">
      <w:pPr>
        <w:widowControl w:val="0"/>
        <w:spacing w:after="0" w:line="295" w:lineRule="auto"/>
        <w:ind w:firstLine="709"/>
        <w:rPr>
          <w:rFonts w:ascii="Arial" w:eastAsia="Arial" w:hAnsi="Arial" w:cs="Arial"/>
          <w:color w:val="000000" w:themeColor="text1"/>
          <w:lang w:eastAsia="uk-UA"/>
        </w:rPr>
      </w:pPr>
      <w:hyperlink r:id="rId67" w:history="1">
        <w:r w:rsidRPr="00B319BF">
          <w:rPr>
            <w:rStyle w:val="a8"/>
            <w:rFonts w:ascii="Arial" w:eastAsia="Arial" w:hAnsi="Arial" w:cs="Arial"/>
            <w:lang w:eastAsia="uk-UA"/>
          </w:rPr>
          <w:t>ДСТУ-Н Б В. 1.1-34:2013</w:t>
        </w:r>
      </w:hyperlink>
      <w:r w:rsidRPr="001B1C3E">
        <w:rPr>
          <w:rFonts w:ascii="Arial" w:eastAsia="Arial" w:hAnsi="Arial" w:cs="Arial"/>
          <w:color w:val="000000" w:themeColor="text1"/>
          <w:lang w:eastAsia="uk-UA"/>
        </w:rPr>
        <w:t xml:space="preserve"> Настанова з розрахунку та проектування звукоізоляції огороджувальних конструкцій житлових і громадських будинків</w:t>
      </w:r>
    </w:p>
    <w:p w14:paraId="4A31FD0D" w14:textId="77777777" w:rsidR="0071298E" w:rsidRDefault="0071298E" w:rsidP="0071298E">
      <w:pPr>
        <w:widowControl w:val="0"/>
        <w:spacing w:after="0" w:line="295" w:lineRule="auto"/>
        <w:ind w:firstLine="709"/>
        <w:jc w:val="both"/>
        <w:rPr>
          <w:rFonts w:ascii="Arial" w:eastAsia="Arial" w:hAnsi="Arial" w:cs="Arial"/>
          <w:color w:val="000000" w:themeColor="text1"/>
          <w:lang w:eastAsia="uk-UA"/>
        </w:rPr>
      </w:pPr>
      <w:hyperlink r:id="rId68" w:history="1">
        <w:r w:rsidRPr="00B319BF">
          <w:rPr>
            <w:rStyle w:val="a8"/>
            <w:rFonts w:ascii="Arial" w:eastAsia="Arial" w:hAnsi="Arial" w:cs="Arial"/>
            <w:lang w:eastAsia="uk-UA"/>
          </w:rPr>
          <w:t>ДСТУ-Н Б В.1.1-35:2013</w:t>
        </w:r>
      </w:hyperlink>
      <w:r w:rsidRPr="001B1C3E">
        <w:rPr>
          <w:rFonts w:ascii="Arial" w:eastAsia="Arial" w:hAnsi="Arial" w:cs="Arial"/>
          <w:color w:val="000000" w:themeColor="text1"/>
          <w:lang w:eastAsia="uk-UA"/>
        </w:rPr>
        <w:t xml:space="preserve"> Настанова з розрахунку рівнів шуму в приміщеннях і на територіях</w:t>
      </w:r>
    </w:p>
    <w:p w14:paraId="7AC5AC6B" w14:textId="2C17E425" w:rsidR="0071298E" w:rsidRPr="007239D3" w:rsidRDefault="0071298E" w:rsidP="00DF38ED">
      <w:pPr>
        <w:widowControl w:val="0"/>
        <w:spacing w:after="0" w:line="290" w:lineRule="auto"/>
        <w:ind w:firstLine="709"/>
        <w:jc w:val="both"/>
        <w:rPr>
          <w:rFonts w:ascii="Arial" w:hAnsi="Arial" w:cs="Arial"/>
          <w:color w:val="333333"/>
          <w:shd w:val="clear" w:color="auto" w:fill="FFFFFF"/>
        </w:rPr>
      </w:pPr>
      <w:hyperlink r:id="rId69" w:history="1">
        <w:r w:rsidRPr="00DF38ED">
          <w:rPr>
            <w:rStyle w:val="a8"/>
            <w:rFonts w:ascii="Arial" w:hAnsi="Arial" w:cs="Arial"/>
            <w:shd w:val="clear" w:color="auto" w:fill="FFFFFF"/>
          </w:rPr>
          <w:t>ДСТУ-Н Б В.1.1-37:2016</w:t>
        </w:r>
      </w:hyperlink>
      <w:r w:rsidRPr="007239D3">
        <w:rPr>
          <w:rFonts w:ascii="Arial" w:hAnsi="Arial" w:cs="Arial"/>
          <w:color w:val="333333"/>
          <w:shd w:val="clear" w:color="auto" w:fill="FFFFFF"/>
        </w:rPr>
        <w:t xml:space="preserve"> Настанова щодо інженерного захисту територій, будівель і споруд від зсувів та обвалів</w:t>
      </w:r>
    </w:p>
    <w:p w14:paraId="0C7476C4" w14:textId="40BB6F33" w:rsidR="0071298E" w:rsidRPr="007239D3" w:rsidRDefault="0071298E" w:rsidP="00DF38ED">
      <w:pPr>
        <w:widowControl w:val="0"/>
        <w:spacing w:after="0" w:line="290" w:lineRule="auto"/>
        <w:ind w:firstLine="709"/>
        <w:jc w:val="both"/>
        <w:rPr>
          <w:rFonts w:ascii="Arial" w:hAnsi="Arial" w:cs="Arial"/>
          <w:color w:val="333333"/>
          <w:shd w:val="clear" w:color="auto" w:fill="FFFFFF"/>
        </w:rPr>
      </w:pPr>
      <w:hyperlink r:id="rId70" w:history="1">
        <w:r w:rsidRPr="00DF38ED">
          <w:rPr>
            <w:rStyle w:val="a8"/>
            <w:rFonts w:ascii="Arial" w:hAnsi="Arial" w:cs="Arial"/>
            <w:shd w:val="clear" w:color="auto" w:fill="FFFFFF"/>
          </w:rPr>
          <w:t>ДСТУ-Н Б В.1.1-39:2016</w:t>
        </w:r>
      </w:hyperlink>
      <w:r w:rsidRPr="007239D3">
        <w:rPr>
          <w:rFonts w:ascii="Arial" w:hAnsi="Arial" w:cs="Arial"/>
          <w:color w:val="333333"/>
          <w:shd w:val="clear" w:color="auto" w:fill="FFFFFF"/>
        </w:rPr>
        <w:t xml:space="preserve"> Настанова щодо інженерної підготовки ґрунтової основи будівель і споруд</w:t>
      </w:r>
    </w:p>
    <w:p w14:paraId="6AFCF446" w14:textId="31B38321" w:rsidR="0071298E" w:rsidRPr="007239D3" w:rsidRDefault="0071298E" w:rsidP="00DF38ED">
      <w:pPr>
        <w:widowControl w:val="0"/>
        <w:spacing w:after="0" w:line="290" w:lineRule="auto"/>
        <w:ind w:firstLine="709"/>
        <w:jc w:val="both"/>
        <w:rPr>
          <w:rFonts w:ascii="Arial" w:hAnsi="Arial" w:cs="Arial"/>
          <w:color w:val="333333"/>
          <w:shd w:val="clear" w:color="auto" w:fill="FFFFFF"/>
        </w:rPr>
      </w:pPr>
      <w:hyperlink r:id="rId71" w:history="1">
        <w:r w:rsidRPr="00DF38ED">
          <w:rPr>
            <w:rStyle w:val="a8"/>
            <w:rFonts w:ascii="Arial" w:hAnsi="Arial" w:cs="Arial"/>
            <w:shd w:val="clear" w:color="auto" w:fill="FFFFFF"/>
          </w:rPr>
          <w:t>ДСТУ-Н Б В.1.1-41:2016</w:t>
        </w:r>
      </w:hyperlink>
      <w:r w:rsidRPr="007239D3">
        <w:rPr>
          <w:rFonts w:ascii="Arial" w:hAnsi="Arial" w:cs="Arial"/>
          <w:color w:val="333333"/>
          <w:shd w:val="clear" w:color="auto" w:fill="FFFFFF"/>
        </w:rPr>
        <w:t xml:space="preserve"> Настанова щодо проектування будівель і споруд на закарстованих територіях</w:t>
      </w:r>
    </w:p>
    <w:p w14:paraId="05340EAE" w14:textId="1970A4E1" w:rsidR="0071298E" w:rsidRPr="007239D3" w:rsidRDefault="0071298E" w:rsidP="00DF38ED">
      <w:pPr>
        <w:widowControl w:val="0"/>
        <w:spacing w:after="0" w:line="290" w:lineRule="auto"/>
        <w:ind w:firstLine="709"/>
        <w:jc w:val="both"/>
        <w:rPr>
          <w:rFonts w:ascii="Arial" w:hAnsi="Arial" w:cs="Arial"/>
          <w:color w:val="333333"/>
          <w:shd w:val="clear" w:color="auto" w:fill="FFFFFF"/>
        </w:rPr>
      </w:pPr>
      <w:hyperlink r:id="rId72" w:history="1">
        <w:r w:rsidRPr="00DF38ED">
          <w:rPr>
            <w:rStyle w:val="a8"/>
            <w:rFonts w:ascii="Arial" w:hAnsi="Arial" w:cs="Arial"/>
            <w:shd w:val="clear" w:color="auto" w:fill="FFFFFF"/>
          </w:rPr>
          <w:t>ДСТУ-Н Б В.1.1-42:2016</w:t>
        </w:r>
      </w:hyperlink>
      <w:r w:rsidRPr="007239D3">
        <w:rPr>
          <w:rFonts w:ascii="Arial" w:hAnsi="Arial" w:cs="Arial"/>
          <w:color w:val="333333"/>
          <w:shd w:val="clear" w:color="auto" w:fill="FFFFFF"/>
        </w:rPr>
        <w:t xml:space="preserve"> Настанова щодо проектування будівель і споруд на підроблюваних територіях</w:t>
      </w:r>
    </w:p>
    <w:p w14:paraId="3923D665" w14:textId="51FA64F6" w:rsidR="0071298E" w:rsidRPr="007239D3" w:rsidRDefault="0071298E" w:rsidP="00DF38ED">
      <w:pPr>
        <w:widowControl w:val="0"/>
        <w:spacing w:after="0" w:line="290" w:lineRule="auto"/>
        <w:ind w:firstLine="709"/>
        <w:jc w:val="both"/>
        <w:rPr>
          <w:rFonts w:ascii="Arial" w:eastAsia="Arial" w:hAnsi="Arial" w:cs="Arial"/>
          <w:color w:val="000000" w:themeColor="text1"/>
          <w:lang w:eastAsia="uk-UA"/>
        </w:rPr>
      </w:pPr>
      <w:hyperlink r:id="rId73" w:history="1">
        <w:r w:rsidRPr="00DF38ED">
          <w:rPr>
            <w:rStyle w:val="a8"/>
            <w:rFonts w:ascii="Arial" w:hAnsi="Arial" w:cs="Arial"/>
            <w:shd w:val="clear" w:color="auto" w:fill="FFFFFF"/>
          </w:rPr>
          <w:t>ДСТУ-Н Б В.1.1-44:2016</w:t>
        </w:r>
      </w:hyperlink>
      <w:r w:rsidRPr="007239D3">
        <w:rPr>
          <w:rFonts w:ascii="Arial" w:hAnsi="Arial" w:cs="Arial"/>
          <w:color w:val="333333"/>
          <w:shd w:val="clear" w:color="auto" w:fill="FFFFFF"/>
        </w:rPr>
        <w:t xml:space="preserve"> Настанова щодо проектування будівель і споруд на просідаючих ґрунтах</w:t>
      </w:r>
    </w:p>
    <w:p w14:paraId="2EE4A879" w14:textId="77777777" w:rsidR="0071298E" w:rsidRPr="007239D3" w:rsidRDefault="0071298E" w:rsidP="00DF38ED">
      <w:pPr>
        <w:widowControl w:val="0"/>
        <w:spacing w:after="0" w:line="290" w:lineRule="auto"/>
        <w:ind w:firstLine="709"/>
        <w:jc w:val="both"/>
        <w:rPr>
          <w:rFonts w:ascii="Arial" w:eastAsia="Arial" w:hAnsi="Arial" w:cs="Arial"/>
          <w:color w:val="000000" w:themeColor="text1"/>
          <w:lang w:eastAsia="uk-UA"/>
        </w:rPr>
      </w:pPr>
      <w:hyperlink r:id="rId74" w:history="1">
        <w:r w:rsidRPr="007239D3">
          <w:rPr>
            <w:rStyle w:val="a8"/>
            <w:rFonts w:ascii="Arial" w:eastAsia="Arial" w:hAnsi="Arial" w:cs="Arial"/>
            <w:lang w:eastAsia="uk-UA"/>
          </w:rPr>
          <w:t>ДСТУ-Н Б В.2.2-27:2010</w:t>
        </w:r>
      </w:hyperlink>
      <w:r w:rsidRPr="007239D3">
        <w:rPr>
          <w:rFonts w:ascii="Arial" w:eastAsia="Arial" w:hAnsi="Arial" w:cs="Arial"/>
          <w:color w:val="000000" w:themeColor="text1"/>
          <w:lang w:eastAsia="uk-UA"/>
        </w:rPr>
        <w:t xml:space="preserve"> Будинки і споруди. Настанова з розрахунку інсоляції об'єктів цивільного призначення</w:t>
      </w:r>
    </w:p>
    <w:p w14:paraId="15200440" w14:textId="11140AB3" w:rsidR="0071298E" w:rsidRPr="007239D3" w:rsidRDefault="0071298E" w:rsidP="00DF38ED">
      <w:pPr>
        <w:widowControl w:val="0"/>
        <w:spacing w:after="0" w:line="290" w:lineRule="auto"/>
        <w:ind w:firstLine="709"/>
        <w:jc w:val="both"/>
        <w:rPr>
          <w:rFonts w:ascii="Arial" w:eastAsia="Arial" w:hAnsi="Arial" w:cs="Arial"/>
          <w:color w:val="000000" w:themeColor="text1"/>
          <w:lang w:eastAsia="uk-UA"/>
        </w:rPr>
      </w:pPr>
      <w:hyperlink r:id="rId75" w:history="1">
        <w:r w:rsidRPr="00DF38ED">
          <w:rPr>
            <w:rStyle w:val="a8"/>
            <w:rFonts w:ascii="Arial" w:hAnsi="Arial" w:cs="Arial"/>
            <w:shd w:val="clear" w:color="auto" w:fill="FFFFFF"/>
          </w:rPr>
          <w:t>ДСТУ-Н Б В.2.2-31:2011</w:t>
        </w:r>
      </w:hyperlink>
      <w:r w:rsidRPr="007239D3">
        <w:rPr>
          <w:rFonts w:ascii="Arial" w:hAnsi="Arial" w:cs="Arial"/>
          <w:color w:val="333333"/>
          <w:shd w:val="clear" w:color="auto" w:fill="FFFFFF"/>
        </w:rPr>
        <w:t xml:space="preserve"> Будинки і споруди. Настанова з облаштування будинків і споруд цивільного призначення елементами доступності для осіб з вадами зору и слуху</w:t>
      </w:r>
    </w:p>
    <w:p w14:paraId="084FBA02" w14:textId="2DC62848" w:rsidR="0071298E" w:rsidRPr="007239D3" w:rsidRDefault="0071298E" w:rsidP="00DF38ED">
      <w:pPr>
        <w:widowControl w:val="0"/>
        <w:spacing w:after="0" w:line="290" w:lineRule="auto"/>
        <w:ind w:firstLine="709"/>
        <w:jc w:val="both"/>
        <w:rPr>
          <w:rFonts w:ascii="Arial" w:eastAsia="Arial" w:hAnsi="Arial" w:cs="Arial"/>
          <w:color w:val="000000" w:themeColor="text1"/>
          <w:lang w:eastAsia="uk-UA"/>
        </w:rPr>
      </w:pPr>
      <w:hyperlink r:id="rId76" w:history="1">
        <w:r w:rsidRPr="00DF38ED">
          <w:rPr>
            <w:rStyle w:val="a8"/>
            <w:rFonts w:ascii="Arial" w:hAnsi="Arial" w:cs="Arial"/>
            <w:shd w:val="clear" w:color="auto" w:fill="FFFFFF"/>
          </w:rPr>
          <w:t>ДСТУ-Н Б В.2.2-38:2013</w:t>
        </w:r>
      </w:hyperlink>
      <w:r w:rsidRPr="007239D3">
        <w:rPr>
          <w:rFonts w:ascii="Arial" w:hAnsi="Arial" w:cs="Arial"/>
          <w:color w:val="333333"/>
          <w:shd w:val="clear" w:color="auto" w:fill="FFFFFF"/>
        </w:rPr>
        <w:t xml:space="preserve"> Настанова з улаштування пожежних ліфтів в будинках та спорудах</w:t>
      </w:r>
    </w:p>
    <w:p w14:paraId="759F9F63" w14:textId="0D0E99D7" w:rsidR="0071298E" w:rsidRPr="007239D3" w:rsidRDefault="0071298E" w:rsidP="0071298E">
      <w:pPr>
        <w:shd w:val="clear" w:color="auto" w:fill="FFFFFF"/>
        <w:spacing w:after="0" w:line="295" w:lineRule="auto"/>
        <w:ind w:firstLine="709"/>
        <w:outlineLvl w:val="0"/>
        <w:rPr>
          <w:rFonts w:ascii="Arial" w:eastAsia="Times New Roman" w:hAnsi="Arial" w:cs="Arial"/>
          <w:color w:val="333333"/>
          <w:kern w:val="36"/>
          <w:lang w:val="ru-UA" w:eastAsia="ru-UA"/>
        </w:rPr>
      </w:pPr>
      <w:hyperlink r:id="rId77" w:history="1">
        <w:r w:rsidRPr="00DF38ED">
          <w:rPr>
            <w:rStyle w:val="a8"/>
            <w:rFonts w:ascii="Arial" w:eastAsia="Times New Roman" w:hAnsi="Arial" w:cs="Arial"/>
            <w:kern w:val="36"/>
            <w:lang w:eastAsia="ru-UA"/>
          </w:rPr>
          <w:t xml:space="preserve">ДСТУ </w:t>
        </w:r>
        <w:r w:rsidRPr="00DF38ED">
          <w:rPr>
            <w:rStyle w:val="a8"/>
            <w:rFonts w:ascii="Arial" w:eastAsia="Times New Roman" w:hAnsi="Arial" w:cs="Arial"/>
            <w:kern w:val="36"/>
            <w:lang w:val="ru-UA" w:eastAsia="ru-UA"/>
          </w:rPr>
          <w:t>ISO</w:t>
        </w:r>
        <w:r w:rsidRPr="00DF38ED">
          <w:rPr>
            <w:rStyle w:val="a8"/>
            <w:rFonts w:ascii="Arial" w:eastAsia="Times New Roman" w:hAnsi="Arial" w:cs="Arial"/>
            <w:kern w:val="36"/>
            <w:lang w:eastAsia="ru-UA"/>
          </w:rPr>
          <w:t xml:space="preserve"> 8528-1:2004</w:t>
        </w:r>
      </w:hyperlink>
      <w:r w:rsidRPr="007239D3">
        <w:rPr>
          <w:rFonts w:ascii="Arial" w:eastAsia="Times New Roman" w:hAnsi="Arial" w:cs="Arial"/>
          <w:color w:val="333333"/>
          <w:kern w:val="36"/>
          <w:lang w:eastAsia="ru-UA"/>
        </w:rPr>
        <w:t xml:space="preserve"> Генераторні установки змінного струму з приводом від поршневих двигунів внутрішнього згоряння. </w:t>
      </w:r>
      <w:r w:rsidRPr="007239D3">
        <w:rPr>
          <w:rFonts w:ascii="Arial" w:eastAsia="Times New Roman" w:hAnsi="Arial" w:cs="Arial"/>
          <w:color w:val="333333"/>
          <w:kern w:val="36"/>
          <w:lang w:val="ru-UA" w:eastAsia="ru-UA"/>
        </w:rPr>
        <w:t>Частина 1. Застосування, номінальні та робочі характеристики (ISO 8528-1:1993, IDT)</w:t>
      </w:r>
    </w:p>
    <w:p w14:paraId="07B28FCE" w14:textId="77777777" w:rsidR="0071298E" w:rsidRPr="007239D3" w:rsidRDefault="0071298E" w:rsidP="0071298E">
      <w:pPr>
        <w:pStyle w:val="af7"/>
        <w:spacing w:before="0" w:beforeAutospacing="0" w:after="0" w:afterAutospacing="0" w:line="295" w:lineRule="auto"/>
        <w:ind w:firstLine="709"/>
        <w:jc w:val="both"/>
        <w:rPr>
          <w:rFonts w:ascii="Arial" w:hAnsi="Arial" w:cs="Arial"/>
          <w:color w:val="000000"/>
          <w:sz w:val="22"/>
          <w:szCs w:val="22"/>
          <w:lang w:val="ru-RU"/>
        </w:rPr>
      </w:pPr>
      <w:hyperlink r:id="rId78" w:history="1">
        <w:r w:rsidRPr="007239D3">
          <w:rPr>
            <w:rStyle w:val="a8"/>
            <w:rFonts w:ascii="Arial" w:hAnsi="Arial" w:cs="Arial"/>
            <w:sz w:val="22"/>
            <w:szCs w:val="22"/>
            <w:lang w:val="ru-RU"/>
          </w:rPr>
          <w:t xml:space="preserve">ДСТУ </w:t>
        </w:r>
        <w:r w:rsidRPr="007239D3">
          <w:rPr>
            <w:rStyle w:val="a8"/>
            <w:rFonts w:ascii="Arial" w:hAnsi="Arial" w:cs="Arial"/>
            <w:sz w:val="22"/>
            <w:szCs w:val="22"/>
          </w:rPr>
          <w:t>ISO</w:t>
        </w:r>
        <w:r w:rsidRPr="007239D3">
          <w:rPr>
            <w:rStyle w:val="a8"/>
            <w:rFonts w:ascii="Arial" w:hAnsi="Arial" w:cs="Arial"/>
            <w:sz w:val="22"/>
            <w:szCs w:val="22"/>
            <w:lang w:val="ru-RU"/>
          </w:rPr>
          <w:t xml:space="preserve"> 21542:2025</w:t>
        </w:r>
      </w:hyperlink>
      <w:r w:rsidRPr="007239D3">
        <w:rPr>
          <w:rFonts w:ascii="Arial" w:hAnsi="Arial" w:cs="Arial"/>
          <w:color w:val="000000"/>
          <w:sz w:val="22"/>
          <w:szCs w:val="22"/>
          <w:lang w:val="ru-RU"/>
        </w:rPr>
        <w:t xml:space="preserve"> «Будинки та споруди. Доступність і зручність використання урбанізованого середовища» (</w:t>
      </w:r>
      <w:r w:rsidRPr="007239D3">
        <w:rPr>
          <w:rFonts w:ascii="Arial" w:hAnsi="Arial" w:cs="Arial"/>
          <w:color w:val="000000"/>
          <w:sz w:val="22"/>
          <w:szCs w:val="22"/>
        </w:rPr>
        <w:t>ISO</w:t>
      </w:r>
      <w:r w:rsidRPr="007239D3">
        <w:rPr>
          <w:rFonts w:ascii="Arial" w:hAnsi="Arial" w:cs="Arial"/>
          <w:color w:val="000000"/>
          <w:sz w:val="22"/>
          <w:szCs w:val="22"/>
          <w:lang w:val="ru-RU"/>
        </w:rPr>
        <w:t xml:space="preserve"> 21542:2021, </w:t>
      </w:r>
      <w:r w:rsidRPr="007239D3">
        <w:rPr>
          <w:rFonts w:ascii="Arial" w:hAnsi="Arial" w:cs="Arial"/>
          <w:color w:val="000000"/>
          <w:sz w:val="22"/>
          <w:szCs w:val="22"/>
        </w:rPr>
        <w:t>IDT</w:t>
      </w:r>
      <w:r w:rsidRPr="007239D3">
        <w:rPr>
          <w:rFonts w:ascii="Arial" w:hAnsi="Arial" w:cs="Arial"/>
          <w:color w:val="000000"/>
          <w:sz w:val="22"/>
          <w:szCs w:val="22"/>
          <w:lang w:val="ru-RU"/>
        </w:rPr>
        <w:t xml:space="preserve">) </w:t>
      </w:r>
    </w:p>
    <w:p w14:paraId="6843889B" w14:textId="401858C9" w:rsidR="0071298E" w:rsidRDefault="0071298E" w:rsidP="0071298E">
      <w:pPr>
        <w:pStyle w:val="af7"/>
        <w:spacing w:before="0" w:beforeAutospacing="0" w:after="0" w:afterAutospacing="0" w:line="295" w:lineRule="auto"/>
        <w:ind w:firstLine="709"/>
        <w:jc w:val="both"/>
        <w:rPr>
          <w:rFonts w:ascii="Roboto" w:hAnsi="Roboto"/>
          <w:color w:val="333333"/>
          <w:sz w:val="21"/>
          <w:szCs w:val="21"/>
          <w:shd w:val="clear" w:color="auto" w:fill="FFFFFF"/>
        </w:rPr>
      </w:pPr>
      <w:hyperlink r:id="rId79" w:history="1">
        <w:r w:rsidRPr="00DF38ED">
          <w:rPr>
            <w:rStyle w:val="a8"/>
            <w:rFonts w:ascii="Roboto" w:hAnsi="Roboto"/>
            <w:sz w:val="21"/>
            <w:szCs w:val="21"/>
            <w:shd w:val="clear" w:color="auto" w:fill="FFFFFF"/>
          </w:rPr>
          <w:t>ДСТУ EN ISO 4064-1:2018</w:t>
        </w:r>
      </w:hyperlink>
      <w:r w:rsidRPr="007239D3">
        <w:rPr>
          <w:rFonts w:ascii="Roboto" w:hAnsi="Roboto"/>
          <w:color w:val="333333"/>
          <w:sz w:val="21"/>
          <w:szCs w:val="21"/>
          <w:shd w:val="clear" w:color="auto" w:fill="FFFFFF"/>
        </w:rPr>
        <w:t xml:space="preserve"> Лічильники холодної питної води та гарячої води. Частина 1. Метрологічні та технічні вимоги (EN ISO 4064-1:2017, IDT; ISO 4064-1:2014, IDT)</w:t>
      </w:r>
    </w:p>
    <w:p w14:paraId="2BCA6501" w14:textId="77777777" w:rsidR="00DF38ED" w:rsidRPr="007239D3" w:rsidRDefault="00DF38ED" w:rsidP="0071298E">
      <w:pPr>
        <w:pStyle w:val="af7"/>
        <w:spacing w:before="0" w:beforeAutospacing="0" w:after="0" w:afterAutospacing="0" w:line="295" w:lineRule="auto"/>
        <w:ind w:firstLine="709"/>
        <w:jc w:val="both"/>
        <w:rPr>
          <w:rFonts w:ascii="Roboto" w:hAnsi="Roboto"/>
          <w:color w:val="333333"/>
          <w:sz w:val="21"/>
          <w:szCs w:val="21"/>
          <w:shd w:val="clear" w:color="auto" w:fill="FFFFFF"/>
        </w:rPr>
      </w:pPr>
    </w:p>
    <w:p w14:paraId="01DC9A0C" w14:textId="3FECC28A" w:rsidR="0071298E" w:rsidRPr="007239D3" w:rsidRDefault="0071298E" w:rsidP="0071298E">
      <w:pPr>
        <w:pStyle w:val="af5"/>
        <w:ind w:firstLine="709"/>
        <w:rPr>
          <w:lang w:val="ru-UA" w:eastAsia="ru-UA"/>
        </w:rPr>
      </w:pPr>
      <w:hyperlink r:id="rId80" w:history="1">
        <w:r w:rsidRPr="00DF38ED">
          <w:rPr>
            <w:rStyle w:val="a8"/>
            <w:lang w:val="ru-UA" w:eastAsia="ru-UA"/>
          </w:rPr>
          <w:t>ДСТУ EN ISO 4064-2:2018</w:t>
        </w:r>
      </w:hyperlink>
      <w:r w:rsidRPr="007239D3">
        <w:rPr>
          <w:lang w:val="ru-UA" w:eastAsia="ru-UA"/>
        </w:rPr>
        <w:t xml:space="preserve"> Лічильники холодної питної води та гарячої води. Частина 2. Методи випробування (EN ISO 4064-2:2017, IDT; ISO 4064-2:2014, IDT)</w:t>
      </w:r>
    </w:p>
    <w:p w14:paraId="070E7BE1" w14:textId="6E2E9071" w:rsidR="0071298E" w:rsidRPr="007239D3" w:rsidRDefault="0071298E" w:rsidP="0071298E">
      <w:pPr>
        <w:pStyle w:val="af7"/>
        <w:spacing w:before="0" w:beforeAutospacing="0" w:after="0" w:afterAutospacing="0" w:line="295" w:lineRule="auto"/>
        <w:ind w:firstLine="709"/>
        <w:jc w:val="both"/>
        <w:rPr>
          <w:rFonts w:ascii="Roboto" w:hAnsi="Roboto"/>
          <w:color w:val="333333"/>
          <w:sz w:val="21"/>
          <w:szCs w:val="21"/>
          <w:shd w:val="clear" w:color="auto" w:fill="FFFFFF"/>
        </w:rPr>
      </w:pPr>
      <w:hyperlink r:id="rId81" w:history="1">
        <w:r w:rsidRPr="00DF38ED">
          <w:rPr>
            <w:rStyle w:val="a8"/>
            <w:rFonts w:ascii="Roboto" w:hAnsi="Roboto"/>
            <w:sz w:val="21"/>
            <w:szCs w:val="21"/>
            <w:shd w:val="clear" w:color="auto" w:fill="FFFFFF"/>
          </w:rPr>
          <w:t>ДСТУ EN ISO 4064-3:2014</w:t>
        </w:r>
      </w:hyperlink>
      <w:r w:rsidRPr="007239D3">
        <w:rPr>
          <w:rFonts w:ascii="Roboto" w:hAnsi="Roboto"/>
          <w:color w:val="333333"/>
          <w:sz w:val="21"/>
          <w:szCs w:val="21"/>
          <w:shd w:val="clear" w:color="auto" w:fill="FFFFFF"/>
        </w:rPr>
        <w:t xml:space="preserve"> Лічильники холодної питної води та гарячої води. Частина 3. Формат протоколу випробувань (EN ISO 4064-3:2014, IDT)</w:t>
      </w:r>
    </w:p>
    <w:p w14:paraId="51B31F16" w14:textId="1EC80EF6" w:rsidR="0071298E" w:rsidRPr="007239D3" w:rsidRDefault="0071298E" w:rsidP="0071298E">
      <w:pPr>
        <w:pStyle w:val="af7"/>
        <w:spacing w:before="0" w:beforeAutospacing="0" w:after="0" w:afterAutospacing="0" w:line="295" w:lineRule="auto"/>
        <w:ind w:firstLine="709"/>
        <w:jc w:val="both"/>
        <w:rPr>
          <w:rFonts w:ascii="Roboto" w:hAnsi="Roboto"/>
          <w:color w:val="333333"/>
          <w:sz w:val="21"/>
          <w:szCs w:val="21"/>
          <w:shd w:val="clear" w:color="auto" w:fill="FFFFFF"/>
        </w:rPr>
      </w:pPr>
      <w:hyperlink r:id="rId82" w:history="1">
        <w:r w:rsidRPr="00DF38ED">
          <w:rPr>
            <w:rStyle w:val="a8"/>
            <w:rFonts w:ascii="Roboto" w:hAnsi="Roboto"/>
            <w:sz w:val="21"/>
            <w:szCs w:val="21"/>
            <w:shd w:val="clear" w:color="auto" w:fill="FFFFFF"/>
          </w:rPr>
          <w:t>ДСТУ EN ISO 4064-4:2014</w:t>
        </w:r>
      </w:hyperlink>
      <w:r w:rsidRPr="007239D3">
        <w:rPr>
          <w:rFonts w:ascii="Roboto" w:hAnsi="Roboto"/>
          <w:color w:val="333333"/>
          <w:sz w:val="21"/>
          <w:szCs w:val="21"/>
          <w:shd w:val="clear" w:color="auto" w:fill="FFFFFF"/>
        </w:rPr>
        <w:t xml:space="preserve"> Лічильники холодної питної води та гарячої води. Частина 4. Неметрологічні вимоги, не встановлені у ISO 4064-1 (EN ISO 4064-4:2014, IDT)</w:t>
      </w:r>
    </w:p>
    <w:p w14:paraId="5FBC703D" w14:textId="3AA6C95E" w:rsidR="0071298E" w:rsidRPr="007239D3" w:rsidRDefault="0071298E" w:rsidP="0071298E">
      <w:pPr>
        <w:pStyle w:val="af7"/>
        <w:spacing w:before="0" w:beforeAutospacing="0" w:after="0" w:afterAutospacing="0" w:line="295" w:lineRule="auto"/>
        <w:ind w:firstLine="709"/>
        <w:jc w:val="both"/>
        <w:rPr>
          <w:rFonts w:ascii="Arial" w:hAnsi="Arial" w:cs="Arial"/>
          <w:color w:val="000000"/>
          <w:sz w:val="22"/>
          <w:szCs w:val="22"/>
          <w:lang w:val="ru-RU"/>
        </w:rPr>
      </w:pPr>
      <w:hyperlink r:id="rId83" w:history="1">
        <w:r w:rsidRPr="00DF38ED">
          <w:rPr>
            <w:rStyle w:val="a8"/>
            <w:rFonts w:ascii="Roboto" w:hAnsi="Roboto"/>
            <w:sz w:val="21"/>
            <w:szCs w:val="21"/>
            <w:shd w:val="clear" w:color="auto" w:fill="FFFFFF"/>
          </w:rPr>
          <w:t>ДСТУ EN ISO 4064-5:2018</w:t>
        </w:r>
      </w:hyperlink>
      <w:r w:rsidRPr="007239D3">
        <w:rPr>
          <w:rFonts w:ascii="Roboto" w:hAnsi="Roboto"/>
          <w:color w:val="333333"/>
          <w:sz w:val="21"/>
          <w:szCs w:val="21"/>
          <w:shd w:val="clear" w:color="auto" w:fill="FFFFFF"/>
        </w:rPr>
        <w:t xml:space="preserve"> Лічильники холодної питної води та гарячої води. Частина 5. Вимоги до встановлення (EN ISO 4064-5:2017, IDT; ISO 4064-5:2014, IDT)</w:t>
      </w:r>
    </w:p>
    <w:p w14:paraId="5B2ABC3C" w14:textId="20012AB9" w:rsidR="0071298E" w:rsidRPr="007239D3" w:rsidRDefault="0071298E" w:rsidP="0071298E">
      <w:pPr>
        <w:pStyle w:val="af7"/>
        <w:spacing w:before="0" w:beforeAutospacing="0" w:after="0" w:afterAutospacing="0" w:line="295" w:lineRule="auto"/>
        <w:ind w:firstLine="709"/>
        <w:jc w:val="both"/>
        <w:rPr>
          <w:rFonts w:ascii="Arial" w:hAnsi="Arial" w:cs="Arial"/>
          <w:sz w:val="22"/>
          <w:szCs w:val="22"/>
        </w:rPr>
      </w:pPr>
      <w:hyperlink r:id="rId84" w:history="1">
        <w:r w:rsidRPr="00DF38ED">
          <w:rPr>
            <w:rStyle w:val="a8"/>
            <w:rFonts w:ascii="Roboto" w:hAnsi="Roboto"/>
            <w:sz w:val="21"/>
            <w:szCs w:val="21"/>
            <w:shd w:val="clear" w:color="auto" w:fill="FFFFFF"/>
          </w:rPr>
          <w:t>ДСТУ EN ISO 7010:2019</w:t>
        </w:r>
      </w:hyperlink>
      <w:r w:rsidRPr="007239D3">
        <w:rPr>
          <w:rFonts w:ascii="Roboto" w:hAnsi="Roboto"/>
          <w:color w:val="333333"/>
          <w:sz w:val="21"/>
          <w:szCs w:val="21"/>
          <w:shd w:val="clear" w:color="auto" w:fill="FFFFFF"/>
        </w:rPr>
        <w:t xml:space="preserve"> Графічні символи. Кольори та знаки безпеки. Зареєстровані знаки безпеки (EN ISO 7010:2012; А1:2014; А2:2014; А3:2014; А4:2014; А5:2015; А6:2016; А7:2017, IDT; ISO 7010:2011; Аmd 1:2012; Аmd 2:2012; Аmd 3:2012; Аmd 4:2013; Аmd 5:2014; Аmd 6:2014;                         Аmd 7:2016, IDT)</w:t>
      </w:r>
    </w:p>
    <w:p w14:paraId="11842F1A" w14:textId="77777777" w:rsidR="0071298E" w:rsidRDefault="0071298E" w:rsidP="0071298E">
      <w:pPr>
        <w:widowControl w:val="0"/>
        <w:tabs>
          <w:tab w:val="left" w:pos="426"/>
        </w:tabs>
        <w:autoSpaceDE w:val="0"/>
        <w:autoSpaceDN w:val="0"/>
        <w:adjustRightInd w:val="0"/>
        <w:spacing w:after="0" w:line="295" w:lineRule="auto"/>
        <w:ind w:firstLine="709"/>
        <w:jc w:val="both"/>
        <w:rPr>
          <w:rFonts w:ascii="Arial" w:eastAsia="Microsoft Sans Serif" w:hAnsi="Arial" w:cs="Arial"/>
          <w:color w:val="000000" w:themeColor="text1"/>
          <w:lang w:eastAsia="uk-UA" w:bidi="uk-UA"/>
        </w:rPr>
      </w:pPr>
      <w:hyperlink r:id="rId85" w:history="1">
        <w:r w:rsidRPr="007239D3">
          <w:rPr>
            <w:rStyle w:val="a8"/>
            <w:rFonts w:ascii="Arial" w:eastAsia="Microsoft Sans Serif" w:hAnsi="Arial" w:cs="Arial"/>
            <w:lang w:eastAsia="uk-UA" w:bidi="uk-UA"/>
          </w:rPr>
          <w:t>ДСТУ EN ISO 11690-3:2022</w:t>
        </w:r>
      </w:hyperlink>
      <w:r w:rsidRPr="001860C7">
        <w:rPr>
          <w:rFonts w:ascii="Arial" w:eastAsia="Microsoft Sans Serif" w:hAnsi="Arial" w:cs="Arial"/>
          <w:color w:val="000000" w:themeColor="text1"/>
          <w:lang w:eastAsia="uk-UA" w:bidi="uk-UA"/>
        </w:rPr>
        <w:t xml:space="preserve"> Акустика. Рекомендуемая практика проектирования малошумных рабочих мест, где имеются машины. Часть 3. Распространение звука и прогнозирование уровня шума в рабочих помеще</w:t>
      </w:r>
      <w:r>
        <w:rPr>
          <w:rFonts w:ascii="Arial" w:eastAsia="Microsoft Sans Serif" w:hAnsi="Arial" w:cs="Arial"/>
          <w:color w:val="000000" w:themeColor="text1"/>
          <w:lang w:eastAsia="uk-UA" w:bidi="uk-UA"/>
        </w:rPr>
        <w:t>ниях</w:t>
      </w:r>
    </w:p>
    <w:p w14:paraId="170FC21A" w14:textId="77777777" w:rsidR="0071298E" w:rsidRPr="001B1C3E" w:rsidRDefault="0071298E" w:rsidP="0071298E">
      <w:pPr>
        <w:widowControl w:val="0"/>
        <w:tabs>
          <w:tab w:val="left" w:pos="426"/>
        </w:tabs>
        <w:autoSpaceDE w:val="0"/>
        <w:autoSpaceDN w:val="0"/>
        <w:adjustRightInd w:val="0"/>
        <w:spacing w:after="0" w:line="288" w:lineRule="auto"/>
        <w:ind w:firstLine="709"/>
        <w:rPr>
          <w:rFonts w:ascii="Arial" w:eastAsia="Microsoft Sans Serif" w:hAnsi="Arial" w:cs="Arial"/>
          <w:color w:val="000000" w:themeColor="text1"/>
          <w:lang w:eastAsia="uk-UA" w:bidi="uk-UA"/>
        </w:rPr>
      </w:pPr>
      <w:hyperlink r:id="rId86" w:history="1">
        <w:r w:rsidRPr="00B319BF">
          <w:rPr>
            <w:rStyle w:val="a8"/>
            <w:rFonts w:ascii="Arial" w:eastAsia="Microsoft Sans Serif" w:hAnsi="Arial" w:cs="Arial"/>
            <w:lang w:eastAsia="uk-UA" w:bidi="uk-UA"/>
          </w:rPr>
          <w:t>ДСТУ EN ISO 11855-4:2022</w:t>
        </w:r>
      </w:hyperlink>
      <w:r w:rsidRPr="001B1C3E">
        <w:rPr>
          <w:rFonts w:ascii="Arial" w:eastAsia="Microsoft Sans Serif" w:hAnsi="Arial" w:cs="Arial"/>
          <w:color w:val="000000" w:themeColor="text1"/>
          <w:lang w:eastAsia="uk-UA" w:bidi="uk-UA"/>
        </w:rPr>
        <w:t xml:space="preserve"> Проєктування середовища будівлі. Вбудовані системи радіаційного опалення та охолодження. Частина 4. Розрахунок динамічної потужності опалення та охолодження термоактивних будівельних систем (TABS) </w:t>
      </w:r>
      <w:r>
        <w:rPr>
          <w:rFonts w:ascii="Arial" w:eastAsia="Microsoft Sans Serif" w:hAnsi="Arial" w:cs="Arial"/>
          <w:color w:val="000000" w:themeColor="text1"/>
          <w:lang w:eastAsia="uk-UA" w:bidi="uk-UA"/>
        </w:rPr>
        <w:t xml:space="preserve">                                  </w:t>
      </w:r>
      <w:r w:rsidRPr="001B1C3E">
        <w:rPr>
          <w:rFonts w:ascii="Arial" w:eastAsia="Microsoft Sans Serif" w:hAnsi="Arial" w:cs="Arial"/>
          <w:color w:val="000000" w:themeColor="text1"/>
          <w:lang w:eastAsia="uk-UA" w:bidi="uk-UA"/>
        </w:rPr>
        <w:t>(EN ISO 11855-4:2021, IDT; ISO 11855-4:2021, IDT)</w:t>
      </w:r>
    </w:p>
    <w:p w14:paraId="52962820" w14:textId="77777777" w:rsidR="0071298E" w:rsidRPr="001B1C3E" w:rsidRDefault="0071298E" w:rsidP="0071298E">
      <w:pPr>
        <w:widowControl w:val="0"/>
        <w:tabs>
          <w:tab w:val="left" w:pos="426"/>
        </w:tabs>
        <w:autoSpaceDE w:val="0"/>
        <w:autoSpaceDN w:val="0"/>
        <w:adjustRightInd w:val="0"/>
        <w:spacing w:after="0" w:line="295" w:lineRule="auto"/>
        <w:ind w:firstLine="709"/>
        <w:rPr>
          <w:rFonts w:ascii="Arial" w:eastAsia="Microsoft Sans Serif" w:hAnsi="Arial" w:cs="Arial"/>
          <w:color w:val="000000" w:themeColor="text1"/>
          <w:lang w:eastAsia="uk-UA" w:bidi="uk-UA"/>
        </w:rPr>
      </w:pPr>
      <w:hyperlink r:id="rId87" w:history="1">
        <w:r w:rsidRPr="00571D65">
          <w:rPr>
            <w:rStyle w:val="a8"/>
            <w:rFonts w:ascii="Arial" w:eastAsia="Microsoft Sans Serif" w:hAnsi="Arial" w:cs="Arial"/>
            <w:lang w:eastAsia="uk-UA" w:bidi="uk-UA"/>
          </w:rPr>
          <w:t>ДСТУ EN ISO 16890-1:2019</w:t>
        </w:r>
      </w:hyperlink>
      <w:r w:rsidRPr="001B1C3E">
        <w:rPr>
          <w:rFonts w:ascii="Arial" w:eastAsia="Microsoft Sans Serif" w:hAnsi="Arial" w:cs="Arial"/>
          <w:color w:val="000000" w:themeColor="text1"/>
          <w:lang w:eastAsia="uk-UA" w:bidi="uk-UA"/>
        </w:rPr>
        <w:t xml:space="preserve"> Фільтри повітря для загальної вентиляції. Частина 1. Технічні умови, вимоги та система класифікації на основі ефективності зважених часток (epm) (EN ISO 16890-1:2016, IDT; ISO 16890-1:2016, IDT)</w:t>
      </w:r>
    </w:p>
    <w:p w14:paraId="658E34CE" w14:textId="77777777" w:rsidR="0071298E" w:rsidRPr="001B1C3E" w:rsidRDefault="0071298E" w:rsidP="0071298E">
      <w:pPr>
        <w:widowControl w:val="0"/>
        <w:tabs>
          <w:tab w:val="left" w:pos="426"/>
        </w:tabs>
        <w:autoSpaceDE w:val="0"/>
        <w:autoSpaceDN w:val="0"/>
        <w:adjustRightInd w:val="0"/>
        <w:spacing w:after="0" w:line="288" w:lineRule="auto"/>
        <w:ind w:firstLine="709"/>
        <w:jc w:val="both"/>
        <w:rPr>
          <w:rFonts w:ascii="Arial" w:eastAsia="Microsoft Sans Serif" w:hAnsi="Arial" w:cs="Arial"/>
          <w:color w:val="000000" w:themeColor="text1"/>
          <w:lang w:eastAsia="uk-UA" w:bidi="uk-UA"/>
        </w:rPr>
      </w:pPr>
      <w:hyperlink r:id="rId88" w:history="1">
        <w:r w:rsidRPr="00B319BF">
          <w:rPr>
            <w:rStyle w:val="a8"/>
            <w:rFonts w:ascii="Arial" w:eastAsia="Microsoft Sans Serif" w:hAnsi="Arial" w:cs="Arial"/>
            <w:lang w:eastAsia="uk-UA" w:bidi="uk-UA"/>
          </w:rPr>
          <w:t xml:space="preserve">ДСТУ EN 81-20:2022 </w:t>
        </w:r>
      </w:hyperlink>
      <w:r w:rsidRPr="001B1C3E">
        <w:rPr>
          <w:rFonts w:ascii="Arial" w:eastAsia="Microsoft Sans Serif" w:hAnsi="Arial" w:cs="Arial"/>
          <w:color w:val="000000" w:themeColor="text1"/>
          <w:lang w:eastAsia="uk-UA" w:bidi="uk-UA"/>
        </w:rPr>
        <w:t xml:space="preserve"> Норми безпеки до конструкції та експлуатації ліфтів. Частина 20. Ліфти пасажирські та вантажопасажирські (EN 81-20:2020, IDT)</w:t>
      </w:r>
    </w:p>
    <w:p w14:paraId="1B8CB33B" w14:textId="77777777" w:rsidR="0071298E" w:rsidRPr="001B1C3E" w:rsidRDefault="0071298E" w:rsidP="0071298E">
      <w:pPr>
        <w:widowControl w:val="0"/>
        <w:tabs>
          <w:tab w:val="left" w:pos="426"/>
        </w:tabs>
        <w:autoSpaceDE w:val="0"/>
        <w:autoSpaceDN w:val="0"/>
        <w:adjustRightInd w:val="0"/>
        <w:spacing w:after="0" w:line="288" w:lineRule="auto"/>
        <w:ind w:firstLine="709"/>
        <w:jc w:val="both"/>
        <w:rPr>
          <w:rFonts w:ascii="Arial" w:eastAsia="Microsoft Sans Serif" w:hAnsi="Arial" w:cs="Arial"/>
          <w:color w:val="000000" w:themeColor="text1"/>
          <w:lang w:eastAsia="uk-UA" w:bidi="uk-UA"/>
        </w:rPr>
      </w:pPr>
      <w:hyperlink r:id="rId89" w:history="1">
        <w:r w:rsidRPr="00B319BF">
          <w:rPr>
            <w:rStyle w:val="a8"/>
            <w:rFonts w:ascii="Arial" w:eastAsia="Microsoft Sans Serif" w:hAnsi="Arial" w:cs="Arial"/>
            <w:lang w:eastAsia="uk-UA" w:bidi="uk-UA"/>
          </w:rPr>
          <w:t>ДСТУ EN 81-40:2022</w:t>
        </w:r>
      </w:hyperlink>
      <w:r w:rsidRPr="001B1C3E">
        <w:rPr>
          <w:rFonts w:ascii="Arial" w:eastAsia="Microsoft Sans Serif" w:hAnsi="Arial" w:cs="Arial"/>
          <w:color w:val="000000" w:themeColor="text1"/>
          <w:lang w:eastAsia="uk-UA" w:bidi="uk-UA"/>
        </w:rPr>
        <w:t xml:space="preserve"> Норми безпеки щодо конструкції та експлуатації ліфтів. Спеціальні ліфти для перевезення осіб та вантажів. Частина 40. Сходові підіймачі та похилі підіймальні платформи для осіб з обмеженою рухливістю (EN 81-40:2020, IDT)</w:t>
      </w:r>
    </w:p>
    <w:p w14:paraId="7FC4A397" w14:textId="77777777" w:rsidR="0071298E" w:rsidRPr="001B1C3E" w:rsidRDefault="0071298E" w:rsidP="0071298E">
      <w:pPr>
        <w:widowControl w:val="0"/>
        <w:tabs>
          <w:tab w:val="left" w:pos="426"/>
        </w:tabs>
        <w:autoSpaceDE w:val="0"/>
        <w:autoSpaceDN w:val="0"/>
        <w:adjustRightInd w:val="0"/>
        <w:spacing w:after="0" w:line="288" w:lineRule="auto"/>
        <w:ind w:firstLine="709"/>
        <w:jc w:val="both"/>
        <w:rPr>
          <w:rFonts w:ascii="Arial" w:eastAsia="Microsoft Sans Serif" w:hAnsi="Arial" w:cs="Arial"/>
          <w:color w:val="000000" w:themeColor="text1"/>
          <w:lang w:eastAsia="uk-UA" w:bidi="uk-UA"/>
        </w:rPr>
      </w:pPr>
      <w:hyperlink r:id="rId90" w:history="1">
        <w:r w:rsidRPr="00B319BF">
          <w:rPr>
            <w:rStyle w:val="a8"/>
            <w:rFonts w:ascii="Arial" w:eastAsia="Microsoft Sans Serif" w:hAnsi="Arial" w:cs="Arial"/>
            <w:lang w:eastAsia="uk-UA" w:bidi="uk-UA"/>
          </w:rPr>
          <w:t>ДСТУ EN 81-41:2025</w:t>
        </w:r>
      </w:hyperlink>
      <w:r w:rsidRPr="001B1C3E">
        <w:rPr>
          <w:rFonts w:ascii="Arial" w:eastAsia="Microsoft Sans Serif" w:hAnsi="Arial" w:cs="Arial"/>
          <w:color w:val="000000" w:themeColor="text1"/>
          <w:lang w:eastAsia="uk-UA" w:bidi="uk-UA"/>
        </w:rPr>
        <w:t xml:space="preserve"> Норми безпеки щодо конструкції та експлуатації ліфтів. Спеціальні ліфти для перевезення осіб та вантажів. Частина 41. Вертикальні підіймальні платформи, призначені для використання особами з обмеженою рухливістю (EN 81-41:2024, IDT)</w:t>
      </w:r>
    </w:p>
    <w:p w14:paraId="35C4CACC" w14:textId="77777777" w:rsidR="0071298E" w:rsidRDefault="0071298E" w:rsidP="0071298E">
      <w:pPr>
        <w:widowControl w:val="0"/>
        <w:tabs>
          <w:tab w:val="left" w:pos="426"/>
        </w:tabs>
        <w:autoSpaceDE w:val="0"/>
        <w:autoSpaceDN w:val="0"/>
        <w:adjustRightInd w:val="0"/>
        <w:spacing w:after="0" w:line="288" w:lineRule="auto"/>
        <w:ind w:firstLine="709"/>
        <w:jc w:val="both"/>
        <w:rPr>
          <w:rFonts w:ascii="Arial" w:eastAsia="Microsoft Sans Serif" w:hAnsi="Arial" w:cs="Arial"/>
          <w:color w:val="000000" w:themeColor="text1"/>
          <w:lang w:eastAsia="uk-UA" w:bidi="uk-UA"/>
        </w:rPr>
      </w:pPr>
      <w:hyperlink r:id="rId91" w:history="1">
        <w:r w:rsidRPr="00B319BF">
          <w:rPr>
            <w:rStyle w:val="a8"/>
            <w:rFonts w:ascii="Arial" w:eastAsia="Microsoft Sans Serif" w:hAnsi="Arial" w:cs="Arial"/>
            <w:lang w:eastAsia="uk-UA" w:bidi="uk-UA"/>
          </w:rPr>
          <w:t>ДСТУ EN 81-70:2025</w:t>
        </w:r>
      </w:hyperlink>
      <w:r w:rsidRPr="001B1C3E">
        <w:rPr>
          <w:rFonts w:ascii="Arial" w:eastAsia="Microsoft Sans Serif" w:hAnsi="Arial" w:cs="Arial"/>
          <w:color w:val="000000" w:themeColor="text1"/>
          <w:lang w:eastAsia="uk-UA" w:bidi="uk-UA"/>
        </w:rPr>
        <w:t xml:space="preserve"> Вимоги щодо безпечності конструкції та монтування ліфтів. Специфічне використання пасажирських та вантажопасажирських ліфтів. Частина 70. Зручність доступу пасажирів до ліфтів, зокрема осіб з обмеженими фізичними можливостями (EN 81-70:2021+А1:2022, IDT)</w:t>
      </w:r>
    </w:p>
    <w:p w14:paraId="59A4C029" w14:textId="77777777" w:rsidR="0071298E" w:rsidRDefault="0071298E" w:rsidP="0071298E">
      <w:pPr>
        <w:spacing w:after="0" w:line="295" w:lineRule="auto"/>
        <w:ind w:firstLine="709"/>
        <w:jc w:val="both"/>
        <w:rPr>
          <w:rFonts w:ascii="Arial" w:hAnsi="Arial" w:cs="Arial"/>
        </w:rPr>
      </w:pPr>
      <w:hyperlink r:id="rId92" w:history="1">
        <w:r w:rsidRPr="00245586">
          <w:rPr>
            <w:rStyle w:val="a8"/>
            <w:rFonts w:ascii="Arial" w:hAnsi="Arial" w:cs="Arial"/>
          </w:rPr>
          <w:t>ДСТУ EN 81-72:2022</w:t>
        </w:r>
      </w:hyperlink>
      <w:r w:rsidRPr="00E012A6">
        <w:rPr>
          <w:rFonts w:ascii="Arial" w:hAnsi="Arial" w:cs="Arial"/>
        </w:rPr>
        <w:t xml:space="preserve"> Правила безпеки для конструкції та встановлення ліфтів. Особливі застосування для пасажирських і вантажопасажирських ліфтів. Частина 72. Ліфти для пожежників (EN 81-72:2020, IDT)</w:t>
      </w:r>
    </w:p>
    <w:p w14:paraId="206CCCBF" w14:textId="1783FA2E" w:rsidR="0071298E" w:rsidRPr="007239D3" w:rsidRDefault="0071298E" w:rsidP="0071298E">
      <w:pPr>
        <w:spacing w:after="0" w:line="295" w:lineRule="auto"/>
        <w:ind w:firstLine="709"/>
        <w:jc w:val="both"/>
        <w:rPr>
          <w:rFonts w:ascii="Arial" w:hAnsi="Arial" w:cs="Arial"/>
          <w:color w:val="333333"/>
          <w:shd w:val="clear" w:color="auto" w:fill="FFFFFF"/>
        </w:rPr>
      </w:pPr>
      <w:hyperlink r:id="rId93" w:history="1">
        <w:r w:rsidRPr="00DF38ED">
          <w:rPr>
            <w:rStyle w:val="a8"/>
            <w:rFonts w:ascii="Arial" w:hAnsi="Arial" w:cs="Arial"/>
            <w:shd w:val="clear" w:color="auto" w:fill="FFFFFF"/>
          </w:rPr>
          <w:t>ДСТУ EN 671-1:2017</w:t>
        </w:r>
      </w:hyperlink>
      <w:r w:rsidRPr="007239D3">
        <w:rPr>
          <w:rFonts w:ascii="Arial" w:hAnsi="Arial" w:cs="Arial"/>
          <w:color w:val="333333"/>
          <w:shd w:val="clear" w:color="auto" w:fill="FFFFFF"/>
        </w:rPr>
        <w:t xml:space="preserve"> Стаціонарні системи пожежогасіння. Кран-комплекти пожежні. Частина 1. Кран-комплекти з напівжорсткими рукавами. Загальні вимоги (EN 671-1:2012, IDT)</w:t>
      </w:r>
    </w:p>
    <w:p w14:paraId="08F78BCA" w14:textId="0EAC25A1" w:rsidR="0071298E" w:rsidRPr="007239D3" w:rsidRDefault="0071298E" w:rsidP="0071298E">
      <w:pPr>
        <w:spacing w:after="0" w:line="295" w:lineRule="auto"/>
        <w:ind w:firstLine="709"/>
        <w:jc w:val="both"/>
        <w:rPr>
          <w:rFonts w:ascii="Arial" w:hAnsi="Arial" w:cs="Arial"/>
          <w:color w:val="333333"/>
          <w:shd w:val="clear" w:color="auto" w:fill="FFFFFF"/>
          <w:lang w:val="ru-RU"/>
        </w:rPr>
      </w:pPr>
      <w:hyperlink r:id="rId94" w:history="1">
        <w:r w:rsidRPr="00DF38ED">
          <w:rPr>
            <w:rStyle w:val="a8"/>
            <w:rFonts w:ascii="Arial" w:hAnsi="Arial" w:cs="Arial"/>
            <w:shd w:val="clear" w:color="auto" w:fill="FFFFFF"/>
          </w:rPr>
          <w:t>ДСТУ EN 671-2:2017</w:t>
        </w:r>
      </w:hyperlink>
      <w:r w:rsidRPr="007239D3">
        <w:rPr>
          <w:rFonts w:ascii="Arial" w:hAnsi="Arial" w:cs="Arial"/>
          <w:color w:val="333333"/>
          <w:shd w:val="clear" w:color="auto" w:fill="FFFFFF"/>
        </w:rPr>
        <w:t xml:space="preserve"> Стаціонарні системи пожежогасіння. Кран-комплекти пожежні. Частина 2. Кран-комплекти з плоскоскладаними рукавами. Загальні вимоги                                    (EN 671-2:2012, IDT)</w:t>
      </w:r>
    </w:p>
    <w:p w14:paraId="1BBA740A" w14:textId="31B0905F" w:rsidR="0071298E" w:rsidRPr="007239D3" w:rsidRDefault="0071298E" w:rsidP="0071298E">
      <w:pPr>
        <w:spacing w:after="0" w:line="295" w:lineRule="auto"/>
        <w:ind w:firstLine="709"/>
        <w:jc w:val="both"/>
        <w:rPr>
          <w:rFonts w:ascii="Arial" w:hAnsi="Arial" w:cs="Arial"/>
          <w:color w:val="333333"/>
          <w:shd w:val="clear" w:color="auto" w:fill="FFFFFF"/>
          <w:lang w:val="ru-RU"/>
        </w:rPr>
      </w:pPr>
      <w:hyperlink r:id="rId95" w:history="1">
        <w:r w:rsidRPr="00DF38ED">
          <w:rPr>
            <w:rStyle w:val="a8"/>
            <w:rFonts w:ascii="Arial" w:hAnsi="Arial" w:cs="Arial"/>
            <w:shd w:val="clear" w:color="auto" w:fill="FFFFFF"/>
          </w:rPr>
          <w:t>ДСТУ EN 805:2022</w:t>
        </w:r>
      </w:hyperlink>
      <w:r w:rsidRPr="007239D3">
        <w:rPr>
          <w:rFonts w:ascii="Arial" w:hAnsi="Arial" w:cs="Arial"/>
          <w:color w:val="333333"/>
          <w:shd w:val="clear" w:color="auto" w:fill="FFFFFF"/>
        </w:rPr>
        <w:t xml:space="preserve"> Водопостачання. Вимоги до систем і компонентів поза будівлями (EN 805:2000, IDT)</w:t>
      </w:r>
    </w:p>
    <w:p w14:paraId="5B026B30" w14:textId="604EE22B" w:rsidR="0071298E" w:rsidRPr="007239D3" w:rsidRDefault="0071298E" w:rsidP="0071298E">
      <w:pPr>
        <w:spacing w:after="0" w:line="295" w:lineRule="auto"/>
        <w:ind w:firstLine="709"/>
        <w:jc w:val="both"/>
        <w:rPr>
          <w:rFonts w:ascii="Arial" w:hAnsi="Arial" w:cs="Arial"/>
          <w:color w:val="333333"/>
          <w:shd w:val="clear" w:color="auto" w:fill="FFFFFF"/>
          <w:lang w:val="ru-RU"/>
        </w:rPr>
      </w:pPr>
      <w:hyperlink r:id="rId96" w:history="1">
        <w:r w:rsidRPr="00DF38ED">
          <w:rPr>
            <w:rStyle w:val="a8"/>
            <w:rFonts w:ascii="Arial" w:hAnsi="Arial" w:cs="Arial"/>
            <w:shd w:val="clear" w:color="auto" w:fill="FFFFFF"/>
          </w:rPr>
          <w:t>ДСТУ EN 806-1:2022</w:t>
        </w:r>
      </w:hyperlink>
      <w:r w:rsidRPr="007239D3">
        <w:rPr>
          <w:rFonts w:ascii="Arial" w:hAnsi="Arial" w:cs="Arial"/>
          <w:color w:val="333333"/>
          <w:shd w:val="clear" w:color="auto" w:fill="FFFFFF"/>
        </w:rPr>
        <w:t xml:space="preserve"> Специфікації для установок усередині будівель, що подають воду для споживання людиною. Частина 1. Загальні положення (EN 860-1:2000, IDT)</w:t>
      </w:r>
    </w:p>
    <w:p w14:paraId="06D6FC30" w14:textId="6B01469E" w:rsidR="0071298E" w:rsidRPr="007239D3" w:rsidRDefault="0071298E" w:rsidP="0071298E">
      <w:pPr>
        <w:spacing w:after="0" w:line="295" w:lineRule="auto"/>
        <w:ind w:firstLine="709"/>
        <w:jc w:val="both"/>
        <w:rPr>
          <w:rFonts w:ascii="Arial" w:hAnsi="Arial" w:cs="Arial"/>
          <w:color w:val="333333"/>
          <w:shd w:val="clear" w:color="auto" w:fill="FFFFFF"/>
          <w:lang w:val="ru-RU"/>
        </w:rPr>
      </w:pPr>
      <w:hyperlink r:id="rId97" w:history="1">
        <w:r w:rsidRPr="00DF38ED">
          <w:rPr>
            <w:rStyle w:val="a8"/>
            <w:rFonts w:ascii="Arial" w:hAnsi="Arial" w:cs="Arial"/>
            <w:shd w:val="clear" w:color="auto" w:fill="FFFFFF"/>
          </w:rPr>
          <w:t>ДСТУ EN 806-2:2022</w:t>
        </w:r>
      </w:hyperlink>
      <w:r w:rsidRPr="007239D3">
        <w:rPr>
          <w:rFonts w:ascii="Arial" w:hAnsi="Arial" w:cs="Arial"/>
          <w:color w:val="333333"/>
          <w:shd w:val="clear" w:color="auto" w:fill="FFFFFF"/>
        </w:rPr>
        <w:t xml:space="preserve"> Технічні умови для установок усередині будівель, що подають воду для споживання людиною. Частина 2. Проєктування (EN 806-2:2005, IDT)</w:t>
      </w:r>
    </w:p>
    <w:p w14:paraId="0095788F" w14:textId="29853120" w:rsidR="0071298E" w:rsidRPr="007239D3" w:rsidRDefault="0071298E" w:rsidP="0071298E">
      <w:pPr>
        <w:spacing w:after="0" w:line="295" w:lineRule="auto"/>
        <w:ind w:firstLine="709"/>
        <w:jc w:val="both"/>
        <w:rPr>
          <w:rFonts w:ascii="Arial" w:hAnsi="Arial" w:cs="Arial"/>
          <w:color w:val="333333"/>
          <w:shd w:val="clear" w:color="auto" w:fill="FFFFFF"/>
          <w:lang w:val="ru-RU"/>
        </w:rPr>
      </w:pPr>
      <w:hyperlink r:id="rId98" w:history="1">
        <w:r w:rsidRPr="00DF38ED">
          <w:rPr>
            <w:rStyle w:val="a8"/>
            <w:rFonts w:ascii="Arial" w:hAnsi="Arial" w:cs="Arial"/>
            <w:shd w:val="clear" w:color="auto" w:fill="FFFFFF"/>
          </w:rPr>
          <w:t>ДСТУ EN 806-3:2022</w:t>
        </w:r>
      </w:hyperlink>
      <w:r w:rsidRPr="007239D3">
        <w:rPr>
          <w:rFonts w:ascii="Arial" w:hAnsi="Arial" w:cs="Arial"/>
          <w:color w:val="333333"/>
          <w:shd w:val="clear" w:color="auto" w:fill="FFFFFF"/>
        </w:rPr>
        <w:t xml:space="preserve"> Специфікації для установок усередині будівель, що транспортують воду для споживання людиною. Частина 3. Розміри труб (EN 806-3:2006, IDT)</w:t>
      </w:r>
    </w:p>
    <w:p w14:paraId="013EC57E" w14:textId="2F115917" w:rsidR="0071298E" w:rsidRPr="007239D3" w:rsidRDefault="0071298E" w:rsidP="0071298E">
      <w:pPr>
        <w:spacing w:after="0" w:line="295" w:lineRule="auto"/>
        <w:ind w:firstLine="709"/>
        <w:jc w:val="both"/>
        <w:rPr>
          <w:rFonts w:ascii="Arial" w:hAnsi="Arial" w:cs="Arial"/>
          <w:color w:val="333333"/>
          <w:shd w:val="clear" w:color="auto" w:fill="FFFFFF"/>
          <w:lang w:val="ru-RU"/>
        </w:rPr>
      </w:pPr>
      <w:hyperlink r:id="rId99" w:history="1">
        <w:r w:rsidRPr="00DF38ED">
          <w:rPr>
            <w:rStyle w:val="a8"/>
            <w:rFonts w:ascii="Arial" w:hAnsi="Arial" w:cs="Arial"/>
            <w:shd w:val="clear" w:color="auto" w:fill="FFFFFF"/>
          </w:rPr>
          <w:t>ДСТУ EN 806-4:2022</w:t>
        </w:r>
      </w:hyperlink>
      <w:r w:rsidRPr="007239D3">
        <w:rPr>
          <w:rFonts w:ascii="Arial" w:hAnsi="Arial" w:cs="Arial"/>
          <w:color w:val="333333"/>
          <w:shd w:val="clear" w:color="auto" w:fill="FFFFFF"/>
        </w:rPr>
        <w:t xml:space="preserve"> Специфікації установок усередині будівель, що подають воду для споживання людиною. Частина 4. Встановлення (EN 806-4:2010, IDT)</w:t>
      </w:r>
    </w:p>
    <w:p w14:paraId="602B2773" w14:textId="3D66E119" w:rsidR="0071298E" w:rsidRPr="007239D3" w:rsidRDefault="0071298E" w:rsidP="0071298E">
      <w:pPr>
        <w:spacing w:after="0" w:line="295" w:lineRule="auto"/>
        <w:ind w:firstLine="709"/>
        <w:jc w:val="both"/>
        <w:rPr>
          <w:rFonts w:ascii="Arial" w:hAnsi="Arial" w:cs="Arial"/>
          <w:color w:val="333333"/>
          <w:shd w:val="clear" w:color="auto" w:fill="FFFFFF"/>
          <w:lang w:val="ru-RU"/>
        </w:rPr>
      </w:pPr>
      <w:hyperlink r:id="rId100" w:history="1">
        <w:r w:rsidRPr="00DF38ED">
          <w:rPr>
            <w:rStyle w:val="a8"/>
            <w:rFonts w:ascii="Arial" w:hAnsi="Arial" w:cs="Arial"/>
            <w:shd w:val="clear" w:color="auto" w:fill="FFFFFF"/>
          </w:rPr>
          <w:t>ДСТУ EN 806-5:2019</w:t>
        </w:r>
      </w:hyperlink>
      <w:r w:rsidRPr="007239D3">
        <w:rPr>
          <w:rFonts w:ascii="Arial" w:hAnsi="Arial" w:cs="Arial"/>
          <w:color w:val="333333"/>
          <w:shd w:val="clear" w:color="auto" w:fill="FFFFFF"/>
        </w:rPr>
        <w:t xml:space="preserve"> Технічні вимоги до систем постачання питної води всередині будівель. Частина 5. Експлуатування та технічне обслуговування (EN 806-5:2012, IDT)</w:t>
      </w:r>
    </w:p>
    <w:p w14:paraId="72954059" w14:textId="77777777" w:rsidR="0071298E" w:rsidRPr="007239D3" w:rsidRDefault="0071298E" w:rsidP="0071298E">
      <w:pPr>
        <w:spacing w:after="0" w:line="295" w:lineRule="auto"/>
        <w:ind w:firstLine="709"/>
        <w:jc w:val="both"/>
        <w:rPr>
          <w:rFonts w:ascii="Arial" w:hAnsi="Arial" w:cs="Arial"/>
          <w:color w:val="333333"/>
          <w:shd w:val="clear" w:color="auto" w:fill="FFFFFF"/>
          <w:lang w:val="ru-RU"/>
        </w:rPr>
      </w:pPr>
      <w:r w:rsidRPr="007239D3">
        <w:rPr>
          <w:rFonts w:ascii="Arial" w:hAnsi="Arial" w:cs="Arial"/>
          <w:color w:val="333333"/>
          <w:shd w:val="clear" w:color="auto" w:fill="FFFFFF"/>
        </w:rPr>
        <w:t>ДСТУ EN 1610:2007 Дрени та колектори. Вимоги до конструкції та прокладання (EN 1610:1997, ІDT)</w:t>
      </w:r>
    </w:p>
    <w:p w14:paraId="62D2988E" w14:textId="77777777" w:rsidR="0071298E" w:rsidRPr="001B1C3E" w:rsidRDefault="0071298E" w:rsidP="0071298E">
      <w:pPr>
        <w:widowControl w:val="0"/>
        <w:tabs>
          <w:tab w:val="left" w:pos="426"/>
        </w:tabs>
        <w:autoSpaceDE w:val="0"/>
        <w:autoSpaceDN w:val="0"/>
        <w:adjustRightInd w:val="0"/>
        <w:spacing w:after="0" w:line="288" w:lineRule="auto"/>
        <w:ind w:firstLine="709"/>
        <w:jc w:val="both"/>
        <w:rPr>
          <w:rFonts w:ascii="Arial" w:eastAsia="Microsoft Sans Serif" w:hAnsi="Arial" w:cs="Arial"/>
          <w:color w:val="000000" w:themeColor="text1"/>
          <w:lang w:eastAsia="uk-UA" w:bidi="uk-UA"/>
        </w:rPr>
      </w:pPr>
      <w:hyperlink r:id="rId101" w:history="1">
        <w:r w:rsidRPr="007239D3">
          <w:rPr>
            <w:rStyle w:val="a8"/>
            <w:rFonts w:ascii="Arial" w:eastAsia="Microsoft Sans Serif" w:hAnsi="Arial" w:cs="Arial"/>
            <w:lang w:eastAsia="uk-UA" w:bidi="uk-UA"/>
          </w:rPr>
          <w:t>ДСТУ EN 1264-2:2022</w:t>
        </w:r>
      </w:hyperlink>
      <w:r w:rsidRPr="001B1C3E">
        <w:rPr>
          <w:rFonts w:ascii="Arial" w:eastAsia="Microsoft Sans Serif" w:hAnsi="Arial" w:cs="Arial"/>
          <w:color w:val="000000" w:themeColor="text1"/>
          <w:lang w:eastAsia="uk-UA" w:bidi="uk-UA"/>
        </w:rPr>
        <w:t xml:space="preserve"> Водяні поверхневі вбудовані системи опалення та охолодження. Частина 2. Підігрів підлоги. Методи визначення теплової потужності за допомогою розрахунків та експериментальних випробувань (EN 1264-2:2021, IDT)</w:t>
      </w:r>
    </w:p>
    <w:p w14:paraId="44337419" w14:textId="77777777" w:rsidR="0071298E" w:rsidRPr="002B6C15" w:rsidRDefault="0071298E" w:rsidP="0071298E">
      <w:pPr>
        <w:widowControl w:val="0"/>
        <w:tabs>
          <w:tab w:val="left" w:pos="426"/>
        </w:tabs>
        <w:autoSpaceDE w:val="0"/>
        <w:autoSpaceDN w:val="0"/>
        <w:adjustRightInd w:val="0"/>
        <w:spacing w:after="0" w:line="288" w:lineRule="auto"/>
        <w:ind w:firstLine="709"/>
        <w:jc w:val="both"/>
        <w:rPr>
          <w:rFonts w:ascii="Arial" w:eastAsia="Microsoft Sans Serif" w:hAnsi="Arial" w:cs="Arial"/>
          <w:color w:val="000000" w:themeColor="text1"/>
          <w:lang w:eastAsia="uk-UA" w:bidi="uk-UA"/>
        </w:rPr>
      </w:pPr>
      <w:hyperlink r:id="rId102" w:history="1">
        <w:r w:rsidRPr="00B319BF">
          <w:rPr>
            <w:rStyle w:val="a8"/>
            <w:rFonts w:ascii="Arial" w:eastAsia="Microsoft Sans Serif" w:hAnsi="Arial" w:cs="Arial"/>
            <w:lang w:eastAsia="uk-UA" w:bidi="uk-UA"/>
          </w:rPr>
          <w:t>ДСТУ EN 1264-5:2022</w:t>
        </w:r>
      </w:hyperlink>
      <w:r w:rsidRPr="001B1C3E">
        <w:rPr>
          <w:rFonts w:ascii="Arial" w:eastAsia="Microsoft Sans Serif" w:hAnsi="Arial" w:cs="Arial"/>
          <w:color w:val="000000" w:themeColor="text1"/>
          <w:lang w:eastAsia="uk-UA" w:bidi="uk-UA"/>
        </w:rPr>
        <w:t xml:space="preserve"> Водяні поверхневі вбудовані системи опалення та охолодження. Частина 5. Визначення теплової потужності для опалення стін і стелі, охолодження підлоги, стін і стелі (EN 1264-5:2021, IDT)</w:t>
      </w:r>
    </w:p>
    <w:p w14:paraId="04F9CE3C" w14:textId="71210E8C" w:rsidR="0071298E" w:rsidRPr="007239D3" w:rsidRDefault="0071298E" w:rsidP="0071298E">
      <w:pPr>
        <w:widowControl w:val="0"/>
        <w:tabs>
          <w:tab w:val="left" w:pos="426"/>
        </w:tabs>
        <w:autoSpaceDE w:val="0"/>
        <w:autoSpaceDN w:val="0"/>
        <w:adjustRightInd w:val="0"/>
        <w:spacing w:after="0" w:line="288" w:lineRule="auto"/>
        <w:ind w:firstLine="709"/>
        <w:jc w:val="both"/>
        <w:rPr>
          <w:rFonts w:ascii="Arial" w:hAnsi="Arial" w:cs="Arial"/>
          <w:color w:val="333333"/>
          <w:shd w:val="clear" w:color="auto" w:fill="FFFFFF"/>
        </w:rPr>
      </w:pPr>
      <w:hyperlink r:id="rId103" w:history="1">
        <w:r w:rsidRPr="00DF38ED">
          <w:rPr>
            <w:rStyle w:val="a8"/>
            <w:rFonts w:ascii="Arial" w:hAnsi="Arial" w:cs="Arial"/>
            <w:shd w:val="clear" w:color="auto" w:fill="FFFFFF"/>
          </w:rPr>
          <w:t>ДСТУ EN 13757-2:2020</w:t>
        </w:r>
      </w:hyperlink>
      <w:r w:rsidRPr="007239D3">
        <w:rPr>
          <w:rFonts w:ascii="Arial" w:hAnsi="Arial" w:cs="Arial"/>
          <w:color w:val="333333"/>
          <w:shd w:val="clear" w:color="auto" w:fill="FFFFFF"/>
        </w:rPr>
        <w:t xml:space="preserve"> Системи зв’язку для лічильників. Частина 2. Проводовий зв’язок M-Bus (EN 13757-2:2018, IDT)</w:t>
      </w:r>
    </w:p>
    <w:p w14:paraId="7E697D87" w14:textId="2BD95670" w:rsidR="0071298E" w:rsidRPr="007239D3" w:rsidRDefault="0071298E" w:rsidP="0071298E">
      <w:pPr>
        <w:widowControl w:val="0"/>
        <w:tabs>
          <w:tab w:val="left" w:pos="426"/>
        </w:tabs>
        <w:autoSpaceDE w:val="0"/>
        <w:autoSpaceDN w:val="0"/>
        <w:adjustRightInd w:val="0"/>
        <w:spacing w:after="0" w:line="288" w:lineRule="auto"/>
        <w:ind w:firstLine="709"/>
        <w:jc w:val="both"/>
        <w:rPr>
          <w:rFonts w:ascii="Arial" w:hAnsi="Arial" w:cs="Arial"/>
          <w:color w:val="333333"/>
          <w:shd w:val="clear" w:color="auto" w:fill="FFFFFF"/>
          <w:lang w:val="ru-RU"/>
        </w:rPr>
      </w:pPr>
      <w:hyperlink r:id="rId104" w:history="1">
        <w:r w:rsidRPr="00DF38ED">
          <w:rPr>
            <w:rStyle w:val="a8"/>
            <w:rFonts w:ascii="Arial" w:hAnsi="Arial" w:cs="Arial"/>
            <w:shd w:val="clear" w:color="auto" w:fill="FFFFFF"/>
          </w:rPr>
          <w:t>ДСТУ EN 1434-6:2023</w:t>
        </w:r>
      </w:hyperlink>
      <w:r w:rsidRPr="007239D3">
        <w:rPr>
          <w:rFonts w:ascii="Arial" w:hAnsi="Arial" w:cs="Arial"/>
          <w:color w:val="333333"/>
          <w:shd w:val="clear" w:color="auto" w:fill="FFFFFF"/>
        </w:rPr>
        <w:t xml:space="preserve"> Лічильники теплової енергії. Частина 6. Встановлення, введення в експлуатування, контролювання під час експлуатування та технічне обслуговування             (EN 1434-6:2022, IDT)</w:t>
      </w:r>
    </w:p>
    <w:p w14:paraId="3001AAEA" w14:textId="46DD0A68" w:rsidR="0071298E" w:rsidRPr="007239D3" w:rsidRDefault="0071298E" w:rsidP="0071298E">
      <w:pPr>
        <w:widowControl w:val="0"/>
        <w:tabs>
          <w:tab w:val="left" w:pos="426"/>
        </w:tabs>
        <w:autoSpaceDE w:val="0"/>
        <w:autoSpaceDN w:val="0"/>
        <w:adjustRightInd w:val="0"/>
        <w:spacing w:after="0" w:line="288" w:lineRule="auto"/>
        <w:ind w:firstLine="709"/>
        <w:jc w:val="both"/>
        <w:rPr>
          <w:rFonts w:ascii="Arial" w:hAnsi="Arial" w:cs="Arial"/>
          <w:color w:val="333333"/>
          <w:shd w:val="clear" w:color="auto" w:fill="FFFFFF"/>
          <w:lang w:val="ru-RU"/>
        </w:rPr>
      </w:pPr>
      <w:hyperlink r:id="rId105" w:history="1">
        <w:r w:rsidRPr="00DF38ED">
          <w:rPr>
            <w:rStyle w:val="a8"/>
            <w:rFonts w:ascii="Arial" w:hAnsi="Arial" w:cs="Arial"/>
            <w:shd w:val="clear" w:color="auto" w:fill="FFFFFF"/>
          </w:rPr>
          <w:t>ДСТУ EN 12600:2017</w:t>
        </w:r>
      </w:hyperlink>
      <w:r w:rsidRPr="007239D3">
        <w:rPr>
          <w:rFonts w:ascii="Arial" w:hAnsi="Arial" w:cs="Arial"/>
          <w:color w:val="333333"/>
          <w:shd w:val="clear" w:color="auto" w:fill="FFFFFF"/>
        </w:rPr>
        <w:t xml:space="preserve"> Скло в будівництві. Випробування маятником. Метод випробування на удар і класифікація для плаского скла (EN 12600:2002, IDT)</w:t>
      </w:r>
    </w:p>
    <w:p w14:paraId="4B06AB0C" w14:textId="7C32F160" w:rsidR="0071298E" w:rsidRPr="007239D3" w:rsidRDefault="0071298E" w:rsidP="0071298E">
      <w:pPr>
        <w:widowControl w:val="0"/>
        <w:tabs>
          <w:tab w:val="left" w:pos="426"/>
        </w:tabs>
        <w:autoSpaceDE w:val="0"/>
        <w:autoSpaceDN w:val="0"/>
        <w:adjustRightInd w:val="0"/>
        <w:spacing w:after="0" w:line="288" w:lineRule="auto"/>
        <w:ind w:firstLine="709"/>
        <w:jc w:val="both"/>
        <w:rPr>
          <w:rFonts w:ascii="Arial" w:hAnsi="Arial" w:cs="Arial"/>
          <w:color w:val="333333"/>
          <w:shd w:val="clear" w:color="auto" w:fill="FFFFFF"/>
        </w:rPr>
      </w:pPr>
      <w:hyperlink r:id="rId106" w:history="1">
        <w:r w:rsidRPr="00DF38ED">
          <w:rPr>
            <w:rStyle w:val="a8"/>
            <w:rFonts w:ascii="Arial" w:hAnsi="Arial" w:cs="Arial"/>
            <w:shd w:val="clear" w:color="auto" w:fill="FFFFFF"/>
          </w:rPr>
          <w:t>ДСТУ EN 13126-5:2022</w:t>
        </w:r>
      </w:hyperlink>
      <w:r w:rsidRPr="007239D3">
        <w:rPr>
          <w:rFonts w:ascii="Arial" w:hAnsi="Arial" w:cs="Arial"/>
          <w:color w:val="333333"/>
          <w:shd w:val="clear" w:color="auto" w:fill="FFFFFF"/>
        </w:rPr>
        <w:t xml:space="preserve"> Будівельна фурнітура. Фурнітура для вікон і балконних дверей. Вимоги та методи випробувань. Частина 5. Пристрої, що обмежують відкриття вікон і дверних вікон (EN 13126-5:2011+A1:2014, IDT)</w:t>
      </w:r>
    </w:p>
    <w:p w14:paraId="59DCD59B" w14:textId="73950C03" w:rsidR="0071298E" w:rsidRPr="007239D3" w:rsidRDefault="0071298E" w:rsidP="0071298E">
      <w:pPr>
        <w:widowControl w:val="0"/>
        <w:tabs>
          <w:tab w:val="left" w:pos="426"/>
        </w:tabs>
        <w:autoSpaceDE w:val="0"/>
        <w:autoSpaceDN w:val="0"/>
        <w:adjustRightInd w:val="0"/>
        <w:spacing w:after="0" w:line="288" w:lineRule="auto"/>
        <w:ind w:firstLine="709"/>
        <w:jc w:val="both"/>
        <w:rPr>
          <w:rFonts w:ascii="Arial" w:eastAsia="Microsoft Sans Serif" w:hAnsi="Arial" w:cs="Arial"/>
          <w:color w:val="000000" w:themeColor="text1"/>
          <w:lang w:eastAsia="uk-UA" w:bidi="uk-UA"/>
        </w:rPr>
      </w:pPr>
      <w:hyperlink r:id="rId107" w:history="1">
        <w:r w:rsidRPr="00DF38ED">
          <w:rPr>
            <w:rStyle w:val="a8"/>
            <w:rFonts w:ascii="Arial" w:hAnsi="Arial" w:cs="Arial"/>
            <w:shd w:val="clear" w:color="auto" w:fill="FFFFFF"/>
          </w:rPr>
          <w:t>ДСТУ EN 16281:2017</w:t>
        </w:r>
      </w:hyperlink>
      <w:r w:rsidRPr="007239D3">
        <w:rPr>
          <w:rFonts w:ascii="Arial" w:hAnsi="Arial" w:cs="Arial"/>
          <w:color w:val="333333"/>
          <w:shd w:val="clear" w:color="auto" w:fill="FFFFFF"/>
        </w:rPr>
        <w:t xml:space="preserve"> Вироби для захисту дітей. Пристрої блокування вікон та дверей, які унеможливлюють відкривання їх дітьми. Вимоги щодо безпеки та методи випробування (ЕN 16281:2013, IDT)</w:t>
      </w:r>
    </w:p>
    <w:p w14:paraId="07FB8AE1" w14:textId="77777777" w:rsidR="0071298E" w:rsidRPr="001B1C3E" w:rsidRDefault="0071298E" w:rsidP="0071298E">
      <w:pPr>
        <w:widowControl w:val="0"/>
        <w:tabs>
          <w:tab w:val="left" w:pos="426"/>
        </w:tabs>
        <w:autoSpaceDE w:val="0"/>
        <w:autoSpaceDN w:val="0"/>
        <w:adjustRightInd w:val="0"/>
        <w:spacing w:after="0" w:line="295" w:lineRule="auto"/>
        <w:ind w:firstLine="709"/>
        <w:jc w:val="both"/>
        <w:rPr>
          <w:rFonts w:ascii="Arial" w:eastAsia="Microsoft Sans Serif" w:hAnsi="Arial" w:cs="Arial"/>
          <w:color w:val="000000" w:themeColor="text1"/>
          <w:lang w:eastAsia="uk-UA" w:bidi="uk-UA"/>
        </w:rPr>
      </w:pPr>
      <w:hyperlink r:id="rId108" w:history="1">
        <w:r w:rsidRPr="007239D3">
          <w:rPr>
            <w:rStyle w:val="a8"/>
            <w:rFonts w:ascii="Arial" w:eastAsia="Microsoft Sans Serif" w:hAnsi="Arial" w:cs="Arial"/>
            <w:lang w:eastAsia="uk-UA" w:bidi="uk-UA"/>
          </w:rPr>
          <w:t>ДСТУ EN 16798-1:2022</w:t>
        </w:r>
      </w:hyperlink>
      <w:r w:rsidRPr="001B1C3E">
        <w:rPr>
          <w:rFonts w:ascii="Arial" w:eastAsia="Microsoft Sans Serif" w:hAnsi="Arial" w:cs="Arial"/>
          <w:color w:val="000000" w:themeColor="text1"/>
          <w:lang w:eastAsia="uk-UA" w:bidi="uk-UA"/>
        </w:rPr>
        <w:t xml:space="preserve"> Енергетична ефективність будівель. Вентиляція будівель. Частина 1. Вхідні параметри внутрішнього середовища для проєктування та оцінювання енергетичної ефективності будівель, що стосуються якості повітря в приміщенні, теплового середовища, освітлення та акустики. Модуль M1-6 (EN 16798-1:2019, IDT)</w:t>
      </w:r>
    </w:p>
    <w:p w14:paraId="580B9EF9" w14:textId="77777777" w:rsidR="0071298E" w:rsidRPr="001B1C3E" w:rsidRDefault="0071298E" w:rsidP="0071298E">
      <w:pPr>
        <w:widowControl w:val="0"/>
        <w:tabs>
          <w:tab w:val="left" w:pos="426"/>
        </w:tabs>
        <w:autoSpaceDE w:val="0"/>
        <w:autoSpaceDN w:val="0"/>
        <w:adjustRightInd w:val="0"/>
        <w:spacing w:after="0" w:line="295" w:lineRule="auto"/>
        <w:ind w:firstLine="709"/>
        <w:jc w:val="both"/>
        <w:rPr>
          <w:rFonts w:ascii="Arial" w:eastAsia="Microsoft Sans Serif" w:hAnsi="Arial" w:cs="Arial"/>
          <w:color w:val="000000" w:themeColor="text1"/>
          <w:lang w:eastAsia="uk-UA" w:bidi="uk-UA"/>
        </w:rPr>
      </w:pPr>
      <w:hyperlink r:id="rId109" w:history="1">
        <w:r w:rsidRPr="00B319BF">
          <w:rPr>
            <w:rStyle w:val="a8"/>
            <w:rFonts w:ascii="Arial" w:eastAsia="Microsoft Sans Serif" w:hAnsi="Arial" w:cs="Arial"/>
            <w:lang w:eastAsia="uk-UA" w:bidi="uk-UA"/>
          </w:rPr>
          <w:t>ДСТУ EN 16798-3:2019</w:t>
        </w:r>
      </w:hyperlink>
      <w:r w:rsidRPr="001B1C3E">
        <w:rPr>
          <w:rFonts w:ascii="Arial" w:eastAsia="Microsoft Sans Serif" w:hAnsi="Arial" w:cs="Arial"/>
          <w:color w:val="000000" w:themeColor="text1"/>
          <w:lang w:eastAsia="uk-UA" w:bidi="uk-UA"/>
        </w:rPr>
        <w:t xml:space="preserve"> Енергоефективність будівель. Вентиляція будівель. Частина 3. Вентиляція в нежитлових будівлях. Експлуатаційні вимоги до систем вентиляції та кондиціювання повітря в приміщенні (модулі M5-1, M5-4) (EN 16798-3:2017, IDT)</w:t>
      </w:r>
    </w:p>
    <w:p w14:paraId="50DE8A00" w14:textId="77777777" w:rsidR="0071298E" w:rsidRPr="001B1C3E" w:rsidRDefault="0071298E" w:rsidP="0071298E">
      <w:pPr>
        <w:widowControl w:val="0"/>
        <w:tabs>
          <w:tab w:val="left" w:pos="426"/>
        </w:tabs>
        <w:autoSpaceDE w:val="0"/>
        <w:autoSpaceDN w:val="0"/>
        <w:adjustRightInd w:val="0"/>
        <w:spacing w:after="0" w:line="295" w:lineRule="auto"/>
        <w:ind w:firstLine="709"/>
        <w:jc w:val="both"/>
        <w:rPr>
          <w:rFonts w:ascii="Arial" w:eastAsia="Microsoft Sans Serif" w:hAnsi="Arial" w:cs="Arial"/>
          <w:color w:val="000000" w:themeColor="text1"/>
          <w:lang w:eastAsia="uk-UA" w:bidi="uk-UA"/>
        </w:rPr>
      </w:pPr>
      <w:hyperlink r:id="rId110" w:history="1">
        <w:r w:rsidRPr="00362077">
          <w:rPr>
            <w:rStyle w:val="a8"/>
            <w:rFonts w:ascii="Arial" w:eastAsia="Microsoft Sans Serif" w:hAnsi="Arial" w:cs="Arial"/>
            <w:lang w:eastAsia="uk-UA" w:bidi="uk-UA"/>
          </w:rPr>
          <w:t>ДСТУ EN 15780:2022</w:t>
        </w:r>
      </w:hyperlink>
      <w:r w:rsidRPr="001B1C3E">
        <w:rPr>
          <w:rFonts w:ascii="Arial" w:eastAsia="Microsoft Sans Serif" w:hAnsi="Arial" w:cs="Arial"/>
          <w:color w:val="000000" w:themeColor="text1"/>
          <w:lang w:eastAsia="uk-UA" w:bidi="uk-UA"/>
        </w:rPr>
        <w:t xml:space="preserve"> (EN 15780:2011, IDT) Вентиляція будівель. Повітроводи. Чистота вентиляційних систем</w:t>
      </w:r>
    </w:p>
    <w:p w14:paraId="04611026" w14:textId="77777777" w:rsidR="0071298E" w:rsidRPr="001B1C3E" w:rsidRDefault="0071298E" w:rsidP="0071298E">
      <w:pPr>
        <w:widowControl w:val="0"/>
        <w:tabs>
          <w:tab w:val="left" w:pos="426"/>
        </w:tabs>
        <w:autoSpaceDE w:val="0"/>
        <w:autoSpaceDN w:val="0"/>
        <w:adjustRightInd w:val="0"/>
        <w:spacing w:after="0" w:line="295" w:lineRule="auto"/>
        <w:ind w:firstLine="709"/>
        <w:rPr>
          <w:rFonts w:ascii="Arial" w:eastAsia="Microsoft Sans Serif" w:hAnsi="Arial" w:cs="Arial"/>
          <w:color w:val="000000" w:themeColor="text1"/>
          <w:lang w:eastAsia="uk-UA" w:bidi="uk-UA"/>
        </w:rPr>
      </w:pPr>
      <w:hyperlink r:id="rId111" w:history="1">
        <w:r w:rsidRPr="00362077">
          <w:rPr>
            <w:rStyle w:val="a8"/>
            <w:rFonts w:ascii="Arial" w:eastAsia="Microsoft Sans Serif" w:hAnsi="Arial" w:cs="Arial"/>
            <w:lang w:eastAsia="uk-UA" w:bidi="uk-UA"/>
          </w:rPr>
          <w:t>ДСТУ EN 12097:2022</w:t>
        </w:r>
      </w:hyperlink>
      <w:r w:rsidRPr="001B1C3E">
        <w:rPr>
          <w:rFonts w:ascii="Arial" w:eastAsia="Microsoft Sans Serif" w:hAnsi="Arial" w:cs="Arial"/>
          <w:color w:val="000000" w:themeColor="text1"/>
          <w:lang w:eastAsia="uk-UA" w:bidi="uk-UA"/>
        </w:rPr>
        <w:t xml:space="preserve"> Вентиляція будівель. Повітроводи. Вимоги до складових повітроводів для полегшення обслуговування систем повітроводів (EN 12097:2006, IDT)</w:t>
      </w:r>
    </w:p>
    <w:p w14:paraId="1AB535BC" w14:textId="77777777" w:rsidR="0071298E" w:rsidRPr="001B1C3E" w:rsidRDefault="0071298E" w:rsidP="0071298E">
      <w:pPr>
        <w:widowControl w:val="0"/>
        <w:tabs>
          <w:tab w:val="left" w:pos="426"/>
        </w:tabs>
        <w:autoSpaceDE w:val="0"/>
        <w:autoSpaceDN w:val="0"/>
        <w:adjustRightInd w:val="0"/>
        <w:spacing w:after="0" w:line="295" w:lineRule="auto"/>
        <w:ind w:firstLine="709"/>
        <w:jc w:val="both"/>
        <w:rPr>
          <w:rFonts w:ascii="Arial" w:eastAsia="Microsoft Sans Serif" w:hAnsi="Arial" w:cs="Arial"/>
          <w:color w:val="000000" w:themeColor="text1"/>
          <w:lang w:eastAsia="uk-UA" w:bidi="uk-UA"/>
        </w:rPr>
      </w:pPr>
      <w:hyperlink r:id="rId112" w:history="1">
        <w:r w:rsidRPr="00362077">
          <w:rPr>
            <w:rStyle w:val="a8"/>
            <w:rFonts w:ascii="Arial" w:eastAsia="Microsoft Sans Serif" w:hAnsi="Arial" w:cs="Arial"/>
            <w:lang w:eastAsia="uk-UA" w:bidi="uk-UA"/>
          </w:rPr>
          <w:t>ДСТУ EN 12238:2013</w:t>
        </w:r>
      </w:hyperlink>
      <w:r w:rsidRPr="001B1C3E">
        <w:rPr>
          <w:rFonts w:ascii="Arial" w:eastAsia="Microsoft Sans Serif" w:hAnsi="Arial" w:cs="Arial"/>
          <w:color w:val="000000" w:themeColor="text1"/>
          <w:lang w:eastAsia="uk-UA" w:bidi="uk-UA"/>
        </w:rPr>
        <w:t xml:space="preserve"> Системи вентиляції та кондиціювання повітря. Пристрої входу-виходу повітря. Аеродинамічні випробування i визначання номінальних характеристик для використання у змішаному потоці (EN 12238:2001, IDT)</w:t>
      </w:r>
    </w:p>
    <w:p w14:paraId="34DB1C0E" w14:textId="77777777" w:rsidR="0071298E" w:rsidRPr="001B1C3E" w:rsidRDefault="0071298E" w:rsidP="0071298E">
      <w:pPr>
        <w:widowControl w:val="0"/>
        <w:tabs>
          <w:tab w:val="left" w:pos="426"/>
        </w:tabs>
        <w:autoSpaceDE w:val="0"/>
        <w:autoSpaceDN w:val="0"/>
        <w:adjustRightInd w:val="0"/>
        <w:spacing w:after="0" w:line="295" w:lineRule="auto"/>
        <w:ind w:firstLine="709"/>
        <w:jc w:val="both"/>
        <w:rPr>
          <w:rFonts w:ascii="Arial" w:hAnsi="Arial" w:cs="Arial"/>
        </w:rPr>
      </w:pPr>
      <w:hyperlink r:id="rId113" w:history="1">
        <w:r w:rsidRPr="00362077">
          <w:rPr>
            <w:rStyle w:val="a8"/>
            <w:rFonts w:ascii="Arial" w:hAnsi="Arial" w:cs="Arial"/>
          </w:rPr>
          <w:t>ДСТУ EN 1176:2019</w:t>
        </w:r>
      </w:hyperlink>
      <w:r w:rsidRPr="001B1C3E">
        <w:rPr>
          <w:rFonts w:ascii="Arial" w:hAnsi="Arial" w:cs="Arial"/>
        </w:rPr>
        <w:t xml:space="preserve"> Устатковання та покриття дитячих ігрових майданчиків; </w:t>
      </w:r>
    </w:p>
    <w:p w14:paraId="54D005C0" w14:textId="77777777" w:rsidR="0071298E" w:rsidRDefault="0071298E" w:rsidP="0071298E">
      <w:pPr>
        <w:widowControl w:val="0"/>
        <w:tabs>
          <w:tab w:val="left" w:pos="426"/>
        </w:tabs>
        <w:autoSpaceDE w:val="0"/>
        <w:autoSpaceDN w:val="0"/>
        <w:adjustRightInd w:val="0"/>
        <w:spacing w:after="0" w:line="295" w:lineRule="auto"/>
        <w:ind w:firstLine="709"/>
        <w:jc w:val="both"/>
        <w:rPr>
          <w:rFonts w:ascii="Arial" w:hAnsi="Arial" w:cs="Arial"/>
        </w:rPr>
      </w:pPr>
      <w:hyperlink r:id="rId114" w:history="1">
        <w:r w:rsidRPr="00362077">
          <w:rPr>
            <w:rStyle w:val="a8"/>
            <w:rFonts w:ascii="Arial" w:hAnsi="Arial" w:cs="Arial"/>
          </w:rPr>
          <w:t>ДСТУ EN 1177:2019</w:t>
        </w:r>
      </w:hyperlink>
      <w:r w:rsidRPr="001B1C3E">
        <w:rPr>
          <w:rFonts w:ascii="Arial" w:hAnsi="Arial" w:cs="Arial"/>
        </w:rPr>
        <w:t xml:space="preserve"> Ударопоглинальне покриття ігрових майданчиків. Вимоги безпеки та методи випробування</w:t>
      </w:r>
    </w:p>
    <w:p w14:paraId="4B796739" w14:textId="442D0C40" w:rsidR="0071298E" w:rsidRPr="007239D3" w:rsidRDefault="0071298E" w:rsidP="0071298E">
      <w:pPr>
        <w:widowControl w:val="0"/>
        <w:tabs>
          <w:tab w:val="left" w:pos="426"/>
        </w:tabs>
        <w:autoSpaceDE w:val="0"/>
        <w:autoSpaceDN w:val="0"/>
        <w:adjustRightInd w:val="0"/>
        <w:spacing w:after="0" w:line="295" w:lineRule="auto"/>
        <w:ind w:firstLine="709"/>
        <w:jc w:val="both"/>
        <w:rPr>
          <w:rFonts w:ascii="Arial" w:hAnsi="Arial" w:cs="Arial"/>
          <w:color w:val="333333"/>
          <w:shd w:val="clear" w:color="auto" w:fill="FFFFFF"/>
        </w:rPr>
      </w:pPr>
      <w:hyperlink r:id="rId115" w:history="1">
        <w:r w:rsidRPr="00DF38ED">
          <w:rPr>
            <w:rStyle w:val="a8"/>
            <w:rFonts w:ascii="Arial" w:hAnsi="Arial" w:cs="Arial"/>
            <w:shd w:val="clear" w:color="auto" w:fill="FFFFFF"/>
          </w:rPr>
          <w:t>ДСТУ EN 1838:2019</w:t>
        </w:r>
      </w:hyperlink>
      <w:r w:rsidRPr="007239D3">
        <w:rPr>
          <w:rFonts w:ascii="Arial" w:hAnsi="Arial" w:cs="Arial"/>
          <w:color w:val="333333"/>
          <w:shd w:val="clear" w:color="auto" w:fill="FFFFFF"/>
        </w:rPr>
        <w:t xml:space="preserve"> Світлотехніка. Освітлення аварійне (EN 1838:2013, IDT)</w:t>
      </w:r>
    </w:p>
    <w:p w14:paraId="0B79D2B2" w14:textId="7B6EE00E" w:rsidR="0071298E" w:rsidRPr="007239D3" w:rsidRDefault="0071298E" w:rsidP="0071298E">
      <w:pPr>
        <w:widowControl w:val="0"/>
        <w:tabs>
          <w:tab w:val="left" w:pos="426"/>
        </w:tabs>
        <w:autoSpaceDE w:val="0"/>
        <w:autoSpaceDN w:val="0"/>
        <w:adjustRightInd w:val="0"/>
        <w:spacing w:after="0" w:line="295" w:lineRule="auto"/>
        <w:ind w:firstLine="709"/>
        <w:jc w:val="both"/>
        <w:rPr>
          <w:rFonts w:ascii="Arial" w:hAnsi="Arial" w:cs="Arial"/>
          <w:color w:val="333333"/>
          <w:shd w:val="clear" w:color="auto" w:fill="FFFFFF"/>
        </w:rPr>
      </w:pPr>
      <w:hyperlink r:id="rId116" w:history="1">
        <w:r w:rsidRPr="00DF38ED">
          <w:rPr>
            <w:rStyle w:val="a8"/>
            <w:rFonts w:ascii="Arial" w:hAnsi="Arial" w:cs="Arial"/>
            <w:shd w:val="clear" w:color="auto" w:fill="FFFFFF"/>
          </w:rPr>
          <w:t>ДСТУ EN 12464-1:2016</w:t>
        </w:r>
      </w:hyperlink>
      <w:r w:rsidRPr="007239D3">
        <w:rPr>
          <w:rFonts w:ascii="Arial" w:hAnsi="Arial" w:cs="Arial"/>
          <w:color w:val="333333"/>
          <w:shd w:val="clear" w:color="auto" w:fill="FFFFFF"/>
        </w:rPr>
        <w:t xml:space="preserve"> Світло та освітлення. Освітлення робочих місць. Частина 1. Внутрішні робочі місця (EN 12464-1:2011, IDT)</w:t>
      </w:r>
    </w:p>
    <w:p w14:paraId="5B94BA19" w14:textId="4665D3CD" w:rsidR="0071298E" w:rsidRPr="007239D3" w:rsidRDefault="0071298E" w:rsidP="0071298E">
      <w:pPr>
        <w:widowControl w:val="0"/>
        <w:tabs>
          <w:tab w:val="left" w:pos="426"/>
        </w:tabs>
        <w:autoSpaceDE w:val="0"/>
        <w:autoSpaceDN w:val="0"/>
        <w:adjustRightInd w:val="0"/>
        <w:spacing w:after="0" w:line="295" w:lineRule="auto"/>
        <w:ind w:firstLine="709"/>
        <w:jc w:val="both"/>
        <w:rPr>
          <w:rFonts w:ascii="Arial" w:hAnsi="Arial" w:cs="Arial"/>
          <w:color w:val="333333"/>
          <w:shd w:val="clear" w:color="auto" w:fill="FFFFFF"/>
        </w:rPr>
      </w:pPr>
      <w:hyperlink r:id="rId117" w:history="1">
        <w:r w:rsidRPr="00DF38ED">
          <w:rPr>
            <w:rStyle w:val="a8"/>
            <w:rFonts w:ascii="Arial" w:hAnsi="Arial" w:cs="Arial"/>
            <w:shd w:val="clear" w:color="auto" w:fill="FFFFFF"/>
          </w:rPr>
          <w:t>ДСТУ EN 13501-1:2024</w:t>
        </w:r>
      </w:hyperlink>
      <w:r w:rsidRPr="007239D3">
        <w:rPr>
          <w:rFonts w:ascii="Arial" w:hAnsi="Arial" w:cs="Arial"/>
          <w:color w:val="333333"/>
          <w:shd w:val="clear" w:color="auto" w:fill="FFFFFF"/>
        </w:rPr>
        <w:t xml:space="preserve"> Пожежна класифікація будівельних виробів і будівельних конструкцій. Частина 1. Класифікація за результатами випробувань щодо реакції на вогонь (EN 13501-1:2018, IDT)</w:t>
      </w:r>
    </w:p>
    <w:p w14:paraId="73B43D33" w14:textId="5866AAA0" w:rsidR="0071298E" w:rsidRPr="007239D3" w:rsidRDefault="0071298E" w:rsidP="0071298E">
      <w:pPr>
        <w:widowControl w:val="0"/>
        <w:tabs>
          <w:tab w:val="left" w:pos="426"/>
        </w:tabs>
        <w:autoSpaceDE w:val="0"/>
        <w:autoSpaceDN w:val="0"/>
        <w:adjustRightInd w:val="0"/>
        <w:spacing w:after="0" w:line="295" w:lineRule="auto"/>
        <w:ind w:firstLine="709"/>
        <w:jc w:val="both"/>
        <w:rPr>
          <w:rFonts w:ascii="Arial" w:eastAsia="Microsoft Sans Serif" w:hAnsi="Arial" w:cs="Arial"/>
          <w:color w:val="000000" w:themeColor="text1"/>
          <w:lang w:eastAsia="uk-UA" w:bidi="uk-UA"/>
        </w:rPr>
      </w:pPr>
      <w:hyperlink r:id="rId118" w:history="1">
        <w:r w:rsidRPr="00DF38ED">
          <w:rPr>
            <w:rStyle w:val="a8"/>
            <w:rFonts w:ascii="Roboto" w:hAnsi="Roboto"/>
            <w:sz w:val="21"/>
            <w:szCs w:val="21"/>
            <w:shd w:val="clear" w:color="auto" w:fill="FFFFFF"/>
          </w:rPr>
          <w:t>ДСТУ EN 15232-1:2017</w:t>
        </w:r>
      </w:hyperlink>
      <w:r w:rsidRPr="007239D3">
        <w:rPr>
          <w:rFonts w:ascii="Roboto" w:hAnsi="Roboto"/>
          <w:color w:val="333333"/>
          <w:sz w:val="21"/>
          <w:szCs w:val="21"/>
          <w:shd w:val="clear" w:color="auto" w:fill="FFFFFF"/>
        </w:rPr>
        <w:t xml:space="preserve"> Енергоефективність будівель. Частина 1. Вплив автоматизованих систем моніторингу та управління будівлями. Модулі M10-4, 5, 6, 7, 8, 9, 10 (EN 15232-1:2017, IDT)</w:t>
      </w:r>
    </w:p>
    <w:p w14:paraId="649CD1D9" w14:textId="77777777" w:rsidR="0071298E" w:rsidRPr="007239D3" w:rsidRDefault="0071298E" w:rsidP="0071298E">
      <w:pPr>
        <w:widowControl w:val="0"/>
        <w:tabs>
          <w:tab w:val="left" w:pos="426"/>
        </w:tabs>
        <w:autoSpaceDE w:val="0"/>
        <w:autoSpaceDN w:val="0"/>
        <w:adjustRightInd w:val="0"/>
        <w:spacing w:after="0" w:line="295" w:lineRule="auto"/>
        <w:ind w:firstLine="709"/>
        <w:jc w:val="both"/>
        <w:rPr>
          <w:rFonts w:ascii="Arial" w:hAnsi="Arial" w:cs="Arial"/>
          <w:color w:val="000000"/>
        </w:rPr>
      </w:pPr>
      <w:hyperlink r:id="rId119" w:history="1">
        <w:r w:rsidRPr="007239D3">
          <w:rPr>
            <w:rStyle w:val="a8"/>
            <w:rFonts w:ascii="Arial" w:hAnsi="Arial" w:cs="Arial"/>
          </w:rPr>
          <w:t>ДСТУ EN 301549:2022</w:t>
        </w:r>
      </w:hyperlink>
      <w:r w:rsidRPr="007239D3">
        <w:rPr>
          <w:rFonts w:ascii="Arial" w:hAnsi="Arial" w:cs="Arial"/>
          <w:color w:val="000000"/>
        </w:rPr>
        <w:t xml:space="preserve"> «Інформаційні технології. Вимоги щодо доступності продуктів та послуг ІКТ» (EN 301 549 V3.2.1 (2021-03), IDT) </w:t>
      </w:r>
    </w:p>
    <w:p w14:paraId="6F2B69A4" w14:textId="3FC24AB3" w:rsidR="0071298E" w:rsidRPr="007239D3" w:rsidRDefault="0071298E" w:rsidP="0071298E">
      <w:pPr>
        <w:widowControl w:val="0"/>
        <w:tabs>
          <w:tab w:val="left" w:pos="426"/>
        </w:tabs>
        <w:autoSpaceDE w:val="0"/>
        <w:autoSpaceDN w:val="0"/>
        <w:adjustRightInd w:val="0"/>
        <w:spacing w:after="0" w:line="295" w:lineRule="auto"/>
        <w:ind w:firstLine="709"/>
        <w:jc w:val="both"/>
        <w:rPr>
          <w:rFonts w:ascii="Arial" w:hAnsi="Arial" w:cs="Arial"/>
          <w:color w:val="000000"/>
        </w:rPr>
      </w:pPr>
      <w:hyperlink r:id="rId120" w:history="1">
        <w:r w:rsidRPr="00DF38ED">
          <w:rPr>
            <w:rStyle w:val="a8"/>
            <w:rFonts w:ascii="Arial" w:hAnsi="Arial" w:cs="Arial"/>
            <w:shd w:val="clear" w:color="auto" w:fill="FFFFFF"/>
          </w:rPr>
          <w:t>ДСТУ EN 50172:2019</w:t>
        </w:r>
      </w:hyperlink>
      <w:r w:rsidRPr="007239D3">
        <w:rPr>
          <w:rFonts w:ascii="Arial" w:hAnsi="Arial" w:cs="Arial"/>
          <w:color w:val="333333"/>
          <w:shd w:val="clear" w:color="auto" w:fill="FFFFFF"/>
        </w:rPr>
        <w:t xml:space="preserve"> Системи евакуаційного освітлення (EN 50172:2004, IDT)</w:t>
      </w:r>
    </w:p>
    <w:p w14:paraId="6F80A36C" w14:textId="79B3B029" w:rsidR="0071298E" w:rsidRPr="007239D3" w:rsidRDefault="0071298E" w:rsidP="0071298E">
      <w:pPr>
        <w:widowControl w:val="0"/>
        <w:tabs>
          <w:tab w:val="left" w:pos="426"/>
        </w:tabs>
        <w:autoSpaceDE w:val="0"/>
        <w:autoSpaceDN w:val="0"/>
        <w:adjustRightInd w:val="0"/>
        <w:spacing w:after="0" w:line="295" w:lineRule="auto"/>
        <w:ind w:firstLine="709"/>
        <w:jc w:val="both"/>
        <w:rPr>
          <w:rFonts w:ascii="Arial" w:hAnsi="Arial" w:cs="Arial"/>
          <w:color w:val="333333"/>
          <w:shd w:val="clear" w:color="auto" w:fill="FFFFFF"/>
        </w:rPr>
      </w:pPr>
      <w:hyperlink r:id="rId121" w:history="1">
        <w:r w:rsidRPr="00DF38ED">
          <w:rPr>
            <w:rStyle w:val="a8"/>
            <w:rFonts w:ascii="Arial" w:hAnsi="Arial" w:cs="Arial"/>
            <w:shd w:val="clear" w:color="auto" w:fill="FFFFFF"/>
          </w:rPr>
          <w:t>ДСТУ IEC 60038:2015</w:t>
        </w:r>
      </w:hyperlink>
      <w:r w:rsidRPr="007239D3">
        <w:rPr>
          <w:rFonts w:ascii="Arial" w:hAnsi="Arial" w:cs="Arial"/>
          <w:color w:val="333333"/>
          <w:shd w:val="clear" w:color="auto" w:fill="FFFFFF"/>
        </w:rPr>
        <w:t xml:space="preserve"> Еталонна напруга за ІЕС (IEC 60038:2009, IDT)</w:t>
      </w:r>
    </w:p>
    <w:p w14:paraId="350A6756" w14:textId="7499F21F" w:rsidR="0071298E" w:rsidRPr="007239D3" w:rsidRDefault="0071298E" w:rsidP="0071298E">
      <w:pPr>
        <w:widowControl w:val="0"/>
        <w:tabs>
          <w:tab w:val="left" w:pos="426"/>
        </w:tabs>
        <w:autoSpaceDE w:val="0"/>
        <w:autoSpaceDN w:val="0"/>
        <w:adjustRightInd w:val="0"/>
        <w:spacing w:after="0" w:line="295" w:lineRule="auto"/>
        <w:ind w:firstLine="709"/>
        <w:jc w:val="both"/>
        <w:rPr>
          <w:rFonts w:ascii="Arial" w:hAnsi="Arial" w:cs="Arial"/>
          <w:color w:val="333333"/>
          <w:shd w:val="clear" w:color="auto" w:fill="FFFFFF"/>
        </w:rPr>
      </w:pPr>
      <w:hyperlink r:id="rId122" w:history="1">
        <w:r w:rsidRPr="00BC6ED2">
          <w:rPr>
            <w:rStyle w:val="a8"/>
            <w:rFonts w:ascii="Arial" w:hAnsi="Arial" w:cs="Arial"/>
            <w:shd w:val="clear" w:color="auto" w:fill="FFFFFF"/>
          </w:rPr>
          <w:t>ДСТУ EN 62305-1:2012</w:t>
        </w:r>
      </w:hyperlink>
      <w:r w:rsidRPr="007239D3">
        <w:rPr>
          <w:rFonts w:ascii="Arial" w:hAnsi="Arial" w:cs="Arial"/>
          <w:color w:val="333333"/>
          <w:shd w:val="clear" w:color="auto" w:fill="FFFFFF"/>
        </w:rPr>
        <w:t xml:space="preserve"> Захист від блискавки. Частина 1. Загальні принципи                       (EN 62305-1:2011, IDT)</w:t>
      </w:r>
    </w:p>
    <w:p w14:paraId="717F815E" w14:textId="31B8DC7B" w:rsidR="0071298E" w:rsidRPr="007239D3" w:rsidRDefault="0071298E" w:rsidP="0071298E">
      <w:pPr>
        <w:widowControl w:val="0"/>
        <w:tabs>
          <w:tab w:val="left" w:pos="426"/>
        </w:tabs>
        <w:autoSpaceDE w:val="0"/>
        <w:autoSpaceDN w:val="0"/>
        <w:adjustRightInd w:val="0"/>
        <w:spacing w:after="0" w:line="295" w:lineRule="auto"/>
        <w:ind w:firstLine="709"/>
        <w:jc w:val="both"/>
        <w:rPr>
          <w:rFonts w:ascii="Arial" w:hAnsi="Arial" w:cs="Arial"/>
          <w:color w:val="333333"/>
          <w:shd w:val="clear" w:color="auto" w:fill="FFFFFF"/>
        </w:rPr>
      </w:pPr>
      <w:hyperlink r:id="rId123" w:history="1">
        <w:r w:rsidRPr="00BC6ED2">
          <w:rPr>
            <w:rStyle w:val="a8"/>
            <w:rFonts w:ascii="Arial" w:hAnsi="Arial" w:cs="Arial"/>
            <w:shd w:val="clear" w:color="auto" w:fill="FFFFFF"/>
          </w:rPr>
          <w:t>ДСТУ EN 62305-3:2021</w:t>
        </w:r>
      </w:hyperlink>
      <w:r w:rsidRPr="007239D3">
        <w:rPr>
          <w:rFonts w:ascii="Arial" w:hAnsi="Arial" w:cs="Arial"/>
          <w:color w:val="333333"/>
          <w:shd w:val="clear" w:color="auto" w:fill="FFFFFF"/>
        </w:rPr>
        <w:t xml:space="preserve"> Блискавкозахист. Частина 3. Фізичні пошкодження будівель (споруд) та небезпека для життя (EN 62305-3:2011, IDТ; ІЕС 62305-3:2010, MOD)</w:t>
      </w:r>
    </w:p>
    <w:p w14:paraId="4392E843" w14:textId="5CB67361" w:rsidR="0071298E" w:rsidRDefault="0071298E" w:rsidP="0071298E">
      <w:pPr>
        <w:widowControl w:val="0"/>
        <w:tabs>
          <w:tab w:val="left" w:pos="426"/>
        </w:tabs>
        <w:autoSpaceDE w:val="0"/>
        <w:autoSpaceDN w:val="0"/>
        <w:adjustRightInd w:val="0"/>
        <w:spacing w:after="0" w:line="295" w:lineRule="auto"/>
        <w:ind w:firstLine="709"/>
        <w:jc w:val="both"/>
        <w:rPr>
          <w:rFonts w:ascii="Arial" w:hAnsi="Arial" w:cs="Arial"/>
          <w:color w:val="333333"/>
          <w:shd w:val="clear" w:color="auto" w:fill="FFFFFF"/>
        </w:rPr>
      </w:pPr>
      <w:hyperlink r:id="rId124" w:history="1">
        <w:r w:rsidRPr="00BC6ED2">
          <w:rPr>
            <w:rStyle w:val="a8"/>
            <w:rFonts w:ascii="Arial" w:hAnsi="Arial" w:cs="Arial"/>
            <w:shd w:val="clear" w:color="auto" w:fill="FFFFFF"/>
          </w:rPr>
          <w:t>ДСТУ EN 62305-4:2012</w:t>
        </w:r>
      </w:hyperlink>
      <w:r w:rsidRPr="007239D3">
        <w:rPr>
          <w:rFonts w:ascii="Arial" w:hAnsi="Arial" w:cs="Arial"/>
          <w:color w:val="333333"/>
          <w:shd w:val="clear" w:color="auto" w:fill="FFFFFF"/>
        </w:rPr>
        <w:t xml:space="preserve"> Захист від блискавки. Частина 4. Електричні та електронні системи, розташовані в будинках і спорудах (EN 62305-4:2011, IDT)</w:t>
      </w:r>
    </w:p>
    <w:p w14:paraId="445BA0C7" w14:textId="77777777" w:rsidR="00BC6ED2" w:rsidRPr="007239D3" w:rsidRDefault="00BC6ED2" w:rsidP="00BC6ED2">
      <w:pPr>
        <w:widowControl w:val="0"/>
        <w:tabs>
          <w:tab w:val="left" w:pos="426"/>
        </w:tabs>
        <w:autoSpaceDE w:val="0"/>
        <w:autoSpaceDN w:val="0"/>
        <w:adjustRightInd w:val="0"/>
        <w:spacing w:after="0" w:line="295" w:lineRule="auto"/>
        <w:ind w:firstLine="709"/>
        <w:jc w:val="both"/>
        <w:rPr>
          <w:rFonts w:ascii="Arial" w:hAnsi="Arial" w:cs="Arial"/>
          <w:color w:val="333333"/>
          <w:shd w:val="clear" w:color="auto" w:fill="FFFFFF"/>
        </w:rPr>
      </w:pPr>
      <w:hyperlink r:id="rId125" w:history="1">
        <w:r w:rsidRPr="00BC6ED2">
          <w:rPr>
            <w:rStyle w:val="a8"/>
            <w:rFonts w:ascii="Arial" w:hAnsi="Arial" w:cs="Arial"/>
            <w:shd w:val="clear" w:color="auto" w:fill="FFFFFF"/>
          </w:rPr>
          <w:t>ДСТУ IEC 62305-2:2012</w:t>
        </w:r>
      </w:hyperlink>
      <w:r w:rsidRPr="007239D3">
        <w:rPr>
          <w:rFonts w:ascii="Arial" w:hAnsi="Arial" w:cs="Arial"/>
          <w:color w:val="333333"/>
          <w:shd w:val="clear" w:color="auto" w:fill="FFFFFF"/>
        </w:rPr>
        <w:t xml:space="preserve"> Захист від блискавки. Частина 2. Керування ризиками                 (IEC 62305-2:2010, IDT)</w:t>
      </w:r>
    </w:p>
    <w:p w14:paraId="75E52894" w14:textId="7F680D5D" w:rsidR="0071298E" w:rsidRPr="001B1C3E" w:rsidRDefault="0071298E" w:rsidP="0071298E">
      <w:pPr>
        <w:widowControl w:val="0"/>
        <w:spacing w:after="0" w:line="295" w:lineRule="auto"/>
        <w:ind w:firstLine="709"/>
        <w:jc w:val="both"/>
        <w:rPr>
          <w:rFonts w:ascii="Arial" w:eastAsia="Arial" w:hAnsi="Arial" w:cs="Arial"/>
          <w:color w:val="000000" w:themeColor="text1"/>
          <w:lang w:eastAsia="uk-UA"/>
        </w:rPr>
      </w:pPr>
      <w:hyperlink r:id="rId126" w:anchor="Text" w:history="1">
        <w:r w:rsidRPr="00BD34AA">
          <w:rPr>
            <w:rStyle w:val="a8"/>
            <w:rFonts w:ascii="Arial" w:eastAsia="Arial" w:hAnsi="Arial" w:cs="Arial"/>
            <w:lang w:eastAsia="uk-UA"/>
          </w:rPr>
          <w:t>ДГН 6.6.1-6.5.001-98</w:t>
        </w:r>
      </w:hyperlink>
      <w:r w:rsidRPr="007239D3">
        <w:rPr>
          <w:rFonts w:ascii="Arial" w:eastAsia="Arial" w:hAnsi="Arial" w:cs="Arial"/>
          <w:color w:val="000000" w:themeColor="text1"/>
          <w:lang w:eastAsia="uk-UA"/>
        </w:rPr>
        <w:t xml:space="preserve"> Державні гігієнічні нормативи. Норми радіаційної безпеки</w:t>
      </w:r>
      <w:r w:rsidRPr="001B1C3E">
        <w:rPr>
          <w:rFonts w:ascii="Arial" w:eastAsia="Arial" w:hAnsi="Arial" w:cs="Arial"/>
          <w:color w:val="000000" w:themeColor="text1"/>
          <w:lang w:eastAsia="uk-UA"/>
        </w:rPr>
        <w:t xml:space="preserve"> України  (НРБУ-97)</w:t>
      </w:r>
    </w:p>
    <w:p w14:paraId="7352B896" w14:textId="4CF0A97A" w:rsidR="0071298E" w:rsidRPr="001B1C3E" w:rsidRDefault="0071298E" w:rsidP="0071298E">
      <w:pPr>
        <w:widowControl w:val="0"/>
        <w:tabs>
          <w:tab w:val="left" w:pos="4111"/>
        </w:tabs>
        <w:spacing w:after="0" w:line="295" w:lineRule="auto"/>
        <w:ind w:firstLine="709"/>
        <w:jc w:val="both"/>
        <w:rPr>
          <w:rFonts w:ascii="Arial" w:eastAsia="Arial" w:hAnsi="Arial" w:cs="Arial"/>
          <w:color w:val="000000" w:themeColor="text1"/>
          <w:lang w:eastAsia="uk-UA"/>
        </w:rPr>
      </w:pPr>
      <w:hyperlink r:id="rId127" w:anchor="Text" w:history="1">
        <w:r w:rsidRPr="00950D3E">
          <w:rPr>
            <w:rStyle w:val="a8"/>
            <w:rFonts w:ascii="Arial" w:eastAsia="Arial" w:hAnsi="Arial" w:cs="Arial"/>
            <w:lang w:eastAsia="uk-UA"/>
          </w:rPr>
          <w:t>ДСН 3.3.6.037-99</w:t>
        </w:r>
      </w:hyperlink>
      <w:r w:rsidRPr="00BD34AA">
        <w:rPr>
          <w:rFonts w:ascii="Arial" w:eastAsia="Arial" w:hAnsi="Arial" w:cs="Arial"/>
          <w:color w:val="000000" w:themeColor="text1"/>
          <w:lang w:eastAsia="uk-UA"/>
        </w:rPr>
        <w:t xml:space="preserve"> Державні санітарні норми виробничого шуму, ультразвуку та інфразву</w:t>
      </w:r>
      <w:r w:rsidRPr="001B1C3E">
        <w:rPr>
          <w:rFonts w:ascii="Arial" w:eastAsia="Arial" w:hAnsi="Arial" w:cs="Arial"/>
          <w:color w:val="000000" w:themeColor="text1"/>
          <w:lang w:eastAsia="uk-UA"/>
        </w:rPr>
        <w:t>ку</w:t>
      </w:r>
    </w:p>
    <w:p w14:paraId="47805864" w14:textId="485732BC" w:rsidR="0071298E" w:rsidRDefault="0071298E" w:rsidP="0071298E">
      <w:pPr>
        <w:widowControl w:val="0"/>
        <w:spacing w:after="0" w:line="295" w:lineRule="auto"/>
        <w:ind w:firstLine="709"/>
        <w:jc w:val="both"/>
        <w:rPr>
          <w:rFonts w:ascii="Arial" w:eastAsia="Arial" w:hAnsi="Arial" w:cs="Arial"/>
          <w:color w:val="000000" w:themeColor="text1"/>
          <w:lang w:eastAsia="uk-UA"/>
        </w:rPr>
      </w:pPr>
      <w:hyperlink r:id="rId128" w:anchor="Text" w:history="1">
        <w:r w:rsidRPr="00950D3E">
          <w:rPr>
            <w:rStyle w:val="a8"/>
            <w:rFonts w:ascii="Arial" w:eastAsia="Arial" w:hAnsi="Arial" w:cs="Arial"/>
            <w:lang w:eastAsia="uk-UA"/>
          </w:rPr>
          <w:t>ДСН 3.3.6.039-99</w:t>
        </w:r>
      </w:hyperlink>
      <w:r w:rsidRPr="001B1C3E">
        <w:rPr>
          <w:rFonts w:ascii="Arial" w:eastAsia="Arial" w:hAnsi="Arial" w:cs="Arial"/>
          <w:color w:val="000000" w:themeColor="text1"/>
          <w:lang w:eastAsia="uk-UA"/>
        </w:rPr>
        <w:t xml:space="preserve"> Державні санітарні норми виробничої загальної та локальної вібрації</w:t>
      </w:r>
    </w:p>
    <w:p w14:paraId="551D2266" w14:textId="77777777" w:rsidR="0071298E" w:rsidRDefault="0071298E" w:rsidP="00BC6ED2">
      <w:pPr>
        <w:widowControl w:val="0"/>
        <w:spacing w:after="0" w:line="295" w:lineRule="auto"/>
        <w:ind w:firstLine="709"/>
        <w:jc w:val="both"/>
        <w:rPr>
          <w:rFonts w:ascii="Arial" w:hAnsi="Arial" w:cs="Arial"/>
          <w:color w:val="000000" w:themeColor="text1"/>
        </w:rPr>
      </w:pPr>
    </w:p>
    <w:p w14:paraId="705EB89D" w14:textId="29A10E41" w:rsidR="00291E75" w:rsidRPr="001B1C3E" w:rsidRDefault="0054302D" w:rsidP="00EA582B">
      <w:pPr>
        <w:pStyle w:val="1"/>
        <w:spacing w:before="120" w:after="0" w:line="295" w:lineRule="auto"/>
        <w:ind w:firstLine="709"/>
        <w:rPr>
          <w:rFonts w:eastAsia="Arial" w:cs="Arial"/>
          <w:color w:val="000000" w:themeColor="text1"/>
          <w:szCs w:val="22"/>
        </w:rPr>
      </w:pPr>
      <w:bookmarkStart w:id="36" w:name="_Toc234619626"/>
      <w:r w:rsidRPr="001B1C3E">
        <w:rPr>
          <w:rFonts w:eastAsia="Arial" w:cs="Arial"/>
          <w:color w:val="000000" w:themeColor="text1"/>
          <w:szCs w:val="22"/>
        </w:rPr>
        <w:t>3</w:t>
      </w:r>
      <w:r w:rsidR="00291E75" w:rsidRPr="001B1C3E">
        <w:rPr>
          <w:rFonts w:eastAsia="Arial" w:cs="Arial"/>
          <w:color w:val="000000" w:themeColor="text1"/>
          <w:szCs w:val="22"/>
        </w:rPr>
        <w:t xml:space="preserve"> ТЕРМІНИ ТА ВИЗНАЧЕННЯ ПОНЯТЬ</w:t>
      </w:r>
      <w:bookmarkEnd w:id="36"/>
    </w:p>
    <w:p w14:paraId="6D6E722A" w14:textId="07DF3303" w:rsidR="0071298E" w:rsidRDefault="00291E75" w:rsidP="00EA582B">
      <w:pPr>
        <w:tabs>
          <w:tab w:val="left" w:pos="142"/>
        </w:tabs>
        <w:spacing w:after="0" w:line="295" w:lineRule="auto"/>
        <w:ind w:firstLine="709"/>
        <w:jc w:val="both"/>
        <w:rPr>
          <w:rFonts w:ascii="Arial" w:eastAsia="Microsoft Sans Serif" w:hAnsi="Arial" w:cs="Arial"/>
          <w:color w:val="000000" w:themeColor="text1"/>
          <w:lang w:eastAsia="uk-UA" w:bidi="uk-UA"/>
        </w:rPr>
      </w:pPr>
      <w:r w:rsidRPr="001B1C3E">
        <w:rPr>
          <w:rFonts w:ascii="Arial" w:eastAsia="Microsoft Sans Serif" w:hAnsi="Arial" w:cs="Arial"/>
          <w:color w:val="000000" w:themeColor="text1"/>
          <w:lang w:eastAsia="uk-UA" w:bidi="uk-UA"/>
        </w:rPr>
        <w:t>У цих будівельних нормах використан</w:t>
      </w:r>
      <w:r w:rsidR="000F4198">
        <w:rPr>
          <w:rFonts w:ascii="Arial" w:eastAsia="Microsoft Sans Serif" w:hAnsi="Arial" w:cs="Arial"/>
          <w:color w:val="000000" w:themeColor="text1"/>
          <w:lang w:eastAsia="uk-UA" w:bidi="uk-UA"/>
        </w:rPr>
        <w:t>о</w:t>
      </w:r>
      <w:r w:rsidRPr="001B1C3E">
        <w:rPr>
          <w:rFonts w:ascii="Arial" w:eastAsia="Microsoft Sans Serif" w:hAnsi="Arial" w:cs="Arial"/>
          <w:color w:val="000000" w:themeColor="text1"/>
          <w:lang w:eastAsia="uk-UA" w:bidi="uk-UA"/>
        </w:rPr>
        <w:t xml:space="preserve"> терміни, визначені</w:t>
      </w:r>
      <w:r w:rsidR="00443FAB" w:rsidRPr="001B1C3E">
        <w:rPr>
          <w:rFonts w:ascii="Arial" w:eastAsia="Microsoft Sans Serif" w:hAnsi="Arial" w:cs="Arial"/>
          <w:color w:val="000000" w:themeColor="text1"/>
          <w:lang w:eastAsia="uk-UA" w:bidi="uk-UA"/>
        </w:rPr>
        <w:t xml:space="preserve"> </w:t>
      </w:r>
      <w:hyperlink r:id="rId129" w:anchor="Text" w:history="1">
        <w:r w:rsidRPr="0027097C">
          <w:rPr>
            <w:rStyle w:val="a8"/>
            <w:rFonts w:ascii="Arial" w:eastAsia="Microsoft Sans Serif" w:hAnsi="Arial" w:cs="Arial"/>
            <w:lang w:eastAsia="uk-UA" w:bidi="uk-UA"/>
          </w:rPr>
          <w:t xml:space="preserve">Законом України </w:t>
        </w:r>
        <w:r w:rsidR="000F4198">
          <w:rPr>
            <w:rStyle w:val="a8"/>
            <w:rFonts w:ascii="Arial" w:eastAsia="Microsoft Sans Serif" w:hAnsi="Arial" w:cs="Arial"/>
            <w:lang w:eastAsia="uk-UA" w:bidi="uk-UA"/>
          </w:rPr>
          <w:t>«</w:t>
        </w:r>
        <w:r w:rsidRPr="0027097C">
          <w:rPr>
            <w:rStyle w:val="a8"/>
            <w:rFonts w:ascii="Arial" w:eastAsia="Microsoft Sans Serif" w:hAnsi="Arial" w:cs="Arial"/>
            <w:lang w:eastAsia="uk-UA" w:bidi="uk-UA"/>
          </w:rPr>
          <w:t>Про дошкільну освіту</w:t>
        </w:r>
        <w:r w:rsidR="000F4198">
          <w:rPr>
            <w:rStyle w:val="a8"/>
            <w:rFonts w:ascii="Arial" w:eastAsia="Microsoft Sans Serif" w:hAnsi="Arial" w:cs="Arial"/>
            <w:lang w:eastAsia="uk-UA" w:bidi="uk-UA"/>
          </w:rPr>
          <w:t>»</w:t>
        </w:r>
      </w:hyperlink>
      <w:r w:rsidRPr="001B1C3E">
        <w:rPr>
          <w:rFonts w:ascii="Arial" w:eastAsia="Microsoft Sans Serif" w:hAnsi="Arial" w:cs="Arial"/>
          <w:color w:val="000000" w:themeColor="text1"/>
          <w:lang w:eastAsia="uk-UA" w:bidi="uk-UA"/>
        </w:rPr>
        <w:t xml:space="preserve">: тип організації освітньої діяльності «ясла», тип організації освітньої діяльності «дитячий садок», тип організації освітньої діяльності </w:t>
      </w:r>
      <w:r w:rsidR="00617706" w:rsidRPr="001B1C3E">
        <w:rPr>
          <w:rFonts w:ascii="Arial" w:eastAsia="Microsoft Sans Serif" w:hAnsi="Arial" w:cs="Arial"/>
          <w:color w:val="000000" w:themeColor="text1"/>
          <w:lang w:eastAsia="uk-UA" w:bidi="uk-UA"/>
        </w:rPr>
        <w:t>«</w:t>
      </w:r>
      <w:r w:rsidRPr="001B1C3E">
        <w:rPr>
          <w:rFonts w:ascii="Arial" w:eastAsia="Microsoft Sans Serif" w:hAnsi="Arial" w:cs="Arial"/>
          <w:color w:val="000000" w:themeColor="text1"/>
          <w:lang w:eastAsia="uk-UA" w:bidi="uk-UA"/>
        </w:rPr>
        <w:t>спеціальний дитячий садок</w:t>
      </w:r>
      <w:r w:rsidR="00617706" w:rsidRPr="001B1C3E">
        <w:rPr>
          <w:rFonts w:ascii="Arial" w:eastAsia="Microsoft Sans Serif" w:hAnsi="Arial" w:cs="Arial"/>
          <w:color w:val="000000" w:themeColor="text1"/>
          <w:lang w:eastAsia="uk-UA" w:bidi="uk-UA"/>
        </w:rPr>
        <w:t>»</w:t>
      </w:r>
      <w:r w:rsidRPr="001B1C3E">
        <w:rPr>
          <w:rFonts w:ascii="Arial" w:eastAsia="Microsoft Sans Serif" w:hAnsi="Arial" w:cs="Arial"/>
          <w:color w:val="000000" w:themeColor="text1"/>
          <w:lang w:eastAsia="uk-UA" w:bidi="uk-UA"/>
        </w:rPr>
        <w:t>, заклад дошкільної освіти; державний стандарт дошкільної освіти, дошкільний підрозділ</w:t>
      </w:r>
      <w:r w:rsidR="00097CBB" w:rsidRPr="001B1C3E">
        <w:rPr>
          <w:rFonts w:ascii="Arial" w:eastAsia="Microsoft Sans Serif" w:hAnsi="Arial" w:cs="Arial"/>
          <w:color w:val="000000" w:themeColor="text1"/>
          <w:lang w:eastAsia="uk-UA" w:bidi="uk-UA"/>
        </w:rPr>
        <w:t>,</w:t>
      </w:r>
      <w:r w:rsidR="0020721C" w:rsidRPr="001B1C3E">
        <w:rPr>
          <w:rFonts w:ascii="Arial" w:eastAsia="Microsoft Sans Serif" w:hAnsi="Arial" w:cs="Arial"/>
          <w:color w:val="000000" w:themeColor="text1"/>
          <w:lang w:eastAsia="uk-UA" w:bidi="uk-UA"/>
        </w:rPr>
        <w:t xml:space="preserve"> </w:t>
      </w:r>
      <w:hyperlink r:id="rId130" w:anchor="Text" w:history="1">
        <w:r w:rsidRPr="0027097C">
          <w:rPr>
            <w:rStyle w:val="a8"/>
            <w:rFonts w:ascii="Arial" w:eastAsia="Microsoft Sans Serif" w:hAnsi="Arial" w:cs="Arial"/>
            <w:lang w:eastAsia="uk-UA" w:bidi="uk-UA"/>
          </w:rPr>
          <w:t>постановою Кабінету Міністрів України від 10 квітня 2019 року № 530</w:t>
        </w:r>
      </w:hyperlink>
      <w:r w:rsidRPr="001B1C3E">
        <w:rPr>
          <w:rFonts w:ascii="Arial" w:eastAsia="Microsoft Sans Serif" w:hAnsi="Arial" w:cs="Arial"/>
          <w:color w:val="000000" w:themeColor="text1"/>
          <w:lang w:eastAsia="uk-UA" w:bidi="uk-UA"/>
        </w:rPr>
        <w:t xml:space="preserve"> (</w:t>
      </w:r>
      <w:r w:rsidR="000F4198">
        <w:rPr>
          <w:rFonts w:ascii="Arial" w:eastAsia="Microsoft Sans Serif" w:hAnsi="Arial" w:cs="Arial"/>
          <w:color w:val="000000" w:themeColor="text1"/>
          <w:lang w:eastAsia="uk-UA" w:bidi="uk-UA"/>
        </w:rPr>
        <w:t>у</w:t>
      </w:r>
      <w:r w:rsidRPr="001B1C3E">
        <w:rPr>
          <w:rFonts w:ascii="Arial" w:eastAsia="Microsoft Sans Serif" w:hAnsi="Arial" w:cs="Arial"/>
          <w:color w:val="000000" w:themeColor="text1"/>
          <w:lang w:eastAsia="uk-UA" w:bidi="uk-UA"/>
        </w:rPr>
        <w:t xml:space="preserve"> редакції постанови Кабінету Міністрів України від 26 серпня 2025 р. № 1036) </w:t>
      </w:r>
      <w:r w:rsidR="000F4198">
        <w:rPr>
          <w:rFonts w:ascii="Arial" w:eastAsia="Microsoft Sans Serif" w:hAnsi="Arial" w:cs="Arial"/>
          <w:color w:val="000000" w:themeColor="text1"/>
          <w:lang w:eastAsia="uk-UA" w:bidi="uk-UA"/>
        </w:rPr>
        <w:t>«</w:t>
      </w:r>
      <w:r w:rsidRPr="001B1C3E">
        <w:rPr>
          <w:rFonts w:ascii="Arial" w:eastAsia="Microsoft Sans Serif" w:hAnsi="Arial" w:cs="Arial"/>
          <w:color w:val="000000" w:themeColor="text1"/>
          <w:lang w:eastAsia="uk-UA" w:bidi="uk-UA"/>
        </w:rPr>
        <w:t>Про затвердження Порядку організації інклюзивного навчання у закладах дошкільної освіти</w:t>
      </w:r>
      <w:r w:rsidR="000F4198">
        <w:rPr>
          <w:rFonts w:ascii="Arial" w:eastAsia="Microsoft Sans Serif" w:hAnsi="Arial" w:cs="Arial"/>
          <w:color w:val="000000" w:themeColor="text1"/>
          <w:lang w:eastAsia="uk-UA" w:bidi="uk-UA"/>
        </w:rPr>
        <w:t>»</w:t>
      </w:r>
      <w:r w:rsidRPr="001B1C3E">
        <w:rPr>
          <w:rFonts w:ascii="Arial" w:eastAsia="Microsoft Sans Serif" w:hAnsi="Arial" w:cs="Arial"/>
          <w:color w:val="000000" w:themeColor="text1"/>
          <w:lang w:eastAsia="uk-UA" w:bidi="uk-UA"/>
        </w:rPr>
        <w:t>: інклюзивна група, ресурсна кімната (ресурсний осередок</w:t>
      </w:r>
      <w:hyperlink r:id="rId131" w:anchor="Text" w:history="1">
        <w:r w:rsidRPr="00024539">
          <w:rPr>
            <w:rStyle w:val="a8"/>
            <w:rFonts w:ascii="Arial" w:eastAsia="Microsoft Sans Serif" w:hAnsi="Arial" w:cs="Arial"/>
            <w:lang w:eastAsia="uk-UA" w:bidi="uk-UA"/>
          </w:rPr>
          <w:t>);</w:t>
        </w:r>
        <w:r w:rsidR="00443FAB" w:rsidRPr="00024539">
          <w:rPr>
            <w:rStyle w:val="a8"/>
            <w:rFonts w:ascii="Arial" w:eastAsia="Microsoft Sans Serif" w:hAnsi="Arial" w:cs="Arial"/>
            <w:lang w:eastAsia="uk-UA" w:bidi="uk-UA"/>
          </w:rPr>
          <w:t xml:space="preserve"> </w:t>
        </w:r>
        <w:r w:rsidRPr="00024539">
          <w:rPr>
            <w:rStyle w:val="a8"/>
            <w:rFonts w:ascii="Arial" w:eastAsia="Microsoft Sans Serif" w:hAnsi="Arial" w:cs="Arial"/>
            <w:lang w:eastAsia="uk-UA" w:bidi="uk-UA"/>
          </w:rPr>
          <w:t xml:space="preserve">постановою Кабінету Міністрів України від </w:t>
        </w:r>
        <w:r w:rsidR="000F4198">
          <w:rPr>
            <w:rStyle w:val="a8"/>
            <w:rFonts w:ascii="Arial" w:eastAsia="Microsoft Sans Serif" w:hAnsi="Arial" w:cs="Arial"/>
            <w:lang w:eastAsia="uk-UA" w:bidi="uk-UA"/>
          </w:rPr>
          <w:t>0</w:t>
        </w:r>
        <w:r w:rsidRPr="00024539">
          <w:rPr>
            <w:rStyle w:val="a8"/>
            <w:rFonts w:ascii="Arial" w:eastAsia="Microsoft Sans Serif" w:hAnsi="Arial" w:cs="Arial"/>
            <w:lang w:eastAsia="uk-UA" w:bidi="uk-UA"/>
          </w:rPr>
          <w:t>4 квітня 2025 року</w:t>
        </w:r>
        <w:r w:rsidR="00DC2B6B">
          <w:rPr>
            <w:rStyle w:val="a8"/>
            <w:rFonts w:ascii="Arial" w:eastAsia="Microsoft Sans Serif" w:hAnsi="Arial" w:cs="Arial"/>
            <w:lang w:eastAsia="uk-UA" w:bidi="uk-UA"/>
          </w:rPr>
          <w:t xml:space="preserve"> </w:t>
        </w:r>
        <w:r w:rsidRPr="00024539">
          <w:rPr>
            <w:rStyle w:val="a8"/>
            <w:rFonts w:ascii="Arial" w:eastAsia="Microsoft Sans Serif" w:hAnsi="Arial" w:cs="Arial"/>
            <w:lang w:eastAsia="uk-UA" w:bidi="uk-UA"/>
          </w:rPr>
          <w:t>№ 381</w:t>
        </w:r>
      </w:hyperlink>
      <w:r w:rsidRPr="001B1C3E">
        <w:rPr>
          <w:rFonts w:ascii="Arial" w:eastAsia="Microsoft Sans Serif" w:hAnsi="Arial" w:cs="Arial"/>
          <w:color w:val="000000" w:themeColor="text1"/>
          <w:lang w:eastAsia="uk-UA" w:bidi="uk-UA"/>
        </w:rPr>
        <w:t xml:space="preserve"> «Про затвердження Порядку утворення та функціонування спеціальних груп вихованців закладів дошкільної освіти»: спеціальна група;</w:t>
      </w:r>
      <w:bookmarkStart w:id="37" w:name="n437"/>
      <w:bookmarkEnd w:id="37"/>
      <w:r w:rsidR="0020721C" w:rsidRPr="001B1C3E">
        <w:rPr>
          <w:rFonts w:ascii="Arial" w:hAnsi="Arial" w:cs="Arial"/>
        </w:rPr>
        <w:t xml:space="preserve"> </w:t>
      </w:r>
      <w:hyperlink r:id="rId132" w:anchor="Text" w:history="1">
        <w:r w:rsidR="0020721C" w:rsidRPr="00024539">
          <w:rPr>
            <w:rStyle w:val="a8"/>
            <w:rFonts w:ascii="Arial" w:eastAsia="Microsoft Sans Serif" w:hAnsi="Arial" w:cs="Arial"/>
            <w:lang w:eastAsia="uk-UA" w:bidi="uk-UA"/>
          </w:rPr>
          <w:t>постановою Кабінету Мініс</w:t>
        </w:r>
        <w:r w:rsidR="00CC25B7" w:rsidRPr="00024539">
          <w:rPr>
            <w:rStyle w:val="a8"/>
            <w:rFonts w:ascii="Arial" w:eastAsia="Microsoft Sans Serif" w:hAnsi="Arial" w:cs="Arial"/>
            <w:lang w:eastAsia="uk-UA" w:bidi="uk-UA"/>
          </w:rPr>
          <w:t>трів України від 03 вересня 2025</w:t>
        </w:r>
        <w:r w:rsidR="0020721C" w:rsidRPr="00024539">
          <w:rPr>
            <w:rStyle w:val="a8"/>
            <w:rFonts w:ascii="Arial" w:eastAsia="Microsoft Sans Serif" w:hAnsi="Arial" w:cs="Arial"/>
            <w:lang w:eastAsia="uk-UA" w:bidi="uk-UA"/>
          </w:rPr>
          <w:t xml:space="preserve"> № 1080</w:t>
        </w:r>
      </w:hyperlink>
      <w:r w:rsidR="0020721C" w:rsidRPr="001B1C3E">
        <w:rPr>
          <w:rFonts w:ascii="Arial" w:eastAsia="Microsoft Sans Serif" w:hAnsi="Arial" w:cs="Arial"/>
          <w:color w:val="000000" w:themeColor="text1"/>
          <w:lang w:eastAsia="uk-UA" w:bidi="uk-UA"/>
        </w:rPr>
        <w:t xml:space="preserve"> «Про затвердження переліку обов’язкових заходів з охорони здоров’я вихованців закладів дошкільної освіти та вимог до медичного осередку, ізолятора та медичного кабінету закладу дошкільної освіти»: медичний осередок; </w:t>
      </w:r>
      <w:hyperlink r:id="rId133" w:anchor="Text" w:history="1">
        <w:r w:rsidRPr="00024539">
          <w:rPr>
            <w:rStyle w:val="a8"/>
            <w:rFonts w:ascii="Arial" w:eastAsia="Microsoft Sans Serif" w:hAnsi="Arial" w:cs="Arial"/>
            <w:lang w:eastAsia="uk-UA" w:bidi="uk-UA"/>
          </w:rPr>
          <w:t xml:space="preserve">Законом України </w:t>
        </w:r>
        <w:r w:rsidR="000F4198">
          <w:rPr>
            <w:rStyle w:val="a8"/>
            <w:rFonts w:ascii="Arial" w:eastAsia="Microsoft Sans Serif" w:hAnsi="Arial" w:cs="Arial"/>
            <w:lang w:eastAsia="uk-UA" w:bidi="uk-UA"/>
          </w:rPr>
          <w:t>«</w:t>
        </w:r>
        <w:r w:rsidRPr="00024539">
          <w:rPr>
            <w:rStyle w:val="a8"/>
            <w:rFonts w:ascii="Arial" w:eastAsia="Microsoft Sans Serif" w:hAnsi="Arial" w:cs="Arial"/>
            <w:lang w:eastAsia="uk-UA" w:bidi="uk-UA"/>
          </w:rPr>
          <w:t>Про регулювання містобудівної діяльності</w:t>
        </w:r>
        <w:r w:rsidR="000F4198">
          <w:rPr>
            <w:rStyle w:val="a8"/>
            <w:rFonts w:ascii="Arial" w:eastAsia="Microsoft Sans Serif" w:hAnsi="Arial" w:cs="Arial"/>
            <w:lang w:eastAsia="uk-UA" w:bidi="uk-UA"/>
          </w:rPr>
          <w:t>»</w:t>
        </w:r>
      </w:hyperlink>
      <w:r w:rsidRPr="001B1C3E">
        <w:rPr>
          <w:rFonts w:ascii="Arial" w:eastAsia="Microsoft Sans Serif" w:hAnsi="Arial" w:cs="Arial"/>
          <w:color w:val="000000" w:themeColor="text1"/>
          <w:lang w:eastAsia="uk-UA" w:bidi="uk-UA"/>
        </w:rPr>
        <w:t>: червоні лінії;</w:t>
      </w:r>
      <w:r w:rsidR="00443FAB" w:rsidRPr="001B1C3E">
        <w:rPr>
          <w:rFonts w:ascii="Arial" w:eastAsia="Microsoft Sans Serif" w:hAnsi="Arial" w:cs="Arial"/>
          <w:color w:val="000000" w:themeColor="text1"/>
          <w:lang w:eastAsia="uk-UA" w:bidi="uk-UA"/>
        </w:rPr>
        <w:t xml:space="preserve"> </w:t>
      </w:r>
      <w:hyperlink r:id="rId134" w:anchor="Text" w:history="1">
        <w:r w:rsidRPr="00024539">
          <w:rPr>
            <w:rStyle w:val="a8"/>
            <w:rFonts w:ascii="Arial" w:eastAsia="Microsoft Sans Serif" w:hAnsi="Arial" w:cs="Arial"/>
            <w:lang w:eastAsia="uk-UA" w:bidi="uk-UA"/>
          </w:rPr>
          <w:t>Кодексом цивільного захисту України</w:t>
        </w:r>
      </w:hyperlink>
      <w:r w:rsidRPr="001B1C3E">
        <w:rPr>
          <w:rFonts w:ascii="Arial" w:eastAsia="Microsoft Sans Serif" w:hAnsi="Arial" w:cs="Arial"/>
          <w:color w:val="000000" w:themeColor="text1"/>
          <w:lang w:eastAsia="uk-UA" w:bidi="uk-UA"/>
        </w:rPr>
        <w:t>: захисні споруди цивільного захисту, інженерно-технічні заходи цивільного захисту, споруди подвійного призначення;</w:t>
      </w:r>
      <w:r w:rsidR="00443FAB" w:rsidRPr="001B1C3E">
        <w:rPr>
          <w:rFonts w:ascii="Arial" w:eastAsia="Microsoft Sans Serif" w:hAnsi="Arial" w:cs="Arial"/>
          <w:color w:val="000000" w:themeColor="text1"/>
          <w:lang w:eastAsia="uk-UA" w:bidi="uk-UA"/>
        </w:rPr>
        <w:t xml:space="preserve"> </w:t>
      </w:r>
      <w:hyperlink r:id="rId135" w:history="1">
        <w:r w:rsidRPr="00024539">
          <w:rPr>
            <w:rStyle w:val="a8"/>
            <w:rFonts w:ascii="Arial" w:eastAsia="Microsoft Sans Serif" w:hAnsi="Arial" w:cs="Arial"/>
            <w:lang w:eastAsia="uk-UA" w:bidi="uk-UA"/>
          </w:rPr>
          <w:t>Кодексом 4:2024</w:t>
        </w:r>
      </w:hyperlink>
      <w:r w:rsidRPr="001B1C3E">
        <w:rPr>
          <w:rFonts w:ascii="Arial" w:eastAsia="Microsoft Sans Serif" w:hAnsi="Arial" w:cs="Arial"/>
          <w:color w:val="000000" w:themeColor="text1"/>
          <w:lang w:eastAsia="uk-UA" w:bidi="uk-UA"/>
        </w:rPr>
        <w:t xml:space="preserve"> «Настанова з проєктування при будівництві приміщень харчоблоків закладів дошкільної та загальної середньої освіти, дитячих закладів оздоровлення та відпочинку відповідно до моделей організації харчування»: харчоблок базової кухні, харч</w:t>
      </w:r>
      <w:r w:rsidR="00952CA1" w:rsidRPr="001B1C3E">
        <w:rPr>
          <w:rFonts w:ascii="Arial" w:eastAsia="Microsoft Sans Serif" w:hAnsi="Arial" w:cs="Arial"/>
          <w:color w:val="000000" w:themeColor="text1"/>
          <w:lang w:eastAsia="uk-UA" w:bidi="uk-UA"/>
        </w:rPr>
        <w:t>облок опорної кухні, харчоблок-</w:t>
      </w:r>
      <w:r w:rsidRPr="001B1C3E">
        <w:rPr>
          <w:rFonts w:ascii="Arial" w:eastAsia="Microsoft Sans Serif" w:hAnsi="Arial" w:cs="Arial"/>
          <w:color w:val="000000" w:themeColor="text1"/>
          <w:lang w:eastAsia="uk-UA" w:bidi="uk-UA"/>
        </w:rPr>
        <w:t>отримувач гото</w:t>
      </w:r>
      <w:r w:rsidR="00952CA1" w:rsidRPr="001B1C3E">
        <w:rPr>
          <w:rFonts w:ascii="Arial" w:eastAsia="Microsoft Sans Serif" w:hAnsi="Arial" w:cs="Arial"/>
          <w:color w:val="000000" w:themeColor="text1"/>
          <w:lang w:eastAsia="uk-UA" w:bidi="uk-UA"/>
        </w:rPr>
        <w:t>вої гарячої їжі ЗДО, харчоблок-</w:t>
      </w:r>
      <w:r w:rsidRPr="001B1C3E">
        <w:rPr>
          <w:rFonts w:ascii="Arial" w:eastAsia="Microsoft Sans Serif" w:hAnsi="Arial" w:cs="Arial"/>
          <w:color w:val="000000" w:themeColor="text1"/>
          <w:lang w:eastAsia="uk-UA" w:bidi="uk-UA"/>
        </w:rPr>
        <w:t>отримувач готової охолодженої їжі ЗДО.</w:t>
      </w:r>
      <w:r w:rsidR="0071298E">
        <w:rPr>
          <w:rFonts w:ascii="Arial" w:eastAsia="Microsoft Sans Serif" w:hAnsi="Arial" w:cs="Arial"/>
          <w:color w:val="000000" w:themeColor="text1"/>
          <w:lang w:eastAsia="uk-UA" w:bidi="uk-UA"/>
        </w:rPr>
        <w:br w:type="page"/>
      </w:r>
    </w:p>
    <w:p w14:paraId="411EA6B3" w14:textId="1AF36C07" w:rsidR="00291E75" w:rsidRPr="001B1C3E" w:rsidRDefault="00291E75" w:rsidP="00F54A45">
      <w:pPr>
        <w:widowControl w:val="0"/>
        <w:spacing w:before="120" w:after="0" w:line="295" w:lineRule="auto"/>
        <w:ind w:firstLine="709"/>
        <w:jc w:val="both"/>
        <w:rPr>
          <w:rFonts w:ascii="Arial" w:eastAsia="Microsoft Sans Serif" w:hAnsi="Arial" w:cs="Arial"/>
          <w:color w:val="000000" w:themeColor="text1"/>
          <w:lang w:eastAsia="uk-UA" w:bidi="uk-UA"/>
        </w:rPr>
      </w:pPr>
      <w:r w:rsidRPr="001B1C3E">
        <w:rPr>
          <w:rFonts w:ascii="Arial" w:eastAsia="Microsoft Sans Serif" w:hAnsi="Arial" w:cs="Arial"/>
          <w:color w:val="000000" w:themeColor="text1"/>
          <w:lang w:eastAsia="uk-UA" w:bidi="uk-UA"/>
        </w:rPr>
        <w:lastRenderedPageBreak/>
        <w:t>Нижче наведено терміни, додатково використан</w:t>
      </w:r>
      <w:r w:rsidR="006D2446">
        <w:rPr>
          <w:rFonts w:ascii="Arial" w:eastAsia="Microsoft Sans Serif" w:hAnsi="Arial" w:cs="Arial"/>
          <w:color w:val="000000" w:themeColor="text1"/>
          <w:lang w:eastAsia="uk-UA" w:bidi="uk-UA"/>
        </w:rPr>
        <w:t>і</w:t>
      </w:r>
      <w:r w:rsidRPr="001B1C3E">
        <w:rPr>
          <w:rFonts w:ascii="Arial" w:eastAsia="Microsoft Sans Serif" w:hAnsi="Arial" w:cs="Arial"/>
          <w:color w:val="000000" w:themeColor="text1"/>
          <w:lang w:eastAsia="uk-UA" w:bidi="uk-UA"/>
        </w:rPr>
        <w:t xml:space="preserve"> </w:t>
      </w:r>
      <w:r w:rsidR="006D2446">
        <w:rPr>
          <w:rFonts w:ascii="Arial" w:eastAsia="Microsoft Sans Serif" w:hAnsi="Arial" w:cs="Arial"/>
          <w:color w:val="000000" w:themeColor="text1"/>
          <w:lang w:eastAsia="uk-UA" w:bidi="uk-UA"/>
        </w:rPr>
        <w:t>в</w:t>
      </w:r>
      <w:r w:rsidRPr="001B1C3E">
        <w:rPr>
          <w:rFonts w:ascii="Arial" w:eastAsia="Microsoft Sans Serif" w:hAnsi="Arial" w:cs="Arial"/>
          <w:color w:val="000000" w:themeColor="text1"/>
          <w:lang w:eastAsia="uk-UA" w:bidi="uk-UA"/>
        </w:rPr>
        <w:t xml:space="preserve"> цих нормах:</w:t>
      </w:r>
    </w:p>
    <w:p w14:paraId="4FEDFB2A" w14:textId="77777777" w:rsidR="00291E75" w:rsidRPr="001B1C3E" w:rsidRDefault="00291E75" w:rsidP="001B1C3E">
      <w:pPr>
        <w:spacing w:after="0" w:line="295" w:lineRule="auto"/>
        <w:ind w:firstLine="709"/>
        <w:jc w:val="both"/>
        <w:rPr>
          <w:rFonts w:ascii="Arial" w:eastAsia="Calibri" w:hAnsi="Arial" w:cs="Arial"/>
          <w:b/>
          <w:color w:val="000000" w:themeColor="text1"/>
        </w:rPr>
      </w:pPr>
      <w:r w:rsidRPr="001B1C3E">
        <w:rPr>
          <w:rFonts w:ascii="Arial" w:eastAsia="Calibri" w:hAnsi="Arial" w:cs="Arial"/>
          <w:b/>
          <w:color w:val="000000" w:themeColor="text1"/>
        </w:rPr>
        <w:t>3.1 дитячий садок</w:t>
      </w:r>
    </w:p>
    <w:p w14:paraId="19A9DE51" w14:textId="77777777" w:rsidR="0071298E" w:rsidRPr="00DC2B6B" w:rsidRDefault="0071298E" w:rsidP="0071298E">
      <w:pPr>
        <w:spacing w:after="0" w:line="295" w:lineRule="auto"/>
        <w:ind w:firstLine="709"/>
        <w:jc w:val="both"/>
        <w:rPr>
          <w:rFonts w:ascii="Arial" w:eastAsia="Calibri" w:hAnsi="Arial" w:cs="Arial"/>
          <w:color w:val="000000" w:themeColor="text1"/>
        </w:rPr>
      </w:pPr>
      <w:r w:rsidRPr="00DC2B6B">
        <w:rPr>
          <w:rFonts w:ascii="Arial" w:eastAsia="Calibri" w:hAnsi="Arial" w:cs="Arial"/>
          <w:color w:val="000000" w:themeColor="text1"/>
        </w:rPr>
        <w:t xml:space="preserve">Будівля або група приміщень, призначена для забезпечення провадження освітньої діяльності, що забезпечує здобуття дошкільної освіти дітьми </w:t>
      </w:r>
      <w:r w:rsidRPr="00DC2B6B">
        <w:rPr>
          <w:rFonts w:ascii="Arial" w:eastAsia="Calibri" w:hAnsi="Arial" w:cs="Arial"/>
          <w:b/>
          <w:color w:val="000000" w:themeColor="text1"/>
        </w:rPr>
        <w:t>віком від двох до шести або семи років</w:t>
      </w:r>
      <w:r w:rsidRPr="00DC2B6B">
        <w:rPr>
          <w:rFonts w:ascii="Arial" w:eastAsia="Calibri" w:hAnsi="Arial" w:cs="Arial"/>
          <w:color w:val="000000" w:themeColor="text1"/>
        </w:rPr>
        <w:t>, а дітьми з особливими освітніми потребами - до семи або восьми років.</w:t>
      </w:r>
    </w:p>
    <w:p w14:paraId="04A012BF" w14:textId="539AA8B9" w:rsidR="00291E75" w:rsidRPr="001B1C3E" w:rsidRDefault="00291E75" w:rsidP="001B1C3E">
      <w:pPr>
        <w:spacing w:after="0" w:line="295" w:lineRule="auto"/>
        <w:ind w:firstLine="709"/>
        <w:jc w:val="both"/>
        <w:rPr>
          <w:rFonts w:ascii="Arial" w:eastAsia="Calibri" w:hAnsi="Arial" w:cs="Arial"/>
          <w:b/>
          <w:color w:val="000000" w:themeColor="text1"/>
        </w:rPr>
      </w:pPr>
      <w:r w:rsidRPr="001B1C3E">
        <w:rPr>
          <w:rFonts w:ascii="Arial" w:eastAsia="Calibri" w:hAnsi="Arial" w:cs="Arial"/>
          <w:b/>
          <w:color w:val="000000" w:themeColor="text1"/>
        </w:rPr>
        <w:t xml:space="preserve">3.2 ясла </w:t>
      </w:r>
    </w:p>
    <w:p w14:paraId="77D062EE" w14:textId="77777777" w:rsidR="008F4B7E" w:rsidRPr="00DC2B6B" w:rsidRDefault="008F4B7E" w:rsidP="008F4B7E">
      <w:pPr>
        <w:spacing w:after="0" w:line="295" w:lineRule="auto"/>
        <w:ind w:firstLine="709"/>
        <w:jc w:val="both"/>
        <w:rPr>
          <w:rFonts w:ascii="Arial" w:eastAsia="Calibri" w:hAnsi="Arial" w:cs="Arial"/>
          <w:color w:val="000000" w:themeColor="text1"/>
        </w:rPr>
      </w:pPr>
      <w:r w:rsidRPr="00DC2B6B">
        <w:rPr>
          <w:rFonts w:ascii="Arial" w:eastAsia="Calibri" w:hAnsi="Arial" w:cs="Arial"/>
          <w:color w:val="000000" w:themeColor="text1"/>
        </w:rPr>
        <w:t>Будівля або група приміщень, призначена для забезпечення провадження освітньої діяльності, що забезпечує здобуття дошкільної освіти дітьми віком від трьох місяців до трьох років.</w:t>
      </w:r>
    </w:p>
    <w:p w14:paraId="56D3AD49" w14:textId="6F47B21F" w:rsidR="00291E75" w:rsidRPr="001B1C3E" w:rsidRDefault="00291E75" w:rsidP="001B1C3E">
      <w:pPr>
        <w:spacing w:after="0" w:line="295" w:lineRule="auto"/>
        <w:ind w:firstLine="709"/>
        <w:jc w:val="both"/>
        <w:rPr>
          <w:rFonts w:ascii="Arial" w:eastAsia="Calibri" w:hAnsi="Arial" w:cs="Arial"/>
          <w:b/>
          <w:color w:val="000000" w:themeColor="text1"/>
        </w:rPr>
      </w:pPr>
      <w:r w:rsidRPr="001B1C3E">
        <w:rPr>
          <w:rFonts w:ascii="Arial" w:eastAsia="Calibri" w:hAnsi="Arial" w:cs="Arial"/>
          <w:b/>
          <w:color w:val="000000" w:themeColor="text1"/>
        </w:rPr>
        <w:t xml:space="preserve">3.3 спеціальний дитячий садок </w:t>
      </w:r>
    </w:p>
    <w:p w14:paraId="73FBA5FF" w14:textId="77777777" w:rsidR="008F4B7E" w:rsidRPr="00C52886" w:rsidRDefault="008F4B7E" w:rsidP="008F4B7E">
      <w:pPr>
        <w:spacing w:after="0" w:line="295" w:lineRule="auto"/>
        <w:ind w:firstLine="709"/>
        <w:jc w:val="both"/>
        <w:rPr>
          <w:rFonts w:ascii="Arial" w:eastAsia="Calibri" w:hAnsi="Arial" w:cs="Arial"/>
          <w:color w:val="000000" w:themeColor="text1"/>
        </w:rPr>
      </w:pPr>
      <w:r w:rsidRPr="00C52886">
        <w:rPr>
          <w:rFonts w:ascii="Arial" w:eastAsia="Calibri" w:hAnsi="Arial" w:cs="Arial"/>
          <w:color w:val="000000" w:themeColor="text1"/>
        </w:rPr>
        <w:t xml:space="preserve">Будівля, будинок або група приміщень, призначена для забезпечення провадження освітньої діяльності, що забезпечує здобуття дошкільної освіти дітьми </w:t>
      </w:r>
      <w:r w:rsidRPr="00C52886">
        <w:rPr>
          <w:rFonts w:ascii="Arial" w:eastAsia="Calibri" w:hAnsi="Arial" w:cs="Arial"/>
          <w:color w:val="000000" w:themeColor="text1"/>
          <w:shd w:val="clear" w:color="auto" w:fill="FFFFFF"/>
        </w:rPr>
        <w:t xml:space="preserve">з особливими освітніми потребами </w:t>
      </w:r>
      <w:r w:rsidRPr="00C52886">
        <w:rPr>
          <w:rFonts w:ascii="Arial" w:eastAsia="Calibri" w:hAnsi="Arial" w:cs="Arial"/>
          <w:color w:val="000000" w:themeColor="text1"/>
        </w:rPr>
        <w:t>зумовленими фізичними, психічними, інтелектуальними та/або сенсорними порушеннями, розладами поведінки, віком від двох до семи або восьми років з урахуванням категорій (типів) їх особливих освітніх потреб (труднощів).</w:t>
      </w:r>
    </w:p>
    <w:p w14:paraId="02DA38C0" w14:textId="46FEE7DF" w:rsidR="00291E75" w:rsidRPr="001B1C3E" w:rsidRDefault="00CA063F" w:rsidP="001B1C3E">
      <w:pPr>
        <w:widowControl w:val="0"/>
        <w:suppressAutoHyphens/>
        <w:spacing w:after="0" w:line="295" w:lineRule="auto"/>
        <w:ind w:firstLine="709"/>
        <w:jc w:val="both"/>
        <w:rPr>
          <w:rFonts w:ascii="Arial" w:eastAsia="Calibri" w:hAnsi="Arial" w:cs="Arial"/>
          <w:b/>
          <w:color w:val="000000" w:themeColor="text1"/>
        </w:rPr>
      </w:pPr>
      <w:r w:rsidRPr="001B1C3E">
        <w:rPr>
          <w:rFonts w:ascii="Arial" w:eastAsia="Calibri" w:hAnsi="Arial" w:cs="Arial"/>
          <w:b/>
          <w:bCs/>
          <w:color w:val="000000" w:themeColor="text1"/>
        </w:rPr>
        <w:t xml:space="preserve">3.4 групові </w:t>
      </w:r>
      <w:r w:rsidR="00291E75" w:rsidRPr="001B1C3E">
        <w:rPr>
          <w:rFonts w:ascii="Arial" w:eastAsia="Calibri" w:hAnsi="Arial" w:cs="Arial"/>
          <w:b/>
          <w:bCs/>
          <w:color w:val="000000" w:themeColor="text1"/>
        </w:rPr>
        <w:t>осередки</w:t>
      </w:r>
      <w:r w:rsidR="00291E75" w:rsidRPr="001B1C3E">
        <w:rPr>
          <w:rFonts w:ascii="Arial" w:eastAsia="Calibri" w:hAnsi="Arial" w:cs="Arial"/>
          <w:b/>
          <w:color w:val="000000" w:themeColor="text1"/>
        </w:rPr>
        <w:t xml:space="preserve"> </w:t>
      </w:r>
    </w:p>
    <w:p w14:paraId="68D5FB49" w14:textId="77777777" w:rsidR="008F4B7E" w:rsidRPr="00C52886" w:rsidRDefault="008F4B7E" w:rsidP="008F4B7E">
      <w:pPr>
        <w:widowControl w:val="0"/>
        <w:suppressAutoHyphens/>
        <w:spacing w:after="0" w:line="295" w:lineRule="auto"/>
        <w:ind w:firstLine="709"/>
        <w:jc w:val="both"/>
        <w:rPr>
          <w:rFonts w:ascii="Arial" w:eastAsia="Arial" w:hAnsi="Arial" w:cs="Arial"/>
          <w:color w:val="000000" w:themeColor="text1"/>
        </w:rPr>
      </w:pPr>
      <w:r w:rsidRPr="00C52886">
        <w:rPr>
          <w:rFonts w:ascii="Arial" w:hAnsi="Arial" w:cs="Arial"/>
        </w:rPr>
        <w:t>Блок взаємозв'язаних приміщень (роздягальня, ігрова, спальня, туалетна, буфетна), призначений для основного перебування в будівлях (приміщеннях) закладів дошкільної освіти групи вихованців одного (або різного) віку – віку немовляти, раннього та/або дошкільного віку.</w:t>
      </w:r>
    </w:p>
    <w:p w14:paraId="4168B424" w14:textId="3B975379" w:rsidR="00291E75" w:rsidRPr="008F4B7E" w:rsidRDefault="008F4B7E" w:rsidP="001B1C3E">
      <w:pPr>
        <w:spacing w:after="0" w:line="295" w:lineRule="auto"/>
        <w:ind w:firstLine="709"/>
        <w:jc w:val="both"/>
        <w:rPr>
          <w:rFonts w:ascii="Arial" w:eastAsia="Calibri" w:hAnsi="Arial" w:cs="Arial"/>
          <w:b/>
          <w:bCs/>
        </w:rPr>
      </w:pPr>
      <w:r>
        <w:rPr>
          <w:rFonts w:ascii="Arial" w:eastAsia="Calibri" w:hAnsi="Arial" w:cs="Arial"/>
          <w:b/>
          <w:bCs/>
        </w:rPr>
        <w:t>3.5 комплекс</w:t>
      </w:r>
    </w:p>
    <w:p w14:paraId="6C1CD09C" w14:textId="5771BA0E" w:rsidR="00C52886" w:rsidRPr="007A56B7" w:rsidRDefault="00C52886" w:rsidP="00C52886">
      <w:pPr>
        <w:spacing w:after="0" w:line="295" w:lineRule="auto"/>
        <w:ind w:firstLine="709"/>
        <w:jc w:val="both"/>
        <w:rPr>
          <w:rFonts w:ascii="Arial" w:eastAsia="Calibri" w:hAnsi="Arial" w:cs="Arial"/>
          <w:color w:val="000000" w:themeColor="text1"/>
          <w:lang w:val="ru-RU"/>
        </w:rPr>
      </w:pPr>
      <w:r w:rsidRPr="007A56B7">
        <w:rPr>
          <w:rFonts w:ascii="Arial" w:eastAsia="Calibri" w:hAnsi="Arial" w:cs="Arial"/>
          <w:color w:val="000000" w:themeColor="text1"/>
          <w:lang w:val="ru-RU"/>
        </w:rPr>
        <w:t>Поєднання в одній структурі різних структурних елементів. Включає структурні підрозділи різних закладів освіти, які розміщуються в окремо розташованих будівлях або з'єднаних переходами корпусах чи поєднаних між собою блоках однієї будівлі</w:t>
      </w:r>
      <w:bookmarkStart w:id="38" w:name="_Hlk235102046"/>
      <w:r w:rsidRPr="007A56B7">
        <w:rPr>
          <w:rFonts w:ascii="Arial" w:eastAsia="Calibri" w:hAnsi="Arial" w:cs="Arial"/>
          <w:color w:val="000000" w:themeColor="text1"/>
          <w:lang w:val="ru-RU"/>
        </w:rPr>
        <w:t>.</w:t>
      </w:r>
      <w:bookmarkEnd w:id="38"/>
    </w:p>
    <w:p w14:paraId="5DEABA0B" w14:textId="7DB23BF2" w:rsidR="006B402C" w:rsidRPr="001B1C3E" w:rsidRDefault="006B402C" w:rsidP="00EA582B">
      <w:pPr>
        <w:pStyle w:val="1"/>
        <w:spacing w:before="120" w:after="0" w:line="295" w:lineRule="auto"/>
        <w:ind w:firstLine="709"/>
        <w:rPr>
          <w:rFonts w:cs="Arial"/>
          <w:color w:val="000000" w:themeColor="text1"/>
          <w:szCs w:val="22"/>
        </w:rPr>
      </w:pPr>
      <w:bookmarkStart w:id="39" w:name="_Toc234619627"/>
      <w:r w:rsidRPr="001B1C3E">
        <w:rPr>
          <w:rFonts w:cs="Arial"/>
          <w:color w:val="000000" w:themeColor="text1"/>
          <w:szCs w:val="22"/>
        </w:rPr>
        <w:t>4 ПОЗНАКИ ТА СКОРОЧЕННЯ</w:t>
      </w:r>
      <w:bookmarkEnd w:id="39"/>
    </w:p>
    <w:p w14:paraId="1BB4B0F9" w14:textId="77777777" w:rsidR="006B402C" w:rsidRPr="001B1C3E" w:rsidRDefault="006B402C" w:rsidP="00EA582B">
      <w:pPr>
        <w:spacing w:after="0" w:line="295" w:lineRule="auto"/>
        <w:ind w:firstLine="709"/>
        <w:jc w:val="both"/>
        <w:rPr>
          <w:rFonts w:ascii="Arial" w:hAnsi="Arial" w:cs="Arial"/>
          <w:color w:val="000000" w:themeColor="text1"/>
        </w:rPr>
      </w:pPr>
      <w:r w:rsidRPr="001B1C3E">
        <w:rPr>
          <w:rFonts w:ascii="Arial" w:hAnsi="Arial" w:cs="Arial"/>
          <w:color w:val="000000" w:themeColor="text1"/>
          <w:lang w:eastAsia="uk-UA"/>
        </w:rPr>
        <w:t>ПРУ – протирадіаційне укриття;</w:t>
      </w:r>
    </w:p>
    <w:p w14:paraId="7DF5FAAC" w14:textId="77777777" w:rsidR="006B402C" w:rsidRPr="001B1C3E" w:rsidRDefault="006B402C" w:rsidP="0027097C">
      <w:pPr>
        <w:spacing w:after="0" w:line="295" w:lineRule="auto"/>
        <w:ind w:firstLine="709"/>
        <w:jc w:val="both"/>
        <w:rPr>
          <w:rFonts w:ascii="Arial" w:hAnsi="Arial" w:cs="Arial"/>
          <w:color w:val="000000" w:themeColor="text1"/>
        </w:rPr>
      </w:pPr>
      <w:r w:rsidRPr="001B1C3E">
        <w:rPr>
          <w:rFonts w:ascii="Arial" w:hAnsi="Arial" w:cs="Arial"/>
          <w:color w:val="000000" w:themeColor="text1"/>
        </w:rPr>
        <w:t>АБ – акумуляторна батарея;</w:t>
      </w:r>
    </w:p>
    <w:p w14:paraId="609E9DDB" w14:textId="77777777" w:rsidR="006B402C" w:rsidRPr="001B1C3E" w:rsidRDefault="006B402C" w:rsidP="0027097C">
      <w:pPr>
        <w:spacing w:after="0" w:line="295" w:lineRule="auto"/>
        <w:ind w:firstLine="709"/>
        <w:jc w:val="both"/>
        <w:rPr>
          <w:rFonts w:ascii="Arial" w:hAnsi="Arial" w:cs="Arial"/>
          <w:color w:val="000000" w:themeColor="text1"/>
        </w:rPr>
      </w:pPr>
      <w:r w:rsidRPr="001B1C3E">
        <w:rPr>
          <w:rFonts w:ascii="Arial" w:hAnsi="Arial" w:cs="Arial"/>
          <w:color w:val="000000" w:themeColor="text1"/>
        </w:rPr>
        <w:t>ДЕС – дизельна електростанція;</w:t>
      </w:r>
    </w:p>
    <w:p w14:paraId="401AC0B0" w14:textId="09D20BCB" w:rsidR="006B402C" w:rsidRPr="001B1C3E" w:rsidRDefault="006B402C" w:rsidP="0027097C">
      <w:pPr>
        <w:spacing w:after="0" w:line="295" w:lineRule="auto"/>
        <w:ind w:firstLine="709"/>
        <w:jc w:val="both"/>
        <w:rPr>
          <w:rFonts w:ascii="Arial" w:hAnsi="Arial" w:cs="Arial"/>
          <w:color w:val="000000" w:themeColor="text1"/>
        </w:rPr>
      </w:pPr>
      <w:r w:rsidRPr="001B1C3E">
        <w:rPr>
          <w:rFonts w:ascii="Arial" w:hAnsi="Arial" w:cs="Arial"/>
          <w:color w:val="000000" w:themeColor="text1"/>
        </w:rPr>
        <w:t>ФЕС</w:t>
      </w:r>
      <w:r w:rsidR="007A56B7">
        <w:rPr>
          <w:rFonts w:ascii="Arial" w:hAnsi="Arial" w:cs="Arial"/>
          <w:color w:val="000000" w:themeColor="text1"/>
        </w:rPr>
        <w:t xml:space="preserve"> –</w:t>
      </w:r>
      <w:r w:rsidRPr="001B1C3E">
        <w:rPr>
          <w:rFonts w:ascii="Arial" w:hAnsi="Arial" w:cs="Arial"/>
          <w:color w:val="000000" w:themeColor="text1"/>
        </w:rPr>
        <w:t xml:space="preserve"> фотоелектрична станція;</w:t>
      </w:r>
    </w:p>
    <w:p w14:paraId="5D5EE984" w14:textId="5A1B1574" w:rsidR="006B402C" w:rsidRPr="001B1C3E" w:rsidRDefault="006B402C" w:rsidP="0027097C">
      <w:pPr>
        <w:spacing w:after="0" w:line="295" w:lineRule="auto"/>
        <w:ind w:firstLine="709"/>
        <w:jc w:val="both"/>
        <w:rPr>
          <w:rFonts w:ascii="Arial" w:hAnsi="Arial" w:cs="Arial"/>
          <w:color w:val="000000" w:themeColor="text1"/>
        </w:rPr>
      </w:pPr>
      <w:r w:rsidRPr="001B1C3E">
        <w:rPr>
          <w:rFonts w:ascii="Arial" w:hAnsi="Arial" w:cs="Arial"/>
          <w:color w:val="000000" w:themeColor="text1"/>
        </w:rPr>
        <w:t xml:space="preserve">ПЗВ </w:t>
      </w:r>
      <w:r w:rsidR="007A56B7">
        <w:rPr>
          <w:rFonts w:ascii="Arial" w:hAnsi="Arial" w:cs="Arial"/>
          <w:color w:val="000000" w:themeColor="text1"/>
        </w:rPr>
        <w:t>–</w:t>
      </w:r>
      <w:r w:rsidRPr="001B1C3E">
        <w:rPr>
          <w:rFonts w:ascii="Arial" w:hAnsi="Arial" w:cs="Arial"/>
          <w:color w:val="000000" w:themeColor="text1"/>
        </w:rPr>
        <w:t xml:space="preserve"> пристрій захисного відключення;</w:t>
      </w:r>
    </w:p>
    <w:p w14:paraId="2DE99E91" w14:textId="5C12F182" w:rsidR="00847D6A" w:rsidRPr="001B1C3E" w:rsidRDefault="006B402C" w:rsidP="0027097C">
      <w:pPr>
        <w:spacing w:after="0" w:line="295" w:lineRule="auto"/>
        <w:ind w:firstLine="709"/>
        <w:jc w:val="both"/>
        <w:rPr>
          <w:rFonts w:ascii="Arial" w:hAnsi="Arial" w:cs="Arial"/>
          <w:color w:val="000000" w:themeColor="text1"/>
        </w:rPr>
      </w:pPr>
      <w:r w:rsidRPr="001B1C3E">
        <w:rPr>
          <w:rFonts w:ascii="Arial" w:hAnsi="Arial" w:cs="Arial"/>
          <w:color w:val="000000" w:themeColor="text1"/>
        </w:rPr>
        <w:t xml:space="preserve">ПВДП </w:t>
      </w:r>
      <w:r w:rsidR="007A56B7">
        <w:rPr>
          <w:rFonts w:ascii="Arial" w:hAnsi="Arial" w:cs="Arial"/>
          <w:color w:val="000000" w:themeColor="text1"/>
        </w:rPr>
        <w:t>–</w:t>
      </w:r>
      <w:r w:rsidRPr="001B1C3E">
        <w:rPr>
          <w:rFonts w:ascii="Arial" w:hAnsi="Arial" w:cs="Arial"/>
          <w:color w:val="000000" w:themeColor="text1"/>
        </w:rPr>
        <w:t xml:space="preserve"> пристрій виявлення дугового пробою</w:t>
      </w:r>
      <w:r w:rsidR="00223907">
        <w:rPr>
          <w:rFonts w:ascii="Arial" w:hAnsi="Arial" w:cs="Arial"/>
          <w:color w:val="000000" w:themeColor="text1"/>
        </w:rPr>
        <w:t>;</w:t>
      </w:r>
    </w:p>
    <w:p w14:paraId="11E1A853" w14:textId="5DC7F76B" w:rsidR="00A445DC" w:rsidRPr="00C97D04" w:rsidRDefault="00A445DC" w:rsidP="0027097C">
      <w:pPr>
        <w:spacing w:after="0" w:line="295" w:lineRule="auto"/>
        <w:ind w:firstLine="709"/>
        <w:jc w:val="both"/>
        <w:rPr>
          <w:rFonts w:ascii="Arial" w:hAnsi="Arial" w:cs="Arial"/>
        </w:rPr>
      </w:pPr>
      <w:r w:rsidRPr="00C97D04">
        <w:rPr>
          <w:rFonts w:ascii="Arial" w:hAnsi="Arial" w:cs="Arial"/>
        </w:rPr>
        <w:t xml:space="preserve">ІТІП </w:t>
      </w:r>
      <w:r w:rsidR="00223907">
        <w:rPr>
          <w:rFonts w:ascii="Arial" w:hAnsi="Arial" w:cs="Arial"/>
        </w:rPr>
        <w:t>–</w:t>
      </w:r>
      <w:r w:rsidRPr="00C97D04">
        <w:rPr>
          <w:rFonts w:ascii="Arial" w:hAnsi="Arial" w:cs="Arial"/>
        </w:rPr>
        <w:t xml:space="preserve"> </w:t>
      </w:r>
      <w:r w:rsidR="00C97D04" w:rsidRPr="00C97D04">
        <w:rPr>
          <w:rFonts w:ascii="Arial" w:eastAsia="Times New Roman" w:hAnsi="Arial" w:cs="Arial"/>
          <w:spacing w:val="-3"/>
        </w:rPr>
        <w:t>інформаційні таблички, інформатори, покажчики</w:t>
      </w:r>
      <w:r w:rsidR="00223907" w:rsidRPr="008F4B7E">
        <w:rPr>
          <w:rFonts w:ascii="Arial" w:eastAsia="Times New Roman" w:hAnsi="Arial" w:cs="Arial"/>
          <w:spacing w:val="-3"/>
        </w:rPr>
        <w:t>.</w:t>
      </w:r>
    </w:p>
    <w:p w14:paraId="7674E9A7" w14:textId="77777777" w:rsidR="0054302D" w:rsidRPr="001B1C3E" w:rsidRDefault="00DE40C1" w:rsidP="00B70AA5">
      <w:pPr>
        <w:pStyle w:val="1"/>
        <w:spacing w:before="120" w:after="120" w:line="295" w:lineRule="auto"/>
        <w:ind w:firstLine="709"/>
        <w:rPr>
          <w:rFonts w:eastAsia="Calibri" w:cs="Arial"/>
          <w:color w:val="000000" w:themeColor="text1"/>
          <w:szCs w:val="22"/>
        </w:rPr>
      </w:pPr>
      <w:bookmarkStart w:id="40" w:name="_Toc234619628"/>
      <w:r w:rsidRPr="001B1C3E">
        <w:rPr>
          <w:rFonts w:eastAsia="Calibri" w:cs="Arial"/>
          <w:color w:val="000000" w:themeColor="text1"/>
          <w:szCs w:val="22"/>
        </w:rPr>
        <w:t>5</w:t>
      </w:r>
      <w:r w:rsidR="00291E75" w:rsidRPr="001B1C3E">
        <w:rPr>
          <w:rFonts w:eastAsia="Calibri" w:cs="Arial"/>
          <w:color w:val="000000" w:themeColor="text1"/>
          <w:szCs w:val="22"/>
        </w:rPr>
        <w:t xml:space="preserve"> ЗАГАЛЬНІ ПОЛОЖЕННЯ</w:t>
      </w:r>
      <w:bookmarkEnd w:id="40"/>
    </w:p>
    <w:p w14:paraId="79599ECB" w14:textId="432708DE" w:rsidR="00C37817" w:rsidRPr="001B1C3E" w:rsidRDefault="00DE40C1" w:rsidP="00EA582B">
      <w:pPr>
        <w:spacing w:after="0" w:line="295" w:lineRule="auto"/>
        <w:ind w:firstLine="709"/>
        <w:jc w:val="both"/>
        <w:rPr>
          <w:rFonts w:ascii="Arial" w:eastAsia="Calibri" w:hAnsi="Arial" w:cs="Arial"/>
          <w:color w:val="000000" w:themeColor="text1"/>
        </w:rPr>
      </w:pPr>
      <w:r w:rsidRPr="001B1C3E">
        <w:rPr>
          <w:rFonts w:ascii="Arial" w:eastAsia="Calibri" w:hAnsi="Arial" w:cs="Arial"/>
          <w:b/>
          <w:color w:val="000000" w:themeColor="text1"/>
        </w:rPr>
        <w:t>5</w:t>
      </w:r>
      <w:r w:rsidR="00291E75" w:rsidRPr="001B1C3E">
        <w:rPr>
          <w:rFonts w:ascii="Arial" w:eastAsia="Calibri" w:hAnsi="Arial" w:cs="Arial"/>
          <w:b/>
          <w:color w:val="000000" w:themeColor="text1"/>
        </w:rPr>
        <w:t xml:space="preserve">.1 </w:t>
      </w:r>
      <w:r w:rsidR="00291E75" w:rsidRPr="001B1C3E">
        <w:rPr>
          <w:rFonts w:ascii="Arial" w:eastAsia="Calibri" w:hAnsi="Arial" w:cs="Arial"/>
          <w:color w:val="000000" w:themeColor="text1"/>
        </w:rPr>
        <w:t>Дитячі садки, ясла, спеціальні дитячі садки проєктують відповідно</w:t>
      </w:r>
      <w:r w:rsidR="00756A88" w:rsidRPr="001B1C3E">
        <w:rPr>
          <w:rFonts w:ascii="Arial" w:eastAsia="Calibri" w:hAnsi="Arial" w:cs="Arial"/>
          <w:color w:val="000000" w:themeColor="text1"/>
        </w:rPr>
        <w:t xml:space="preserve"> до</w:t>
      </w:r>
      <w:r w:rsidR="00291E75" w:rsidRPr="001B1C3E">
        <w:rPr>
          <w:rFonts w:ascii="Arial" w:eastAsia="Calibri" w:hAnsi="Arial" w:cs="Arial"/>
          <w:color w:val="000000" w:themeColor="text1"/>
        </w:rPr>
        <w:t xml:space="preserve"> цих норм,</w:t>
      </w:r>
      <w:r w:rsidR="009D21C6">
        <w:rPr>
          <w:rFonts w:ascii="Arial" w:eastAsia="Calibri" w:hAnsi="Arial" w:cs="Arial"/>
          <w:color w:val="000000" w:themeColor="text1"/>
        </w:rPr>
        <w:br/>
      </w:r>
      <w:r w:rsidR="00291E75" w:rsidRPr="001B1C3E">
        <w:rPr>
          <w:rFonts w:ascii="Arial" w:eastAsia="Calibri" w:hAnsi="Arial" w:cs="Arial"/>
          <w:color w:val="000000" w:themeColor="text1"/>
        </w:rPr>
        <w:t xml:space="preserve"> </w:t>
      </w:r>
      <w:hyperlink r:id="rId136" w:history="1">
        <w:r w:rsidR="00291E75" w:rsidRPr="005C2C73">
          <w:rPr>
            <w:rStyle w:val="a8"/>
            <w:rFonts w:ascii="Arial" w:eastAsia="Calibri" w:hAnsi="Arial" w:cs="Arial"/>
          </w:rPr>
          <w:t>ДБН В.1.1-</w:t>
        </w:r>
      </w:hyperlink>
      <w:r w:rsidR="00291E75" w:rsidRPr="001B1C3E">
        <w:rPr>
          <w:rFonts w:ascii="Arial" w:eastAsia="Calibri" w:hAnsi="Arial" w:cs="Arial"/>
          <w:color w:val="000000" w:themeColor="text1"/>
        </w:rPr>
        <w:t xml:space="preserve">7, </w:t>
      </w:r>
      <w:hyperlink r:id="rId137" w:history="1">
        <w:r w:rsidR="00291E75" w:rsidRPr="00890246">
          <w:rPr>
            <w:rStyle w:val="a8"/>
            <w:rFonts w:ascii="Arial" w:eastAsia="Calibri" w:hAnsi="Arial" w:cs="Arial"/>
          </w:rPr>
          <w:t>ДБН В.2.2-9</w:t>
        </w:r>
      </w:hyperlink>
      <w:r w:rsidR="00291E75" w:rsidRPr="001B1C3E">
        <w:rPr>
          <w:rFonts w:ascii="Arial" w:eastAsia="Calibri" w:hAnsi="Arial" w:cs="Arial"/>
          <w:color w:val="000000" w:themeColor="text1"/>
        </w:rPr>
        <w:t xml:space="preserve">, </w:t>
      </w:r>
      <w:hyperlink r:id="rId138" w:history="1">
        <w:r w:rsidR="00291E75" w:rsidRPr="00125BCF">
          <w:rPr>
            <w:rStyle w:val="a8"/>
            <w:rFonts w:ascii="Arial" w:eastAsia="Calibri" w:hAnsi="Arial" w:cs="Arial"/>
          </w:rPr>
          <w:t>ДБН Б.2.2-12</w:t>
        </w:r>
      </w:hyperlink>
      <w:r w:rsidR="00291E75" w:rsidRPr="001B1C3E">
        <w:rPr>
          <w:rFonts w:ascii="Arial" w:eastAsia="Calibri" w:hAnsi="Arial" w:cs="Arial"/>
          <w:color w:val="000000" w:themeColor="text1"/>
        </w:rPr>
        <w:t xml:space="preserve">, </w:t>
      </w:r>
      <w:hyperlink r:id="rId139" w:history="1">
        <w:r w:rsidR="00291E75" w:rsidRPr="002B4639">
          <w:rPr>
            <w:rStyle w:val="a8"/>
            <w:rFonts w:ascii="Arial" w:eastAsia="Calibri" w:hAnsi="Arial" w:cs="Arial"/>
          </w:rPr>
          <w:t>ДБН В.2.2-40</w:t>
        </w:r>
      </w:hyperlink>
      <w:r w:rsidR="00291E75" w:rsidRPr="001B1C3E">
        <w:rPr>
          <w:rFonts w:ascii="Arial" w:eastAsia="Calibri" w:hAnsi="Arial" w:cs="Arial"/>
          <w:color w:val="000000" w:themeColor="text1"/>
        </w:rPr>
        <w:t xml:space="preserve">, </w:t>
      </w:r>
      <w:hyperlink r:id="rId140" w:history="1">
        <w:r w:rsidR="00291E75" w:rsidRPr="00AA57C0">
          <w:rPr>
            <w:rStyle w:val="a8"/>
            <w:rFonts w:ascii="Arial" w:eastAsia="Calibri" w:hAnsi="Arial" w:cs="Arial"/>
          </w:rPr>
          <w:t>ДБН В.2.2-5</w:t>
        </w:r>
      </w:hyperlink>
      <w:r w:rsidR="00507D7A" w:rsidRPr="001B1C3E">
        <w:rPr>
          <w:rFonts w:ascii="Arial" w:eastAsia="Calibri" w:hAnsi="Arial" w:cs="Arial"/>
          <w:color w:val="000000" w:themeColor="text1"/>
        </w:rPr>
        <w:t>.</w:t>
      </w:r>
      <w:r w:rsidR="00291E75" w:rsidRPr="001B1C3E">
        <w:rPr>
          <w:rFonts w:ascii="Arial" w:eastAsia="Calibri" w:hAnsi="Arial" w:cs="Arial"/>
          <w:color w:val="000000" w:themeColor="text1"/>
        </w:rPr>
        <w:t xml:space="preserve"> </w:t>
      </w:r>
    </w:p>
    <w:p w14:paraId="7E34A8B8" w14:textId="4B8C0643" w:rsidR="00291E75" w:rsidRPr="001B1C3E" w:rsidRDefault="00023632" w:rsidP="001B1C3E">
      <w:pPr>
        <w:spacing w:after="0" w:line="295" w:lineRule="auto"/>
        <w:ind w:firstLine="709"/>
        <w:jc w:val="both"/>
        <w:rPr>
          <w:rFonts w:ascii="Arial" w:eastAsia="Calibri" w:hAnsi="Arial" w:cs="Arial"/>
          <w:color w:val="000000" w:themeColor="text1"/>
        </w:rPr>
      </w:pPr>
      <w:r w:rsidRPr="001B1C3E">
        <w:rPr>
          <w:rFonts w:ascii="Arial" w:eastAsia="Calibri" w:hAnsi="Arial" w:cs="Arial"/>
          <w:color w:val="000000" w:themeColor="text1"/>
        </w:rPr>
        <w:t xml:space="preserve">Дитячі садки та ясла слід проєктувати </w:t>
      </w:r>
      <w:r w:rsidR="00C37817" w:rsidRPr="001B1C3E">
        <w:rPr>
          <w:rFonts w:ascii="Arial" w:eastAsia="Calibri" w:hAnsi="Arial" w:cs="Arial"/>
          <w:color w:val="000000" w:themeColor="text1"/>
        </w:rPr>
        <w:t>з</w:t>
      </w:r>
      <w:r w:rsidR="00507D7A" w:rsidRPr="001B1C3E">
        <w:rPr>
          <w:rFonts w:ascii="Arial" w:eastAsia="Calibri" w:hAnsi="Arial" w:cs="Arial"/>
          <w:color w:val="000000" w:themeColor="text1"/>
        </w:rPr>
        <w:t xml:space="preserve"> </w:t>
      </w:r>
      <w:r w:rsidR="00291E75" w:rsidRPr="001B1C3E">
        <w:rPr>
          <w:rFonts w:ascii="Arial" w:eastAsia="Calibri" w:hAnsi="Arial" w:cs="Arial"/>
          <w:color w:val="000000" w:themeColor="text1"/>
        </w:rPr>
        <w:t xml:space="preserve">урахуванням вимог [1], [2], а спеціальні дитячі садки </w:t>
      </w:r>
      <w:r w:rsidR="00223907">
        <w:rPr>
          <w:rFonts w:ascii="Arial" w:eastAsia="Calibri" w:hAnsi="Arial" w:cs="Arial"/>
          <w:color w:val="000000" w:themeColor="text1"/>
        </w:rPr>
        <w:t xml:space="preserve">— </w:t>
      </w:r>
      <w:r w:rsidR="00291E75" w:rsidRPr="001B1C3E">
        <w:rPr>
          <w:rFonts w:ascii="Arial" w:eastAsia="Calibri" w:hAnsi="Arial" w:cs="Arial"/>
          <w:color w:val="000000" w:themeColor="text1"/>
        </w:rPr>
        <w:t>з урахуванням вимог</w:t>
      </w:r>
      <w:r w:rsidR="006E6E40" w:rsidRPr="001B1C3E">
        <w:rPr>
          <w:rFonts w:ascii="Arial" w:eastAsia="Calibri" w:hAnsi="Arial" w:cs="Arial"/>
          <w:color w:val="000000" w:themeColor="text1"/>
        </w:rPr>
        <w:t xml:space="preserve"> [1],</w:t>
      </w:r>
      <w:r w:rsidR="00291E75" w:rsidRPr="001B1C3E">
        <w:rPr>
          <w:rFonts w:ascii="Arial" w:eastAsia="Calibri" w:hAnsi="Arial" w:cs="Arial"/>
          <w:color w:val="000000" w:themeColor="text1"/>
        </w:rPr>
        <w:t xml:space="preserve"> [3].</w:t>
      </w:r>
    </w:p>
    <w:p w14:paraId="18426347" w14:textId="04FFB05A" w:rsidR="004401F2" w:rsidRDefault="004401F2" w:rsidP="001B1C3E">
      <w:pPr>
        <w:spacing w:after="0" w:line="295" w:lineRule="auto"/>
        <w:ind w:firstLine="709"/>
        <w:jc w:val="both"/>
        <w:rPr>
          <w:rFonts w:ascii="Arial" w:eastAsia="Calibri" w:hAnsi="Arial" w:cs="Arial"/>
          <w:color w:val="000000" w:themeColor="text1"/>
        </w:rPr>
      </w:pPr>
      <w:r w:rsidRPr="001B1C3E">
        <w:rPr>
          <w:rFonts w:ascii="Arial" w:eastAsia="Calibri" w:hAnsi="Arial" w:cs="Arial"/>
          <w:color w:val="000000" w:themeColor="text1"/>
        </w:rPr>
        <w:t xml:space="preserve">В умовах нового будівництва, реконструкції та капітального ремонту ясел, дитячих садків та спеціальних дитячих садків обов’язковим є забезпечення вимог доступності, зручності, інформативності </w:t>
      </w:r>
      <w:r w:rsidR="00023632">
        <w:rPr>
          <w:rFonts w:ascii="Arial" w:eastAsia="Calibri" w:hAnsi="Arial" w:cs="Arial"/>
          <w:color w:val="000000" w:themeColor="text1"/>
        </w:rPr>
        <w:t>та</w:t>
      </w:r>
      <w:r w:rsidRPr="001B1C3E">
        <w:rPr>
          <w:rFonts w:ascii="Arial" w:eastAsia="Calibri" w:hAnsi="Arial" w:cs="Arial"/>
          <w:color w:val="000000" w:themeColor="text1"/>
        </w:rPr>
        <w:t xml:space="preserve"> безпеки відповідно до вимог </w:t>
      </w:r>
      <w:hyperlink r:id="rId141" w:history="1">
        <w:r w:rsidRPr="00B70AA5">
          <w:rPr>
            <w:rStyle w:val="a8"/>
            <w:rFonts w:ascii="Arial" w:eastAsia="Calibri" w:hAnsi="Arial" w:cs="Arial"/>
          </w:rPr>
          <w:t xml:space="preserve">ДБН </w:t>
        </w:r>
        <w:r w:rsidR="003A446F">
          <w:rPr>
            <w:rStyle w:val="a8"/>
            <w:rFonts w:ascii="Arial" w:eastAsia="Calibri" w:hAnsi="Arial" w:cs="Arial"/>
          </w:rPr>
          <w:t>В.</w:t>
        </w:r>
        <w:r w:rsidRPr="00B70AA5">
          <w:rPr>
            <w:rStyle w:val="a8"/>
            <w:rFonts w:ascii="Arial" w:eastAsia="Calibri" w:hAnsi="Arial" w:cs="Arial"/>
          </w:rPr>
          <w:t>2.2-40</w:t>
        </w:r>
      </w:hyperlink>
      <w:r w:rsidRPr="001B1C3E">
        <w:rPr>
          <w:rFonts w:ascii="Arial" w:eastAsia="Calibri" w:hAnsi="Arial" w:cs="Arial"/>
          <w:color w:val="000000" w:themeColor="text1"/>
        </w:rPr>
        <w:t xml:space="preserve"> </w:t>
      </w:r>
      <w:r w:rsidR="00223907">
        <w:rPr>
          <w:rFonts w:ascii="Arial" w:eastAsia="Calibri" w:hAnsi="Arial" w:cs="Arial"/>
          <w:color w:val="000000" w:themeColor="text1"/>
        </w:rPr>
        <w:t xml:space="preserve">і </w:t>
      </w:r>
      <w:r w:rsidRPr="001B1C3E">
        <w:rPr>
          <w:rFonts w:ascii="Arial" w:eastAsia="Calibri" w:hAnsi="Arial" w:cs="Arial"/>
          <w:color w:val="000000" w:themeColor="text1"/>
        </w:rPr>
        <w:t>цих норм.</w:t>
      </w:r>
      <w:r w:rsidR="00223907">
        <w:rPr>
          <w:rFonts w:ascii="Arial" w:eastAsia="Calibri" w:hAnsi="Arial" w:cs="Arial"/>
          <w:color w:val="000000" w:themeColor="text1"/>
        </w:rPr>
        <w:t xml:space="preserve"> </w:t>
      </w:r>
    </w:p>
    <w:p w14:paraId="15671EC8" w14:textId="5C212547" w:rsidR="008F4B7E" w:rsidRPr="001B1C3E" w:rsidRDefault="00DE40C1" w:rsidP="008F4B7E">
      <w:pPr>
        <w:spacing w:after="0" w:line="295" w:lineRule="auto"/>
        <w:ind w:firstLine="709"/>
        <w:jc w:val="both"/>
        <w:rPr>
          <w:rFonts w:ascii="Arial" w:eastAsia="Calibri" w:hAnsi="Arial" w:cs="Arial"/>
          <w:color w:val="000000" w:themeColor="text1"/>
        </w:rPr>
      </w:pPr>
      <w:r w:rsidRPr="001B1C3E">
        <w:rPr>
          <w:rFonts w:ascii="Arial" w:eastAsia="Calibri" w:hAnsi="Arial" w:cs="Arial"/>
          <w:b/>
          <w:color w:val="000000" w:themeColor="text1"/>
          <w:shd w:val="clear" w:color="auto" w:fill="FFFFFF"/>
        </w:rPr>
        <w:t>5</w:t>
      </w:r>
      <w:r w:rsidR="00291E75" w:rsidRPr="001B1C3E">
        <w:rPr>
          <w:rFonts w:ascii="Arial" w:eastAsia="Calibri" w:hAnsi="Arial" w:cs="Arial"/>
          <w:b/>
          <w:color w:val="000000" w:themeColor="text1"/>
          <w:shd w:val="clear" w:color="auto" w:fill="FFFFFF"/>
        </w:rPr>
        <w:t>.2</w:t>
      </w:r>
      <w:r w:rsidR="00291E75" w:rsidRPr="001B1C3E">
        <w:rPr>
          <w:rFonts w:ascii="Arial" w:eastAsia="Calibri" w:hAnsi="Arial" w:cs="Arial"/>
          <w:color w:val="000000" w:themeColor="text1"/>
          <w:shd w:val="clear" w:color="auto" w:fill="FFFFFF"/>
        </w:rPr>
        <w:t xml:space="preserve"> </w:t>
      </w:r>
      <w:r w:rsidR="008F4B7E" w:rsidRPr="001B1C3E">
        <w:rPr>
          <w:rFonts w:ascii="Arial" w:eastAsia="Calibri" w:hAnsi="Arial" w:cs="Arial"/>
          <w:color w:val="000000" w:themeColor="text1"/>
        </w:rPr>
        <w:t>При проєктуванні будівель та приміщень дошкільних підрозділів, які організовують освітню діяльність за типом:</w:t>
      </w:r>
    </w:p>
    <w:p w14:paraId="32232622" w14:textId="478D0ADF" w:rsidR="004B684C" w:rsidRPr="001B1C3E" w:rsidRDefault="00CF5744" w:rsidP="001B1C3E">
      <w:pPr>
        <w:spacing w:after="0" w:line="295" w:lineRule="auto"/>
        <w:ind w:firstLine="709"/>
        <w:jc w:val="both"/>
        <w:rPr>
          <w:rFonts w:ascii="Arial" w:eastAsia="Calibri" w:hAnsi="Arial" w:cs="Arial"/>
          <w:color w:val="000000" w:themeColor="text1"/>
        </w:rPr>
      </w:pPr>
      <w:r>
        <w:rPr>
          <w:rFonts w:ascii="Arial" w:eastAsia="Calibri" w:hAnsi="Arial" w:cs="Arial"/>
          <w:color w:val="000000" w:themeColor="text1"/>
        </w:rPr>
        <w:t xml:space="preserve">— </w:t>
      </w:r>
      <w:r w:rsidR="004B684C" w:rsidRPr="001B1C3E">
        <w:rPr>
          <w:rFonts w:ascii="Arial" w:eastAsia="Calibri" w:hAnsi="Arial" w:cs="Arial"/>
          <w:color w:val="000000" w:themeColor="text1"/>
        </w:rPr>
        <w:t xml:space="preserve">«ясла» </w:t>
      </w:r>
      <w:r w:rsidR="00223907">
        <w:rPr>
          <w:rFonts w:ascii="Arial" w:eastAsia="Calibri" w:hAnsi="Arial" w:cs="Arial"/>
          <w:color w:val="000000" w:themeColor="text1"/>
        </w:rPr>
        <w:t>–</w:t>
      </w:r>
      <w:r w:rsidR="004B684C" w:rsidRPr="001B1C3E">
        <w:rPr>
          <w:rFonts w:ascii="Arial" w:eastAsia="Calibri" w:hAnsi="Arial" w:cs="Arial"/>
          <w:color w:val="000000" w:themeColor="text1"/>
        </w:rPr>
        <w:t xml:space="preserve"> слід керуватись положеннями цих норм для проєктування ясел;</w:t>
      </w:r>
    </w:p>
    <w:p w14:paraId="4EE9A280" w14:textId="08E6E954" w:rsidR="00291E75" w:rsidRPr="001B1C3E" w:rsidRDefault="00CF5744" w:rsidP="001B1C3E">
      <w:pPr>
        <w:spacing w:after="0" w:line="295" w:lineRule="auto"/>
        <w:ind w:firstLine="709"/>
        <w:jc w:val="both"/>
        <w:rPr>
          <w:rFonts w:ascii="Arial" w:eastAsia="Calibri" w:hAnsi="Arial" w:cs="Arial"/>
          <w:color w:val="000000" w:themeColor="text1"/>
        </w:rPr>
      </w:pPr>
      <w:r>
        <w:rPr>
          <w:rFonts w:ascii="Arial" w:eastAsia="Calibri" w:hAnsi="Arial" w:cs="Arial"/>
          <w:color w:val="000000" w:themeColor="text1"/>
        </w:rPr>
        <w:t>—</w:t>
      </w:r>
      <w:r w:rsidRPr="001B1C3E">
        <w:rPr>
          <w:rFonts w:ascii="Arial" w:eastAsia="Calibri" w:hAnsi="Arial" w:cs="Arial"/>
          <w:color w:val="000000" w:themeColor="text1"/>
        </w:rPr>
        <w:t xml:space="preserve"> </w:t>
      </w:r>
      <w:r w:rsidR="00291E75" w:rsidRPr="001B1C3E">
        <w:rPr>
          <w:rFonts w:ascii="Arial" w:eastAsia="Calibri" w:hAnsi="Arial" w:cs="Arial"/>
          <w:color w:val="000000" w:themeColor="text1"/>
        </w:rPr>
        <w:t xml:space="preserve">«дитячий садок» </w:t>
      </w:r>
      <w:r w:rsidR="00223907">
        <w:rPr>
          <w:rFonts w:ascii="Arial" w:eastAsia="Calibri" w:hAnsi="Arial" w:cs="Arial"/>
          <w:color w:val="000000" w:themeColor="text1"/>
        </w:rPr>
        <w:t>–</w:t>
      </w:r>
      <w:r w:rsidR="00291E75" w:rsidRPr="001B1C3E">
        <w:rPr>
          <w:rFonts w:ascii="Arial" w:eastAsia="Calibri" w:hAnsi="Arial" w:cs="Arial"/>
          <w:color w:val="000000" w:themeColor="text1"/>
        </w:rPr>
        <w:t xml:space="preserve"> слід керуватись положеннями цих норм для проєктування дитячого садка;</w:t>
      </w:r>
    </w:p>
    <w:p w14:paraId="090ABD5B" w14:textId="64FF8DCC" w:rsidR="00291E75" w:rsidRPr="001B1C3E" w:rsidRDefault="00CF5744" w:rsidP="001B1C3E">
      <w:pPr>
        <w:spacing w:after="0" w:line="295" w:lineRule="auto"/>
        <w:ind w:firstLine="709"/>
        <w:jc w:val="both"/>
        <w:rPr>
          <w:rFonts w:ascii="Arial" w:eastAsia="Calibri" w:hAnsi="Arial" w:cs="Arial"/>
          <w:color w:val="000000" w:themeColor="text1"/>
        </w:rPr>
      </w:pPr>
      <w:r>
        <w:rPr>
          <w:rFonts w:ascii="Arial" w:eastAsia="Calibri" w:hAnsi="Arial" w:cs="Arial"/>
          <w:color w:val="000000" w:themeColor="text1"/>
        </w:rPr>
        <w:lastRenderedPageBreak/>
        <w:t>—</w:t>
      </w:r>
      <w:r w:rsidRPr="001B1C3E">
        <w:rPr>
          <w:rFonts w:ascii="Arial" w:eastAsia="Calibri" w:hAnsi="Arial" w:cs="Arial"/>
          <w:color w:val="000000" w:themeColor="text1"/>
        </w:rPr>
        <w:t xml:space="preserve"> </w:t>
      </w:r>
      <w:r w:rsidR="00291E75" w:rsidRPr="001B1C3E">
        <w:rPr>
          <w:rFonts w:ascii="Arial" w:eastAsia="Calibri" w:hAnsi="Arial" w:cs="Arial"/>
          <w:color w:val="000000" w:themeColor="text1"/>
        </w:rPr>
        <w:t xml:space="preserve">«спеціальний дитячий садок» </w:t>
      </w:r>
      <w:r w:rsidR="00223907">
        <w:rPr>
          <w:rFonts w:ascii="Arial" w:eastAsia="Calibri" w:hAnsi="Arial" w:cs="Arial"/>
          <w:color w:val="000000" w:themeColor="text1"/>
        </w:rPr>
        <w:t>–</w:t>
      </w:r>
      <w:r w:rsidR="00291E75" w:rsidRPr="001B1C3E">
        <w:rPr>
          <w:rFonts w:ascii="Arial" w:eastAsia="Calibri" w:hAnsi="Arial" w:cs="Arial"/>
          <w:color w:val="000000" w:themeColor="text1"/>
        </w:rPr>
        <w:t xml:space="preserve"> слід керуватись положеннями цих норм для проєктування спеціального дитячого садка.</w:t>
      </w:r>
    </w:p>
    <w:p w14:paraId="0D93C45C" w14:textId="730642DE" w:rsidR="00AB58CC" w:rsidRPr="00AB58CC" w:rsidRDefault="00DE40C1" w:rsidP="00AB58CC">
      <w:pPr>
        <w:spacing w:after="0" w:line="295" w:lineRule="auto"/>
        <w:ind w:firstLine="709"/>
        <w:jc w:val="both"/>
        <w:rPr>
          <w:rFonts w:ascii="Arial" w:eastAsia="Calibri" w:hAnsi="Arial" w:cs="Arial"/>
          <w:color w:val="000000" w:themeColor="text1"/>
        </w:rPr>
      </w:pPr>
      <w:r w:rsidRPr="001B1C3E">
        <w:rPr>
          <w:rFonts w:ascii="Arial" w:eastAsia="Calibri" w:hAnsi="Arial" w:cs="Arial"/>
          <w:b/>
          <w:color w:val="000000" w:themeColor="text1"/>
        </w:rPr>
        <w:t>5</w:t>
      </w:r>
      <w:r w:rsidR="00291E75" w:rsidRPr="001B1C3E">
        <w:rPr>
          <w:rFonts w:ascii="Arial" w:eastAsia="Calibri" w:hAnsi="Arial" w:cs="Arial"/>
          <w:b/>
          <w:color w:val="000000" w:themeColor="text1"/>
        </w:rPr>
        <w:t xml:space="preserve">.3 </w:t>
      </w:r>
      <w:r w:rsidR="00AB58CC" w:rsidRPr="00AB58CC">
        <w:rPr>
          <w:rFonts w:ascii="Arial" w:eastAsia="Calibri" w:hAnsi="Arial" w:cs="Arial"/>
          <w:color w:val="000000" w:themeColor="text1"/>
        </w:rPr>
        <w:t xml:space="preserve">Допускається з урахуванням вимог </w:t>
      </w:r>
      <w:r w:rsidR="00AB58CC" w:rsidRPr="00BC6ED2">
        <w:rPr>
          <w:rFonts w:ascii="Arial" w:eastAsia="Calibri" w:hAnsi="Arial" w:cs="Arial"/>
        </w:rPr>
        <w:t xml:space="preserve">[1] </w:t>
      </w:r>
      <w:r w:rsidR="00AB58CC" w:rsidRPr="00AB58CC">
        <w:rPr>
          <w:rFonts w:ascii="Arial" w:eastAsia="Calibri" w:hAnsi="Arial" w:cs="Arial"/>
          <w:color w:val="000000" w:themeColor="text1"/>
        </w:rPr>
        <w:t xml:space="preserve">в одній будівлі (комплексі приміщень) закладу дошкільної </w:t>
      </w:r>
      <w:r w:rsidR="006426B6">
        <w:rPr>
          <w:rFonts w:ascii="Arial" w:eastAsia="Calibri" w:hAnsi="Arial" w:cs="Arial"/>
          <w:color w:val="000000" w:themeColor="text1"/>
        </w:rPr>
        <w:t>о</w:t>
      </w:r>
      <w:r w:rsidR="00AB58CC" w:rsidRPr="00AB58CC">
        <w:rPr>
          <w:rFonts w:ascii="Arial" w:eastAsia="Calibri" w:hAnsi="Arial" w:cs="Arial"/>
          <w:color w:val="000000" w:themeColor="text1"/>
        </w:rPr>
        <w:t>світи поєднувати приміщення,</w:t>
      </w:r>
      <w:r w:rsidR="00AB58CC" w:rsidRPr="00AB58CC">
        <w:rPr>
          <w:rFonts w:ascii="Arial" w:eastAsia="Calibri" w:hAnsi="Arial" w:cs="Arial"/>
          <w:b/>
          <w:color w:val="000000" w:themeColor="text1"/>
        </w:rPr>
        <w:t xml:space="preserve"> </w:t>
      </w:r>
      <w:r w:rsidR="00AB58CC" w:rsidRPr="00AB58CC">
        <w:rPr>
          <w:rFonts w:ascii="Arial" w:eastAsia="Calibri" w:hAnsi="Arial" w:cs="Arial"/>
          <w:color w:val="000000" w:themeColor="text1"/>
        </w:rPr>
        <w:t xml:space="preserve">призначені для забезпечення провадження різних типів організації освітньої діяльності. При цьому приміщення ясел </w:t>
      </w:r>
      <w:r w:rsidR="005944AD">
        <w:rPr>
          <w:rFonts w:ascii="Arial" w:eastAsia="Calibri" w:hAnsi="Arial" w:cs="Arial"/>
          <w:color w:val="000000" w:themeColor="text1"/>
        </w:rPr>
        <w:t>і</w:t>
      </w:r>
      <w:r w:rsidR="00AB58CC" w:rsidRPr="00AB58CC">
        <w:rPr>
          <w:rFonts w:ascii="Arial" w:eastAsia="Calibri" w:hAnsi="Arial" w:cs="Arial"/>
          <w:color w:val="000000" w:themeColor="text1"/>
        </w:rPr>
        <w:t xml:space="preserve"> дитячих садків слід проєктувати з урахуванням вимог </w:t>
      </w:r>
      <w:r w:rsidR="00AB58CC" w:rsidRPr="00BC6ED2">
        <w:rPr>
          <w:rFonts w:ascii="Arial" w:eastAsia="Calibri" w:hAnsi="Arial" w:cs="Arial"/>
        </w:rPr>
        <w:t xml:space="preserve">[2], </w:t>
      </w:r>
      <w:r w:rsidR="00AB58CC" w:rsidRPr="00AB58CC">
        <w:rPr>
          <w:rFonts w:ascii="Arial" w:eastAsia="Calibri" w:hAnsi="Arial" w:cs="Arial"/>
          <w:color w:val="000000" w:themeColor="text1"/>
        </w:rPr>
        <w:t xml:space="preserve">а спеціальних дитячих садків </w:t>
      </w:r>
      <w:r w:rsidR="00223907">
        <w:rPr>
          <w:rFonts w:ascii="Arial" w:eastAsia="Calibri" w:hAnsi="Arial" w:cs="Arial"/>
          <w:color w:val="000000" w:themeColor="text1"/>
        </w:rPr>
        <w:t>–</w:t>
      </w:r>
      <w:r w:rsidR="00AB58CC" w:rsidRPr="00AB58CC">
        <w:rPr>
          <w:rFonts w:ascii="Arial" w:eastAsia="Calibri" w:hAnsi="Arial" w:cs="Arial"/>
          <w:color w:val="000000" w:themeColor="text1"/>
        </w:rPr>
        <w:t xml:space="preserve"> з урахуванням</w:t>
      </w:r>
      <w:r w:rsidR="00AB58CC" w:rsidRPr="00AB58CC">
        <w:rPr>
          <w:rFonts w:ascii="Arial" w:eastAsia="Calibri" w:hAnsi="Arial" w:cs="Arial"/>
          <w:color w:val="000000" w:themeColor="text1"/>
          <w:shd w:val="clear" w:color="auto" w:fill="FFFFFF"/>
        </w:rPr>
        <w:t xml:space="preserve"> вимог</w:t>
      </w:r>
      <w:r w:rsidR="00AB58CC" w:rsidRPr="00AB58CC">
        <w:rPr>
          <w:rFonts w:ascii="Arial" w:eastAsia="Calibri" w:hAnsi="Arial" w:cs="Arial"/>
          <w:color w:val="000000" w:themeColor="text1"/>
        </w:rPr>
        <w:t xml:space="preserve"> </w:t>
      </w:r>
      <w:r w:rsidR="00AB58CC" w:rsidRPr="00BC6ED2">
        <w:rPr>
          <w:rFonts w:ascii="Arial" w:eastAsia="Calibri" w:hAnsi="Arial" w:cs="Arial"/>
        </w:rPr>
        <w:t xml:space="preserve">[3]. </w:t>
      </w:r>
      <w:r w:rsidR="00AB58CC" w:rsidRPr="00AB58CC">
        <w:rPr>
          <w:rFonts w:ascii="Arial" w:eastAsia="Calibri" w:hAnsi="Arial" w:cs="Arial"/>
          <w:color w:val="000000" w:themeColor="text1"/>
          <w:shd w:val="clear" w:color="auto" w:fill="FFFFFF"/>
        </w:rPr>
        <w:t xml:space="preserve">Місткість кожної такої будівлі не повинна перевищувати 300 місць. </w:t>
      </w:r>
    </w:p>
    <w:p w14:paraId="7CFB2607" w14:textId="3AEFC013" w:rsidR="00291E75" w:rsidRPr="001B1C3E" w:rsidRDefault="00A96391" w:rsidP="001B1C3E">
      <w:pPr>
        <w:spacing w:after="0" w:line="295" w:lineRule="auto"/>
        <w:ind w:firstLine="709"/>
        <w:jc w:val="both"/>
        <w:rPr>
          <w:rFonts w:ascii="Arial" w:eastAsia="Calibri" w:hAnsi="Arial" w:cs="Arial"/>
          <w:color w:val="000000" w:themeColor="text1"/>
          <w:shd w:val="clear" w:color="auto" w:fill="FFFFFF"/>
        </w:rPr>
      </w:pPr>
      <w:r w:rsidRPr="001B1C3E">
        <w:rPr>
          <w:rFonts w:ascii="Arial" w:eastAsia="Calibri" w:hAnsi="Arial" w:cs="Arial"/>
          <w:b/>
          <w:color w:val="000000" w:themeColor="text1"/>
          <w:shd w:val="clear" w:color="auto" w:fill="FFFFFF"/>
        </w:rPr>
        <w:t>5.4</w:t>
      </w:r>
      <w:r w:rsidRPr="001B1C3E">
        <w:rPr>
          <w:rFonts w:ascii="Arial" w:eastAsia="Calibri" w:hAnsi="Arial" w:cs="Arial"/>
          <w:color w:val="000000" w:themeColor="text1"/>
          <w:shd w:val="clear" w:color="auto" w:fill="FFFFFF"/>
        </w:rPr>
        <w:t xml:space="preserve"> </w:t>
      </w:r>
      <w:r w:rsidR="00223907">
        <w:rPr>
          <w:rFonts w:ascii="Arial" w:eastAsia="Calibri" w:hAnsi="Arial" w:cs="Arial"/>
          <w:color w:val="000000" w:themeColor="text1"/>
          <w:shd w:val="clear" w:color="auto" w:fill="FFFFFF"/>
        </w:rPr>
        <w:t>У</w:t>
      </w:r>
      <w:r w:rsidR="00291E75" w:rsidRPr="001B1C3E">
        <w:rPr>
          <w:rFonts w:ascii="Arial" w:eastAsia="Calibri" w:hAnsi="Arial" w:cs="Arial"/>
          <w:color w:val="000000" w:themeColor="text1"/>
          <w:shd w:val="clear" w:color="auto" w:fill="FFFFFF"/>
        </w:rPr>
        <w:t xml:space="preserve"> селищах та селах допускається об’єднувати заклади дошкільної освіти (дитячі садки, ясла, спеціальні дитячі садки</w:t>
      </w:r>
      <w:r w:rsidR="00F85348" w:rsidRPr="001B1C3E">
        <w:rPr>
          <w:rFonts w:ascii="Arial" w:eastAsia="Calibri" w:hAnsi="Arial" w:cs="Arial"/>
          <w:color w:val="000000" w:themeColor="text1"/>
          <w:shd w:val="clear" w:color="auto" w:fill="FFFFFF"/>
        </w:rPr>
        <w:t xml:space="preserve"> місткістю до 120 місць включно</w:t>
      </w:r>
      <w:r w:rsidR="00291E75" w:rsidRPr="001B1C3E">
        <w:rPr>
          <w:rFonts w:ascii="Arial" w:eastAsia="Calibri" w:hAnsi="Arial" w:cs="Arial"/>
          <w:color w:val="000000" w:themeColor="text1"/>
          <w:shd w:val="clear" w:color="auto" w:fill="FFFFFF"/>
        </w:rPr>
        <w:t xml:space="preserve">) з житловими приміщеннями для </w:t>
      </w:r>
      <w:r w:rsidR="00023632" w:rsidRPr="001B1C3E">
        <w:rPr>
          <w:rFonts w:ascii="Arial" w:eastAsia="Calibri" w:hAnsi="Arial" w:cs="Arial"/>
          <w:color w:val="000000" w:themeColor="text1"/>
          <w:shd w:val="clear" w:color="auto" w:fill="FFFFFF"/>
        </w:rPr>
        <w:t>обслуговуючого</w:t>
      </w:r>
      <w:r w:rsidR="00023632" w:rsidRPr="001B1C3E" w:rsidDel="00023632">
        <w:rPr>
          <w:rFonts w:ascii="Arial" w:eastAsia="Calibri" w:hAnsi="Arial" w:cs="Arial"/>
          <w:color w:val="000000" w:themeColor="text1"/>
          <w:shd w:val="clear" w:color="auto" w:fill="FFFFFF"/>
        </w:rPr>
        <w:t xml:space="preserve"> </w:t>
      </w:r>
      <w:r w:rsidR="00291E75" w:rsidRPr="001B1C3E">
        <w:rPr>
          <w:rFonts w:ascii="Arial" w:eastAsia="Calibri" w:hAnsi="Arial" w:cs="Arial"/>
          <w:color w:val="000000" w:themeColor="text1"/>
          <w:shd w:val="clear" w:color="auto" w:fill="FFFFFF"/>
        </w:rPr>
        <w:t xml:space="preserve">персоналу. </w:t>
      </w:r>
    </w:p>
    <w:p w14:paraId="56817AFE" w14:textId="6233D368" w:rsidR="004D1CD8" w:rsidRPr="001B1C3E" w:rsidRDefault="004D1CD8" w:rsidP="001B1C3E">
      <w:pPr>
        <w:spacing w:after="0" w:line="295" w:lineRule="auto"/>
        <w:ind w:firstLine="709"/>
        <w:jc w:val="both"/>
        <w:rPr>
          <w:rFonts w:ascii="Arial" w:eastAsia="Calibri" w:hAnsi="Arial" w:cs="Arial"/>
          <w:color w:val="000000" w:themeColor="text1"/>
          <w:shd w:val="clear" w:color="auto" w:fill="FFFFFF"/>
        </w:rPr>
      </w:pPr>
      <w:r w:rsidRPr="001B1C3E">
        <w:rPr>
          <w:rFonts w:ascii="Arial" w:eastAsia="Calibri" w:hAnsi="Arial" w:cs="Arial"/>
          <w:b/>
          <w:color w:val="000000" w:themeColor="text1"/>
          <w:shd w:val="clear" w:color="auto" w:fill="FFFFFF"/>
        </w:rPr>
        <w:t>5.5</w:t>
      </w:r>
      <w:r w:rsidRPr="001B1C3E">
        <w:rPr>
          <w:rFonts w:ascii="Arial" w:eastAsia="Calibri" w:hAnsi="Arial" w:cs="Arial"/>
          <w:color w:val="000000" w:themeColor="text1"/>
          <w:shd w:val="clear" w:color="auto" w:fill="FFFFFF"/>
        </w:rPr>
        <w:t xml:space="preserve"> Допускається проєктувати у складі </w:t>
      </w:r>
      <w:r w:rsidR="001E6CDD" w:rsidRPr="001B1C3E">
        <w:rPr>
          <w:rFonts w:ascii="Arial" w:eastAsia="Calibri" w:hAnsi="Arial" w:cs="Arial"/>
          <w:color w:val="000000" w:themeColor="text1"/>
          <w:shd w:val="clear" w:color="auto" w:fill="FFFFFF"/>
        </w:rPr>
        <w:t xml:space="preserve">будівель </w:t>
      </w:r>
      <w:r w:rsidRPr="001B1C3E">
        <w:rPr>
          <w:rFonts w:ascii="Arial" w:eastAsia="Calibri" w:hAnsi="Arial" w:cs="Arial"/>
          <w:color w:val="000000" w:themeColor="text1"/>
          <w:shd w:val="clear" w:color="auto" w:fill="FFFFFF"/>
        </w:rPr>
        <w:t xml:space="preserve">спеціальних дитячих садків </w:t>
      </w:r>
      <w:r w:rsidR="001E6CDD" w:rsidRPr="001B1C3E">
        <w:rPr>
          <w:rFonts w:ascii="Arial" w:eastAsia="Calibri" w:hAnsi="Arial" w:cs="Arial"/>
          <w:color w:val="000000" w:themeColor="text1"/>
          <w:shd w:val="clear" w:color="auto" w:fill="FFFFFF"/>
        </w:rPr>
        <w:t xml:space="preserve">відокремлені </w:t>
      </w:r>
      <w:r w:rsidRPr="001B1C3E">
        <w:rPr>
          <w:rFonts w:ascii="Arial" w:eastAsia="Calibri" w:hAnsi="Arial" w:cs="Arial"/>
          <w:color w:val="000000" w:themeColor="text1"/>
          <w:shd w:val="clear" w:color="auto" w:fill="FFFFFF"/>
        </w:rPr>
        <w:t xml:space="preserve">приміщення для надання реабілітаційної допомоги за умови, що такі послуги надаються дітям віком не більше ніж 8 років. </w:t>
      </w:r>
    </w:p>
    <w:p w14:paraId="0C981841" w14:textId="5AB7FD08" w:rsidR="00291E75" w:rsidRPr="00555FC3" w:rsidRDefault="00DE40C1" w:rsidP="00555FC3">
      <w:pPr>
        <w:spacing w:after="0" w:line="295" w:lineRule="auto"/>
        <w:ind w:firstLine="709"/>
        <w:jc w:val="both"/>
        <w:rPr>
          <w:rFonts w:ascii="Arial" w:eastAsia="Calibri" w:hAnsi="Arial" w:cs="Arial"/>
          <w:color w:val="000000" w:themeColor="text1"/>
          <w:lang w:val="ru-RU"/>
        </w:rPr>
      </w:pPr>
      <w:r w:rsidRPr="001B1C3E">
        <w:rPr>
          <w:rFonts w:ascii="Arial" w:eastAsia="Calibri" w:hAnsi="Arial" w:cs="Arial"/>
          <w:b/>
          <w:color w:val="000000" w:themeColor="text1"/>
        </w:rPr>
        <w:t>5</w:t>
      </w:r>
      <w:r w:rsidR="00AC39F0" w:rsidRPr="001B1C3E">
        <w:rPr>
          <w:rFonts w:ascii="Arial" w:eastAsia="Calibri" w:hAnsi="Arial" w:cs="Arial"/>
          <w:b/>
          <w:color w:val="000000" w:themeColor="text1"/>
        </w:rPr>
        <w:t>.6</w:t>
      </w:r>
      <w:r w:rsidR="00291E75" w:rsidRPr="001B1C3E">
        <w:rPr>
          <w:rFonts w:ascii="Arial" w:eastAsia="Calibri" w:hAnsi="Arial" w:cs="Arial"/>
          <w:color w:val="000000" w:themeColor="text1"/>
        </w:rPr>
        <w:t xml:space="preserve"> За завданням на проєктування </w:t>
      </w:r>
      <w:r w:rsidR="00F85348" w:rsidRPr="001B1C3E">
        <w:rPr>
          <w:rFonts w:ascii="Arial" w:eastAsia="Calibri" w:hAnsi="Arial" w:cs="Arial"/>
          <w:color w:val="000000" w:themeColor="text1"/>
        </w:rPr>
        <w:t xml:space="preserve">для ясел, дитячих садків та спеціальних дитячих садків </w:t>
      </w:r>
      <w:r w:rsidR="00291E75" w:rsidRPr="001B1C3E">
        <w:rPr>
          <w:rFonts w:ascii="Arial" w:eastAsia="Calibri" w:hAnsi="Arial" w:cs="Arial"/>
          <w:color w:val="000000" w:themeColor="text1"/>
        </w:rPr>
        <w:t>з урахуванням [1], [2]</w:t>
      </w:r>
      <w:r w:rsidR="00555FC3">
        <w:rPr>
          <w:rFonts w:ascii="Arial" w:eastAsia="Calibri" w:hAnsi="Arial" w:cs="Arial"/>
          <w:color w:val="000000" w:themeColor="text1"/>
        </w:rPr>
        <w:t>,</w:t>
      </w:r>
      <w:r w:rsidR="00291E75" w:rsidRPr="001B1C3E">
        <w:rPr>
          <w:rFonts w:ascii="Arial" w:eastAsia="Calibri" w:hAnsi="Arial" w:cs="Arial"/>
          <w:color w:val="000000" w:themeColor="text1"/>
        </w:rPr>
        <w:t xml:space="preserve"> [3] слід визначати:</w:t>
      </w:r>
    </w:p>
    <w:p w14:paraId="41E71C80" w14:textId="48A33316" w:rsidR="00291E75" w:rsidRPr="001B1C3E" w:rsidRDefault="00F85348" w:rsidP="001B1C3E">
      <w:pPr>
        <w:spacing w:after="0" w:line="295" w:lineRule="auto"/>
        <w:ind w:firstLine="709"/>
        <w:jc w:val="both"/>
        <w:rPr>
          <w:rFonts w:ascii="Arial" w:eastAsia="Calibri" w:hAnsi="Arial" w:cs="Arial"/>
          <w:color w:val="000000" w:themeColor="text1"/>
        </w:rPr>
      </w:pPr>
      <w:r w:rsidRPr="001B1C3E">
        <w:rPr>
          <w:rFonts w:ascii="Arial" w:eastAsia="Calibri" w:hAnsi="Arial" w:cs="Arial"/>
          <w:color w:val="000000" w:themeColor="text1"/>
        </w:rPr>
        <w:t>1)</w:t>
      </w:r>
      <w:r w:rsidR="00B62AEE">
        <w:rPr>
          <w:rFonts w:ascii="Arial" w:eastAsia="Calibri" w:hAnsi="Arial" w:cs="Arial"/>
          <w:color w:val="000000" w:themeColor="text1"/>
        </w:rPr>
        <w:t xml:space="preserve"> </w:t>
      </w:r>
      <w:r w:rsidR="00291E75" w:rsidRPr="001B1C3E">
        <w:rPr>
          <w:rFonts w:ascii="Arial" w:eastAsia="Calibri" w:hAnsi="Arial" w:cs="Arial"/>
          <w:color w:val="000000" w:themeColor="text1"/>
        </w:rPr>
        <w:t>кількість груп</w:t>
      </w:r>
      <w:r w:rsidRPr="001B1C3E">
        <w:rPr>
          <w:rFonts w:ascii="Arial" w:eastAsia="Calibri" w:hAnsi="Arial" w:cs="Arial"/>
          <w:color w:val="000000" w:themeColor="text1"/>
        </w:rPr>
        <w:t xml:space="preserve">, а для спеціальних дитячих садків </w:t>
      </w:r>
      <w:r w:rsidR="00223907">
        <w:rPr>
          <w:rFonts w:ascii="Arial" w:eastAsia="Calibri" w:hAnsi="Arial" w:cs="Arial"/>
          <w:color w:val="000000" w:themeColor="text1"/>
        </w:rPr>
        <w:t>–</w:t>
      </w:r>
      <w:r w:rsidRPr="001B1C3E">
        <w:rPr>
          <w:rFonts w:ascii="Arial" w:eastAsia="Calibri" w:hAnsi="Arial" w:cs="Arial"/>
          <w:color w:val="000000" w:themeColor="text1"/>
        </w:rPr>
        <w:t xml:space="preserve"> кількість груп з урахуванням категорій (типів) особливих освітніх потреб (труднощів) дітей та рекомендованого рівня підтримки</w:t>
      </w:r>
      <w:r w:rsidR="00291E75" w:rsidRPr="001B1C3E">
        <w:rPr>
          <w:rFonts w:ascii="Arial" w:eastAsia="Calibri" w:hAnsi="Arial" w:cs="Arial"/>
          <w:color w:val="000000" w:themeColor="text1"/>
        </w:rPr>
        <w:t>;</w:t>
      </w:r>
    </w:p>
    <w:p w14:paraId="5A3D3EC1" w14:textId="61B570E7" w:rsidR="00291E75" w:rsidRPr="001B1C3E" w:rsidRDefault="00F85348" w:rsidP="001B1C3E">
      <w:pPr>
        <w:spacing w:after="0" w:line="295" w:lineRule="auto"/>
        <w:ind w:firstLine="709"/>
        <w:jc w:val="both"/>
        <w:rPr>
          <w:rFonts w:ascii="Arial" w:eastAsia="Calibri" w:hAnsi="Arial" w:cs="Arial"/>
          <w:color w:val="000000" w:themeColor="text1"/>
        </w:rPr>
      </w:pPr>
      <w:r w:rsidRPr="001B1C3E">
        <w:rPr>
          <w:rFonts w:ascii="Arial" w:eastAsia="Calibri" w:hAnsi="Arial" w:cs="Arial"/>
          <w:color w:val="000000" w:themeColor="text1"/>
        </w:rPr>
        <w:t>2)</w:t>
      </w:r>
      <w:r w:rsidR="00291E75" w:rsidRPr="001B1C3E">
        <w:rPr>
          <w:rFonts w:ascii="Arial" w:eastAsia="Calibri" w:hAnsi="Arial" w:cs="Arial"/>
          <w:color w:val="000000" w:themeColor="text1"/>
        </w:rPr>
        <w:t xml:space="preserve"> наповнюваність груп;</w:t>
      </w:r>
    </w:p>
    <w:p w14:paraId="7A9D4D4C" w14:textId="25198C29" w:rsidR="00291E75" w:rsidRPr="001B1C3E" w:rsidRDefault="00F85348" w:rsidP="001B1C3E">
      <w:pPr>
        <w:spacing w:after="0" w:line="295" w:lineRule="auto"/>
        <w:ind w:firstLine="709"/>
        <w:jc w:val="both"/>
        <w:rPr>
          <w:rFonts w:ascii="Arial" w:eastAsia="Calibri" w:hAnsi="Arial" w:cs="Arial"/>
          <w:color w:val="000000" w:themeColor="text1"/>
        </w:rPr>
      </w:pPr>
      <w:r w:rsidRPr="001B1C3E">
        <w:rPr>
          <w:rFonts w:ascii="Arial" w:eastAsia="Calibri" w:hAnsi="Arial" w:cs="Arial"/>
          <w:color w:val="000000" w:themeColor="text1"/>
        </w:rPr>
        <w:t>3)</w:t>
      </w:r>
      <w:r w:rsidR="00291E75" w:rsidRPr="001B1C3E">
        <w:rPr>
          <w:rFonts w:ascii="Arial" w:eastAsia="Calibri" w:hAnsi="Arial" w:cs="Arial"/>
          <w:color w:val="000000" w:themeColor="text1"/>
        </w:rPr>
        <w:t xml:space="preserve"> розподіл між групами за віковими ознаками;</w:t>
      </w:r>
    </w:p>
    <w:p w14:paraId="7FAB5EFB" w14:textId="37EBB5C0" w:rsidR="00291E75" w:rsidRPr="001B1C3E" w:rsidRDefault="00F85348" w:rsidP="001B1C3E">
      <w:pPr>
        <w:spacing w:after="0" w:line="295" w:lineRule="auto"/>
        <w:ind w:firstLine="709"/>
        <w:jc w:val="both"/>
        <w:rPr>
          <w:rFonts w:ascii="Arial" w:eastAsia="Calibri" w:hAnsi="Arial" w:cs="Arial"/>
          <w:color w:val="000000" w:themeColor="text1"/>
        </w:rPr>
      </w:pPr>
      <w:r w:rsidRPr="001B1C3E">
        <w:rPr>
          <w:rFonts w:ascii="Arial" w:eastAsia="Calibri" w:hAnsi="Arial" w:cs="Arial"/>
          <w:color w:val="000000" w:themeColor="text1"/>
        </w:rPr>
        <w:t xml:space="preserve">4) </w:t>
      </w:r>
      <w:r w:rsidR="00291E75" w:rsidRPr="001B1C3E">
        <w:rPr>
          <w:rFonts w:ascii="Arial" w:eastAsia="Calibri" w:hAnsi="Arial" w:cs="Arial"/>
          <w:color w:val="000000" w:themeColor="text1"/>
        </w:rPr>
        <w:t>розподіл між групами за розпорядком перебування</w:t>
      </w:r>
      <w:r w:rsidR="00A96391" w:rsidRPr="001B1C3E">
        <w:rPr>
          <w:rFonts w:ascii="Arial" w:eastAsia="Calibri" w:hAnsi="Arial" w:cs="Arial"/>
          <w:color w:val="000000" w:themeColor="text1"/>
          <w:shd w:val="clear" w:color="auto" w:fill="FFFFFF"/>
        </w:rPr>
        <w:t xml:space="preserve"> відповідно до </w:t>
      </w:r>
      <w:r w:rsidR="00A96391" w:rsidRPr="001B1C3E">
        <w:rPr>
          <w:rFonts w:ascii="Arial" w:eastAsia="Calibri" w:hAnsi="Arial" w:cs="Arial"/>
          <w:color w:val="000000" w:themeColor="text1"/>
        </w:rPr>
        <w:t>[1]</w:t>
      </w:r>
      <w:r w:rsidR="00223907">
        <w:rPr>
          <w:rFonts w:ascii="Arial" w:eastAsia="Calibri" w:hAnsi="Arial" w:cs="Arial"/>
          <w:color w:val="000000" w:themeColor="text1"/>
        </w:rPr>
        <w:t>.</w:t>
      </w:r>
      <w:r w:rsidR="00A96391" w:rsidRPr="001B1C3E">
        <w:rPr>
          <w:rFonts w:ascii="Arial" w:eastAsia="Calibri" w:hAnsi="Arial" w:cs="Arial"/>
          <w:color w:val="000000" w:themeColor="text1"/>
        </w:rPr>
        <w:t xml:space="preserve"> </w:t>
      </w:r>
      <w:r w:rsidR="00291E75" w:rsidRPr="001B1C3E">
        <w:rPr>
          <w:rFonts w:ascii="Arial" w:eastAsia="Calibri" w:hAnsi="Arial" w:cs="Arial"/>
          <w:color w:val="000000" w:themeColor="text1"/>
        </w:rPr>
        <w:t xml:space="preserve"> </w:t>
      </w:r>
    </w:p>
    <w:p w14:paraId="524F04AF" w14:textId="1B1EBA1B" w:rsidR="00291E75" w:rsidRPr="001B1C3E" w:rsidRDefault="00A96391" w:rsidP="001B1C3E">
      <w:pPr>
        <w:spacing w:after="0" w:line="295" w:lineRule="auto"/>
        <w:ind w:firstLine="709"/>
        <w:jc w:val="both"/>
        <w:rPr>
          <w:rFonts w:ascii="Arial" w:eastAsia="Calibri" w:hAnsi="Arial" w:cs="Arial"/>
          <w:color w:val="000000" w:themeColor="text1"/>
        </w:rPr>
      </w:pPr>
      <w:r w:rsidRPr="001B1C3E">
        <w:rPr>
          <w:rFonts w:ascii="Arial" w:eastAsia="Calibri" w:hAnsi="Arial" w:cs="Arial"/>
          <w:color w:val="000000" w:themeColor="text1"/>
        </w:rPr>
        <w:t>Д</w:t>
      </w:r>
      <w:r w:rsidR="00291E75" w:rsidRPr="001B1C3E">
        <w:rPr>
          <w:rFonts w:ascii="Arial" w:eastAsia="Calibri" w:hAnsi="Arial" w:cs="Arial"/>
          <w:color w:val="000000" w:themeColor="text1"/>
        </w:rPr>
        <w:t xml:space="preserve">ля груп </w:t>
      </w:r>
      <w:r w:rsidR="00B12B18" w:rsidRPr="001B1C3E">
        <w:rPr>
          <w:rFonts w:ascii="Arial" w:eastAsia="Calibri" w:hAnsi="Arial" w:cs="Arial"/>
          <w:color w:val="000000" w:themeColor="text1"/>
        </w:rPr>
        <w:t xml:space="preserve">спеціального </w:t>
      </w:r>
      <w:r w:rsidR="00291E75" w:rsidRPr="001B1C3E">
        <w:rPr>
          <w:rFonts w:ascii="Arial" w:eastAsia="Calibri" w:hAnsi="Arial" w:cs="Arial"/>
          <w:color w:val="000000" w:themeColor="text1"/>
        </w:rPr>
        <w:t xml:space="preserve">дитячого садка рекомендується приймати як розрахункову </w:t>
      </w:r>
      <w:r w:rsidR="00223907">
        <w:rPr>
          <w:rFonts w:ascii="Arial" w:eastAsia="Calibri" w:hAnsi="Arial" w:cs="Arial"/>
          <w:color w:val="000000" w:themeColor="text1"/>
        </w:rPr>
        <w:t>–</w:t>
      </w:r>
      <w:r w:rsidR="00291E75" w:rsidRPr="001B1C3E">
        <w:rPr>
          <w:rFonts w:ascii="Arial" w:eastAsia="Calibri" w:hAnsi="Arial" w:cs="Arial"/>
          <w:color w:val="000000" w:themeColor="text1"/>
        </w:rPr>
        <w:t xml:space="preserve"> максимальну граничну наповнюваність груп відповідно до [3].</w:t>
      </w:r>
    </w:p>
    <w:p w14:paraId="12C00BA1" w14:textId="4585386E" w:rsidR="000B5552" w:rsidRPr="001B1C3E" w:rsidRDefault="00713FB0" w:rsidP="001B1C3E">
      <w:pPr>
        <w:spacing w:after="0" w:line="295" w:lineRule="auto"/>
        <w:ind w:firstLine="709"/>
        <w:jc w:val="both"/>
        <w:rPr>
          <w:rFonts w:ascii="Arial" w:eastAsia="Calibri" w:hAnsi="Arial" w:cs="Arial"/>
          <w:color w:val="000000" w:themeColor="text1"/>
        </w:rPr>
      </w:pPr>
      <w:r>
        <w:rPr>
          <w:rFonts w:ascii="Arial" w:hAnsi="Arial" w:cs="Arial"/>
        </w:rPr>
        <w:t>У</w:t>
      </w:r>
      <w:r w:rsidR="000B5552" w:rsidRPr="001B1C3E">
        <w:rPr>
          <w:rFonts w:ascii="Arial" w:hAnsi="Arial" w:cs="Arial"/>
        </w:rPr>
        <w:t xml:space="preserve"> дитячих садках та спеціальних дитячих садках допускається відповідно до </w:t>
      </w:r>
      <w:r w:rsidR="000B5552" w:rsidRPr="001B1C3E">
        <w:rPr>
          <w:rFonts w:ascii="Arial" w:eastAsia="Calibri" w:hAnsi="Arial" w:cs="Arial"/>
          <w:color w:val="000000" w:themeColor="text1"/>
        </w:rPr>
        <w:t xml:space="preserve">[3] </w:t>
      </w:r>
      <w:r w:rsidR="000B5552" w:rsidRPr="001B1C3E">
        <w:rPr>
          <w:rFonts w:ascii="Arial" w:hAnsi="Arial" w:cs="Arial"/>
        </w:rPr>
        <w:t>облаштування приміщення для дітей з розпорядком цілодобового перебування.</w:t>
      </w:r>
    </w:p>
    <w:p w14:paraId="0CB09BA0" w14:textId="6FF36459" w:rsidR="00291E75" w:rsidRPr="001B1C3E" w:rsidRDefault="0045508F" w:rsidP="00555FC3">
      <w:pPr>
        <w:spacing w:after="0" w:line="295" w:lineRule="auto"/>
        <w:ind w:firstLine="709"/>
        <w:jc w:val="both"/>
        <w:rPr>
          <w:rFonts w:ascii="Arial" w:eastAsia="Calibri" w:hAnsi="Arial" w:cs="Arial"/>
          <w:color w:val="000000" w:themeColor="text1"/>
        </w:rPr>
      </w:pPr>
      <w:r w:rsidRPr="001B1C3E">
        <w:rPr>
          <w:rFonts w:ascii="Arial" w:eastAsia="Calibri" w:hAnsi="Arial" w:cs="Arial"/>
          <w:b/>
          <w:color w:val="000000" w:themeColor="text1"/>
        </w:rPr>
        <w:t>5</w:t>
      </w:r>
      <w:r w:rsidR="00AC39F0" w:rsidRPr="001B1C3E">
        <w:rPr>
          <w:rFonts w:ascii="Arial" w:eastAsia="Calibri" w:hAnsi="Arial" w:cs="Arial"/>
          <w:b/>
          <w:color w:val="000000" w:themeColor="text1"/>
        </w:rPr>
        <w:t>.7</w:t>
      </w:r>
      <w:r w:rsidR="00291E75" w:rsidRPr="001B1C3E">
        <w:rPr>
          <w:rFonts w:ascii="Arial" w:eastAsia="Calibri" w:hAnsi="Arial" w:cs="Arial"/>
          <w:color w:val="000000" w:themeColor="text1"/>
        </w:rPr>
        <w:t xml:space="preserve"> Про</w:t>
      </w:r>
      <w:r w:rsidR="0004389E">
        <w:rPr>
          <w:rFonts w:ascii="Arial" w:eastAsia="Calibri" w:hAnsi="Arial" w:cs="Arial"/>
          <w:color w:val="000000" w:themeColor="text1"/>
        </w:rPr>
        <w:t>є</w:t>
      </w:r>
      <w:r w:rsidR="00291E75" w:rsidRPr="001B1C3E">
        <w:rPr>
          <w:rFonts w:ascii="Arial" w:eastAsia="Calibri" w:hAnsi="Arial" w:cs="Arial"/>
          <w:color w:val="000000" w:themeColor="text1"/>
        </w:rPr>
        <w:t xml:space="preserve">ктування </w:t>
      </w:r>
      <w:r w:rsidR="00A96391" w:rsidRPr="001B1C3E">
        <w:rPr>
          <w:rFonts w:ascii="Arial" w:eastAsia="Calibri" w:hAnsi="Arial" w:cs="Arial"/>
          <w:color w:val="000000" w:themeColor="text1"/>
        </w:rPr>
        <w:t>ясел, дитячих садків та спеціальних дитячих садків</w:t>
      </w:r>
      <w:r w:rsidR="00291E75" w:rsidRPr="001B1C3E">
        <w:rPr>
          <w:rFonts w:ascii="Arial" w:eastAsia="Calibri" w:hAnsi="Arial" w:cs="Arial"/>
          <w:color w:val="000000" w:themeColor="text1"/>
        </w:rPr>
        <w:t xml:space="preserve"> здійснюється з дотриманням вимог інженерно-технічних заходів цивільного захисту, встановлених </w:t>
      </w:r>
      <w:hyperlink r:id="rId142" w:anchor="Text" w:history="1">
        <w:r w:rsidR="00291E75" w:rsidRPr="00B61224">
          <w:rPr>
            <w:rStyle w:val="a8"/>
            <w:rFonts w:ascii="Arial" w:eastAsia="Calibri" w:hAnsi="Arial" w:cs="Arial"/>
          </w:rPr>
          <w:t>Кодексом цивільного захисту України</w:t>
        </w:r>
      </w:hyperlink>
      <w:r w:rsidR="00291E75" w:rsidRPr="001B1C3E">
        <w:rPr>
          <w:rFonts w:ascii="Arial" w:eastAsia="Calibri" w:hAnsi="Arial" w:cs="Arial"/>
          <w:color w:val="000000" w:themeColor="text1"/>
        </w:rPr>
        <w:t xml:space="preserve">, </w:t>
      </w:r>
      <w:hyperlink r:id="rId143" w:history="1">
        <w:r w:rsidR="00291E75" w:rsidRPr="00827A00">
          <w:rPr>
            <w:rStyle w:val="a8"/>
            <w:rFonts w:ascii="Arial" w:eastAsia="Calibri" w:hAnsi="Arial" w:cs="Arial"/>
          </w:rPr>
          <w:t>ДБН В.1.2-4</w:t>
        </w:r>
      </w:hyperlink>
      <w:r w:rsidR="00291E75" w:rsidRPr="001B1C3E">
        <w:rPr>
          <w:rFonts w:ascii="Arial" w:eastAsia="Calibri" w:hAnsi="Arial" w:cs="Arial"/>
          <w:color w:val="000000" w:themeColor="text1"/>
        </w:rPr>
        <w:t>.</w:t>
      </w:r>
    </w:p>
    <w:p w14:paraId="6E4EF04F" w14:textId="2C2A3881" w:rsidR="00291E75" w:rsidRPr="001B1C3E" w:rsidRDefault="00291E75" w:rsidP="001B1C3E">
      <w:pPr>
        <w:spacing w:after="0" w:line="295" w:lineRule="auto"/>
        <w:ind w:firstLine="709"/>
        <w:jc w:val="both"/>
        <w:rPr>
          <w:rFonts w:ascii="Arial" w:eastAsia="Calibri" w:hAnsi="Arial" w:cs="Arial"/>
          <w:color w:val="000000" w:themeColor="text1"/>
        </w:rPr>
      </w:pPr>
      <w:r w:rsidRPr="001B1C3E">
        <w:rPr>
          <w:rFonts w:ascii="Arial" w:eastAsia="Calibri" w:hAnsi="Arial" w:cs="Arial"/>
          <w:color w:val="000000" w:themeColor="text1"/>
        </w:rPr>
        <w:t xml:space="preserve">У складі будівель і споруд </w:t>
      </w:r>
      <w:r w:rsidR="002D605E" w:rsidRPr="001B1C3E">
        <w:rPr>
          <w:rFonts w:ascii="Arial" w:eastAsia="Calibri" w:hAnsi="Arial" w:cs="Arial"/>
          <w:color w:val="000000" w:themeColor="text1"/>
        </w:rPr>
        <w:t>ясел, дитячих садків та спеціальних дитячих садків</w:t>
      </w:r>
      <w:r w:rsidRPr="001B1C3E">
        <w:rPr>
          <w:rFonts w:ascii="Arial" w:eastAsia="Calibri" w:hAnsi="Arial" w:cs="Arial"/>
          <w:color w:val="000000" w:themeColor="text1"/>
        </w:rPr>
        <w:t xml:space="preserve"> або на їх території передбачають захисні споруди цивільного захисту чи споруди подвійного призначення з дотриманням вимог </w:t>
      </w:r>
      <w:hyperlink r:id="rId144" w:anchor="Text" w:history="1">
        <w:r w:rsidRPr="00B70AA5">
          <w:rPr>
            <w:rStyle w:val="a8"/>
            <w:rFonts w:ascii="Arial" w:eastAsia="Calibri" w:hAnsi="Arial" w:cs="Arial"/>
          </w:rPr>
          <w:t>Кодексу цивільного захисту України</w:t>
        </w:r>
      </w:hyperlink>
      <w:r w:rsidRPr="001B1C3E">
        <w:rPr>
          <w:rFonts w:ascii="Arial" w:eastAsia="Calibri" w:hAnsi="Arial" w:cs="Arial"/>
          <w:color w:val="000000" w:themeColor="text1"/>
        </w:rPr>
        <w:t xml:space="preserve">, </w:t>
      </w:r>
      <w:hyperlink r:id="rId145" w:anchor="Text" w:history="1">
        <w:r w:rsidRPr="00B70AA5">
          <w:rPr>
            <w:rStyle w:val="a8"/>
            <w:rFonts w:ascii="Arial" w:eastAsia="Calibri" w:hAnsi="Arial" w:cs="Arial"/>
          </w:rPr>
          <w:t>Закону України «Про регулювання містобудівної діяльності»</w:t>
        </w:r>
      </w:hyperlink>
      <w:r w:rsidRPr="001B1C3E">
        <w:rPr>
          <w:rFonts w:ascii="Arial" w:eastAsia="Calibri" w:hAnsi="Arial" w:cs="Arial"/>
          <w:color w:val="000000" w:themeColor="text1"/>
        </w:rPr>
        <w:t>,</w:t>
      </w:r>
      <w:r w:rsidR="00AC79B2" w:rsidRPr="001B1C3E">
        <w:rPr>
          <w:rFonts w:ascii="Arial" w:eastAsia="Calibri" w:hAnsi="Arial" w:cs="Arial"/>
          <w:color w:val="000000" w:themeColor="text1"/>
        </w:rPr>
        <w:t xml:space="preserve"> </w:t>
      </w:r>
      <w:hyperlink r:id="rId146" w:anchor="Text" w:history="1">
        <w:r w:rsidR="00AC79B2" w:rsidRPr="00B70AA5">
          <w:rPr>
            <w:rStyle w:val="a8"/>
            <w:rFonts w:ascii="Arial" w:eastAsia="Calibri" w:hAnsi="Arial" w:cs="Arial"/>
          </w:rPr>
          <w:t xml:space="preserve">Закону України </w:t>
        </w:r>
        <w:r w:rsidR="00191763">
          <w:rPr>
            <w:rStyle w:val="a8"/>
            <w:rFonts w:ascii="Arial" w:eastAsia="Calibri" w:hAnsi="Arial" w:cs="Arial"/>
          </w:rPr>
          <w:t>«П</w:t>
        </w:r>
        <w:r w:rsidR="00AC79B2" w:rsidRPr="00B70AA5">
          <w:rPr>
            <w:rStyle w:val="a8"/>
            <w:rFonts w:ascii="Arial" w:eastAsia="Calibri" w:hAnsi="Arial" w:cs="Arial"/>
          </w:rPr>
          <w:t xml:space="preserve">ро </w:t>
        </w:r>
        <w:r w:rsidR="00191763">
          <w:rPr>
            <w:rStyle w:val="a8"/>
            <w:rFonts w:ascii="Arial" w:eastAsia="Calibri" w:hAnsi="Arial" w:cs="Arial"/>
          </w:rPr>
          <w:t>д</w:t>
        </w:r>
        <w:r w:rsidR="00AC79B2" w:rsidRPr="00B70AA5">
          <w:rPr>
            <w:rStyle w:val="a8"/>
            <w:rFonts w:ascii="Arial" w:eastAsia="Calibri" w:hAnsi="Arial" w:cs="Arial"/>
          </w:rPr>
          <w:t>ошкільну освіту»</w:t>
        </w:r>
      </w:hyperlink>
      <w:r w:rsidR="00AC79B2" w:rsidRPr="001B1C3E">
        <w:rPr>
          <w:rFonts w:ascii="Arial" w:eastAsia="Calibri" w:hAnsi="Arial" w:cs="Arial"/>
          <w:color w:val="000000" w:themeColor="text1"/>
        </w:rPr>
        <w:t>,</w:t>
      </w:r>
      <w:r w:rsidR="00F73F2B" w:rsidRPr="001B1C3E">
        <w:rPr>
          <w:rFonts w:ascii="Arial" w:eastAsia="Calibri" w:hAnsi="Arial" w:cs="Arial"/>
          <w:color w:val="000000" w:themeColor="text1"/>
        </w:rPr>
        <w:t xml:space="preserve"> </w:t>
      </w:r>
      <w:r w:rsidR="00F73F2B" w:rsidRPr="001B1C3E">
        <w:rPr>
          <w:rFonts w:ascii="Arial" w:eastAsia="Arial" w:hAnsi="Arial" w:cs="Arial"/>
          <w:color w:val="000000" w:themeColor="text1"/>
          <w:lang w:eastAsia="uk-UA" w:bidi="uk-UA"/>
        </w:rPr>
        <w:t>[2],</w:t>
      </w:r>
      <w:r w:rsidRPr="001B1C3E">
        <w:rPr>
          <w:rFonts w:ascii="Arial" w:eastAsia="Calibri" w:hAnsi="Arial" w:cs="Arial"/>
          <w:color w:val="000000" w:themeColor="text1"/>
        </w:rPr>
        <w:t xml:space="preserve"> </w:t>
      </w:r>
      <w:r w:rsidR="00783B62" w:rsidRPr="001B1C3E">
        <w:rPr>
          <w:rFonts w:ascii="Arial" w:eastAsia="Arial" w:hAnsi="Arial" w:cs="Arial"/>
          <w:color w:val="000000" w:themeColor="text1"/>
          <w:lang w:eastAsia="uk-UA" w:bidi="uk-UA"/>
        </w:rPr>
        <w:t>[3],</w:t>
      </w:r>
      <w:r w:rsidR="00783B62" w:rsidRPr="001B1C3E">
        <w:rPr>
          <w:rFonts w:ascii="Arial" w:eastAsia="Calibri" w:hAnsi="Arial" w:cs="Arial"/>
          <w:color w:val="000000" w:themeColor="text1"/>
        </w:rPr>
        <w:t xml:space="preserve"> </w:t>
      </w:r>
      <w:r w:rsidRPr="001B1C3E">
        <w:rPr>
          <w:rFonts w:ascii="Arial" w:eastAsia="Calibri" w:hAnsi="Arial" w:cs="Arial"/>
          <w:color w:val="000000" w:themeColor="text1"/>
        </w:rPr>
        <w:t xml:space="preserve">Порядку створення, утримання фонду захисних споруд цивільного захисту, включення об’єктів до складу та виключення таких об’єктів з фонду захисних споруд цивільного захисту та ведення його обліку, затвердженого </w:t>
      </w:r>
      <w:hyperlink r:id="rId147" w:anchor="Text" w:history="1">
        <w:r w:rsidRPr="00B70AA5">
          <w:rPr>
            <w:rStyle w:val="a8"/>
            <w:rFonts w:ascii="Arial" w:eastAsia="Calibri" w:hAnsi="Arial" w:cs="Arial"/>
          </w:rPr>
          <w:t>постановою Кабінету Міністрів України від 10 березня 2017 року №138</w:t>
        </w:r>
      </w:hyperlink>
      <w:r w:rsidRPr="001B1C3E">
        <w:rPr>
          <w:rFonts w:ascii="Arial" w:eastAsia="Calibri" w:hAnsi="Arial" w:cs="Arial"/>
          <w:color w:val="000000" w:themeColor="text1"/>
        </w:rPr>
        <w:t xml:space="preserve">, </w:t>
      </w:r>
      <w:hyperlink r:id="rId148" w:history="1">
        <w:r w:rsidRPr="00827A00">
          <w:rPr>
            <w:rStyle w:val="a8"/>
            <w:rFonts w:ascii="Arial" w:eastAsia="Calibri" w:hAnsi="Arial" w:cs="Arial"/>
          </w:rPr>
          <w:t>ДБН В.1.2-4</w:t>
        </w:r>
      </w:hyperlink>
      <w:r w:rsidRPr="001B1C3E">
        <w:rPr>
          <w:rFonts w:ascii="Arial" w:eastAsia="Calibri" w:hAnsi="Arial" w:cs="Arial"/>
          <w:color w:val="000000" w:themeColor="text1"/>
        </w:rPr>
        <w:t xml:space="preserve"> та </w:t>
      </w:r>
      <w:hyperlink r:id="rId149" w:history="1">
        <w:r w:rsidRPr="00AA57C0">
          <w:rPr>
            <w:rStyle w:val="a8"/>
            <w:rFonts w:ascii="Arial" w:eastAsia="Calibri" w:hAnsi="Arial" w:cs="Arial"/>
          </w:rPr>
          <w:t>ДБН В.2.2-5</w:t>
        </w:r>
      </w:hyperlink>
      <w:r w:rsidRPr="001B1C3E">
        <w:rPr>
          <w:rFonts w:ascii="Arial" w:eastAsia="Calibri" w:hAnsi="Arial" w:cs="Arial"/>
          <w:color w:val="000000" w:themeColor="text1"/>
        </w:rPr>
        <w:t>.</w:t>
      </w:r>
    </w:p>
    <w:p w14:paraId="70D0AEC6" w14:textId="206C4C4B" w:rsidR="003F6000" w:rsidRPr="001B1C3E" w:rsidRDefault="003F6000" w:rsidP="001B1C3E">
      <w:pPr>
        <w:spacing w:after="0" w:line="295" w:lineRule="auto"/>
        <w:ind w:firstLine="709"/>
        <w:jc w:val="both"/>
        <w:rPr>
          <w:rFonts w:ascii="Arial" w:hAnsi="Arial" w:cs="Arial"/>
        </w:rPr>
      </w:pPr>
      <w:r w:rsidRPr="001B1C3E">
        <w:rPr>
          <w:rFonts w:ascii="Arial" w:hAnsi="Arial" w:cs="Arial"/>
        </w:rPr>
        <w:t>У разі проєктування ясел, дитячих садків та спеціальних дитячих садків у складі житлових чи/або громадських будівель і споруд допускається проєктування захисної споруди цивільного захисту чи споруди подвійного призначення для спільного використання мешканцями (персоналом) житлових чи/або громадських будівель і споруд та учасниками освітнього процесу ясел, дитячих садків та спеціальних дитячих садків</w:t>
      </w:r>
      <w:r w:rsidR="00713FB0">
        <w:rPr>
          <w:rFonts w:ascii="Arial" w:hAnsi="Arial" w:cs="Arial"/>
        </w:rPr>
        <w:t xml:space="preserve"> у разі </w:t>
      </w:r>
      <w:r w:rsidRPr="001B1C3E">
        <w:rPr>
          <w:rFonts w:ascii="Arial" w:hAnsi="Arial" w:cs="Arial"/>
        </w:rPr>
        <w:t>дотриманн</w:t>
      </w:r>
      <w:r w:rsidR="00713FB0">
        <w:rPr>
          <w:rFonts w:ascii="Arial" w:hAnsi="Arial" w:cs="Arial"/>
        </w:rPr>
        <w:t>я</w:t>
      </w:r>
      <w:r w:rsidRPr="001B1C3E">
        <w:rPr>
          <w:rFonts w:ascii="Arial" w:hAnsi="Arial" w:cs="Arial"/>
        </w:rPr>
        <w:t xml:space="preserve"> таких умов: </w:t>
      </w:r>
    </w:p>
    <w:p w14:paraId="79F5760C" w14:textId="3BE4187D" w:rsidR="003F6000" w:rsidRPr="001B1C3E" w:rsidRDefault="00CF5744" w:rsidP="00CF5744">
      <w:pPr>
        <w:pStyle w:val="a5"/>
        <w:spacing w:after="0" w:line="295" w:lineRule="auto"/>
        <w:ind w:left="0" w:firstLine="709"/>
        <w:jc w:val="both"/>
        <w:rPr>
          <w:rFonts w:ascii="Arial" w:hAnsi="Arial" w:cs="Arial"/>
        </w:rPr>
      </w:pPr>
      <w:r>
        <w:rPr>
          <w:rFonts w:ascii="Arial" w:eastAsia="Calibri" w:hAnsi="Arial" w:cs="Arial"/>
          <w:color w:val="000000" w:themeColor="text1"/>
        </w:rPr>
        <w:t xml:space="preserve">— </w:t>
      </w:r>
      <w:r w:rsidR="003F6000" w:rsidRPr="001B1C3E">
        <w:rPr>
          <w:rFonts w:ascii="Arial" w:hAnsi="Arial" w:cs="Arial"/>
        </w:rPr>
        <w:t xml:space="preserve">приміщення для укриття учасників освітнього процесу ясел, дитячих садків та спеціальних дитячих садків повинні бути відокремлені від інших приміщень захисної споруди цивільного захисту чи споруди подвійного призначення; </w:t>
      </w:r>
    </w:p>
    <w:p w14:paraId="120B11F3" w14:textId="000E3265" w:rsidR="003F6000" w:rsidRDefault="00CF5744" w:rsidP="00870CE7">
      <w:pPr>
        <w:pStyle w:val="a5"/>
        <w:spacing w:after="120" w:line="295" w:lineRule="auto"/>
        <w:ind w:left="0" w:firstLine="709"/>
        <w:jc w:val="both"/>
        <w:rPr>
          <w:rFonts w:ascii="Arial" w:hAnsi="Arial" w:cs="Arial"/>
        </w:rPr>
      </w:pPr>
      <w:r>
        <w:rPr>
          <w:rFonts w:ascii="Arial" w:hAnsi="Arial" w:cs="Arial"/>
        </w:rPr>
        <w:lastRenderedPageBreak/>
        <w:t xml:space="preserve"> </w:t>
      </w:r>
      <w:r>
        <w:rPr>
          <w:rFonts w:ascii="Arial" w:eastAsia="Calibri" w:hAnsi="Arial" w:cs="Arial"/>
          <w:color w:val="000000" w:themeColor="text1"/>
        </w:rPr>
        <w:t xml:space="preserve">— </w:t>
      </w:r>
      <w:r w:rsidR="003F6000" w:rsidRPr="001B1C3E">
        <w:rPr>
          <w:rFonts w:ascii="Arial" w:hAnsi="Arial" w:cs="Arial"/>
        </w:rPr>
        <w:t xml:space="preserve">приміщення для укриття учасників освітнього процесу ясел, дитячих садків та спеціальних дитячих садків повинні проєктуватись із дотриманням вимог </w:t>
      </w:r>
      <w:hyperlink r:id="rId150" w:history="1">
        <w:r w:rsidR="003F6000" w:rsidRPr="00AA57C0">
          <w:rPr>
            <w:rStyle w:val="a8"/>
            <w:rFonts w:ascii="Arial" w:hAnsi="Arial" w:cs="Arial"/>
          </w:rPr>
          <w:t>ДБН В.2.2-5</w:t>
        </w:r>
      </w:hyperlink>
      <w:r w:rsidR="003F6000" w:rsidRPr="001B1C3E">
        <w:rPr>
          <w:rFonts w:ascii="Arial" w:hAnsi="Arial" w:cs="Arial"/>
        </w:rPr>
        <w:t xml:space="preserve"> щодо особливостей про</w:t>
      </w:r>
      <w:r w:rsidR="0004389E">
        <w:rPr>
          <w:rFonts w:ascii="Arial" w:hAnsi="Arial" w:cs="Arial"/>
        </w:rPr>
        <w:t>є</w:t>
      </w:r>
      <w:r w:rsidR="003F6000" w:rsidRPr="001B1C3E">
        <w:rPr>
          <w:rFonts w:ascii="Arial" w:hAnsi="Arial" w:cs="Arial"/>
        </w:rPr>
        <w:t>ктування закладів дошкільної освіти.</w:t>
      </w:r>
    </w:p>
    <w:p w14:paraId="33373F36" w14:textId="1E391EB6" w:rsidR="00AC3D0C" w:rsidRPr="00AC3D0C" w:rsidRDefault="00AC3D0C" w:rsidP="00870CE7">
      <w:pPr>
        <w:pStyle w:val="a5"/>
        <w:spacing w:after="120" w:line="295" w:lineRule="auto"/>
        <w:ind w:left="0" w:firstLine="709"/>
        <w:jc w:val="both"/>
        <w:rPr>
          <w:rFonts w:ascii="Arial" w:eastAsia="Calibri" w:hAnsi="Arial" w:cs="Arial"/>
          <w:b/>
          <w:bCs/>
          <w:color w:val="000000" w:themeColor="text1"/>
        </w:rPr>
      </w:pPr>
      <w:r w:rsidRPr="00AC3D0C">
        <w:rPr>
          <w:rFonts w:ascii="Arial" w:hAnsi="Arial" w:cs="Arial"/>
          <w:b/>
          <w:bCs/>
        </w:rPr>
        <w:t>5.</w:t>
      </w:r>
      <w:r w:rsidRPr="00B421D8">
        <w:rPr>
          <w:rFonts w:ascii="Arial" w:hAnsi="Arial" w:cs="Arial"/>
          <w:b/>
          <w:bCs/>
        </w:rPr>
        <w:t>8</w:t>
      </w:r>
      <w:r w:rsidR="00B421D8">
        <w:rPr>
          <w:rFonts w:ascii="Arial" w:hAnsi="Arial" w:cs="Arial"/>
          <w:b/>
          <w:bCs/>
        </w:rPr>
        <w:t xml:space="preserve"> </w:t>
      </w:r>
      <w:r w:rsidR="00B421D8" w:rsidRPr="00B421D8">
        <w:rPr>
          <w:rFonts w:ascii="Arial" w:hAnsi="Arial" w:cs="Arial"/>
        </w:rPr>
        <w:t>Проєктна документація на капітальний ремонт існуючого об’єкта або його частини розробляється в обсязі, необхідному для реалізації проєктних рішень, перелік яких визначається завданням</w:t>
      </w:r>
      <w:r w:rsidR="00B421D8">
        <w:rPr>
          <w:rFonts w:ascii="Arial" w:hAnsi="Arial" w:cs="Arial"/>
        </w:rPr>
        <w:t xml:space="preserve"> на</w:t>
      </w:r>
      <w:r w:rsidR="00B421D8" w:rsidRPr="00B421D8">
        <w:rPr>
          <w:rFonts w:ascii="Arial" w:hAnsi="Arial" w:cs="Arial"/>
        </w:rPr>
        <w:t xml:space="preserve"> проєктування</w:t>
      </w:r>
      <w:r w:rsidR="00B421D8">
        <w:rPr>
          <w:rFonts w:ascii="Arial" w:hAnsi="Arial" w:cs="Arial"/>
        </w:rPr>
        <w:t>.</w:t>
      </w:r>
    </w:p>
    <w:p w14:paraId="7C5F46CF" w14:textId="5CBD746A" w:rsidR="005B43A8" w:rsidRPr="001B1C3E" w:rsidRDefault="000453E6" w:rsidP="00870CE7">
      <w:pPr>
        <w:pStyle w:val="1"/>
        <w:spacing w:before="0" w:after="0" w:line="295" w:lineRule="auto"/>
        <w:ind w:firstLine="709"/>
        <w:rPr>
          <w:rFonts w:cs="Arial"/>
          <w:b w:val="0"/>
          <w:color w:val="000000" w:themeColor="text1"/>
        </w:rPr>
      </w:pPr>
      <w:bookmarkStart w:id="41" w:name="_Toc234619629"/>
      <w:r w:rsidRPr="001B1C3E">
        <w:rPr>
          <w:rFonts w:cs="Arial"/>
          <w:color w:val="000000" w:themeColor="text1"/>
        </w:rPr>
        <w:t xml:space="preserve">6 ВИМОГИ ДО </w:t>
      </w:r>
      <w:r w:rsidR="003B679D" w:rsidRPr="001B1C3E">
        <w:rPr>
          <w:rFonts w:cs="Arial"/>
          <w:color w:val="000000" w:themeColor="text1"/>
        </w:rPr>
        <w:t>ТЕРИТОРІЙ ЯСЕЛ, ДИТЯЧИХ САДКІВ ТА СПЕЦІАЛЬНИХ ДИТЯЧИХ САДКІВ</w:t>
      </w:r>
      <w:bookmarkEnd w:id="41"/>
    </w:p>
    <w:p w14:paraId="21F4C319" w14:textId="5D98B0D3" w:rsidR="00521EBF" w:rsidRPr="005C3D89" w:rsidRDefault="00521EBF" w:rsidP="001C3FA5">
      <w:pPr>
        <w:pStyle w:val="14"/>
      </w:pPr>
      <w:bookmarkStart w:id="42" w:name="_Toc234619630"/>
      <w:r w:rsidRPr="005C3D89">
        <w:t>6.1 Загальні вимоги</w:t>
      </w:r>
      <w:bookmarkEnd w:id="42"/>
    </w:p>
    <w:p w14:paraId="7AB34F02" w14:textId="57DCC9AB" w:rsidR="009315B2" w:rsidRPr="001B1C3E" w:rsidRDefault="00E17AF2" w:rsidP="00870CE7">
      <w:pPr>
        <w:widowControl w:val="0"/>
        <w:tabs>
          <w:tab w:val="left" w:pos="819"/>
          <w:tab w:val="left" w:pos="1134"/>
        </w:tabs>
        <w:spacing w:after="0" w:line="295" w:lineRule="auto"/>
        <w:ind w:firstLine="709"/>
        <w:jc w:val="both"/>
        <w:rPr>
          <w:rFonts w:ascii="Arial" w:eastAsia="Arial" w:hAnsi="Arial" w:cs="Arial"/>
          <w:b/>
          <w:color w:val="000000" w:themeColor="text1"/>
        </w:rPr>
      </w:pPr>
      <w:r w:rsidRPr="001B1C3E">
        <w:rPr>
          <w:rFonts w:ascii="Arial" w:eastAsia="Arial" w:hAnsi="Arial" w:cs="Arial"/>
          <w:b/>
          <w:color w:val="000000" w:themeColor="text1"/>
        </w:rPr>
        <w:t>6.</w:t>
      </w:r>
      <w:r w:rsidR="00A96E12" w:rsidRPr="001B1C3E">
        <w:rPr>
          <w:rFonts w:ascii="Arial" w:eastAsia="Arial" w:hAnsi="Arial" w:cs="Arial"/>
          <w:b/>
          <w:color w:val="000000" w:themeColor="text1"/>
        </w:rPr>
        <w:t>1</w:t>
      </w:r>
      <w:r w:rsidR="00503445" w:rsidRPr="001B1C3E">
        <w:rPr>
          <w:rFonts w:ascii="Arial" w:eastAsia="Arial" w:hAnsi="Arial" w:cs="Arial"/>
          <w:b/>
          <w:color w:val="000000" w:themeColor="text1"/>
        </w:rPr>
        <w:t>.1</w:t>
      </w:r>
      <w:r w:rsidR="00137BA9" w:rsidRPr="001B1C3E">
        <w:rPr>
          <w:rFonts w:ascii="Arial" w:eastAsia="Arial" w:hAnsi="Arial" w:cs="Arial"/>
          <w:color w:val="000000" w:themeColor="text1"/>
          <w:lang w:eastAsia="uk-UA" w:bidi="uk-UA"/>
        </w:rPr>
        <w:t xml:space="preserve"> </w:t>
      </w:r>
      <w:r w:rsidR="00355AEB" w:rsidRPr="001B1C3E">
        <w:rPr>
          <w:rFonts w:ascii="Arial" w:eastAsia="Arial" w:hAnsi="Arial" w:cs="Arial"/>
          <w:color w:val="000000" w:themeColor="text1"/>
          <w:lang w:eastAsia="uk-UA" w:bidi="uk-UA"/>
        </w:rPr>
        <w:t>Території</w:t>
      </w:r>
      <w:r w:rsidR="003B679D" w:rsidRPr="001B1C3E">
        <w:rPr>
          <w:rFonts w:ascii="Arial" w:eastAsia="Arial" w:hAnsi="Arial" w:cs="Arial"/>
          <w:color w:val="000000" w:themeColor="text1"/>
          <w:lang w:eastAsia="uk-UA" w:bidi="uk-UA"/>
        </w:rPr>
        <w:t xml:space="preserve"> розташованих </w:t>
      </w:r>
      <w:r w:rsidR="00CC4CC0" w:rsidRPr="001B1C3E">
        <w:rPr>
          <w:rFonts w:ascii="Arial" w:eastAsia="Arial" w:hAnsi="Arial" w:cs="Arial"/>
          <w:color w:val="000000" w:themeColor="text1"/>
          <w:lang w:eastAsia="uk-UA" w:bidi="uk-UA"/>
        </w:rPr>
        <w:t xml:space="preserve">окремо </w:t>
      </w:r>
      <w:r w:rsidR="003B679D" w:rsidRPr="001B1C3E">
        <w:rPr>
          <w:rFonts w:ascii="Arial" w:eastAsia="Arial" w:hAnsi="Arial" w:cs="Arial"/>
          <w:color w:val="000000" w:themeColor="text1"/>
          <w:lang w:eastAsia="uk-UA" w:bidi="uk-UA"/>
        </w:rPr>
        <w:t>будівель</w:t>
      </w:r>
      <w:r w:rsidR="00CC4CC0" w:rsidRPr="001B1C3E">
        <w:rPr>
          <w:rFonts w:ascii="Arial" w:eastAsia="Arial" w:hAnsi="Arial" w:cs="Arial"/>
          <w:color w:val="000000" w:themeColor="text1"/>
          <w:lang w:eastAsia="uk-UA" w:bidi="uk-UA"/>
        </w:rPr>
        <w:t xml:space="preserve"> </w:t>
      </w:r>
      <w:r w:rsidR="00355AEB" w:rsidRPr="001B1C3E">
        <w:rPr>
          <w:rFonts w:ascii="Arial" w:eastAsia="Arial" w:hAnsi="Arial" w:cs="Arial"/>
          <w:color w:val="000000" w:themeColor="text1"/>
          <w:lang w:eastAsia="uk-UA" w:bidi="uk-UA"/>
        </w:rPr>
        <w:t xml:space="preserve">та </w:t>
      </w:r>
      <w:r w:rsidR="003B679D" w:rsidRPr="001B1C3E">
        <w:rPr>
          <w:rFonts w:ascii="Arial" w:eastAsia="Arial" w:hAnsi="Arial" w:cs="Arial"/>
          <w:color w:val="000000" w:themeColor="text1"/>
          <w:lang w:eastAsia="uk-UA" w:bidi="uk-UA"/>
        </w:rPr>
        <w:t>приміщень</w:t>
      </w:r>
      <w:r w:rsidR="00355AEB" w:rsidRPr="001B1C3E">
        <w:rPr>
          <w:rFonts w:ascii="Arial" w:eastAsia="Arial" w:hAnsi="Arial" w:cs="Arial"/>
          <w:color w:val="000000" w:themeColor="text1"/>
          <w:lang w:eastAsia="uk-UA" w:bidi="uk-UA"/>
        </w:rPr>
        <w:t xml:space="preserve"> вбудованих, вбудовано-прибудованих, прибудованих</w:t>
      </w:r>
      <w:r w:rsidR="005146A3" w:rsidRPr="001B1C3E">
        <w:rPr>
          <w:rFonts w:ascii="Arial" w:eastAsia="Arial" w:hAnsi="Arial" w:cs="Arial"/>
          <w:color w:val="000000" w:themeColor="text1"/>
          <w:lang w:eastAsia="uk-UA" w:bidi="uk-UA"/>
        </w:rPr>
        <w:t xml:space="preserve"> в інші будівлі</w:t>
      </w:r>
      <w:r w:rsidR="00355AEB" w:rsidRPr="001B1C3E">
        <w:rPr>
          <w:rFonts w:ascii="Arial" w:eastAsia="Arial" w:hAnsi="Arial" w:cs="Arial"/>
          <w:color w:val="000000" w:themeColor="text1"/>
          <w:lang w:eastAsia="uk-UA" w:bidi="uk-UA"/>
        </w:rPr>
        <w:t xml:space="preserve"> </w:t>
      </w:r>
      <w:r w:rsidR="00C64C03" w:rsidRPr="001B1C3E">
        <w:rPr>
          <w:rFonts w:ascii="Arial" w:hAnsi="Arial" w:cs="Arial"/>
          <w:color w:val="000000" w:themeColor="text1"/>
        </w:rPr>
        <w:t xml:space="preserve">ясел, дитячих садків та </w:t>
      </w:r>
      <w:r w:rsidR="00AC79B2" w:rsidRPr="001B1C3E">
        <w:rPr>
          <w:rFonts w:ascii="Arial" w:eastAsia="Arial" w:hAnsi="Arial" w:cs="Arial"/>
          <w:color w:val="000000" w:themeColor="text1"/>
          <w:lang w:eastAsia="uk-UA" w:bidi="uk-UA"/>
        </w:rPr>
        <w:t>спеціальних дитячих садків</w:t>
      </w:r>
      <w:r w:rsidR="00C64C03" w:rsidRPr="001B1C3E">
        <w:rPr>
          <w:rFonts w:ascii="Arial" w:eastAsia="Arial" w:hAnsi="Arial" w:cs="Arial"/>
          <w:color w:val="000000" w:themeColor="text1"/>
          <w:lang w:eastAsia="uk-UA" w:bidi="uk-UA"/>
        </w:rPr>
        <w:t xml:space="preserve"> </w:t>
      </w:r>
      <w:r w:rsidR="003B679D" w:rsidRPr="001B1C3E">
        <w:rPr>
          <w:rFonts w:ascii="Arial" w:eastAsia="Arial" w:hAnsi="Arial" w:cs="Arial"/>
          <w:color w:val="000000" w:themeColor="text1"/>
          <w:lang w:eastAsia="uk-UA" w:bidi="uk-UA"/>
        </w:rPr>
        <w:t>слід планувати</w:t>
      </w:r>
      <w:r w:rsidR="00355AEB" w:rsidRPr="001B1C3E">
        <w:rPr>
          <w:rFonts w:ascii="Arial" w:eastAsia="Arial" w:hAnsi="Arial" w:cs="Arial"/>
          <w:color w:val="000000" w:themeColor="text1"/>
          <w:lang w:eastAsia="uk-UA" w:bidi="uk-UA"/>
        </w:rPr>
        <w:t xml:space="preserve"> </w:t>
      </w:r>
      <w:r w:rsidR="00B86462" w:rsidRPr="001B1C3E">
        <w:rPr>
          <w:rFonts w:ascii="Arial" w:eastAsia="Arial" w:hAnsi="Arial" w:cs="Arial"/>
          <w:color w:val="000000" w:themeColor="text1"/>
          <w:lang w:eastAsia="uk-UA" w:bidi="uk-UA"/>
        </w:rPr>
        <w:t xml:space="preserve">згідно з вимогами </w:t>
      </w:r>
      <w:hyperlink r:id="rId151" w:history="1">
        <w:r w:rsidR="00B86462" w:rsidRPr="00125BCF">
          <w:rPr>
            <w:rStyle w:val="a8"/>
            <w:rFonts w:ascii="Arial" w:eastAsia="Arial" w:hAnsi="Arial" w:cs="Arial"/>
            <w:lang w:eastAsia="uk-UA" w:bidi="uk-UA"/>
          </w:rPr>
          <w:t>ДБН Б.2.2-12</w:t>
        </w:r>
      </w:hyperlink>
      <w:r w:rsidR="00B86462" w:rsidRPr="001B1C3E">
        <w:rPr>
          <w:rFonts w:ascii="Arial" w:eastAsia="Arial" w:hAnsi="Arial" w:cs="Arial"/>
          <w:color w:val="000000" w:themeColor="text1"/>
          <w:lang w:eastAsia="uk-UA" w:bidi="uk-UA"/>
        </w:rPr>
        <w:t xml:space="preserve"> і </w:t>
      </w:r>
      <w:hyperlink r:id="rId152" w:history="1">
        <w:r w:rsidR="00F2529C" w:rsidRPr="005C2C73">
          <w:rPr>
            <w:rStyle w:val="a8"/>
            <w:rFonts w:ascii="Arial" w:eastAsia="Arial" w:hAnsi="Arial" w:cs="Arial"/>
          </w:rPr>
          <w:t>ДБН В.1.1-7</w:t>
        </w:r>
      </w:hyperlink>
      <w:r w:rsidR="00F2529C">
        <w:rPr>
          <w:rFonts w:ascii="Arial" w:eastAsia="Arial" w:hAnsi="Arial" w:cs="Arial"/>
          <w:color w:val="000000" w:themeColor="text1"/>
        </w:rPr>
        <w:t>,</w:t>
      </w:r>
      <w:r w:rsidR="00D34EB7">
        <w:rPr>
          <w:rFonts w:ascii="Arial" w:eastAsia="Arial" w:hAnsi="Arial" w:cs="Arial"/>
          <w:color w:val="000000" w:themeColor="text1"/>
        </w:rPr>
        <w:t xml:space="preserve"> </w:t>
      </w:r>
      <w:r w:rsidR="00B86462" w:rsidRPr="001B1C3E">
        <w:rPr>
          <w:rFonts w:ascii="Arial" w:eastAsia="Arial" w:hAnsi="Arial" w:cs="Arial"/>
          <w:color w:val="000000" w:themeColor="text1"/>
          <w:lang w:eastAsia="uk-UA" w:bidi="uk-UA"/>
        </w:rPr>
        <w:t>ДСП 173</w:t>
      </w:r>
      <w:r w:rsidR="00D34EB7">
        <w:rPr>
          <w:rFonts w:ascii="Arial" w:eastAsia="Arial" w:hAnsi="Arial" w:cs="Arial"/>
          <w:color w:val="000000" w:themeColor="text1"/>
          <w:lang w:eastAsia="uk-UA" w:bidi="uk-UA"/>
        </w:rPr>
        <w:t>.</w:t>
      </w:r>
    </w:p>
    <w:p w14:paraId="1523400A" w14:textId="5DB4C2AF" w:rsidR="00B62AEE" w:rsidRPr="00B62AEE" w:rsidRDefault="00E17AF2" w:rsidP="001B1C3E">
      <w:pPr>
        <w:widowControl w:val="0"/>
        <w:spacing w:after="0" w:line="295" w:lineRule="auto"/>
        <w:ind w:firstLine="709"/>
        <w:jc w:val="both"/>
        <w:rPr>
          <w:rFonts w:ascii="Arial" w:eastAsia="Arial" w:hAnsi="Arial" w:cs="Arial"/>
          <w:color w:val="000000" w:themeColor="text1"/>
          <w:spacing w:val="6"/>
          <w:lang w:eastAsia="uk-UA" w:bidi="uk-UA"/>
        </w:rPr>
      </w:pPr>
      <w:r w:rsidRPr="001B1C3E">
        <w:rPr>
          <w:rFonts w:ascii="Arial" w:eastAsia="Arial" w:hAnsi="Arial" w:cs="Arial"/>
          <w:color w:val="000000" w:themeColor="text1"/>
          <w:lang w:eastAsia="uk-UA" w:bidi="uk-UA"/>
        </w:rPr>
        <w:t xml:space="preserve">Для вбудованих, </w:t>
      </w:r>
      <w:r w:rsidR="003B679D" w:rsidRPr="001B1C3E">
        <w:rPr>
          <w:rFonts w:ascii="Arial" w:eastAsia="Arial" w:hAnsi="Arial" w:cs="Arial"/>
          <w:color w:val="000000" w:themeColor="text1"/>
          <w:lang w:eastAsia="uk-UA" w:bidi="uk-UA"/>
        </w:rPr>
        <w:t xml:space="preserve">вбудовано-прибудованих та прибудованих </w:t>
      </w:r>
      <w:r w:rsidR="00FD576A" w:rsidRPr="001B1C3E">
        <w:rPr>
          <w:rFonts w:ascii="Arial" w:eastAsia="Arial" w:hAnsi="Arial" w:cs="Arial"/>
          <w:color w:val="000000" w:themeColor="text1"/>
          <w:lang w:eastAsia="uk-UA" w:bidi="uk-UA"/>
        </w:rPr>
        <w:t>в інші будівлі яс</w:t>
      </w:r>
      <w:r w:rsidR="00191763">
        <w:rPr>
          <w:rFonts w:ascii="Arial" w:eastAsia="Arial" w:hAnsi="Arial" w:cs="Arial"/>
          <w:color w:val="000000" w:themeColor="text1"/>
          <w:lang w:eastAsia="uk-UA" w:bidi="uk-UA"/>
        </w:rPr>
        <w:t>ел</w:t>
      </w:r>
      <w:r w:rsidR="00FD576A" w:rsidRPr="001B1C3E">
        <w:rPr>
          <w:rFonts w:ascii="Arial" w:eastAsia="Arial" w:hAnsi="Arial" w:cs="Arial"/>
          <w:color w:val="000000" w:themeColor="text1"/>
          <w:lang w:eastAsia="uk-UA" w:bidi="uk-UA"/>
        </w:rPr>
        <w:t xml:space="preserve"> та</w:t>
      </w:r>
      <w:r w:rsidRPr="001B1C3E">
        <w:rPr>
          <w:rFonts w:ascii="Arial" w:eastAsia="Arial" w:hAnsi="Arial" w:cs="Arial"/>
          <w:color w:val="000000" w:themeColor="text1"/>
          <w:lang w:eastAsia="uk-UA" w:bidi="uk-UA"/>
        </w:rPr>
        <w:t xml:space="preserve"> дитяч</w:t>
      </w:r>
      <w:r w:rsidR="00191763">
        <w:rPr>
          <w:rFonts w:ascii="Arial" w:eastAsia="Arial" w:hAnsi="Arial" w:cs="Arial"/>
          <w:color w:val="000000" w:themeColor="text1"/>
          <w:lang w:eastAsia="uk-UA" w:bidi="uk-UA"/>
        </w:rPr>
        <w:t xml:space="preserve">их </w:t>
      </w:r>
      <w:r w:rsidRPr="001B1C3E">
        <w:rPr>
          <w:rFonts w:ascii="Arial" w:eastAsia="Arial" w:hAnsi="Arial" w:cs="Arial"/>
          <w:color w:val="000000" w:themeColor="text1"/>
          <w:lang w:eastAsia="uk-UA" w:bidi="uk-UA"/>
        </w:rPr>
        <w:t>садк</w:t>
      </w:r>
      <w:r w:rsidR="00191763">
        <w:rPr>
          <w:rFonts w:ascii="Arial" w:eastAsia="Arial" w:hAnsi="Arial" w:cs="Arial"/>
          <w:color w:val="000000" w:themeColor="text1"/>
          <w:lang w:eastAsia="uk-UA" w:bidi="uk-UA"/>
        </w:rPr>
        <w:t>ів</w:t>
      </w:r>
      <w:r w:rsidRPr="001B1C3E">
        <w:rPr>
          <w:rFonts w:ascii="Arial" w:eastAsia="Arial" w:hAnsi="Arial" w:cs="Arial"/>
          <w:color w:val="000000" w:themeColor="text1"/>
          <w:lang w:eastAsia="uk-UA" w:bidi="uk-UA"/>
        </w:rPr>
        <w:t xml:space="preserve"> місткістю до 40 вихованців включно</w:t>
      </w:r>
      <w:r w:rsidR="00B226EB" w:rsidRPr="001B1C3E">
        <w:rPr>
          <w:rFonts w:ascii="Arial" w:eastAsia="Arial" w:hAnsi="Arial" w:cs="Arial"/>
          <w:color w:val="000000" w:themeColor="text1"/>
          <w:lang w:eastAsia="uk-UA" w:bidi="uk-UA"/>
        </w:rPr>
        <w:t xml:space="preserve"> окрему територію </w:t>
      </w:r>
      <w:r w:rsidRPr="001B1C3E">
        <w:rPr>
          <w:rFonts w:ascii="Arial" w:eastAsia="Arial" w:hAnsi="Arial" w:cs="Arial"/>
          <w:color w:val="000000" w:themeColor="text1"/>
          <w:lang w:eastAsia="uk-UA" w:bidi="uk-UA"/>
        </w:rPr>
        <w:t xml:space="preserve">допускається не </w:t>
      </w:r>
      <w:r w:rsidRPr="00B62AEE">
        <w:rPr>
          <w:rFonts w:ascii="Arial" w:eastAsia="Arial" w:hAnsi="Arial" w:cs="Arial"/>
          <w:color w:val="000000" w:themeColor="text1"/>
          <w:spacing w:val="6"/>
          <w:lang w:eastAsia="uk-UA" w:bidi="uk-UA"/>
        </w:rPr>
        <w:t xml:space="preserve">передбачати за умови використання спортивно-ігрового майданчика відповідно до вимог </w:t>
      </w:r>
    </w:p>
    <w:p w14:paraId="26BF28F0" w14:textId="045C8266" w:rsidR="00E17AF2" w:rsidRPr="00B62AEE" w:rsidRDefault="00E17AF2" w:rsidP="00B62AEE">
      <w:pPr>
        <w:widowControl w:val="0"/>
        <w:spacing w:after="0" w:line="295" w:lineRule="auto"/>
        <w:jc w:val="both"/>
        <w:rPr>
          <w:rFonts w:ascii="Arial" w:eastAsia="Arial" w:hAnsi="Arial" w:cs="Arial"/>
          <w:b/>
          <w:color w:val="000000" w:themeColor="text1"/>
          <w:spacing w:val="6"/>
          <w:lang w:eastAsia="uk-UA" w:bidi="uk-UA"/>
        </w:rPr>
      </w:pPr>
      <w:r w:rsidRPr="00B62AEE">
        <w:rPr>
          <w:rFonts w:ascii="Arial" w:eastAsia="Arial" w:hAnsi="Arial" w:cs="Arial"/>
          <w:color w:val="000000" w:themeColor="text1"/>
          <w:spacing w:val="6"/>
          <w:lang w:eastAsia="uk-UA" w:bidi="uk-UA"/>
        </w:rPr>
        <w:t>92 [2].</w:t>
      </w:r>
    </w:p>
    <w:p w14:paraId="3801C470" w14:textId="77777777" w:rsidR="004465CC" w:rsidRPr="004465CC" w:rsidRDefault="00E17AF2" w:rsidP="004465CC">
      <w:pPr>
        <w:widowControl w:val="0"/>
        <w:spacing w:after="0" w:line="295" w:lineRule="auto"/>
        <w:ind w:firstLine="709"/>
        <w:jc w:val="both"/>
        <w:rPr>
          <w:rFonts w:ascii="Arial" w:eastAsia="Arial" w:hAnsi="Arial" w:cs="Arial"/>
          <w:color w:val="000000" w:themeColor="text1"/>
          <w:lang w:eastAsia="uk-UA" w:bidi="uk-UA"/>
        </w:rPr>
      </w:pPr>
      <w:r w:rsidRPr="001B1C3E">
        <w:rPr>
          <w:rFonts w:ascii="Arial" w:eastAsia="Arial" w:hAnsi="Arial" w:cs="Arial"/>
          <w:b/>
          <w:color w:val="000000" w:themeColor="text1"/>
        </w:rPr>
        <w:t>6.</w:t>
      </w:r>
      <w:r w:rsidR="00503445" w:rsidRPr="001B1C3E">
        <w:rPr>
          <w:rFonts w:ascii="Arial" w:eastAsia="Arial" w:hAnsi="Arial" w:cs="Arial"/>
          <w:b/>
          <w:color w:val="000000" w:themeColor="text1"/>
        </w:rPr>
        <w:t>1.</w:t>
      </w:r>
      <w:r w:rsidR="00FD576A" w:rsidRPr="001B1C3E">
        <w:rPr>
          <w:rFonts w:ascii="Arial" w:eastAsia="Arial" w:hAnsi="Arial" w:cs="Arial"/>
          <w:b/>
          <w:color w:val="000000" w:themeColor="text1"/>
        </w:rPr>
        <w:t>2</w:t>
      </w:r>
      <w:r w:rsidRPr="001B1C3E">
        <w:rPr>
          <w:rFonts w:ascii="Arial" w:eastAsia="Arial" w:hAnsi="Arial" w:cs="Arial"/>
          <w:b/>
          <w:color w:val="000000" w:themeColor="text1"/>
        </w:rPr>
        <w:t xml:space="preserve"> </w:t>
      </w:r>
      <w:r w:rsidR="004465CC" w:rsidRPr="004465CC">
        <w:rPr>
          <w:rFonts w:ascii="Arial" w:eastAsia="Calibri" w:hAnsi="Arial" w:cs="Arial"/>
          <w:color w:val="000000" w:themeColor="text1"/>
        </w:rPr>
        <w:t>Дозволяється безпосереднє примикання (прибудова) ясел, дитячих садків, спеціальних дитячих садків до торцевих стін житлових будинків за умови дотримання нормативних показників природного освітлення, інсоляції, шуму, пожежної безпеки й інших вимог, встановлених законодавством та вимогами цих норм.</w:t>
      </w:r>
    </w:p>
    <w:p w14:paraId="3034920C" w14:textId="5FA1E906" w:rsidR="000453E6" w:rsidRPr="001B1C3E" w:rsidRDefault="000453E6" w:rsidP="001B1C3E">
      <w:pPr>
        <w:widowControl w:val="0"/>
        <w:tabs>
          <w:tab w:val="left" w:pos="852"/>
        </w:tabs>
        <w:spacing w:after="0" w:line="295" w:lineRule="auto"/>
        <w:ind w:firstLine="709"/>
        <w:jc w:val="both"/>
        <w:rPr>
          <w:rFonts w:ascii="Arial" w:eastAsia="Arial" w:hAnsi="Arial" w:cs="Arial"/>
          <w:color w:val="000000" w:themeColor="text1"/>
          <w:lang w:eastAsia="uk-UA" w:bidi="uk-UA"/>
        </w:rPr>
      </w:pPr>
      <w:r w:rsidRPr="001B1C3E">
        <w:rPr>
          <w:rFonts w:ascii="Arial" w:eastAsia="Arial" w:hAnsi="Arial" w:cs="Arial"/>
          <w:b/>
          <w:color w:val="000000" w:themeColor="text1"/>
          <w:lang w:eastAsia="uk-UA" w:bidi="uk-UA"/>
        </w:rPr>
        <w:t>6.</w:t>
      </w:r>
      <w:r w:rsidR="00503445" w:rsidRPr="001B1C3E">
        <w:rPr>
          <w:rFonts w:ascii="Arial" w:eastAsia="Arial" w:hAnsi="Arial" w:cs="Arial"/>
          <w:b/>
          <w:color w:val="000000" w:themeColor="text1"/>
          <w:lang w:eastAsia="uk-UA" w:bidi="uk-UA"/>
        </w:rPr>
        <w:t>1.</w:t>
      </w:r>
      <w:r w:rsidR="00AC79B2" w:rsidRPr="001B1C3E">
        <w:rPr>
          <w:rFonts w:ascii="Arial" w:eastAsia="Arial" w:hAnsi="Arial" w:cs="Arial"/>
          <w:b/>
          <w:color w:val="000000" w:themeColor="text1"/>
          <w:lang w:eastAsia="uk-UA" w:bidi="uk-UA"/>
        </w:rPr>
        <w:t>3</w:t>
      </w:r>
      <w:r w:rsidRPr="001B1C3E">
        <w:rPr>
          <w:rFonts w:ascii="Arial" w:eastAsia="Arial" w:hAnsi="Arial" w:cs="Arial"/>
          <w:color w:val="000000" w:themeColor="text1"/>
          <w:lang w:eastAsia="uk-UA" w:bidi="uk-UA"/>
        </w:rPr>
        <w:t xml:space="preserve"> Площі </w:t>
      </w:r>
      <w:r w:rsidR="003012BE" w:rsidRPr="001B1C3E">
        <w:rPr>
          <w:rFonts w:ascii="Arial" w:eastAsia="Arial" w:hAnsi="Arial" w:cs="Arial"/>
          <w:color w:val="000000" w:themeColor="text1"/>
          <w:lang w:eastAsia="uk-UA" w:bidi="uk-UA"/>
        </w:rPr>
        <w:t xml:space="preserve">територій </w:t>
      </w:r>
      <w:r w:rsidR="00A96E12" w:rsidRPr="001B1C3E">
        <w:rPr>
          <w:rFonts w:ascii="Arial" w:eastAsia="Arial" w:hAnsi="Arial" w:cs="Arial"/>
          <w:color w:val="000000" w:themeColor="text1"/>
          <w:lang w:eastAsia="uk-UA" w:bidi="uk-UA"/>
        </w:rPr>
        <w:t xml:space="preserve">ясел, дитячих </w:t>
      </w:r>
      <w:r w:rsidR="00C26F19" w:rsidRPr="001B1C3E">
        <w:rPr>
          <w:rFonts w:ascii="Arial" w:eastAsia="Arial" w:hAnsi="Arial" w:cs="Arial"/>
          <w:color w:val="000000" w:themeColor="text1"/>
          <w:lang w:eastAsia="uk-UA" w:bidi="uk-UA"/>
        </w:rPr>
        <w:t>садків</w:t>
      </w:r>
      <w:r w:rsidR="00FD576A" w:rsidRPr="001B1C3E">
        <w:rPr>
          <w:rFonts w:ascii="Arial" w:eastAsia="Arial" w:hAnsi="Arial" w:cs="Arial"/>
          <w:color w:val="000000" w:themeColor="text1"/>
          <w:lang w:eastAsia="uk-UA" w:bidi="uk-UA"/>
        </w:rPr>
        <w:t xml:space="preserve"> </w:t>
      </w:r>
      <w:r w:rsidR="00A96E12" w:rsidRPr="001B1C3E">
        <w:rPr>
          <w:rFonts w:ascii="Arial" w:eastAsia="Arial" w:hAnsi="Arial" w:cs="Arial"/>
          <w:color w:val="000000" w:themeColor="text1"/>
          <w:lang w:eastAsia="uk-UA" w:bidi="uk-UA"/>
        </w:rPr>
        <w:t>та спеціальних дитячих садків</w:t>
      </w:r>
      <w:r w:rsidR="001760BA" w:rsidRPr="001B1C3E">
        <w:rPr>
          <w:rFonts w:ascii="Arial" w:eastAsia="Arial" w:hAnsi="Arial" w:cs="Arial"/>
          <w:color w:val="000000" w:themeColor="text1"/>
          <w:lang w:eastAsia="uk-UA" w:bidi="uk-UA"/>
        </w:rPr>
        <w:t xml:space="preserve"> (розташованих окремо та вбудованих, вбудовано-прибудованих, прибудованих в інші будівлі)</w:t>
      </w:r>
      <w:r w:rsidRPr="001B1C3E">
        <w:rPr>
          <w:rFonts w:ascii="Arial" w:eastAsia="Arial" w:hAnsi="Arial" w:cs="Arial"/>
          <w:color w:val="000000" w:themeColor="text1"/>
          <w:lang w:eastAsia="uk-UA" w:bidi="uk-UA"/>
        </w:rPr>
        <w:t xml:space="preserve"> з розрахунку на одне місце</w:t>
      </w:r>
      <w:r w:rsidR="001760BA" w:rsidRPr="001B1C3E">
        <w:rPr>
          <w:rFonts w:ascii="Arial" w:eastAsia="Arial" w:hAnsi="Arial" w:cs="Arial"/>
          <w:color w:val="000000" w:themeColor="text1"/>
          <w:lang w:eastAsia="uk-UA" w:bidi="uk-UA"/>
        </w:rPr>
        <w:t xml:space="preserve"> </w:t>
      </w:r>
      <w:r w:rsidR="0035373D" w:rsidRPr="001B1C3E">
        <w:rPr>
          <w:rFonts w:ascii="Arial" w:eastAsia="Arial" w:hAnsi="Arial" w:cs="Arial"/>
          <w:color w:val="000000" w:themeColor="text1"/>
          <w:lang w:eastAsia="uk-UA" w:bidi="uk-UA"/>
        </w:rPr>
        <w:t>(</w:t>
      </w:r>
      <w:r w:rsidR="001760BA" w:rsidRPr="001B1C3E">
        <w:rPr>
          <w:rFonts w:ascii="Arial" w:eastAsia="Arial" w:hAnsi="Arial" w:cs="Arial"/>
          <w:color w:val="000000" w:themeColor="text1"/>
          <w:lang w:eastAsia="uk-UA" w:bidi="uk-UA"/>
        </w:rPr>
        <w:t>вихованця</w:t>
      </w:r>
      <w:r w:rsidR="0035373D" w:rsidRPr="001B1C3E">
        <w:rPr>
          <w:rFonts w:ascii="Arial" w:eastAsia="Arial" w:hAnsi="Arial" w:cs="Arial"/>
          <w:color w:val="000000" w:themeColor="text1"/>
          <w:lang w:eastAsia="uk-UA" w:bidi="uk-UA"/>
        </w:rPr>
        <w:t>)</w:t>
      </w:r>
      <w:r w:rsidRPr="001B1C3E">
        <w:rPr>
          <w:rFonts w:ascii="Arial" w:eastAsia="Arial" w:hAnsi="Arial" w:cs="Arial"/>
          <w:color w:val="000000" w:themeColor="text1"/>
          <w:lang w:eastAsia="uk-UA" w:bidi="uk-UA"/>
        </w:rPr>
        <w:t xml:space="preserve"> слід приймати відповідно</w:t>
      </w:r>
      <w:r w:rsidR="00AC79B2" w:rsidRPr="001B1C3E">
        <w:rPr>
          <w:rFonts w:ascii="Arial" w:eastAsia="Arial" w:hAnsi="Arial" w:cs="Arial"/>
          <w:color w:val="000000" w:themeColor="text1"/>
          <w:lang w:eastAsia="uk-UA" w:bidi="uk-UA"/>
        </w:rPr>
        <w:t xml:space="preserve"> до</w:t>
      </w:r>
      <w:r w:rsidRPr="001B1C3E">
        <w:rPr>
          <w:rFonts w:ascii="Arial" w:eastAsia="Arial" w:hAnsi="Arial" w:cs="Arial"/>
          <w:color w:val="000000" w:themeColor="text1"/>
          <w:lang w:eastAsia="uk-UA" w:bidi="uk-UA"/>
        </w:rPr>
        <w:t xml:space="preserve"> </w:t>
      </w:r>
      <w:hyperlink r:id="rId153" w:history="1">
        <w:r w:rsidRPr="00125BCF">
          <w:rPr>
            <w:rStyle w:val="a8"/>
            <w:rFonts w:ascii="Arial" w:eastAsia="Arial" w:hAnsi="Arial" w:cs="Arial"/>
            <w:lang w:eastAsia="uk-UA" w:bidi="uk-UA"/>
          </w:rPr>
          <w:t>ДБН Б.2.2-12</w:t>
        </w:r>
      </w:hyperlink>
      <w:r w:rsidR="005B43A8" w:rsidRPr="001B1C3E">
        <w:rPr>
          <w:rFonts w:ascii="Arial" w:eastAsia="Arial" w:hAnsi="Arial" w:cs="Arial"/>
          <w:color w:val="000000" w:themeColor="text1"/>
          <w:lang w:eastAsia="uk-UA" w:bidi="uk-UA"/>
        </w:rPr>
        <w:t>.</w:t>
      </w:r>
    </w:p>
    <w:p w14:paraId="21390921" w14:textId="0F901696" w:rsidR="004465CC" w:rsidRPr="00AC4140" w:rsidRDefault="00DD7EFC" w:rsidP="004465CC">
      <w:pPr>
        <w:spacing w:after="0" w:line="295" w:lineRule="auto"/>
        <w:ind w:firstLine="709"/>
        <w:jc w:val="both"/>
        <w:rPr>
          <w:rFonts w:ascii="Arial" w:hAnsi="Arial" w:cs="Arial"/>
          <w:color w:val="000000" w:themeColor="text1"/>
          <w:lang w:val="ru-RU"/>
        </w:rPr>
      </w:pPr>
      <w:r w:rsidRPr="001B1C3E">
        <w:rPr>
          <w:rFonts w:ascii="Arial" w:eastAsia="Arial" w:hAnsi="Arial" w:cs="Arial"/>
          <w:b/>
          <w:color w:val="000000" w:themeColor="text1"/>
          <w:lang w:eastAsia="uk-UA" w:bidi="uk-UA"/>
        </w:rPr>
        <w:t>6.</w:t>
      </w:r>
      <w:r w:rsidR="00503445" w:rsidRPr="001B1C3E">
        <w:rPr>
          <w:rFonts w:ascii="Arial" w:eastAsia="Arial" w:hAnsi="Arial" w:cs="Arial"/>
          <w:b/>
          <w:color w:val="000000" w:themeColor="text1"/>
          <w:lang w:eastAsia="uk-UA" w:bidi="uk-UA"/>
        </w:rPr>
        <w:t>1.</w:t>
      </w:r>
      <w:r w:rsidRPr="001B1C3E">
        <w:rPr>
          <w:rFonts w:ascii="Arial" w:eastAsia="Arial" w:hAnsi="Arial" w:cs="Arial"/>
          <w:b/>
          <w:color w:val="000000" w:themeColor="text1"/>
          <w:lang w:eastAsia="uk-UA" w:bidi="uk-UA"/>
        </w:rPr>
        <w:t>4</w:t>
      </w:r>
      <w:r w:rsidR="000453E6" w:rsidRPr="001B1C3E">
        <w:rPr>
          <w:rFonts w:ascii="Arial" w:eastAsia="Arial" w:hAnsi="Arial" w:cs="Arial"/>
          <w:color w:val="000000" w:themeColor="text1"/>
          <w:lang w:eastAsia="uk-UA" w:bidi="uk-UA"/>
        </w:rPr>
        <w:t xml:space="preserve"> </w:t>
      </w:r>
      <w:r w:rsidR="004465CC" w:rsidRPr="00AC4140">
        <w:rPr>
          <w:rFonts w:ascii="Arial" w:hAnsi="Arial" w:cs="Arial"/>
          <w:color w:val="000000" w:themeColor="text1"/>
          <w:lang w:val="ru-RU"/>
        </w:rPr>
        <w:t>Озеленення території ясел, дитячих садків та спеціальних дитячих садків повинно становити не менше</w:t>
      </w:r>
      <w:r w:rsidR="00713FB0">
        <w:rPr>
          <w:rFonts w:ascii="Arial" w:hAnsi="Arial" w:cs="Arial"/>
          <w:color w:val="000000" w:themeColor="text1"/>
          <w:lang w:val="ru-RU"/>
        </w:rPr>
        <w:t xml:space="preserve"> ніж </w:t>
      </w:r>
      <w:r w:rsidR="004465CC" w:rsidRPr="00AC4140">
        <w:rPr>
          <w:rFonts w:ascii="Arial" w:hAnsi="Arial" w:cs="Arial"/>
          <w:color w:val="000000" w:themeColor="text1"/>
          <w:lang w:val="ru-RU"/>
        </w:rPr>
        <w:t>25 % площі земельної ділянки.</w:t>
      </w:r>
    </w:p>
    <w:p w14:paraId="24200BA9" w14:textId="77777777" w:rsidR="004465CC" w:rsidRPr="00AC4140" w:rsidRDefault="004465CC" w:rsidP="004465CC">
      <w:pPr>
        <w:spacing w:after="0" w:line="295" w:lineRule="auto"/>
        <w:ind w:firstLine="709"/>
        <w:jc w:val="both"/>
        <w:rPr>
          <w:rFonts w:ascii="Arial" w:hAnsi="Arial" w:cs="Arial"/>
          <w:color w:val="000000" w:themeColor="text1"/>
          <w:lang w:val="ru-RU"/>
        </w:rPr>
      </w:pPr>
      <w:r w:rsidRPr="00AC4140">
        <w:rPr>
          <w:rFonts w:ascii="Arial" w:hAnsi="Arial" w:cs="Arial"/>
          <w:color w:val="000000" w:themeColor="text1"/>
          <w:lang w:val="ru-RU"/>
        </w:rPr>
        <w:t>До озеленення території включаються газони, ділянки з трав'яним покриттям, дерева, кущі, квітники, городи-ягідники, дощові сади, природні ігрові зони, зелені насадження на експлуатованих покрівлях, а також інші озеленені або водопроникні природні поверхні.</w:t>
      </w:r>
    </w:p>
    <w:p w14:paraId="7C6C0F9C" w14:textId="77777777" w:rsidR="004465CC" w:rsidRPr="00AC4140" w:rsidRDefault="004465CC" w:rsidP="004465CC">
      <w:pPr>
        <w:spacing w:after="0" w:line="295" w:lineRule="auto"/>
        <w:ind w:firstLine="709"/>
        <w:jc w:val="both"/>
        <w:rPr>
          <w:rFonts w:ascii="Arial" w:hAnsi="Arial" w:cs="Arial"/>
          <w:color w:val="000000" w:themeColor="text1"/>
          <w:lang w:val="ru-RU"/>
        </w:rPr>
      </w:pPr>
      <w:r w:rsidRPr="00AC4140">
        <w:rPr>
          <w:rFonts w:ascii="Arial" w:hAnsi="Arial" w:cs="Arial"/>
          <w:color w:val="000000" w:themeColor="text1"/>
          <w:lang w:val="ru-RU"/>
        </w:rPr>
        <w:t>Озеленена територія повинна забезпечувати природне затінення, формування сприятливого мікроклімату, зменшення перегріву території, інфільтрацію дощових вод, збереження біорізноманіття, а також створення умов для щоденного перебування дітей на відкритому повітрі, рухової активності, гри та організації освітнього процесу поза приміщеннями.</w:t>
      </w:r>
    </w:p>
    <w:p w14:paraId="20FA5F56" w14:textId="77777777" w:rsidR="004465CC" w:rsidRPr="00AC4140" w:rsidRDefault="00DD7EFC" w:rsidP="004465CC">
      <w:pPr>
        <w:widowControl w:val="0"/>
        <w:spacing w:after="0" w:line="295" w:lineRule="auto"/>
        <w:ind w:firstLine="709"/>
        <w:jc w:val="both"/>
        <w:rPr>
          <w:rFonts w:ascii="Arial" w:hAnsi="Arial" w:cs="Arial"/>
          <w:color w:val="000000" w:themeColor="text1"/>
          <w:lang w:val="ru-RU"/>
        </w:rPr>
      </w:pPr>
      <w:r w:rsidRPr="001B1C3E">
        <w:rPr>
          <w:rFonts w:ascii="Arial" w:hAnsi="Arial" w:cs="Arial"/>
          <w:b/>
          <w:color w:val="000000" w:themeColor="text1"/>
        </w:rPr>
        <w:t>6.</w:t>
      </w:r>
      <w:r w:rsidR="00503445" w:rsidRPr="001B1C3E">
        <w:rPr>
          <w:rFonts w:ascii="Arial" w:hAnsi="Arial" w:cs="Arial"/>
          <w:b/>
          <w:color w:val="000000" w:themeColor="text1"/>
        </w:rPr>
        <w:t>1.</w:t>
      </w:r>
      <w:r w:rsidRPr="001B1C3E">
        <w:rPr>
          <w:rFonts w:ascii="Arial" w:hAnsi="Arial" w:cs="Arial"/>
          <w:b/>
          <w:color w:val="000000" w:themeColor="text1"/>
        </w:rPr>
        <w:t>5</w:t>
      </w:r>
      <w:r w:rsidR="000453E6" w:rsidRPr="001B1C3E">
        <w:rPr>
          <w:rFonts w:ascii="Arial" w:hAnsi="Arial" w:cs="Arial"/>
          <w:color w:val="000000" w:themeColor="text1"/>
        </w:rPr>
        <w:t xml:space="preserve"> </w:t>
      </w:r>
      <w:r w:rsidR="004465CC" w:rsidRPr="00AC4140">
        <w:rPr>
          <w:rFonts w:ascii="Arial" w:hAnsi="Arial" w:cs="Arial"/>
          <w:color w:val="000000" w:themeColor="text1"/>
          <w:lang w:val="ru-RU"/>
        </w:rPr>
        <w:t xml:space="preserve">Території </w:t>
      </w:r>
      <w:r w:rsidR="004465CC" w:rsidRPr="00AC4140">
        <w:rPr>
          <w:rFonts w:ascii="Arial" w:hAnsi="Arial" w:cs="Arial"/>
          <w:color w:val="000000" w:themeColor="text1"/>
          <w:lang w:val="ru-RU" w:bidi="uk-UA"/>
        </w:rPr>
        <w:t xml:space="preserve">ясел, дитячих садків та спеціальних дитячих садків </w:t>
      </w:r>
      <w:r w:rsidR="004465CC" w:rsidRPr="00AC4140">
        <w:rPr>
          <w:rFonts w:ascii="Arial" w:hAnsi="Arial" w:cs="Arial"/>
          <w:color w:val="000000" w:themeColor="text1"/>
          <w:lang w:val="ru-RU"/>
        </w:rPr>
        <w:t>повинні обладнуватися поливальним водопроводом (на площах озеленення рекомендується передбачати автоматичну систему поливу) і мати огорожу заввишки не менше ніж 1,6 м.</w:t>
      </w:r>
    </w:p>
    <w:p w14:paraId="507B6802" w14:textId="238D4696" w:rsidR="004465CC" w:rsidRPr="00AC4140" w:rsidRDefault="003B679D" w:rsidP="004465CC">
      <w:pPr>
        <w:spacing w:after="0" w:line="295" w:lineRule="auto"/>
        <w:ind w:firstLine="709"/>
        <w:jc w:val="both"/>
        <w:rPr>
          <w:rFonts w:ascii="Arial" w:hAnsi="Arial" w:cs="Arial"/>
          <w:color w:val="000000" w:themeColor="text1"/>
          <w:lang w:val="ru-RU"/>
        </w:rPr>
      </w:pPr>
      <w:r w:rsidRPr="001B1C3E">
        <w:rPr>
          <w:rFonts w:ascii="Arial" w:hAnsi="Arial" w:cs="Arial"/>
          <w:b/>
          <w:color w:val="000000" w:themeColor="text1"/>
        </w:rPr>
        <w:t>6.</w:t>
      </w:r>
      <w:r w:rsidR="00503445" w:rsidRPr="001B1C3E">
        <w:rPr>
          <w:rFonts w:ascii="Arial" w:hAnsi="Arial" w:cs="Arial"/>
          <w:b/>
          <w:color w:val="000000" w:themeColor="text1"/>
        </w:rPr>
        <w:t>1.</w:t>
      </w:r>
      <w:r w:rsidR="00AC39F0" w:rsidRPr="001B1C3E">
        <w:rPr>
          <w:rFonts w:ascii="Arial" w:hAnsi="Arial" w:cs="Arial"/>
          <w:b/>
          <w:color w:val="000000" w:themeColor="text1"/>
        </w:rPr>
        <w:t>6</w:t>
      </w:r>
      <w:r w:rsidR="000453E6" w:rsidRPr="001B1C3E">
        <w:rPr>
          <w:rFonts w:ascii="Arial" w:hAnsi="Arial" w:cs="Arial"/>
          <w:color w:val="000000" w:themeColor="text1"/>
        </w:rPr>
        <w:t xml:space="preserve"> </w:t>
      </w:r>
      <w:r w:rsidR="004465CC" w:rsidRPr="00AC4140">
        <w:rPr>
          <w:rFonts w:ascii="Arial" w:hAnsi="Arial" w:cs="Arial"/>
          <w:color w:val="000000" w:themeColor="text1"/>
          <w:lang w:val="ru-RU"/>
        </w:rPr>
        <w:t xml:space="preserve">Будівлі ясел, дитячих садків та спеціальних дитячих садків повинні розташовуватися не ближче </w:t>
      </w:r>
      <w:r w:rsidR="00713FB0">
        <w:rPr>
          <w:rFonts w:ascii="Arial" w:hAnsi="Arial" w:cs="Arial"/>
          <w:color w:val="000000" w:themeColor="text1"/>
          <w:lang w:val="ru-RU"/>
        </w:rPr>
        <w:t xml:space="preserve">ніж </w:t>
      </w:r>
      <w:r w:rsidR="004465CC" w:rsidRPr="00AC4140">
        <w:rPr>
          <w:rFonts w:ascii="Arial" w:hAnsi="Arial" w:cs="Arial"/>
          <w:color w:val="000000" w:themeColor="text1"/>
          <w:lang w:val="ru-RU"/>
        </w:rPr>
        <w:t>25</w:t>
      </w:r>
      <w:r w:rsidR="006426B6">
        <w:rPr>
          <w:rFonts w:ascii="Arial" w:hAnsi="Arial" w:cs="Arial"/>
          <w:color w:val="000000" w:themeColor="text1"/>
          <w:lang w:val="ru-RU"/>
        </w:rPr>
        <w:t xml:space="preserve"> </w:t>
      </w:r>
      <w:r w:rsidR="004465CC" w:rsidRPr="00AC4140">
        <w:rPr>
          <w:rFonts w:ascii="Arial" w:hAnsi="Arial" w:cs="Arial"/>
          <w:color w:val="000000" w:themeColor="text1"/>
          <w:lang w:val="ru-RU"/>
        </w:rPr>
        <w:t>м від червоної лінії вулиць; для сільських населених пунктів за містобудівного обґрунтування ц</w:t>
      </w:r>
      <w:r w:rsidR="00713FB0">
        <w:rPr>
          <w:rFonts w:ascii="Arial" w:hAnsi="Arial" w:cs="Arial"/>
          <w:color w:val="000000" w:themeColor="text1"/>
          <w:lang w:val="ru-RU"/>
        </w:rPr>
        <w:t>ю</w:t>
      </w:r>
      <w:r w:rsidR="004465CC" w:rsidRPr="00AC4140">
        <w:rPr>
          <w:rFonts w:ascii="Arial" w:hAnsi="Arial" w:cs="Arial"/>
          <w:color w:val="000000" w:themeColor="text1"/>
          <w:lang w:val="ru-RU"/>
        </w:rPr>
        <w:t xml:space="preserve"> відстань може бути скорочен</w:t>
      </w:r>
      <w:r w:rsidR="00713FB0">
        <w:rPr>
          <w:rFonts w:ascii="Arial" w:hAnsi="Arial" w:cs="Arial"/>
          <w:color w:val="000000" w:themeColor="text1"/>
          <w:lang w:val="ru-RU"/>
        </w:rPr>
        <w:t>о</w:t>
      </w:r>
      <w:r w:rsidR="004465CC" w:rsidRPr="00AC4140">
        <w:rPr>
          <w:rFonts w:ascii="Arial" w:hAnsi="Arial" w:cs="Arial"/>
          <w:color w:val="000000" w:themeColor="text1"/>
          <w:lang w:val="ru-RU"/>
        </w:rPr>
        <w:t xml:space="preserve">. </w:t>
      </w:r>
    </w:p>
    <w:p w14:paraId="2951F5C3" w14:textId="582551E5" w:rsidR="004465CC" w:rsidRPr="00AC4140" w:rsidRDefault="004465CC" w:rsidP="004465CC">
      <w:pPr>
        <w:spacing w:after="0" w:line="295" w:lineRule="auto"/>
        <w:ind w:firstLine="709"/>
        <w:jc w:val="both"/>
        <w:rPr>
          <w:rFonts w:ascii="Arial" w:hAnsi="Arial" w:cs="Arial"/>
          <w:color w:val="000000" w:themeColor="text1"/>
          <w:lang w:val="ru-RU"/>
        </w:rPr>
      </w:pPr>
      <w:r w:rsidRPr="00AC4140">
        <w:rPr>
          <w:rFonts w:ascii="Arial" w:hAnsi="Arial" w:cs="Arial"/>
          <w:color w:val="000000" w:themeColor="text1"/>
          <w:lang w:val="ru-RU"/>
        </w:rPr>
        <w:t>Будівлі та інші споруди ясел, дитячих садків та спеціальних дитячих садків розміщують з урахуванням вимог інсоляції, освітленості, шумового навантаження, якості повітря, безпеки руху та пожежної безпеки.</w:t>
      </w:r>
    </w:p>
    <w:p w14:paraId="2F7657DA" w14:textId="62624F90" w:rsidR="00F335E5" w:rsidRPr="001B1C3E" w:rsidRDefault="000453E6" w:rsidP="00F335E5">
      <w:pPr>
        <w:widowControl w:val="0"/>
        <w:spacing w:after="0" w:line="295" w:lineRule="auto"/>
        <w:ind w:firstLine="709"/>
        <w:jc w:val="both"/>
        <w:rPr>
          <w:rFonts w:ascii="Arial" w:hAnsi="Arial" w:cs="Arial"/>
          <w:color w:val="000000" w:themeColor="text1"/>
        </w:rPr>
      </w:pPr>
      <w:r w:rsidRPr="001B1C3E">
        <w:rPr>
          <w:rFonts w:ascii="Arial" w:hAnsi="Arial" w:cs="Arial"/>
          <w:color w:val="000000" w:themeColor="text1"/>
        </w:rPr>
        <w:t xml:space="preserve">Відстань від </w:t>
      </w:r>
      <w:r w:rsidR="00766B8D" w:rsidRPr="001B1C3E">
        <w:rPr>
          <w:rFonts w:ascii="Arial" w:hAnsi="Arial" w:cs="Arial"/>
          <w:color w:val="000000" w:themeColor="text1"/>
        </w:rPr>
        <w:t xml:space="preserve">розташованих окремо </w:t>
      </w:r>
      <w:r w:rsidRPr="001B1C3E">
        <w:rPr>
          <w:rFonts w:ascii="Arial" w:hAnsi="Arial" w:cs="Arial"/>
          <w:color w:val="000000" w:themeColor="text1"/>
        </w:rPr>
        <w:t>будівель</w:t>
      </w:r>
      <w:r w:rsidR="00766B8D" w:rsidRPr="001B1C3E">
        <w:rPr>
          <w:rFonts w:ascii="Arial" w:hAnsi="Arial" w:cs="Arial"/>
          <w:color w:val="000000" w:themeColor="text1"/>
          <w:lang w:bidi="uk-UA"/>
        </w:rPr>
        <w:t xml:space="preserve"> ясел, дитячих садків та спеціальних дитячих садків</w:t>
      </w:r>
      <w:r w:rsidRPr="001B1C3E">
        <w:rPr>
          <w:rFonts w:ascii="Arial" w:hAnsi="Arial" w:cs="Arial"/>
          <w:color w:val="000000" w:themeColor="text1"/>
        </w:rPr>
        <w:t xml:space="preserve"> до найближчих житлових будинків приймається за вимогами інсоляції та освітленості, а також за протипожежними вимогами </w:t>
      </w:r>
      <w:hyperlink r:id="rId154" w:history="1">
        <w:r w:rsidRPr="00125BCF">
          <w:rPr>
            <w:rStyle w:val="a8"/>
            <w:rFonts w:ascii="Arial" w:hAnsi="Arial" w:cs="Arial"/>
          </w:rPr>
          <w:t>ДБН Б.2.2-12</w:t>
        </w:r>
      </w:hyperlink>
      <w:r w:rsidRPr="001B1C3E">
        <w:rPr>
          <w:rFonts w:ascii="Arial" w:hAnsi="Arial" w:cs="Arial"/>
          <w:color w:val="000000" w:themeColor="text1"/>
        </w:rPr>
        <w:t xml:space="preserve">. </w:t>
      </w:r>
      <w:r w:rsidR="00F335E5" w:rsidRPr="001B1C3E">
        <w:rPr>
          <w:rFonts w:ascii="Arial" w:hAnsi="Arial" w:cs="Arial"/>
          <w:color w:val="000000" w:themeColor="text1"/>
        </w:rPr>
        <w:t xml:space="preserve">При розходженні санітарних та протипожежних нормативів приймається більша відстань. </w:t>
      </w:r>
    </w:p>
    <w:p w14:paraId="182531C0" w14:textId="5C1D9CCA" w:rsidR="00DE573B" w:rsidRPr="00DE573B" w:rsidRDefault="000453E6" w:rsidP="00DE573B">
      <w:pPr>
        <w:spacing w:after="0" w:line="295" w:lineRule="auto"/>
        <w:ind w:firstLine="709"/>
        <w:jc w:val="both"/>
        <w:rPr>
          <w:rFonts w:ascii="Arial" w:hAnsi="Arial" w:cs="Arial"/>
          <w:bCs/>
          <w:color w:val="000000" w:themeColor="text1"/>
        </w:rPr>
      </w:pPr>
      <w:r w:rsidRPr="001B1C3E">
        <w:rPr>
          <w:rFonts w:ascii="Arial" w:hAnsi="Arial" w:cs="Arial"/>
          <w:color w:val="000000" w:themeColor="text1"/>
        </w:rPr>
        <w:lastRenderedPageBreak/>
        <w:t xml:space="preserve">До всіх будівель </w:t>
      </w:r>
      <w:r w:rsidR="007D09A3" w:rsidRPr="001B1C3E">
        <w:rPr>
          <w:rFonts w:ascii="Arial" w:hAnsi="Arial" w:cs="Arial"/>
          <w:bCs/>
          <w:color w:val="000000" w:themeColor="text1"/>
        </w:rPr>
        <w:t>(евакуаційних виходів із них)</w:t>
      </w:r>
      <w:r w:rsidR="007D09A3" w:rsidRPr="001B1C3E">
        <w:rPr>
          <w:rFonts w:ascii="Arial" w:hAnsi="Arial" w:cs="Arial"/>
          <w:color w:val="000000" w:themeColor="text1"/>
        </w:rPr>
        <w:t xml:space="preserve"> </w:t>
      </w:r>
      <w:r w:rsidRPr="001B1C3E">
        <w:rPr>
          <w:rFonts w:ascii="Arial" w:hAnsi="Arial" w:cs="Arial"/>
          <w:color w:val="000000" w:themeColor="text1"/>
        </w:rPr>
        <w:t xml:space="preserve">зони забудови </w:t>
      </w:r>
      <w:r w:rsidR="00781268" w:rsidRPr="001B1C3E">
        <w:rPr>
          <w:rFonts w:ascii="Arial" w:hAnsi="Arial" w:cs="Arial"/>
          <w:color w:val="000000" w:themeColor="text1"/>
          <w:lang w:bidi="uk-UA"/>
        </w:rPr>
        <w:t>ясел, дитячих садків та спеціальних дитячих садків</w:t>
      </w:r>
      <w:r w:rsidR="00781268" w:rsidRPr="001B1C3E">
        <w:rPr>
          <w:rFonts w:ascii="Arial" w:hAnsi="Arial" w:cs="Arial"/>
          <w:color w:val="000000" w:themeColor="text1"/>
        </w:rPr>
        <w:t xml:space="preserve"> </w:t>
      </w:r>
      <w:r w:rsidRPr="001B1C3E">
        <w:rPr>
          <w:rFonts w:ascii="Arial" w:hAnsi="Arial" w:cs="Arial"/>
          <w:color w:val="000000" w:themeColor="text1"/>
        </w:rPr>
        <w:t>повинні передбачатись під'їзди завширшки не менше ніж 3,5 м з твердим покриттям для пожежних машин, які мають забезпечувати доступ пожежних підрозділів у кожне приміще</w:t>
      </w:r>
      <w:r w:rsidR="00B50F42" w:rsidRPr="001B1C3E">
        <w:rPr>
          <w:rFonts w:ascii="Arial" w:hAnsi="Arial" w:cs="Arial"/>
          <w:color w:val="000000" w:themeColor="text1"/>
        </w:rPr>
        <w:t xml:space="preserve">ння </w:t>
      </w:r>
      <w:r w:rsidR="00781268" w:rsidRPr="001B1C3E">
        <w:rPr>
          <w:rFonts w:ascii="Arial" w:hAnsi="Arial" w:cs="Arial"/>
          <w:color w:val="000000" w:themeColor="text1"/>
        </w:rPr>
        <w:t>таких закладів</w:t>
      </w:r>
      <w:r w:rsidR="00B50F42" w:rsidRPr="001B1C3E">
        <w:rPr>
          <w:rFonts w:ascii="Arial" w:hAnsi="Arial" w:cs="Arial"/>
          <w:color w:val="000000" w:themeColor="text1"/>
        </w:rPr>
        <w:t xml:space="preserve"> дошкільної освіти.</w:t>
      </w:r>
      <w:r w:rsidR="003B2045" w:rsidRPr="001B1C3E">
        <w:rPr>
          <w:rFonts w:ascii="Arial" w:hAnsi="Arial" w:cs="Arial"/>
          <w:color w:val="000000" w:themeColor="text1"/>
        </w:rPr>
        <w:t xml:space="preserve"> </w:t>
      </w:r>
      <w:r w:rsidR="00DE573B" w:rsidRPr="001B1C3E">
        <w:rPr>
          <w:rFonts w:ascii="Arial" w:hAnsi="Arial" w:cs="Arial"/>
          <w:bCs/>
          <w:color w:val="000000" w:themeColor="text1"/>
        </w:rPr>
        <w:t>Допускається про</w:t>
      </w:r>
      <w:r w:rsidR="00DE573B">
        <w:rPr>
          <w:rFonts w:ascii="Arial" w:hAnsi="Arial" w:cs="Arial"/>
          <w:bCs/>
          <w:color w:val="000000" w:themeColor="text1"/>
        </w:rPr>
        <w:t>є</w:t>
      </w:r>
      <w:r w:rsidR="00DE573B" w:rsidRPr="001B1C3E">
        <w:rPr>
          <w:rFonts w:ascii="Arial" w:hAnsi="Arial" w:cs="Arial"/>
          <w:bCs/>
          <w:color w:val="000000" w:themeColor="text1"/>
        </w:rPr>
        <w:t xml:space="preserve">ктувати, як проїзд для пожежних автомобілів пішохідні шляхи, якщо вони розраховані на навантаження від пожежних автомобілів згідно з </w:t>
      </w:r>
      <w:hyperlink r:id="rId155" w:history="1">
        <w:r w:rsidR="00DE573B" w:rsidRPr="00125BCF">
          <w:rPr>
            <w:rStyle w:val="a8"/>
            <w:rFonts w:ascii="Arial" w:hAnsi="Arial" w:cs="Arial"/>
            <w:bCs/>
          </w:rPr>
          <w:t>ДБН Б.2.2-12</w:t>
        </w:r>
      </w:hyperlink>
      <w:r w:rsidR="00DE573B" w:rsidRPr="001B1C3E">
        <w:rPr>
          <w:rFonts w:ascii="Arial" w:hAnsi="Arial" w:cs="Arial"/>
          <w:bCs/>
          <w:color w:val="000000" w:themeColor="text1"/>
        </w:rPr>
        <w:t>. Територія окремо розташованих закладів дошкільної освіти повинна мати круговий проїзд.</w:t>
      </w:r>
    </w:p>
    <w:p w14:paraId="48A48B3A" w14:textId="06994906" w:rsidR="006C05B5" w:rsidRPr="001B1C3E" w:rsidRDefault="000453E6" w:rsidP="00DE573B">
      <w:pPr>
        <w:widowControl w:val="0"/>
        <w:spacing w:after="0" w:line="295" w:lineRule="auto"/>
        <w:ind w:firstLine="709"/>
        <w:jc w:val="both"/>
        <w:rPr>
          <w:rFonts w:ascii="Arial" w:hAnsi="Arial" w:cs="Arial"/>
          <w:b/>
          <w:color w:val="000000" w:themeColor="text1"/>
        </w:rPr>
      </w:pPr>
      <w:r w:rsidRPr="001B1C3E">
        <w:rPr>
          <w:rFonts w:ascii="Arial" w:hAnsi="Arial" w:cs="Arial"/>
          <w:b/>
          <w:color w:val="000000" w:themeColor="text1"/>
        </w:rPr>
        <w:t>6.</w:t>
      </w:r>
      <w:r w:rsidR="00503445" w:rsidRPr="001B1C3E">
        <w:rPr>
          <w:rFonts w:ascii="Arial" w:hAnsi="Arial" w:cs="Arial"/>
          <w:b/>
          <w:color w:val="000000" w:themeColor="text1"/>
        </w:rPr>
        <w:t>1.</w:t>
      </w:r>
      <w:r w:rsidR="00AC39F0" w:rsidRPr="001B1C3E">
        <w:rPr>
          <w:rFonts w:ascii="Arial" w:hAnsi="Arial" w:cs="Arial"/>
          <w:b/>
          <w:color w:val="000000" w:themeColor="text1"/>
        </w:rPr>
        <w:t>7</w:t>
      </w:r>
      <w:r w:rsidRPr="001B1C3E">
        <w:rPr>
          <w:rFonts w:ascii="Arial" w:hAnsi="Arial" w:cs="Arial"/>
          <w:color w:val="000000" w:themeColor="text1"/>
        </w:rPr>
        <w:t xml:space="preserve"> Відстань від групових, фізкультурних (ігрових) та інших майданчиків до найближчих житлових будинків при</w:t>
      </w:r>
      <w:r w:rsidR="00E607F9" w:rsidRPr="001B1C3E">
        <w:rPr>
          <w:rFonts w:ascii="Arial" w:hAnsi="Arial" w:cs="Arial"/>
          <w:color w:val="000000" w:themeColor="text1"/>
        </w:rPr>
        <w:t xml:space="preserve">ймається не менше ніж 12 м, а у </w:t>
      </w:r>
      <w:r w:rsidRPr="001B1C3E">
        <w:rPr>
          <w:rFonts w:ascii="Arial" w:hAnsi="Arial" w:cs="Arial"/>
          <w:color w:val="000000" w:themeColor="text1"/>
        </w:rPr>
        <w:t>разі розміщення</w:t>
      </w:r>
      <w:r w:rsidR="00E607F9" w:rsidRPr="001B1C3E">
        <w:rPr>
          <w:rFonts w:ascii="Arial" w:hAnsi="Arial" w:cs="Arial"/>
          <w:color w:val="000000" w:themeColor="text1"/>
        </w:rPr>
        <w:t xml:space="preserve"> вбудованих, вбудовано-прибудованих та прибудованих </w:t>
      </w:r>
      <w:r w:rsidRPr="001B1C3E">
        <w:rPr>
          <w:rFonts w:ascii="Arial" w:hAnsi="Arial" w:cs="Arial"/>
          <w:color w:val="000000" w:themeColor="text1"/>
        </w:rPr>
        <w:t xml:space="preserve">до житлового будинку </w:t>
      </w:r>
      <w:r w:rsidR="00E607F9" w:rsidRPr="001B1C3E">
        <w:rPr>
          <w:rFonts w:ascii="Arial" w:hAnsi="Arial" w:cs="Arial"/>
          <w:color w:val="000000" w:themeColor="text1"/>
        </w:rPr>
        <w:t>ясел, дитячих садків та спеціальних дитячих садків,</w:t>
      </w:r>
      <w:r w:rsidRPr="001B1C3E">
        <w:rPr>
          <w:rFonts w:ascii="Arial" w:hAnsi="Arial" w:cs="Arial"/>
          <w:color w:val="000000" w:themeColor="text1"/>
        </w:rPr>
        <w:t xml:space="preserve"> має дотримуватися така </w:t>
      </w:r>
      <w:r w:rsidR="00713FB0">
        <w:rPr>
          <w:rFonts w:ascii="Arial" w:hAnsi="Arial" w:cs="Arial"/>
          <w:color w:val="000000" w:themeColor="text1"/>
        </w:rPr>
        <w:t xml:space="preserve">сама </w:t>
      </w:r>
      <w:r w:rsidRPr="001B1C3E">
        <w:rPr>
          <w:rFonts w:ascii="Arial" w:hAnsi="Arial" w:cs="Arial"/>
          <w:color w:val="000000" w:themeColor="text1"/>
        </w:rPr>
        <w:t>відстань від групових і фізкультурних (ігрових) майданчиків до вікон житлових приміщень.</w:t>
      </w:r>
    </w:p>
    <w:p w14:paraId="6F13F4CE" w14:textId="0DAB346E" w:rsidR="00297B34" w:rsidRPr="001B1C3E" w:rsidRDefault="000453E6" w:rsidP="001B1C3E">
      <w:pPr>
        <w:spacing w:after="0" w:line="295" w:lineRule="auto"/>
        <w:ind w:firstLine="709"/>
        <w:jc w:val="both"/>
        <w:rPr>
          <w:rFonts w:ascii="Arial" w:hAnsi="Arial" w:cs="Arial"/>
          <w:color w:val="000000" w:themeColor="text1"/>
        </w:rPr>
      </w:pPr>
      <w:r w:rsidRPr="001B1C3E">
        <w:rPr>
          <w:rFonts w:ascii="Arial" w:hAnsi="Arial" w:cs="Arial"/>
          <w:b/>
          <w:color w:val="000000" w:themeColor="text1"/>
        </w:rPr>
        <w:t>6.</w:t>
      </w:r>
      <w:r w:rsidR="00503445" w:rsidRPr="001B1C3E">
        <w:rPr>
          <w:rFonts w:ascii="Arial" w:hAnsi="Arial" w:cs="Arial"/>
          <w:b/>
          <w:color w:val="000000" w:themeColor="text1"/>
        </w:rPr>
        <w:t>1.</w:t>
      </w:r>
      <w:r w:rsidR="00AC39F0" w:rsidRPr="001B1C3E">
        <w:rPr>
          <w:rFonts w:ascii="Arial" w:hAnsi="Arial" w:cs="Arial"/>
          <w:b/>
          <w:color w:val="000000" w:themeColor="text1"/>
        </w:rPr>
        <w:t>8</w:t>
      </w:r>
      <w:r w:rsidRPr="001B1C3E">
        <w:rPr>
          <w:rFonts w:ascii="Arial" w:hAnsi="Arial" w:cs="Arial"/>
          <w:color w:val="000000" w:themeColor="text1"/>
        </w:rPr>
        <w:t xml:space="preserve"> Господарську зону слід про</w:t>
      </w:r>
      <w:r w:rsidR="00D34EB7">
        <w:rPr>
          <w:rFonts w:ascii="Arial" w:hAnsi="Arial" w:cs="Arial"/>
          <w:color w:val="000000" w:themeColor="text1"/>
        </w:rPr>
        <w:t>є</w:t>
      </w:r>
      <w:r w:rsidRPr="001B1C3E">
        <w:rPr>
          <w:rFonts w:ascii="Arial" w:hAnsi="Arial" w:cs="Arial"/>
          <w:color w:val="000000" w:themeColor="text1"/>
        </w:rPr>
        <w:t xml:space="preserve">ктувати </w:t>
      </w:r>
      <w:r w:rsidR="008D188A" w:rsidRPr="001B1C3E">
        <w:rPr>
          <w:rFonts w:ascii="Arial" w:hAnsi="Arial" w:cs="Arial"/>
          <w:color w:val="000000" w:themeColor="text1"/>
        </w:rPr>
        <w:t>для ясел, дитячих садків і спеціальних дитячих садків місткістю:</w:t>
      </w:r>
      <w:r w:rsidRPr="001B1C3E">
        <w:rPr>
          <w:rFonts w:ascii="Arial" w:hAnsi="Arial" w:cs="Arial"/>
          <w:color w:val="000000" w:themeColor="text1"/>
        </w:rPr>
        <w:t xml:space="preserve"> </w:t>
      </w:r>
    </w:p>
    <w:p w14:paraId="340E8435" w14:textId="54451DA5" w:rsidR="00297B34" w:rsidRPr="001B1C3E" w:rsidRDefault="007A22DE" w:rsidP="001B1C3E">
      <w:pPr>
        <w:spacing w:after="0" w:line="295" w:lineRule="auto"/>
        <w:ind w:firstLine="709"/>
        <w:jc w:val="both"/>
        <w:rPr>
          <w:rFonts w:ascii="Arial" w:hAnsi="Arial" w:cs="Arial"/>
          <w:color w:val="000000" w:themeColor="text1"/>
        </w:rPr>
      </w:pPr>
      <w:r>
        <w:rPr>
          <w:rFonts w:ascii="Arial" w:hAnsi="Arial" w:cs="Arial"/>
          <w:color w:val="000000" w:themeColor="text1"/>
        </w:rPr>
        <w:t xml:space="preserve">— </w:t>
      </w:r>
      <w:r w:rsidR="000453E6" w:rsidRPr="001B1C3E">
        <w:rPr>
          <w:rFonts w:ascii="Arial" w:hAnsi="Arial" w:cs="Arial"/>
          <w:color w:val="000000" w:themeColor="text1"/>
        </w:rPr>
        <w:t xml:space="preserve">до 40 </w:t>
      </w:r>
      <w:r w:rsidR="00297B34" w:rsidRPr="001B1C3E">
        <w:rPr>
          <w:rFonts w:ascii="Arial" w:hAnsi="Arial" w:cs="Arial"/>
          <w:color w:val="000000" w:themeColor="text1"/>
        </w:rPr>
        <w:t xml:space="preserve">вихованців включно – </w:t>
      </w:r>
      <w:r w:rsidR="008D188A" w:rsidRPr="001B1C3E">
        <w:rPr>
          <w:rFonts w:ascii="Arial" w:hAnsi="Arial" w:cs="Arial"/>
          <w:color w:val="000000" w:themeColor="text1"/>
        </w:rPr>
        <w:t xml:space="preserve">площею </w:t>
      </w:r>
      <w:r w:rsidR="00297B34" w:rsidRPr="001B1C3E">
        <w:rPr>
          <w:rFonts w:ascii="Arial" w:hAnsi="Arial" w:cs="Arial"/>
          <w:color w:val="000000" w:themeColor="text1"/>
        </w:rPr>
        <w:t>не менше ніж 70 м</w:t>
      </w:r>
      <w:r w:rsidR="00297B34" w:rsidRPr="00D34EB7">
        <w:rPr>
          <w:rFonts w:ascii="Arial" w:hAnsi="Arial" w:cs="Arial"/>
          <w:color w:val="000000" w:themeColor="text1"/>
          <w:vertAlign w:val="superscript"/>
        </w:rPr>
        <w:t>2</w:t>
      </w:r>
      <w:r w:rsidR="00297B34" w:rsidRPr="001B1C3E">
        <w:rPr>
          <w:rFonts w:ascii="Arial" w:hAnsi="Arial" w:cs="Arial"/>
          <w:color w:val="000000" w:themeColor="text1"/>
        </w:rPr>
        <w:t>;</w:t>
      </w:r>
    </w:p>
    <w:p w14:paraId="74067FCE" w14:textId="18A9BBC9" w:rsidR="00297B34" w:rsidRPr="001B1C3E" w:rsidRDefault="007A22DE" w:rsidP="001B1C3E">
      <w:pPr>
        <w:spacing w:after="0" w:line="295" w:lineRule="auto"/>
        <w:ind w:firstLine="709"/>
        <w:jc w:val="both"/>
        <w:rPr>
          <w:rFonts w:ascii="Arial" w:hAnsi="Arial" w:cs="Arial"/>
          <w:color w:val="000000" w:themeColor="text1"/>
        </w:rPr>
      </w:pPr>
      <w:r>
        <w:rPr>
          <w:rFonts w:ascii="Arial" w:hAnsi="Arial" w:cs="Arial"/>
          <w:color w:val="000000" w:themeColor="text1"/>
        </w:rPr>
        <w:t xml:space="preserve">— </w:t>
      </w:r>
      <w:r w:rsidR="00297B34" w:rsidRPr="001B1C3E">
        <w:rPr>
          <w:rFonts w:ascii="Arial" w:hAnsi="Arial" w:cs="Arial"/>
          <w:color w:val="000000" w:themeColor="text1"/>
        </w:rPr>
        <w:t xml:space="preserve">від </w:t>
      </w:r>
      <w:r w:rsidR="00B50F42" w:rsidRPr="001B1C3E">
        <w:rPr>
          <w:rFonts w:ascii="Arial" w:hAnsi="Arial" w:cs="Arial"/>
          <w:color w:val="000000" w:themeColor="text1"/>
        </w:rPr>
        <w:t>41</w:t>
      </w:r>
      <w:r w:rsidR="000453E6" w:rsidRPr="001B1C3E">
        <w:rPr>
          <w:rFonts w:ascii="Arial" w:hAnsi="Arial" w:cs="Arial"/>
          <w:color w:val="000000" w:themeColor="text1"/>
        </w:rPr>
        <w:t xml:space="preserve"> до 120 </w:t>
      </w:r>
      <w:r w:rsidR="00297B34" w:rsidRPr="001B1C3E">
        <w:rPr>
          <w:rFonts w:ascii="Arial" w:hAnsi="Arial" w:cs="Arial"/>
          <w:color w:val="000000" w:themeColor="text1"/>
        </w:rPr>
        <w:t xml:space="preserve">вихованців </w:t>
      </w:r>
      <w:r w:rsidR="000453E6" w:rsidRPr="001B1C3E">
        <w:rPr>
          <w:rFonts w:ascii="Arial" w:hAnsi="Arial" w:cs="Arial"/>
          <w:color w:val="000000" w:themeColor="text1"/>
        </w:rPr>
        <w:t xml:space="preserve">– </w:t>
      </w:r>
      <w:r w:rsidR="008D188A" w:rsidRPr="001B1C3E">
        <w:rPr>
          <w:rFonts w:ascii="Arial" w:hAnsi="Arial" w:cs="Arial"/>
          <w:color w:val="000000" w:themeColor="text1"/>
        </w:rPr>
        <w:t xml:space="preserve">площею </w:t>
      </w:r>
      <w:r w:rsidR="000453E6" w:rsidRPr="001B1C3E">
        <w:rPr>
          <w:rFonts w:ascii="Arial" w:hAnsi="Arial" w:cs="Arial"/>
          <w:color w:val="000000" w:themeColor="text1"/>
        </w:rPr>
        <w:t>не менше ніж 100 м</w:t>
      </w:r>
      <w:r w:rsidR="000453E6" w:rsidRPr="00D34EB7">
        <w:rPr>
          <w:rFonts w:ascii="Arial" w:hAnsi="Arial" w:cs="Arial"/>
          <w:color w:val="000000" w:themeColor="text1"/>
          <w:vertAlign w:val="superscript"/>
        </w:rPr>
        <w:t>2</w:t>
      </w:r>
      <w:r w:rsidR="000453E6" w:rsidRPr="001B1C3E">
        <w:rPr>
          <w:rFonts w:ascii="Arial" w:hAnsi="Arial" w:cs="Arial"/>
          <w:color w:val="000000" w:themeColor="text1"/>
        </w:rPr>
        <w:t xml:space="preserve">; </w:t>
      </w:r>
    </w:p>
    <w:p w14:paraId="632BB466" w14:textId="41931BE2" w:rsidR="00297B34" w:rsidRPr="001B1C3E" w:rsidRDefault="007A22DE" w:rsidP="001B1C3E">
      <w:pPr>
        <w:spacing w:after="0" w:line="295" w:lineRule="auto"/>
        <w:ind w:firstLine="709"/>
        <w:jc w:val="both"/>
        <w:rPr>
          <w:rFonts w:ascii="Arial" w:hAnsi="Arial" w:cs="Arial"/>
          <w:color w:val="000000" w:themeColor="text1"/>
        </w:rPr>
      </w:pPr>
      <w:r>
        <w:rPr>
          <w:rFonts w:ascii="Arial" w:hAnsi="Arial" w:cs="Arial"/>
          <w:color w:val="000000" w:themeColor="text1"/>
        </w:rPr>
        <w:t xml:space="preserve">— </w:t>
      </w:r>
      <w:r w:rsidR="00F06F96" w:rsidRPr="001B1C3E">
        <w:rPr>
          <w:rFonts w:ascii="Arial" w:hAnsi="Arial" w:cs="Arial"/>
          <w:color w:val="000000" w:themeColor="text1"/>
        </w:rPr>
        <w:t xml:space="preserve">понад </w:t>
      </w:r>
      <w:r w:rsidR="000453E6" w:rsidRPr="001B1C3E">
        <w:rPr>
          <w:rFonts w:ascii="Arial" w:hAnsi="Arial" w:cs="Arial"/>
          <w:color w:val="000000" w:themeColor="text1"/>
        </w:rPr>
        <w:t xml:space="preserve">120 </w:t>
      </w:r>
      <w:r w:rsidR="00297B34" w:rsidRPr="001B1C3E">
        <w:rPr>
          <w:rFonts w:ascii="Arial" w:hAnsi="Arial" w:cs="Arial"/>
          <w:color w:val="000000" w:themeColor="text1"/>
        </w:rPr>
        <w:t>вихованців</w:t>
      </w:r>
      <w:r w:rsidR="000453E6" w:rsidRPr="001B1C3E">
        <w:rPr>
          <w:rFonts w:ascii="Arial" w:hAnsi="Arial" w:cs="Arial"/>
          <w:color w:val="000000" w:themeColor="text1"/>
        </w:rPr>
        <w:t xml:space="preserve"> </w:t>
      </w:r>
      <w:r w:rsidR="00713FB0">
        <w:rPr>
          <w:rFonts w:ascii="Arial" w:hAnsi="Arial" w:cs="Arial"/>
          <w:color w:val="000000" w:themeColor="text1"/>
        </w:rPr>
        <w:t>–</w:t>
      </w:r>
      <w:r w:rsidR="000453E6" w:rsidRPr="001B1C3E">
        <w:rPr>
          <w:rFonts w:ascii="Arial" w:hAnsi="Arial" w:cs="Arial"/>
          <w:color w:val="000000" w:themeColor="text1"/>
        </w:rPr>
        <w:t xml:space="preserve"> </w:t>
      </w:r>
      <w:r w:rsidR="008D188A" w:rsidRPr="001B1C3E">
        <w:rPr>
          <w:rFonts w:ascii="Arial" w:hAnsi="Arial" w:cs="Arial"/>
          <w:color w:val="000000" w:themeColor="text1"/>
        </w:rPr>
        <w:t xml:space="preserve">площею </w:t>
      </w:r>
      <w:r w:rsidR="000453E6" w:rsidRPr="001B1C3E">
        <w:rPr>
          <w:rFonts w:ascii="Arial" w:hAnsi="Arial" w:cs="Arial"/>
          <w:color w:val="000000" w:themeColor="text1"/>
        </w:rPr>
        <w:t>не менше ніж 150 м</w:t>
      </w:r>
      <w:r w:rsidR="000453E6" w:rsidRPr="00D34EB7">
        <w:rPr>
          <w:rFonts w:ascii="Arial" w:hAnsi="Arial" w:cs="Arial"/>
          <w:color w:val="000000" w:themeColor="text1"/>
          <w:vertAlign w:val="superscript"/>
        </w:rPr>
        <w:t>2</w:t>
      </w:r>
      <w:r w:rsidR="000453E6" w:rsidRPr="001B1C3E">
        <w:rPr>
          <w:rFonts w:ascii="Arial" w:hAnsi="Arial" w:cs="Arial"/>
          <w:color w:val="000000" w:themeColor="text1"/>
        </w:rPr>
        <w:t xml:space="preserve">. </w:t>
      </w:r>
    </w:p>
    <w:p w14:paraId="03DC5F49" w14:textId="2C13E5CA" w:rsidR="00B50F42" w:rsidRPr="001B1C3E" w:rsidRDefault="000453E6" w:rsidP="001B1C3E">
      <w:pPr>
        <w:spacing w:after="0" w:line="295" w:lineRule="auto"/>
        <w:ind w:firstLine="709"/>
        <w:jc w:val="both"/>
        <w:rPr>
          <w:rFonts w:ascii="Arial" w:hAnsi="Arial" w:cs="Arial"/>
          <w:color w:val="000000" w:themeColor="text1"/>
        </w:rPr>
      </w:pPr>
      <w:r w:rsidRPr="001B1C3E">
        <w:rPr>
          <w:rFonts w:ascii="Arial" w:hAnsi="Arial" w:cs="Arial"/>
          <w:color w:val="000000" w:themeColor="text1"/>
        </w:rPr>
        <w:t xml:space="preserve">У селищах і селах </w:t>
      </w:r>
      <w:r w:rsidR="00713FB0">
        <w:rPr>
          <w:rFonts w:ascii="Arial" w:hAnsi="Arial" w:cs="Arial"/>
          <w:color w:val="000000" w:themeColor="text1"/>
        </w:rPr>
        <w:t xml:space="preserve">за </w:t>
      </w:r>
      <w:r w:rsidRPr="001B1C3E">
        <w:rPr>
          <w:rFonts w:ascii="Arial" w:hAnsi="Arial" w:cs="Arial"/>
          <w:color w:val="000000" w:themeColor="text1"/>
        </w:rPr>
        <w:t>відсутності централізованих систем теплопостачання, водовідведення тощо наведені показники можуть бути збільшені</w:t>
      </w:r>
      <w:r w:rsidR="004906DF">
        <w:rPr>
          <w:rFonts w:ascii="Arial" w:hAnsi="Arial" w:cs="Arial"/>
          <w:color w:val="000000" w:themeColor="text1"/>
        </w:rPr>
        <w:t>,</w:t>
      </w:r>
      <w:r w:rsidRPr="001B1C3E">
        <w:rPr>
          <w:rFonts w:ascii="Arial" w:hAnsi="Arial" w:cs="Arial"/>
          <w:color w:val="000000" w:themeColor="text1"/>
        </w:rPr>
        <w:t xml:space="preserve"> виходячи з місцевих умов за завданням на про</w:t>
      </w:r>
      <w:r w:rsidR="007E68DD">
        <w:rPr>
          <w:rFonts w:ascii="Arial" w:hAnsi="Arial" w:cs="Arial"/>
          <w:color w:val="000000" w:themeColor="text1"/>
        </w:rPr>
        <w:t>є</w:t>
      </w:r>
      <w:r w:rsidRPr="001B1C3E">
        <w:rPr>
          <w:rFonts w:ascii="Arial" w:hAnsi="Arial" w:cs="Arial"/>
          <w:color w:val="000000" w:themeColor="text1"/>
        </w:rPr>
        <w:t xml:space="preserve">ктування. </w:t>
      </w:r>
    </w:p>
    <w:p w14:paraId="1010F966" w14:textId="37B7CC9B" w:rsidR="00DE573B" w:rsidRPr="00733E00" w:rsidRDefault="000453E6" w:rsidP="00DE573B">
      <w:pPr>
        <w:spacing w:after="0" w:line="295" w:lineRule="auto"/>
        <w:ind w:firstLine="709"/>
        <w:jc w:val="both"/>
        <w:rPr>
          <w:rFonts w:ascii="Arial" w:hAnsi="Arial" w:cs="Arial"/>
          <w:b/>
          <w:color w:val="000000" w:themeColor="text1"/>
        </w:rPr>
      </w:pPr>
      <w:r w:rsidRPr="001B1C3E">
        <w:rPr>
          <w:rFonts w:ascii="Arial" w:hAnsi="Arial" w:cs="Arial"/>
          <w:b/>
          <w:color w:val="000000" w:themeColor="text1"/>
        </w:rPr>
        <w:t>6.</w:t>
      </w:r>
      <w:r w:rsidR="00503445" w:rsidRPr="001B1C3E">
        <w:rPr>
          <w:rFonts w:ascii="Arial" w:hAnsi="Arial" w:cs="Arial"/>
          <w:b/>
          <w:color w:val="000000" w:themeColor="text1"/>
        </w:rPr>
        <w:t>1.</w:t>
      </w:r>
      <w:r w:rsidR="00AC39F0" w:rsidRPr="001B1C3E">
        <w:rPr>
          <w:rFonts w:ascii="Arial" w:hAnsi="Arial" w:cs="Arial"/>
          <w:b/>
          <w:color w:val="000000" w:themeColor="text1"/>
        </w:rPr>
        <w:t>9</w:t>
      </w:r>
      <w:r w:rsidRPr="001B1C3E">
        <w:rPr>
          <w:rFonts w:ascii="Arial" w:hAnsi="Arial" w:cs="Arial"/>
          <w:color w:val="000000" w:themeColor="text1"/>
        </w:rPr>
        <w:t xml:space="preserve"> </w:t>
      </w:r>
      <w:r w:rsidR="00DE573B" w:rsidRPr="001B1C3E">
        <w:rPr>
          <w:rFonts w:ascii="Arial" w:hAnsi="Arial" w:cs="Arial"/>
          <w:color w:val="000000" w:themeColor="text1"/>
        </w:rPr>
        <w:t xml:space="preserve">Господарська зона повинна розміщуватись біля входу до виробничих приміщень харчоблоку і пральні, відокремлюватись від групових і фізкультурних (ігрових) майданчиків, мати тверде покриття та самостійний в'їзд, ізольований від входів на ділянку. В господарський зоні передбачається контейнерний майданчик (згідно з </w:t>
      </w:r>
      <w:hyperlink r:id="rId156" w:history="1">
        <w:r w:rsidR="00DE573B" w:rsidRPr="00C50647">
          <w:rPr>
            <w:rStyle w:val="a8"/>
            <w:rFonts w:ascii="Arial" w:hAnsi="Arial" w:cs="Arial"/>
          </w:rPr>
          <w:t>ДСТУ-Н Б Б.2.2-7</w:t>
        </w:r>
      </w:hyperlink>
      <w:r w:rsidR="00DE573B" w:rsidRPr="001B1C3E">
        <w:rPr>
          <w:rFonts w:ascii="Arial" w:hAnsi="Arial" w:cs="Arial"/>
          <w:color w:val="000000" w:themeColor="text1"/>
        </w:rPr>
        <w:t xml:space="preserve">, [14], </w:t>
      </w:r>
      <w:hyperlink r:id="rId157" w:history="1">
        <w:r w:rsidR="00DE573B" w:rsidRPr="00125BCF">
          <w:rPr>
            <w:rStyle w:val="a8"/>
            <w:rFonts w:ascii="Arial" w:hAnsi="Arial" w:cs="Arial"/>
          </w:rPr>
          <w:t>9.2                      ДБН Б.2.2-5</w:t>
        </w:r>
      </w:hyperlink>
      <w:r w:rsidR="00DE573B" w:rsidRPr="001B1C3E">
        <w:rPr>
          <w:rFonts w:ascii="Arial" w:hAnsi="Arial" w:cs="Arial"/>
          <w:color w:val="000000" w:themeColor="text1"/>
        </w:rPr>
        <w:t>); місце для сушіння білизни і постільних речей не менше ніж 15 м</w:t>
      </w:r>
      <w:r w:rsidR="00DE573B" w:rsidRPr="006051BD">
        <w:rPr>
          <w:rFonts w:ascii="Arial" w:hAnsi="Arial" w:cs="Arial"/>
          <w:color w:val="000000" w:themeColor="text1"/>
          <w:vertAlign w:val="superscript"/>
        </w:rPr>
        <w:t>2</w:t>
      </w:r>
      <w:r w:rsidR="00DE573B" w:rsidRPr="001B1C3E">
        <w:rPr>
          <w:rFonts w:ascii="Arial" w:hAnsi="Arial" w:cs="Arial"/>
          <w:color w:val="000000" w:themeColor="text1"/>
        </w:rPr>
        <w:t xml:space="preserve">; за необхідності - місце для сушіння білизни і постільних речей </w:t>
      </w:r>
      <w:r w:rsidR="00DE573B">
        <w:rPr>
          <w:rFonts w:ascii="Arial" w:hAnsi="Arial" w:cs="Arial"/>
          <w:color w:val="000000" w:themeColor="text1"/>
        </w:rPr>
        <w:t xml:space="preserve">площею </w:t>
      </w:r>
      <w:r w:rsidR="00DE573B" w:rsidRPr="001B1C3E">
        <w:rPr>
          <w:rFonts w:ascii="Arial" w:hAnsi="Arial" w:cs="Arial"/>
          <w:color w:val="000000" w:themeColor="text1"/>
        </w:rPr>
        <w:t>не менше ніж 15 м</w:t>
      </w:r>
      <w:r w:rsidR="00DE573B" w:rsidRPr="00AE2FC3">
        <w:rPr>
          <w:rFonts w:ascii="Arial" w:hAnsi="Arial" w:cs="Arial"/>
          <w:color w:val="000000" w:themeColor="text1"/>
          <w:vertAlign w:val="superscript"/>
        </w:rPr>
        <w:t>2</w:t>
      </w:r>
      <w:r w:rsidR="00DE573B" w:rsidRPr="001B1C3E">
        <w:rPr>
          <w:rFonts w:ascii="Arial" w:hAnsi="Arial" w:cs="Arial"/>
          <w:color w:val="000000" w:themeColor="text1"/>
        </w:rPr>
        <w:t>, сарай та овочесховище.</w:t>
      </w:r>
    </w:p>
    <w:p w14:paraId="4B8E26FB" w14:textId="4E86CD33" w:rsidR="00784A17" w:rsidRPr="001B1C3E" w:rsidRDefault="000453E6" w:rsidP="001B1C3E">
      <w:pPr>
        <w:spacing w:after="0" w:line="295" w:lineRule="auto"/>
        <w:ind w:firstLine="709"/>
        <w:jc w:val="both"/>
        <w:rPr>
          <w:rFonts w:ascii="Arial" w:hAnsi="Arial" w:cs="Arial"/>
          <w:color w:val="000000" w:themeColor="text1"/>
        </w:rPr>
      </w:pPr>
      <w:r w:rsidRPr="001B1C3E">
        <w:rPr>
          <w:rFonts w:ascii="Arial" w:hAnsi="Arial" w:cs="Arial"/>
          <w:b/>
          <w:color w:val="000000" w:themeColor="text1"/>
        </w:rPr>
        <w:t>6.</w:t>
      </w:r>
      <w:r w:rsidR="00503445" w:rsidRPr="001B1C3E">
        <w:rPr>
          <w:rFonts w:ascii="Arial" w:hAnsi="Arial" w:cs="Arial"/>
          <w:b/>
          <w:color w:val="000000" w:themeColor="text1"/>
        </w:rPr>
        <w:t>1.</w:t>
      </w:r>
      <w:r w:rsidR="00AC39F0" w:rsidRPr="001B1C3E">
        <w:rPr>
          <w:rFonts w:ascii="Arial" w:hAnsi="Arial" w:cs="Arial"/>
          <w:b/>
          <w:color w:val="000000" w:themeColor="text1"/>
        </w:rPr>
        <w:t>10</w:t>
      </w:r>
      <w:r w:rsidRPr="001B1C3E">
        <w:rPr>
          <w:rFonts w:ascii="Arial" w:hAnsi="Arial" w:cs="Arial"/>
          <w:color w:val="000000" w:themeColor="text1"/>
        </w:rPr>
        <w:t xml:space="preserve"> У господарській зоні допускається передбачати автостоянки для тимчасового зберігання автомобілів працівників </w:t>
      </w:r>
      <w:r w:rsidR="00784A17" w:rsidRPr="001B1C3E">
        <w:rPr>
          <w:rFonts w:ascii="Arial" w:hAnsi="Arial" w:cs="Arial"/>
          <w:color w:val="000000" w:themeColor="text1"/>
        </w:rPr>
        <w:t>ясел, дитячих садків та спеціальних дитячих садків</w:t>
      </w:r>
      <w:r w:rsidRPr="001B1C3E">
        <w:rPr>
          <w:rFonts w:ascii="Arial" w:hAnsi="Arial" w:cs="Arial"/>
          <w:color w:val="000000" w:themeColor="text1"/>
        </w:rPr>
        <w:t xml:space="preserve"> відповідно</w:t>
      </w:r>
      <w:r w:rsidR="004906DF">
        <w:rPr>
          <w:rFonts w:ascii="Arial" w:hAnsi="Arial" w:cs="Arial"/>
          <w:color w:val="000000" w:themeColor="text1"/>
        </w:rPr>
        <w:t xml:space="preserve"> до </w:t>
      </w:r>
      <w:r w:rsidRPr="001B1C3E">
        <w:rPr>
          <w:rFonts w:ascii="Arial" w:hAnsi="Arial" w:cs="Arial"/>
          <w:color w:val="000000" w:themeColor="text1"/>
        </w:rPr>
        <w:t xml:space="preserve">вимог </w:t>
      </w:r>
      <w:r w:rsidR="00E607F9" w:rsidRPr="001B1C3E">
        <w:rPr>
          <w:rFonts w:ascii="Arial" w:hAnsi="Arial" w:cs="Arial"/>
          <w:color w:val="000000" w:themeColor="text1"/>
        </w:rPr>
        <w:t xml:space="preserve">ДСП 173 та </w:t>
      </w:r>
      <w:hyperlink r:id="rId158" w:history="1">
        <w:r w:rsidR="00E607F9" w:rsidRPr="00125BCF">
          <w:rPr>
            <w:rStyle w:val="a8"/>
            <w:rFonts w:ascii="Arial" w:hAnsi="Arial" w:cs="Arial"/>
          </w:rPr>
          <w:t>ДБН Б.2.2-12</w:t>
        </w:r>
      </w:hyperlink>
      <w:r w:rsidR="00E607F9" w:rsidRPr="001B1C3E">
        <w:rPr>
          <w:rFonts w:ascii="Arial" w:hAnsi="Arial" w:cs="Arial"/>
          <w:color w:val="000000" w:themeColor="text1"/>
        </w:rPr>
        <w:t>.</w:t>
      </w:r>
      <w:r w:rsidRPr="001B1C3E">
        <w:rPr>
          <w:rFonts w:ascii="Arial" w:hAnsi="Arial" w:cs="Arial"/>
          <w:color w:val="000000" w:themeColor="text1"/>
        </w:rPr>
        <w:t xml:space="preserve"> </w:t>
      </w:r>
      <w:r w:rsidR="00622C0C" w:rsidRPr="001B1C3E">
        <w:rPr>
          <w:rFonts w:ascii="Arial" w:hAnsi="Arial" w:cs="Arial"/>
          <w:bCs/>
          <w:color w:val="000000" w:themeColor="text1"/>
        </w:rPr>
        <w:t>Влаштування місць зарядки електромобілів на цих автостоянках заборонено.</w:t>
      </w:r>
    </w:p>
    <w:p w14:paraId="5CFEDFEB" w14:textId="1F61C0F0" w:rsidR="000453E6" w:rsidRPr="001B1C3E" w:rsidRDefault="000453E6" w:rsidP="001B1C3E">
      <w:pPr>
        <w:spacing w:after="0" w:line="295" w:lineRule="auto"/>
        <w:ind w:firstLine="709"/>
        <w:jc w:val="both"/>
        <w:rPr>
          <w:rFonts w:ascii="Arial" w:hAnsi="Arial" w:cs="Arial"/>
          <w:color w:val="000000" w:themeColor="text1"/>
        </w:rPr>
      </w:pPr>
      <w:r w:rsidRPr="001B1C3E">
        <w:rPr>
          <w:rFonts w:ascii="Arial" w:hAnsi="Arial" w:cs="Arial"/>
          <w:color w:val="000000" w:themeColor="text1"/>
        </w:rPr>
        <w:t>Контейнерний майданчик і гараж повинні розміщуватись не ближче</w:t>
      </w:r>
      <w:r w:rsidR="00784A17" w:rsidRPr="001B1C3E">
        <w:rPr>
          <w:rFonts w:ascii="Arial" w:hAnsi="Arial" w:cs="Arial"/>
          <w:color w:val="000000" w:themeColor="text1"/>
        </w:rPr>
        <w:t xml:space="preserve"> ніж</w:t>
      </w:r>
      <w:r w:rsidRPr="001B1C3E">
        <w:rPr>
          <w:rFonts w:ascii="Arial" w:hAnsi="Arial" w:cs="Arial"/>
          <w:color w:val="000000" w:themeColor="text1"/>
        </w:rPr>
        <w:t xml:space="preserve"> 25 м від будівлі закладу дошкільної освіти, в умовах реконструкції цю відстань допускається скорочувати</w:t>
      </w:r>
      <w:r w:rsidR="00CF5744">
        <w:rPr>
          <w:rFonts w:ascii="Arial" w:hAnsi="Arial" w:cs="Arial"/>
          <w:color w:val="000000" w:themeColor="text1"/>
        </w:rPr>
        <w:t xml:space="preserve"> </w:t>
      </w:r>
      <w:r w:rsidR="00DE573B">
        <w:rPr>
          <w:rFonts w:ascii="Arial" w:hAnsi="Arial" w:cs="Arial"/>
          <w:color w:val="000000" w:themeColor="text1"/>
        </w:rPr>
        <w:t xml:space="preserve">         </w:t>
      </w:r>
      <w:r w:rsidRPr="001B1C3E">
        <w:rPr>
          <w:rFonts w:ascii="Arial" w:hAnsi="Arial" w:cs="Arial"/>
          <w:color w:val="000000" w:themeColor="text1"/>
        </w:rPr>
        <w:t>до 20 м.</w:t>
      </w:r>
    </w:p>
    <w:p w14:paraId="38E12F56" w14:textId="48699590" w:rsidR="000453E6" w:rsidRPr="001B1C3E" w:rsidRDefault="000453E6" w:rsidP="001B1C3E">
      <w:pPr>
        <w:spacing w:after="0" w:line="295" w:lineRule="auto"/>
        <w:ind w:firstLine="709"/>
        <w:jc w:val="both"/>
        <w:rPr>
          <w:rFonts w:ascii="Arial" w:hAnsi="Arial" w:cs="Arial"/>
          <w:color w:val="000000" w:themeColor="text1"/>
        </w:rPr>
      </w:pPr>
      <w:r w:rsidRPr="001B1C3E">
        <w:rPr>
          <w:rFonts w:ascii="Arial" w:hAnsi="Arial" w:cs="Arial"/>
          <w:b/>
          <w:color w:val="000000" w:themeColor="text1"/>
        </w:rPr>
        <w:t>6.</w:t>
      </w:r>
      <w:r w:rsidR="00503445" w:rsidRPr="001B1C3E">
        <w:rPr>
          <w:rFonts w:ascii="Arial" w:hAnsi="Arial" w:cs="Arial"/>
          <w:b/>
          <w:color w:val="000000" w:themeColor="text1"/>
        </w:rPr>
        <w:t>1.</w:t>
      </w:r>
      <w:r w:rsidR="00AC39F0" w:rsidRPr="001B1C3E">
        <w:rPr>
          <w:rFonts w:ascii="Arial" w:hAnsi="Arial" w:cs="Arial"/>
          <w:b/>
          <w:color w:val="000000" w:themeColor="text1"/>
        </w:rPr>
        <w:t>11</w:t>
      </w:r>
      <w:r w:rsidRPr="001B1C3E">
        <w:rPr>
          <w:rFonts w:ascii="Arial" w:hAnsi="Arial" w:cs="Arial"/>
          <w:color w:val="000000" w:themeColor="text1"/>
        </w:rPr>
        <w:t xml:space="preserve"> На автостоянці для тимчасового зберігання автомобілів працівників закладів дошкільної освіти слід передбачати місця для автотранспорту осіб з інвалід</w:t>
      </w:r>
      <w:r w:rsidR="00784A17" w:rsidRPr="001B1C3E">
        <w:rPr>
          <w:rFonts w:ascii="Arial" w:hAnsi="Arial" w:cs="Arial"/>
          <w:color w:val="000000" w:themeColor="text1"/>
        </w:rPr>
        <w:t xml:space="preserve">ністю відповідно до вимог </w:t>
      </w:r>
      <w:hyperlink r:id="rId159" w:history="1">
        <w:r w:rsidR="00D67D4C" w:rsidRPr="002B4639">
          <w:rPr>
            <w:rStyle w:val="a8"/>
            <w:rFonts w:ascii="Arial" w:hAnsi="Arial" w:cs="Arial"/>
          </w:rPr>
          <w:t xml:space="preserve">ДБН </w:t>
        </w:r>
        <w:r w:rsidR="00784A17" w:rsidRPr="002B4639">
          <w:rPr>
            <w:rStyle w:val="a8"/>
            <w:rFonts w:ascii="Arial" w:hAnsi="Arial" w:cs="Arial"/>
          </w:rPr>
          <w:t>В.2.2-40</w:t>
        </w:r>
      </w:hyperlink>
      <w:r w:rsidR="00784A17" w:rsidRPr="001B1C3E">
        <w:rPr>
          <w:rFonts w:ascii="Arial" w:hAnsi="Arial" w:cs="Arial"/>
          <w:color w:val="000000" w:themeColor="text1"/>
        </w:rPr>
        <w:t>, а також допускається передбачати місце для посадки-висадки пасажирів з інвалідністю та вихованців з особливими освітніми п</w:t>
      </w:r>
      <w:r w:rsidR="00F06F96" w:rsidRPr="001B1C3E">
        <w:rPr>
          <w:rFonts w:ascii="Arial" w:hAnsi="Arial" w:cs="Arial"/>
          <w:color w:val="000000" w:themeColor="text1"/>
        </w:rPr>
        <w:t>отребами</w:t>
      </w:r>
      <w:r w:rsidR="00784A17" w:rsidRPr="001B1C3E">
        <w:rPr>
          <w:rFonts w:ascii="Arial" w:hAnsi="Arial" w:cs="Arial"/>
          <w:color w:val="000000" w:themeColor="text1"/>
        </w:rPr>
        <w:t xml:space="preserve"> відповідно </w:t>
      </w:r>
      <w:r w:rsidR="00D67D4C" w:rsidRPr="001B1C3E">
        <w:rPr>
          <w:rFonts w:ascii="Arial" w:hAnsi="Arial" w:cs="Arial"/>
          <w:color w:val="000000" w:themeColor="text1"/>
        </w:rPr>
        <w:t xml:space="preserve">до </w:t>
      </w:r>
      <w:r w:rsidR="009A0DF4">
        <w:rPr>
          <w:rFonts w:ascii="Arial" w:hAnsi="Arial" w:cs="Arial"/>
          <w:color w:val="000000" w:themeColor="text1"/>
        </w:rPr>
        <w:t xml:space="preserve">   </w:t>
      </w:r>
      <w:r w:rsidR="0058113E" w:rsidRPr="001B1C3E">
        <w:rPr>
          <w:rFonts w:ascii="Arial" w:hAnsi="Arial" w:cs="Arial"/>
          <w:color w:val="000000" w:themeColor="text1"/>
        </w:rPr>
        <w:t xml:space="preserve">вимог </w:t>
      </w:r>
      <w:r w:rsidR="003244A2" w:rsidRPr="00733E00">
        <w:rPr>
          <w:rFonts w:ascii="Arial" w:hAnsi="Arial" w:cs="Arial"/>
        </w:rPr>
        <w:t>6.4.</w:t>
      </w:r>
      <w:r w:rsidR="003244A2" w:rsidRPr="009A0DF4">
        <w:rPr>
          <w:rFonts w:ascii="Arial" w:hAnsi="Arial" w:cs="Arial"/>
        </w:rPr>
        <w:t>2</w:t>
      </w:r>
      <w:r w:rsidR="009A0DF4">
        <w:rPr>
          <w:rFonts w:ascii="Arial" w:hAnsi="Arial" w:cs="Arial"/>
        </w:rPr>
        <w:t xml:space="preserve"> </w:t>
      </w:r>
      <w:r w:rsidR="0058113E" w:rsidRPr="009A0DF4">
        <w:rPr>
          <w:rFonts w:ascii="Arial" w:hAnsi="Arial" w:cs="Arial"/>
        </w:rPr>
        <w:t>ц</w:t>
      </w:r>
      <w:r w:rsidR="0058113E" w:rsidRPr="00733E00">
        <w:rPr>
          <w:rFonts w:ascii="Arial" w:hAnsi="Arial" w:cs="Arial"/>
        </w:rPr>
        <w:t>их норм</w:t>
      </w:r>
      <w:r w:rsidR="00D67D4C" w:rsidRPr="00733E00">
        <w:rPr>
          <w:rFonts w:ascii="Arial" w:hAnsi="Arial" w:cs="Arial"/>
        </w:rPr>
        <w:t xml:space="preserve">. </w:t>
      </w:r>
    </w:p>
    <w:p w14:paraId="07D45819" w14:textId="597C3B38" w:rsidR="005F5F11" w:rsidRPr="001B1C3E" w:rsidRDefault="000A3E62" w:rsidP="00870CE7">
      <w:pPr>
        <w:spacing w:after="120" w:line="295" w:lineRule="auto"/>
        <w:ind w:firstLine="709"/>
        <w:jc w:val="both"/>
        <w:rPr>
          <w:rFonts w:ascii="Arial" w:hAnsi="Arial" w:cs="Arial"/>
          <w:color w:val="000000" w:themeColor="text1"/>
        </w:rPr>
      </w:pPr>
      <w:r w:rsidRPr="001B1C3E">
        <w:rPr>
          <w:rFonts w:ascii="Arial" w:hAnsi="Arial" w:cs="Arial"/>
          <w:b/>
          <w:color w:val="000000" w:themeColor="text1"/>
        </w:rPr>
        <w:t>6.</w:t>
      </w:r>
      <w:r w:rsidR="00503445" w:rsidRPr="001B1C3E">
        <w:rPr>
          <w:rFonts w:ascii="Arial" w:hAnsi="Arial" w:cs="Arial"/>
          <w:b/>
          <w:color w:val="000000" w:themeColor="text1"/>
        </w:rPr>
        <w:t>1.</w:t>
      </w:r>
      <w:r w:rsidR="00AC39F0" w:rsidRPr="001B1C3E">
        <w:rPr>
          <w:rFonts w:ascii="Arial" w:hAnsi="Arial" w:cs="Arial"/>
          <w:b/>
          <w:color w:val="000000" w:themeColor="text1"/>
        </w:rPr>
        <w:t>12</w:t>
      </w:r>
      <w:r w:rsidRPr="001B1C3E">
        <w:rPr>
          <w:rFonts w:ascii="Arial" w:hAnsi="Arial" w:cs="Arial"/>
          <w:color w:val="000000" w:themeColor="text1"/>
        </w:rPr>
        <w:t xml:space="preserve"> Територія ясел, дитячих садків та спеціальних дитячих садків повинна бути освітлена відповідно до вимог </w:t>
      </w:r>
      <w:hyperlink r:id="rId160" w:history="1">
        <w:r w:rsidRPr="008E02F8">
          <w:rPr>
            <w:rStyle w:val="a8"/>
            <w:rFonts w:ascii="Arial" w:hAnsi="Arial" w:cs="Arial"/>
          </w:rPr>
          <w:t>ДБН В.2.5-28</w:t>
        </w:r>
      </w:hyperlink>
      <w:r w:rsidRPr="001B1C3E">
        <w:rPr>
          <w:rFonts w:ascii="Arial" w:hAnsi="Arial" w:cs="Arial"/>
          <w:color w:val="000000" w:themeColor="text1"/>
        </w:rPr>
        <w:t>.</w:t>
      </w:r>
    </w:p>
    <w:p w14:paraId="3C5505B1" w14:textId="6263248F" w:rsidR="000453E6" w:rsidRPr="005C3D89" w:rsidRDefault="00521EBF" w:rsidP="00BC6ED2">
      <w:pPr>
        <w:pStyle w:val="26"/>
        <w:tabs>
          <w:tab w:val="left" w:pos="426"/>
        </w:tabs>
        <w:rPr>
          <w:rFonts w:eastAsia="Arial"/>
        </w:rPr>
      </w:pPr>
      <w:bookmarkStart w:id="43" w:name="_Toc234619631"/>
      <w:r w:rsidRPr="006B1357">
        <w:t>6.2</w:t>
      </w:r>
      <w:r w:rsidR="00BC63D0" w:rsidRPr="006B1357">
        <w:t xml:space="preserve"> Дитячі майданчики ясел </w:t>
      </w:r>
      <w:r w:rsidR="005944AD">
        <w:rPr>
          <w:lang w:val="uk-UA"/>
        </w:rPr>
        <w:t>і</w:t>
      </w:r>
      <w:r w:rsidR="000453E6" w:rsidRPr="006B1357">
        <w:t xml:space="preserve"> дитячих садків </w:t>
      </w:r>
      <w:r w:rsidR="00734147" w:rsidRPr="006B1357">
        <w:rPr>
          <w:rFonts w:eastAsia="Arial"/>
        </w:rPr>
        <w:t>місткістю від 41</w:t>
      </w:r>
      <w:r w:rsidR="00BC63D0" w:rsidRPr="006B1357">
        <w:rPr>
          <w:rFonts w:eastAsia="Arial"/>
        </w:rPr>
        <w:t xml:space="preserve"> вихованця</w:t>
      </w:r>
      <w:r w:rsidR="000453E6" w:rsidRPr="006B1357">
        <w:rPr>
          <w:rFonts w:eastAsia="Arial"/>
        </w:rPr>
        <w:t xml:space="preserve"> </w:t>
      </w:r>
      <w:r w:rsidR="000453E6" w:rsidRPr="006B1357">
        <w:t>та спеціальних дитячих садків</w:t>
      </w:r>
      <w:r w:rsidR="00734147" w:rsidRPr="006B1357">
        <w:rPr>
          <w:rFonts w:eastAsia="Arial"/>
        </w:rPr>
        <w:t xml:space="preserve"> місткістю від 25</w:t>
      </w:r>
      <w:r w:rsidR="000453E6" w:rsidRPr="006B1357">
        <w:rPr>
          <w:rFonts w:eastAsia="Arial"/>
        </w:rPr>
        <w:t xml:space="preserve"> вихованців</w:t>
      </w:r>
      <w:bookmarkEnd w:id="43"/>
    </w:p>
    <w:p w14:paraId="24C83A0F" w14:textId="0B2F8A3F" w:rsidR="000453E6" w:rsidRPr="001B1C3E" w:rsidRDefault="00521EBF" w:rsidP="00870CE7">
      <w:pPr>
        <w:spacing w:after="0" w:line="295" w:lineRule="auto"/>
        <w:ind w:firstLine="709"/>
        <w:jc w:val="both"/>
        <w:rPr>
          <w:rFonts w:ascii="Arial" w:hAnsi="Arial" w:cs="Arial"/>
          <w:color w:val="000000" w:themeColor="text1"/>
        </w:rPr>
      </w:pPr>
      <w:r w:rsidRPr="001B1C3E">
        <w:rPr>
          <w:rFonts w:ascii="Arial" w:hAnsi="Arial" w:cs="Arial"/>
          <w:b/>
          <w:color w:val="000000" w:themeColor="text1"/>
        </w:rPr>
        <w:t>6.2</w:t>
      </w:r>
      <w:r w:rsidR="000453E6" w:rsidRPr="001B1C3E">
        <w:rPr>
          <w:rFonts w:ascii="Arial" w:hAnsi="Arial" w:cs="Arial"/>
          <w:b/>
          <w:color w:val="000000" w:themeColor="text1"/>
        </w:rPr>
        <w:t xml:space="preserve">.1 </w:t>
      </w:r>
      <w:r w:rsidR="00AC79B2" w:rsidRPr="001B1C3E">
        <w:rPr>
          <w:rFonts w:ascii="Arial" w:eastAsia="Calibri" w:hAnsi="Arial" w:cs="Arial"/>
          <w:color w:val="000000" w:themeColor="text1"/>
        </w:rPr>
        <w:t xml:space="preserve">Ясла та дитячі садки </w:t>
      </w:r>
      <w:r w:rsidR="00734147" w:rsidRPr="001B1C3E">
        <w:rPr>
          <w:rFonts w:ascii="Arial" w:eastAsia="Arial" w:hAnsi="Arial" w:cs="Arial"/>
          <w:bCs/>
          <w:color w:val="000000" w:themeColor="text1"/>
        </w:rPr>
        <w:t>місткістю від 41</w:t>
      </w:r>
      <w:r w:rsidR="00AC79B2" w:rsidRPr="001B1C3E">
        <w:rPr>
          <w:rFonts w:ascii="Arial" w:eastAsia="Arial" w:hAnsi="Arial" w:cs="Arial"/>
          <w:bCs/>
          <w:color w:val="000000" w:themeColor="text1"/>
        </w:rPr>
        <w:t xml:space="preserve"> </w:t>
      </w:r>
      <w:r w:rsidR="00734147" w:rsidRPr="001B1C3E">
        <w:rPr>
          <w:rFonts w:ascii="Arial" w:eastAsia="Arial" w:hAnsi="Arial" w:cs="Arial"/>
          <w:bCs/>
          <w:color w:val="000000" w:themeColor="text1"/>
        </w:rPr>
        <w:t>вихованця</w:t>
      </w:r>
      <w:r w:rsidR="00AC79B2" w:rsidRPr="001B1C3E">
        <w:rPr>
          <w:rFonts w:ascii="Arial" w:eastAsia="Arial" w:hAnsi="Arial" w:cs="Arial"/>
          <w:bCs/>
          <w:color w:val="000000" w:themeColor="text1"/>
        </w:rPr>
        <w:t xml:space="preserve"> </w:t>
      </w:r>
      <w:r w:rsidR="00AC79B2" w:rsidRPr="001B1C3E">
        <w:rPr>
          <w:rFonts w:ascii="Arial" w:eastAsia="Calibri" w:hAnsi="Arial" w:cs="Arial"/>
          <w:color w:val="000000" w:themeColor="text1"/>
        </w:rPr>
        <w:t>та спеціальні дитячі садки</w:t>
      </w:r>
      <w:r w:rsidR="000C3C13" w:rsidRPr="001B1C3E">
        <w:rPr>
          <w:rFonts w:ascii="Arial" w:eastAsia="Calibri" w:hAnsi="Arial" w:cs="Arial"/>
          <w:color w:val="000000" w:themeColor="text1"/>
        </w:rPr>
        <w:t xml:space="preserve"> місткістю від 2</w:t>
      </w:r>
      <w:r w:rsidR="00734147" w:rsidRPr="001B1C3E">
        <w:rPr>
          <w:rFonts w:ascii="Arial" w:eastAsia="Calibri" w:hAnsi="Arial" w:cs="Arial"/>
          <w:color w:val="000000" w:themeColor="text1"/>
        </w:rPr>
        <w:t>5</w:t>
      </w:r>
      <w:r w:rsidR="00AC79B2" w:rsidRPr="001B1C3E">
        <w:rPr>
          <w:rFonts w:ascii="Arial" w:eastAsia="Calibri" w:hAnsi="Arial" w:cs="Arial"/>
          <w:color w:val="000000" w:themeColor="text1"/>
        </w:rPr>
        <w:t xml:space="preserve"> вихованців </w:t>
      </w:r>
      <w:r w:rsidR="00AC79B2" w:rsidRPr="001B1C3E">
        <w:rPr>
          <w:rFonts w:ascii="Arial" w:hAnsi="Arial" w:cs="Arial"/>
          <w:color w:val="000000" w:themeColor="text1"/>
        </w:rPr>
        <w:t xml:space="preserve">обладнуються </w:t>
      </w:r>
      <w:r w:rsidR="000C3C13" w:rsidRPr="001B1C3E">
        <w:rPr>
          <w:rFonts w:ascii="Arial" w:hAnsi="Arial" w:cs="Arial"/>
          <w:color w:val="000000" w:themeColor="text1"/>
        </w:rPr>
        <w:t>г</w:t>
      </w:r>
      <w:r w:rsidR="000453E6" w:rsidRPr="001B1C3E">
        <w:rPr>
          <w:rFonts w:ascii="Arial" w:hAnsi="Arial" w:cs="Arial"/>
          <w:color w:val="000000" w:themeColor="text1"/>
        </w:rPr>
        <w:t>рупов</w:t>
      </w:r>
      <w:r w:rsidR="000C3C13" w:rsidRPr="001B1C3E">
        <w:rPr>
          <w:rFonts w:ascii="Arial" w:hAnsi="Arial" w:cs="Arial"/>
          <w:color w:val="000000" w:themeColor="text1"/>
        </w:rPr>
        <w:t xml:space="preserve">ими, фізкультурними (ігровими) та іншими  </w:t>
      </w:r>
      <w:r w:rsidR="000C3C13" w:rsidRPr="001B1C3E">
        <w:rPr>
          <w:rFonts w:ascii="Arial" w:hAnsi="Arial" w:cs="Arial"/>
          <w:color w:val="000000" w:themeColor="text1"/>
        </w:rPr>
        <w:lastRenderedPageBreak/>
        <w:t>майданчиками,</w:t>
      </w:r>
      <w:r w:rsidR="000453E6" w:rsidRPr="001B1C3E">
        <w:rPr>
          <w:rFonts w:ascii="Arial" w:hAnsi="Arial" w:cs="Arial"/>
          <w:color w:val="000000" w:themeColor="text1"/>
        </w:rPr>
        <w:t xml:space="preserve"> тіньовими навісами, ігровим та фізкультурно-спортивним обладна</w:t>
      </w:r>
      <w:r w:rsidR="000C3C13" w:rsidRPr="001B1C3E">
        <w:rPr>
          <w:rFonts w:ascii="Arial" w:hAnsi="Arial" w:cs="Arial"/>
          <w:color w:val="000000" w:themeColor="text1"/>
        </w:rPr>
        <w:t>нням (елементами), що відповідають</w:t>
      </w:r>
      <w:r w:rsidR="000453E6" w:rsidRPr="001B1C3E">
        <w:rPr>
          <w:rFonts w:ascii="Arial" w:hAnsi="Arial" w:cs="Arial"/>
          <w:color w:val="000000" w:themeColor="text1"/>
        </w:rPr>
        <w:t>:</w:t>
      </w:r>
    </w:p>
    <w:p w14:paraId="3068145D" w14:textId="4D2F6D4A" w:rsidR="000453E6" w:rsidRPr="001B1C3E" w:rsidRDefault="00CF5744" w:rsidP="00CF5744">
      <w:pPr>
        <w:spacing w:after="0" w:line="295" w:lineRule="auto"/>
        <w:ind w:left="709"/>
        <w:contextualSpacing/>
        <w:jc w:val="both"/>
        <w:rPr>
          <w:rFonts w:ascii="Arial" w:hAnsi="Arial" w:cs="Arial"/>
          <w:color w:val="000000" w:themeColor="text1"/>
        </w:rPr>
      </w:pPr>
      <w:r>
        <w:rPr>
          <w:rFonts w:ascii="Arial" w:eastAsia="Calibri" w:hAnsi="Arial" w:cs="Arial"/>
          <w:color w:val="000000" w:themeColor="text1"/>
        </w:rPr>
        <w:t xml:space="preserve">— </w:t>
      </w:r>
      <w:r w:rsidR="00283E82" w:rsidRPr="001B1C3E">
        <w:rPr>
          <w:rFonts w:ascii="Arial" w:hAnsi="Arial" w:cs="Arial"/>
          <w:color w:val="000000" w:themeColor="text1"/>
        </w:rPr>
        <w:t>віковим особливостям вихованців</w:t>
      </w:r>
      <w:r w:rsidR="000453E6" w:rsidRPr="001B1C3E">
        <w:rPr>
          <w:rFonts w:ascii="Arial" w:hAnsi="Arial" w:cs="Arial"/>
          <w:color w:val="000000" w:themeColor="text1"/>
        </w:rPr>
        <w:t>;</w:t>
      </w:r>
    </w:p>
    <w:p w14:paraId="23E1EF21" w14:textId="17405A24" w:rsidR="000453E6" w:rsidRPr="001B1C3E" w:rsidRDefault="00CF5744" w:rsidP="00CF5744">
      <w:pPr>
        <w:spacing w:after="0" w:line="295" w:lineRule="auto"/>
        <w:ind w:left="709"/>
        <w:contextualSpacing/>
        <w:jc w:val="both"/>
        <w:rPr>
          <w:rFonts w:ascii="Arial" w:hAnsi="Arial" w:cs="Arial"/>
          <w:color w:val="000000" w:themeColor="text1"/>
        </w:rPr>
      </w:pPr>
      <w:r>
        <w:rPr>
          <w:rFonts w:ascii="Arial" w:eastAsia="Calibri" w:hAnsi="Arial" w:cs="Arial"/>
          <w:color w:val="000000" w:themeColor="text1"/>
        </w:rPr>
        <w:t xml:space="preserve">— </w:t>
      </w:r>
      <w:r w:rsidR="000453E6" w:rsidRPr="001B1C3E">
        <w:rPr>
          <w:rFonts w:ascii="Arial" w:hAnsi="Arial" w:cs="Arial"/>
          <w:color w:val="000000" w:themeColor="text1"/>
        </w:rPr>
        <w:t xml:space="preserve">умовам безпеки для здоров’я та життя вихованців; </w:t>
      </w:r>
    </w:p>
    <w:p w14:paraId="2D9F996F" w14:textId="1ACEC742" w:rsidR="000453E6" w:rsidRPr="001B1C3E" w:rsidRDefault="00CF5744" w:rsidP="000E052F">
      <w:pPr>
        <w:spacing w:after="0" w:line="295" w:lineRule="auto"/>
        <w:ind w:firstLine="709"/>
        <w:contextualSpacing/>
        <w:jc w:val="both"/>
        <w:rPr>
          <w:rFonts w:ascii="Arial" w:hAnsi="Arial" w:cs="Arial"/>
          <w:color w:val="000000" w:themeColor="text1"/>
        </w:rPr>
      </w:pPr>
      <w:r>
        <w:rPr>
          <w:rFonts w:ascii="Arial" w:eastAsia="Calibri" w:hAnsi="Arial" w:cs="Arial"/>
          <w:color w:val="000000" w:themeColor="text1"/>
        </w:rPr>
        <w:t xml:space="preserve">— </w:t>
      </w:r>
      <w:r w:rsidR="000453E6" w:rsidRPr="001B1C3E">
        <w:rPr>
          <w:rFonts w:ascii="Arial" w:hAnsi="Arial" w:cs="Arial"/>
          <w:color w:val="000000" w:themeColor="text1"/>
        </w:rPr>
        <w:t>особливостям освітніх потреб (труднощів) вихованців (для спеціальних дитячих садків);</w:t>
      </w:r>
    </w:p>
    <w:p w14:paraId="5ECE05FF" w14:textId="0DB1E41B" w:rsidR="000453E6" w:rsidRPr="001B1C3E" w:rsidRDefault="00CF5744" w:rsidP="00CF5744">
      <w:pPr>
        <w:spacing w:after="0" w:line="295" w:lineRule="auto"/>
        <w:ind w:left="709"/>
        <w:contextualSpacing/>
        <w:jc w:val="both"/>
        <w:rPr>
          <w:rFonts w:ascii="Arial" w:hAnsi="Arial" w:cs="Arial"/>
          <w:color w:val="000000" w:themeColor="text1"/>
        </w:rPr>
      </w:pPr>
      <w:r>
        <w:rPr>
          <w:rFonts w:ascii="Arial" w:eastAsia="Calibri" w:hAnsi="Arial" w:cs="Arial"/>
          <w:color w:val="000000" w:themeColor="text1"/>
        </w:rPr>
        <w:t>—</w:t>
      </w:r>
      <w:r w:rsidR="006501FE" w:rsidRPr="00B63CA9">
        <w:rPr>
          <w:rFonts w:ascii="Arial" w:eastAsia="Calibri" w:hAnsi="Arial" w:cs="Arial"/>
          <w:color w:val="000000" w:themeColor="text1"/>
          <w:lang w:val="ru-RU"/>
        </w:rPr>
        <w:t xml:space="preserve"> </w:t>
      </w:r>
      <w:r w:rsidR="000453E6" w:rsidRPr="001B1C3E">
        <w:rPr>
          <w:rFonts w:ascii="Arial" w:hAnsi="Arial" w:cs="Arial"/>
          <w:color w:val="000000" w:themeColor="text1"/>
        </w:rPr>
        <w:t xml:space="preserve">додатку А </w:t>
      </w:r>
      <w:hyperlink r:id="rId161" w:history="1">
        <w:r w:rsidR="000453E6" w:rsidRPr="00125BCF">
          <w:rPr>
            <w:rStyle w:val="a8"/>
            <w:rFonts w:ascii="Arial" w:hAnsi="Arial" w:cs="Arial"/>
          </w:rPr>
          <w:t>ДБН Б.2.2-5.</w:t>
        </w:r>
      </w:hyperlink>
      <w:r w:rsidR="000453E6" w:rsidRPr="001B1C3E">
        <w:rPr>
          <w:rFonts w:ascii="Arial" w:hAnsi="Arial" w:cs="Arial"/>
          <w:color w:val="000000" w:themeColor="text1"/>
        </w:rPr>
        <w:t xml:space="preserve"> </w:t>
      </w:r>
    </w:p>
    <w:p w14:paraId="20C8FD34" w14:textId="1BA6EB05" w:rsidR="000453E6" w:rsidRPr="001B1C3E" w:rsidRDefault="00521EBF" w:rsidP="001B1C3E">
      <w:pPr>
        <w:spacing w:after="0" w:line="295" w:lineRule="auto"/>
        <w:ind w:firstLine="709"/>
        <w:jc w:val="both"/>
        <w:rPr>
          <w:rFonts w:ascii="Arial" w:hAnsi="Arial" w:cs="Arial"/>
          <w:color w:val="000000" w:themeColor="text1"/>
        </w:rPr>
      </w:pPr>
      <w:r w:rsidRPr="001B1C3E">
        <w:rPr>
          <w:rFonts w:ascii="Arial" w:hAnsi="Arial" w:cs="Arial"/>
          <w:b/>
          <w:color w:val="000000" w:themeColor="text1"/>
        </w:rPr>
        <w:t>6.2</w:t>
      </w:r>
      <w:r w:rsidR="000453E6" w:rsidRPr="001B1C3E">
        <w:rPr>
          <w:rFonts w:ascii="Arial" w:hAnsi="Arial" w:cs="Arial"/>
          <w:b/>
          <w:color w:val="000000" w:themeColor="text1"/>
        </w:rPr>
        <w:t xml:space="preserve">.2 </w:t>
      </w:r>
      <w:r w:rsidR="000453E6" w:rsidRPr="001B1C3E">
        <w:rPr>
          <w:rFonts w:ascii="Arial" w:hAnsi="Arial" w:cs="Arial"/>
          <w:color w:val="000000" w:themeColor="text1"/>
        </w:rPr>
        <w:t>Склад та площі майданчиків приймаються за завданнями на про</w:t>
      </w:r>
      <w:r w:rsidR="007E68DD">
        <w:rPr>
          <w:rFonts w:ascii="Arial" w:hAnsi="Arial" w:cs="Arial"/>
          <w:color w:val="000000" w:themeColor="text1"/>
        </w:rPr>
        <w:t>є</w:t>
      </w:r>
      <w:r w:rsidR="000453E6" w:rsidRPr="001B1C3E">
        <w:rPr>
          <w:rFonts w:ascii="Arial" w:hAnsi="Arial" w:cs="Arial"/>
          <w:color w:val="000000" w:themeColor="text1"/>
        </w:rPr>
        <w:t>ктування з урахуванням вимог цих но</w:t>
      </w:r>
      <w:r w:rsidR="00230B90" w:rsidRPr="001B1C3E">
        <w:rPr>
          <w:rFonts w:ascii="Arial" w:hAnsi="Arial" w:cs="Arial"/>
          <w:color w:val="000000" w:themeColor="text1"/>
        </w:rPr>
        <w:t xml:space="preserve">рм, </w:t>
      </w:r>
      <w:hyperlink r:id="rId162" w:history="1">
        <w:r w:rsidR="00230B90" w:rsidRPr="002B4639">
          <w:rPr>
            <w:rStyle w:val="a8"/>
            <w:rFonts w:ascii="Arial" w:hAnsi="Arial" w:cs="Arial"/>
          </w:rPr>
          <w:t>ДБН В.2.2-13</w:t>
        </w:r>
      </w:hyperlink>
      <w:r w:rsidR="00230B90" w:rsidRPr="001B1C3E">
        <w:rPr>
          <w:rFonts w:ascii="Arial" w:hAnsi="Arial" w:cs="Arial"/>
          <w:color w:val="000000" w:themeColor="text1"/>
        </w:rPr>
        <w:t xml:space="preserve">, </w:t>
      </w:r>
      <w:hyperlink r:id="rId163" w:history="1">
        <w:r w:rsidR="00230B90" w:rsidRPr="002B4639">
          <w:rPr>
            <w:rStyle w:val="a8"/>
            <w:rFonts w:ascii="Arial" w:hAnsi="Arial" w:cs="Arial"/>
          </w:rPr>
          <w:t>ДБН В.2.2-40</w:t>
        </w:r>
      </w:hyperlink>
      <w:r w:rsidR="00230B90" w:rsidRPr="001B1C3E">
        <w:rPr>
          <w:rFonts w:ascii="Arial" w:hAnsi="Arial" w:cs="Arial"/>
          <w:color w:val="000000" w:themeColor="text1"/>
        </w:rPr>
        <w:t>.</w:t>
      </w:r>
    </w:p>
    <w:p w14:paraId="3E1ADE02" w14:textId="0056D3A9" w:rsidR="000453E6" w:rsidRPr="001B1C3E" w:rsidRDefault="000453E6" w:rsidP="00F2529C">
      <w:pPr>
        <w:spacing w:before="120" w:after="0" w:line="295" w:lineRule="auto"/>
        <w:ind w:firstLine="709"/>
        <w:jc w:val="both"/>
        <w:rPr>
          <w:rFonts w:ascii="Arial" w:hAnsi="Arial" w:cs="Arial"/>
          <w:b/>
          <w:color w:val="000000" w:themeColor="text1"/>
        </w:rPr>
      </w:pPr>
      <w:r w:rsidRPr="001B1C3E">
        <w:rPr>
          <w:rFonts w:ascii="Arial" w:hAnsi="Arial" w:cs="Arial"/>
          <w:b/>
          <w:color w:val="000000" w:themeColor="text1"/>
        </w:rPr>
        <w:t>Групові майданчики</w:t>
      </w:r>
      <w:r w:rsidR="000C3C13" w:rsidRPr="001B1C3E">
        <w:rPr>
          <w:rFonts w:ascii="Arial" w:hAnsi="Arial" w:cs="Arial"/>
          <w:b/>
          <w:color w:val="000000" w:themeColor="text1"/>
        </w:rPr>
        <w:t xml:space="preserve"> та </w:t>
      </w:r>
      <w:r w:rsidR="00B425EA" w:rsidRPr="001B1C3E">
        <w:rPr>
          <w:rFonts w:ascii="Arial" w:hAnsi="Arial" w:cs="Arial"/>
          <w:b/>
          <w:color w:val="000000" w:themeColor="text1"/>
        </w:rPr>
        <w:t xml:space="preserve">тіньові навіси </w:t>
      </w:r>
    </w:p>
    <w:p w14:paraId="27C3BFD4" w14:textId="0EBD643B" w:rsidR="000453E6" w:rsidRPr="001B1C3E" w:rsidRDefault="00521EBF" w:rsidP="001B1C3E">
      <w:pPr>
        <w:spacing w:after="0" w:line="295" w:lineRule="auto"/>
        <w:ind w:firstLine="709"/>
        <w:jc w:val="both"/>
        <w:rPr>
          <w:rFonts w:ascii="Arial" w:hAnsi="Arial" w:cs="Arial"/>
          <w:color w:val="000000" w:themeColor="text1"/>
        </w:rPr>
      </w:pPr>
      <w:r w:rsidRPr="001B1C3E">
        <w:rPr>
          <w:rFonts w:ascii="Arial" w:hAnsi="Arial" w:cs="Arial"/>
          <w:b/>
          <w:color w:val="000000" w:themeColor="text1"/>
        </w:rPr>
        <w:t>6.2</w:t>
      </w:r>
      <w:r w:rsidR="00443FAB" w:rsidRPr="001B1C3E">
        <w:rPr>
          <w:rFonts w:ascii="Arial" w:hAnsi="Arial" w:cs="Arial"/>
          <w:b/>
          <w:color w:val="000000" w:themeColor="text1"/>
        </w:rPr>
        <w:t xml:space="preserve">.3 </w:t>
      </w:r>
      <w:r w:rsidR="000C3C13" w:rsidRPr="001B1C3E">
        <w:rPr>
          <w:rFonts w:ascii="Arial" w:hAnsi="Arial" w:cs="Arial"/>
          <w:color w:val="000000" w:themeColor="text1"/>
        </w:rPr>
        <w:t>Для</w:t>
      </w:r>
      <w:r w:rsidR="000453E6" w:rsidRPr="001B1C3E">
        <w:rPr>
          <w:rFonts w:ascii="Arial" w:hAnsi="Arial" w:cs="Arial"/>
          <w:color w:val="000000" w:themeColor="text1"/>
        </w:rPr>
        <w:t xml:space="preserve"> ясел та дитячих садків </w:t>
      </w:r>
      <w:r w:rsidR="00734147" w:rsidRPr="001B1C3E">
        <w:rPr>
          <w:rFonts w:ascii="Arial" w:eastAsia="Arial" w:hAnsi="Arial" w:cs="Arial"/>
          <w:bCs/>
          <w:color w:val="000000" w:themeColor="text1"/>
        </w:rPr>
        <w:t>місткістю від 41 вихованця</w:t>
      </w:r>
      <w:r w:rsidR="000453E6" w:rsidRPr="001B1C3E">
        <w:rPr>
          <w:rFonts w:ascii="Arial" w:hAnsi="Arial" w:cs="Arial"/>
          <w:color w:val="000000" w:themeColor="text1"/>
        </w:rPr>
        <w:t xml:space="preserve"> та спеціальних дитячих садків</w:t>
      </w:r>
      <w:r w:rsidR="000453E6" w:rsidRPr="001B1C3E">
        <w:rPr>
          <w:rFonts w:ascii="Arial" w:eastAsia="Arial" w:hAnsi="Arial" w:cs="Arial"/>
          <w:bCs/>
          <w:color w:val="000000" w:themeColor="text1"/>
        </w:rPr>
        <w:t xml:space="preserve"> місткістю </w:t>
      </w:r>
      <w:r w:rsidR="00734147" w:rsidRPr="001B1C3E">
        <w:rPr>
          <w:rFonts w:ascii="Arial" w:eastAsia="Arial" w:hAnsi="Arial" w:cs="Arial"/>
          <w:bCs/>
          <w:color w:val="000000" w:themeColor="text1"/>
        </w:rPr>
        <w:t>від 25</w:t>
      </w:r>
      <w:r w:rsidR="000453E6" w:rsidRPr="001B1C3E">
        <w:rPr>
          <w:rFonts w:ascii="Arial" w:eastAsia="Arial" w:hAnsi="Arial" w:cs="Arial"/>
          <w:bCs/>
          <w:color w:val="000000" w:themeColor="text1"/>
        </w:rPr>
        <w:t xml:space="preserve"> вихованців </w:t>
      </w:r>
      <w:r w:rsidR="000453E6" w:rsidRPr="001B1C3E">
        <w:rPr>
          <w:rFonts w:ascii="Arial" w:hAnsi="Arial" w:cs="Arial"/>
          <w:color w:val="000000" w:themeColor="text1"/>
        </w:rPr>
        <w:t>слід передбачати:</w:t>
      </w:r>
    </w:p>
    <w:p w14:paraId="29A1BE36" w14:textId="28504637" w:rsidR="0024515C" w:rsidRPr="001B1C3E" w:rsidRDefault="00EB5D73" w:rsidP="00EB5D73">
      <w:pPr>
        <w:spacing w:after="0" w:line="295" w:lineRule="auto"/>
        <w:ind w:left="709"/>
        <w:contextualSpacing/>
        <w:jc w:val="both"/>
        <w:rPr>
          <w:rFonts w:ascii="Arial" w:hAnsi="Arial" w:cs="Arial"/>
          <w:color w:val="000000" w:themeColor="text1"/>
        </w:rPr>
      </w:pPr>
      <w:r>
        <w:rPr>
          <w:rFonts w:ascii="Arial" w:eastAsia="Calibri" w:hAnsi="Arial" w:cs="Arial"/>
          <w:color w:val="000000" w:themeColor="text1"/>
        </w:rPr>
        <w:t xml:space="preserve">— </w:t>
      </w:r>
      <w:r w:rsidR="000453E6" w:rsidRPr="001B1C3E">
        <w:rPr>
          <w:rFonts w:ascii="Arial" w:hAnsi="Arial" w:cs="Arial"/>
          <w:color w:val="000000" w:themeColor="text1"/>
        </w:rPr>
        <w:t>групові ма</w:t>
      </w:r>
      <w:r w:rsidR="0024515C" w:rsidRPr="001B1C3E">
        <w:rPr>
          <w:rFonts w:ascii="Arial" w:hAnsi="Arial" w:cs="Arial"/>
          <w:color w:val="000000" w:themeColor="text1"/>
        </w:rPr>
        <w:t>йданчики для кожної групи дітей;</w:t>
      </w:r>
    </w:p>
    <w:p w14:paraId="469325AD" w14:textId="1B977658" w:rsidR="00155DBC" w:rsidRPr="001B1C3E" w:rsidRDefault="00EB5D73" w:rsidP="00EB5D73">
      <w:pPr>
        <w:spacing w:after="0" w:line="295" w:lineRule="auto"/>
        <w:ind w:left="709"/>
        <w:contextualSpacing/>
        <w:jc w:val="both"/>
        <w:rPr>
          <w:rFonts w:ascii="Arial" w:hAnsi="Arial" w:cs="Arial"/>
          <w:color w:val="000000" w:themeColor="text1"/>
        </w:rPr>
      </w:pPr>
      <w:r>
        <w:rPr>
          <w:rFonts w:ascii="Arial" w:eastAsia="Calibri" w:hAnsi="Arial" w:cs="Arial"/>
          <w:color w:val="000000" w:themeColor="text1"/>
        </w:rPr>
        <w:t xml:space="preserve">— </w:t>
      </w:r>
      <w:r w:rsidR="000453E6" w:rsidRPr="001B1C3E">
        <w:rPr>
          <w:rFonts w:ascii="Arial" w:hAnsi="Arial" w:cs="Arial"/>
          <w:color w:val="000000" w:themeColor="text1"/>
        </w:rPr>
        <w:t>тіньові навіси за</w:t>
      </w:r>
      <w:r w:rsidR="0024515C" w:rsidRPr="001B1C3E">
        <w:rPr>
          <w:rFonts w:ascii="Arial" w:hAnsi="Arial" w:cs="Arial"/>
          <w:color w:val="000000" w:themeColor="text1"/>
        </w:rPr>
        <w:t xml:space="preserve"> кількістю групових майданчиків.</w:t>
      </w:r>
    </w:p>
    <w:p w14:paraId="79AAEB23" w14:textId="47014955" w:rsidR="00A76BFD" w:rsidRPr="00F2535C" w:rsidRDefault="00521EBF" w:rsidP="00A76BFD">
      <w:pPr>
        <w:spacing w:after="0" w:line="295" w:lineRule="auto"/>
        <w:ind w:firstLine="709"/>
        <w:jc w:val="both"/>
        <w:rPr>
          <w:rFonts w:ascii="Arial" w:hAnsi="Arial" w:cs="Arial"/>
          <w:color w:val="000000" w:themeColor="text1"/>
          <w:lang w:val="ru-RU"/>
        </w:rPr>
      </w:pPr>
      <w:r w:rsidRPr="001B1C3E">
        <w:rPr>
          <w:rFonts w:ascii="Arial" w:hAnsi="Arial" w:cs="Arial"/>
          <w:b/>
          <w:color w:val="000000" w:themeColor="text1"/>
        </w:rPr>
        <w:t>6.2</w:t>
      </w:r>
      <w:r w:rsidR="00443FAB" w:rsidRPr="001B1C3E">
        <w:rPr>
          <w:rFonts w:ascii="Arial" w:hAnsi="Arial" w:cs="Arial"/>
          <w:b/>
          <w:color w:val="000000" w:themeColor="text1"/>
        </w:rPr>
        <w:t>.4</w:t>
      </w:r>
      <w:r w:rsidR="0024515C" w:rsidRPr="001B1C3E">
        <w:rPr>
          <w:rFonts w:ascii="Arial" w:hAnsi="Arial" w:cs="Arial"/>
          <w:b/>
          <w:color w:val="000000" w:themeColor="text1"/>
        </w:rPr>
        <w:t xml:space="preserve"> </w:t>
      </w:r>
      <w:r w:rsidR="00A76BFD" w:rsidRPr="00F2535C">
        <w:rPr>
          <w:rFonts w:ascii="Arial" w:hAnsi="Arial" w:cs="Arial"/>
          <w:color w:val="000000" w:themeColor="text1"/>
          <w:lang w:val="ru-RU"/>
        </w:rPr>
        <w:t xml:space="preserve">Загальна площа кожного групового майданчика визначається з урахуванням кількості вихованців </w:t>
      </w:r>
      <w:r w:rsidR="004906DF">
        <w:rPr>
          <w:rFonts w:ascii="Arial" w:hAnsi="Arial" w:cs="Arial"/>
          <w:color w:val="000000" w:themeColor="text1"/>
          <w:lang w:val="ru-RU"/>
        </w:rPr>
        <w:t>у</w:t>
      </w:r>
      <w:r w:rsidR="00A76BFD" w:rsidRPr="00F2535C">
        <w:rPr>
          <w:rFonts w:ascii="Arial" w:hAnsi="Arial" w:cs="Arial"/>
          <w:color w:val="000000" w:themeColor="text1"/>
          <w:lang w:val="ru-RU"/>
        </w:rPr>
        <w:t xml:space="preserve"> групі та розрахункового показника площі на 1 вихованця, наведених у таблиці А.1 </w:t>
      </w:r>
      <w:r w:rsidR="003377AC">
        <w:rPr>
          <w:rFonts w:ascii="Arial" w:hAnsi="Arial" w:cs="Arial"/>
          <w:color w:val="000000" w:themeColor="text1"/>
          <w:lang w:val="ru-RU"/>
        </w:rPr>
        <w:t>д</w:t>
      </w:r>
      <w:r w:rsidR="00A76BFD" w:rsidRPr="00F2535C">
        <w:rPr>
          <w:rFonts w:ascii="Arial" w:hAnsi="Arial" w:cs="Arial"/>
          <w:color w:val="000000" w:themeColor="text1"/>
          <w:lang w:val="ru-RU"/>
        </w:rPr>
        <w:t>одатк</w:t>
      </w:r>
      <w:r w:rsidR="004906DF">
        <w:rPr>
          <w:rFonts w:ascii="Arial" w:hAnsi="Arial" w:cs="Arial"/>
          <w:color w:val="000000" w:themeColor="text1"/>
          <w:lang w:val="ru-RU"/>
        </w:rPr>
        <w:t>а</w:t>
      </w:r>
      <w:r w:rsidR="00A76BFD" w:rsidRPr="00F2535C">
        <w:rPr>
          <w:rFonts w:ascii="Arial" w:hAnsi="Arial" w:cs="Arial"/>
          <w:color w:val="000000" w:themeColor="text1"/>
          <w:lang w:val="ru-RU"/>
        </w:rPr>
        <w:t xml:space="preserve"> А. </w:t>
      </w:r>
    </w:p>
    <w:p w14:paraId="2D0B95FA" w14:textId="17672E01" w:rsidR="00A76BFD" w:rsidRPr="00F2535C" w:rsidRDefault="00A76BFD" w:rsidP="00A76BFD">
      <w:pPr>
        <w:spacing w:after="0" w:line="295" w:lineRule="auto"/>
        <w:ind w:firstLine="709"/>
        <w:jc w:val="both"/>
        <w:rPr>
          <w:rFonts w:ascii="Arial" w:hAnsi="Arial" w:cs="Arial"/>
          <w:b/>
          <w:color w:val="000000" w:themeColor="text1"/>
          <w:lang w:val="ru-RU"/>
        </w:rPr>
      </w:pPr>
      <w:r w:rsidRPr="00F2535C">
        <w:rPr>
          <w:rFonts w:ascii="Arial" w:hAnsi="Arial" w:cs="Arial"/>
          <w:b/>
          <w:color w:val="000000" w:themeColor="text1"/>
          <w:lang w:val="ru-RU"/>
        </w:rPr>
        <w:t xml:space="preserve">6.2.5 </w:t>
      </w:r>
      <w:r w:rsidRPr="00F2535C">
        <w:rPr>
          <w:rFonts w:ascii="Arial" w:hAnsi="Arial" w:cs="Arial"/>
          <w:color w:val="000000" w:themeColor="text1"/>
          <w:lang w:val="ru-RU"/>
        </w:rPr>
        <w:t xml:space="preserve">Завданням на проєктування допускається збільшення розрахункових показників мінімальної площі на 1 вихованця, наведених у таблиці А.1 </w:t>
      </w:r>
      <w:r w:rsidR="003377AC">
        <w:rPr>
          <w:rFonts w:ascii="Arial" w:hAnsi="Arial" w:cs="Arial"/>
          <w:color w:val="000000" w:themeColor="text1"/>
          <w:lang w:val="ru-RU"/>
        </w:rPr>
        <w:t>д</w:t>
      </w:r>
      <w:r w:rsidRPr="00F2535C">
        <w:rPr>
          <w:rFonts w:ascii="Arial" w:hAnsi="Arial" w:cs="Arial"/>
          <w:color w:val="000000" w:themeColor="text1"/>
          <w:lang w:val="ru-RU"/>
        </w:rPr>
        <w:t>одатк</w:t>
      </w:r>
      <w:r w:rsidR="004906DF">
        <w:rPr>
          <w:rFonts w:ascii="Arial" w:hAnsi="Arial" w:cs="Arial"/>
          <w:color w:val="000000" w:themeColor="text1"/>
          <w:lang w:val="ru-RU"/>
        </w:rPr>
        <w:t>а</w:t>
      </w:r>
      <w:r w:rsidRPr="00F2535C">
        <w:rPr>
          <w:rFonts w:ascii="Arial" w:hAnsi="Arial" w:cs="Arial"/>
          <w:color w:val="000000" w:themeColor="text1"/>
          <w:lang w:val="ru-RU"/>
        </w:rPr>
        <w:t xml:space="preserve"> А, зокрема з урахуванням категорій (типів) особливих освітніх потреб (труднощів) вихованців спеціальних дитячих садків.</w:t>
      </w:r>
    </w:p>
    <w:p w14:paraId="30855FD4" w14:textId="763CF7BE" w:rsidR="00A76BFD" w:rsidRPr="00F2535C" w:rsidRDefault="00A76BFD" w:rsidP="00A76BFD">
      <w:pPr>
        <w:spacing w:after="0" w:line="295" w:lineRule="auto"/>
        <w:ind w:firstLine="709"/>
        <w:jc w:val="both"/>
        <w:rPr>
          <w:rFonts w:ascii="Arial" w:hAnsi="Arial" w:cs="Arial"/>
          <w:color w:val="000000" w:themeColor="text1"/>
          <w:lang w:val="ru-RU"/>
        </w:rPr>
      </w:pPr>
      <w:r w:rsidRPr="00F2535C">
        <w:rPr>
          <w:rFonts w:ascii="Arial" w:hAnsi="Arial" w:cs="Arial"/>
          <w:b/>
          <w:color w:val="000000" w:themeColor="text1"/>
          <w:lang w:val="ru-RU"/>
        </w:rPr>
        <w:t xml:space="preserve">6.2.6 </w:t>
      </w:r>
      <w:r w:rsidRPr="00F2535C">
        <w:rPr>
          <w:rFonts w:ascii="Arial" w:hAnsi="Arial" w:cs="Arial"/>
          <w:color w:val="000000" w:themeColor="text1"/>
          <w:lang w:val="ru-RU"/>
        </w:rPr>
        <w:t xml:space="preserve">Групові майданчики ясел </w:t>
      </w:r>
      <w:r w:rsidR="000E36B3">
        <w:rPr>
          <w:rFonts w:ascii="Arial" w:hAnsi="Arial" w:cs="Arial"/>
          <w:color w:val="000000" w:themeColor="text1"/>
          <w:lang w:val="ru-RU"/>
        </w:rPr>
        <w:t>і</w:t>
      </w:r>
      <w:r w:rsidRPr="00F2535C">
        <w:rPr>
          <w:rFonts w:ascii="Arial" w:hAnsi="Arial" w:cs="Arial"/>
          <w:color w:val="000000" w:themeColor="text1"/>
          <w:lang w:val="ru-RU"/>
        </w:rPr>
        <w:t xml:space="preserve"> дитячих садків для груп вихованців віком до 3 років повинні забезпечувати трав’яне покриття, </w:t>
      </w:r>
      <w:r w:rsidR="004906DF">
        <w:rPr>
          <w:rFonts w:ascii="Arial" w:hAnsi="Arial" w:cs="Arial"/>
          <w:color w:val="000000" w:themeColor="text1"/>
          <w:lang w:val="ru-RU"/>
        </w:rPr>
        <w:t>що</w:t>
      </w:r>
      <w:r w:rsidRPr="00F2535C">
        <w:rPr>
          <w:rFonts w:ascii="Arial" w:hAnsi="Arial" w:cs="Arial"/>
          <w:color w:val="000000" w:themeColor="text1"/>
          <w:lang w:val="ru-RU"/>
        </w:rPr>
        <w:t xml:space="preserve"> сприяє безпечній грі вихованців і не створює ризику травмування.</w:t>
      </w:r>
    </w:p>
    <w:p w14:paraId="07BA10DA" w14:textId="77777777" w:rsidR="00A76BFD" w:rsidRPr="00F2535C" w:rsidRDefault="00A76BFD" w:rsidP="00A76BFD">
      <w:pPr>
        <w:spacing w:after="0" w:line="295" w:lineRule="auto"/>
        <w:ind w:firstLine="709"/>
        <w:jc w:val="both"/>
        <w:rPr>
          <w:rFonts w:ascii="Arial" w:hAnsi="Arial" w:cs="Arial"/>
          <w:color w:val="000000" w:themeColor="text1"/>
          <w:lang w:val="ru-RU"/>
        </w:rPr>
      </w:pPr>
      <w:r w:rsidRPr="00F2535C">
        <w:rPr>
          <w:rFonts w:ascii="Arial" w:hAnsi="Arial" w:cs="Arial"/>
          <w:b/>
          <w:color w:val="000000" w:themeColor="text1"/>
          <w:lang w:val="ru-RU"/>
        </w:rPr>
        <w:t xml:space="preserve">6.2.7 </w:t>
      </w:r>
      <w:r w:rsidRPr="00F2535C">
        <w:rPr>
          <w:rFonts w:ascii="Arial" w:hAnsi="Arial" w:cs="Arial"/>
          <w:color w:val="000000" w:themeColor="text1"/>
          <w:lang w:val="ru-RU"/>
        </w:rPr>
        <w:t>Покриття для групових майданчиків спеціальних дитячих садків визначається завданням на проєктування з урахуванням категорій (типів) особливих освітніх потреб (труднощів) вихованців.</w:t>
      </w:r>
    </w:p>
    <w:p w14:paraId="08251D97" w14:textId="3EF9ED69" w:rsidR="00A76BFD" w:rsidRPr="00F2535C" w:rsidRDefault="00A76BFD" w:rsidP="00A76BFD">
      <w:pPr>
        <w:spacing w:after="0" w:line="295" w:lineRule="auto"/>
        <w:ind w:firstLine="709"/>
        <w:jc w:val="both"/>
        <w:rPr>
          <w:rFonts w:ascii="Arial" w:hAnsi="Arial" w:cs="Arial"/>
          <w:color w:val="000000" w:themeColor="text1"/>
          <w:lang w:val="ru-RU"/>
        </w:rPr>
      </w:pPr>
      <w:r w:rsidRPr="00F2535C">
        <w:rPr>
          <w:rFonts w:ascii="Arial" w:hAnsi="Arial" w:cs="Arial"/>
          <w:b/>
          <w:color w:val="000000" w:themeColor="text1"/>
          <w:lang w:val="ru-RU"/>
        </w:rPr>
        <w:t xml:space="preserve">6.2.8 </w:t>
      </w:r>
      <w:r w:rsidRPr="00F2535C">
        <w:rPr>
          <w:rFonts w:ascii="Arial" w:hAnsi="Arial" w:cs="Arial"/>
          <w:color w:val="000000" w:themeColor="text1"/>
          <w:lang w:val="ru-RU"/>
        </w:rPr>
        <w:t>Мінімальні площі тіньових навісів наведен</w:t>
      </w:r>
      <w:r w:rsidR="004906DF">
        <w:rPr>
          <w:rFonts w:ascii="Arial" w:hAnsi="Arial" w:cs="Arial"/>
          <w:color w:val="000000" w:themeColor="text1"/>
          <w:lang w:val="ru-RU"/>
        </w:rPr>
        <w:t xml:space="preserve">о в </w:t>
      </w:r>
      <w:r w:rsidRPr="00F2535C">
        <w:rPr>
          <w:rFonts w:ascii="Arial" w:hAnsi="Arial" w:cs="Arial"/>
          <w:color w:val="000000" w:themeColor="text1"/>
          <w:lang w:val="ru-RU"/>
        </w:rPr>
        <w:t xml:space="preserve">таблиці А.1 </w:t>
      </w:r>
      <w:r w:rsidR="003377AC">
        <w:rPr>
          <w:rFonts w:ascii="Arial" w:hAnsi="Arial" w:cs="Arial"/>
          <w:color w:val="000000" w:themeColor="text1"/>
          <w:lang w:val="ru-RU"/>
        </w:rPr>
        <w:t>д</w:t>
      </w:r>
      <w:r w:rsidRPr="00F2535C">
        <w:rPr>
          <w:rFonts w:ascii="Arial" w:hAnsi="Arial" w:cs="Arial"/>
          <w:color w:val="000000" w:themeColor="text1"/>
          <w:lang w:val="ru-RU"/>
        </w:rPr>
        <w:t>одатк</w:t>
      </w:r>
      <w:r w:rsidR="004906DF">
        <w:rPr>
          <w:rFonts w:ascii="Arial" w:hAnsi="Arial" w:cs="Arial"/>
          <w:color w:val="000000" w:themeColor="text1"/>
          <w:lang w:val="ru-RU"/>
        </w:rPr>
        <w:t>а</w:t>
      </w:r>
      <w:r w:rsidRPr="00F2535C">
        <w:rPr>
          <w:rFonts w:ascii="Arial" w:hAnsi="Arial" w:cs="Arial"/>
          <w:color w:val="000000" w:themeColor="text1"/>
          <w:lang w:val="ru-RU"/>
        </w:rPr>
        <w:t xml:space="preserve"> А. Тіньові навіси до площі групових та інших майданчиків не включаються.</w:t>
      </w:r>
    </w:p>
    <w:p w14:paraId="12ECEBA5" w14:textId="77777777" w:rsidR="00A76BFD" w:rsidRPr="00F2535C" w:rsidRDefault="00A76BFD" w:rsidP="00A76BFD">
      <w:pPr>
        <w:spacing w:after="0" w:line="295" w:lineRule="auto"/>
        <w:ind w:firstLine="709"/>
        <w:jc w:val="both"/>
        <w:rPr>
          <w:rFonts w:ascii="Arial" w:hAnsi="Arial" w:cs="Arial"/>
          <w:color w:val="000000" w:themeColor="text1"/>
          <w:lang w:val="ru-RU"/>
        </w:rPr>
      </w:pPr>
      <w:r w:rsidRPr="00F2535C">
        <w:rPr>
          <w:rFonts w:ascii="Arial" w:hAnsi="Arial" w:cs="Arial"/>
          <w:b/>
          <w:color w:val="000000" w:themeColor="text1"/>
          <w:lang w:val="ru-RU"/>
        </w:rPr>
        <w:t xml:space="preserve">6.2.9 </w:t>
      </w:r>
      <w:r w:rsidRPr="00F2535C">
        <w:rPr>
          <w:rFonts w:ascii="Arial" w:hAnsi="Arial" w:cs="Arial"/>
          <w:color w:val="000000" w:themeColor="text1"/>
          <w:lang w:val="ru-RU"/>
        </w:rPr>
        <w:t>Дах тіньового навісу повинен бути обладнаний снігозатримувачами та системою відведення атмосферних опадів.</w:t>
      </w:r>
      <w:r w:rsidRPr="00F2535C">
        <w:rPr>
          <w:rFonts w:ascii="Arial" w:hAnsi="Arial" w:cs="Arial"/>
          <w:color w:val="000000" w:themeColor="text1"/>
        </w:rPr>
        <w:t> </w:t>
      </w:r>
    </w:p>
    <w:p w14:paraId="0A3486A9" w14:textId="4380473B" w:rsidR="000453E6" w:rsidRPr="001B1C3E" w:rsidRDefault="000453E6" w:rsidP="00F2529C">
      <w:pPr>
        <w:spacing w:before="120" w:after="0" w:line="295" w:lineRule="auto"/>
        <w:ind w:firstLine="709"/>
        <w:jc w:val="both"/>
        <w:rPr>
          <w:rFonts w:ascii="Arial" w:hAnsi="Arial" w:cs="Arial"/>
          <w:b/>
          <w:color w:val="000000" w:themeColor="text1"/>
        </w:rPr>
      </w:pPr>
      <w:r w:rsidRPr="001B1C3E">
        <w:rPr>
          <w:rFonts w:ascii="Arial" w:hAnsi="Arial" w:cs="Arial"/>
          <w:b/>
          <w:color w:val="000000" w:themeColor="text1"/>
        </w:rPr>
        <w:t>Фізкультурні (ігрові) майданчики</w:t>
      </w:r>
    </w:p>
    <w:p w14:paraId="1C1EBA45" w14:textId="1515B31C" w:rsidR="000453E6" w:rsidRPr="001B1C3E" w:rsidRDefault="00521EBF" w:rsidP="001B1C3E">
      <w:pPr>
        <w:spacing w:after="0" w:line="295" w:lineRule="auto"/>
        <w:ind w:firstLine="709"/>
        <w:jc w:val="both"/>
        <w:rPr>
          <w:rFonts w:ascii="Arial" w:hAnsi="Arial" w:cs="Arial"/>
          <w:color w:val="000000" w:themeColor="text1"/>
        </w:rPr>
      </w:pPr>
      <w:r w:rsidRPr="001B1C3E">
        <w:rPr>
          <w:rFonts w:ascii="Arial" w:hAnsi="Arial" w:cs="Arial"/>
          <w:b/>
          <w:color w:val="000000" w:themeColor="text1"/>
        </w:rPr>
        <w:t>6.2.10</w:t>
      </w:r>
      <w:r w:rsidRPr="001B1C3E">
        <w:rPr>
          <w:rFonts w:ascii="Arial" w:hAnsi="Arial" w:cs="Arial"/>
          <w:color w:val="000000" w:themeColor="text1"/>
        </w:rPr>
        <w:t xml:space="preserve"> </w:t>
      </w:r>
      <w:r w:rsidR="002851F6" w:rsidRPr="001B1C3E">
        <w:rPr>
          <w:rFonts w:ascii="Arial" w:hAnsi="Arial" w:cs="Arial"/>
          <w:color w:val="000000" w:themeColor="text1"/>
        </w:rPr>
        <w:t>Д</w:t>
      </w:r>
      <w:r w:rsidR="000453E6" w:rsidRPr="001B1C3E">
        <w:rPr>
          <w:rFonts w:ascii="Arial" w:hAnsi="Arial" w:cs="Arial"/>
          <w:color w:val="000000" w:themeColor="text1"/>
        </w:rPr>
        <w:t xml:space="preserve">ля ясел </w:t>
      </w:r>
      <w:r w:rsidR="000E36B3">
        <w:rPr>
          <w:rFonts w:ascii="Arial" w:hAnsi="Arial" w:cs="Arial"/>
          <w:color w:val="000000" w:themeColor="text1"/>
        </w:rPr>
        <w:t>і</w:t>
      </w:r>
      <w:r w:rsidR="000453E6" w:rsidRPr="001B1C3E">
        <w:rPr>
          <w:rFonts w:ascii="Arial" w:hAnsi="Arial" w:cs="Arial"/>
          <w:color w:val="000000" w:themeColor="text1"/>
        </w:rPr>
        <w:t xml:space="preserve"> дитячих садків</w:t>
      </w:r>
      <w:r w:rsidR="00734147" w:rsidRPr="001B1C3E">
        <w:rPr>
          <w:rFonts w:ascii="Arial" w:eastAsia="Arial" w:hAnsi="Arial" w:cs="Arial"/>
          <w:bCs/>
          <w:color w:val="000000" w:themeColor="text1"/>
        </w:rPr>
        <w:t xml:space="preserve"> місткістю від 41 вихованця</w:t>
      </w:r>
      <w:r w:rsidR="002851F6" w:rsidRPr="001B1C3E">
        <w:rPr>
          <w:rFonts w:ascii="Arial" w:hAnsi="Arial" w:cs="Arial"/>
          <w:color w:val="000000" w:themeColor="text1"/>
        </w:rPr>
        <w:t xml:space="preserve"> слід проєктувати</w:t>
      </w:r>
      <w:r w:rsidR="000453E6" w:rsidRPr="001B1C3E">
        <w:rPr>
          <w:rFonts w:ascii="Arial" w:hAnsi="Arial" w:cs="Arial"/>
          <w:color w:val="000000" w:themeColor="text1"/>
        </w:rPr>
        <w:t>:</w:t>
      </w:r>
    </w:p>
    <w:p w14:paraId="2446D302" w14:textId="77777777" w:rsidR="0051364C" w:rsidRPr="001B1C3E" w:rsidRDefault="002851F6" w:rsidP="001B1C3E">
      <w:pPr>
        <w:pStyle w:val="a5"/>
        <w:numPr>
          <w:ilvl w:val="0"/>
          <w:numId w:val="5"/>
        </w:numPr>
        <w:spacing w:after="0" w:line="295" w:lineRule="auto"/>
        <w:ind w:left="0" w:firstLine="709"/>
        <w:jc w:val="both"/>
        <w:rPr>
          <w:rFonts w:ascii="Arial" w:hAnsi="Arial" w:cs="Arial"/>
          <w:color w:val="000000" w:themeColor="text1"/>
        </w:rPr>
      </w:pPr>
      <w:r w:rsidRPr="001B1C3E">
        <w:rPr>
          <w:rFonts w:ascii="Arial" w:hAnsi="Arial" w:cs="Arial"/>
          <w:color w:val="000000" w:themeColor="text1"/>
        </w:rPr>
        <w:t>місткістю до 160 вихованців включно: щонайменше один фізкультурний (ігровий) майданчик, призначений для одночасного використання однією групою;</w:t>
      </w:r>
      <w:r w:rsidR="000453E6" w:rsidRPr="001B1C3E">
        <w:rPr>
          <w:rFonts w:ascii="Arial" w:hAnsi="Arial" w:cs="Arial"/>
          <w:color w:val="000000" w:themeColor="text1"/>
        </w:rPr>
        <w:t xml:space="preserve"> </w:t>
      </w:r>
    </w:p>
    <w:p w14:paraId="31CA73E5" w14:textId="774B714B" w:rsidR="0051364C" w:rsidRPr="001B1C3E" w:rsidRDefault="002851F6" w:rsidP="001B1C3E">
      <w:pPr>
        <w:pStyle w:val="a5"/>
        <w:numPr>
          <w:ilvl w:val="0"/>
          <w:numId w:val="5"/>
        </w:numPr>
        <w:spacing w:after="0" w:line="295" w:lineRule="auto"/>
        <w:ind w:left="0" w:firstLine="709"/>
        <w:jc w:val="both"/>
        <w:rPr>
          <w:rFonts w:ascii="Arial" w:hAnsi="Arial" w:cs="Arial"/>
          <w:color w:val="000000" w:themeColor="text1"/>
        </w:rPr>
      </w:pPr>
      <w:r w:rsidRPr="001B1C3E">
        <w:rPr>
          <w:rFonts w:ascii="Arial" w:hAnsi="Arial" w:cs="Arial"/>
          <w:color w:val="000000" w:themeColor="text1"/>
        </w:rPr>
        <w:t xml:space="preserve">місткістю від 161 вихованця: </w:t>
      </w:r>
      <w:r w:rsidR="000453E6" w:rsidRPr="001B1C3E">
        <w:rPr>
          <w:rFonts w:ascii="Arial" w:hAnsi="Arial" w:cs="Arial"/>
          <w:color w:val="000000" w:themeColor="text1"/>
        </w:rPr>
        <w:t>два фізкультурних (ігрових) майданчики</w:t>
      </w:r>
      <w:r w:rsidR="0051364C" w:rsidRPr="001B1C3E">
        <w:rPr>
          <w:rFonts w:ascii="Arial" w:hAnsi="Arial" w:cs="Arial"/>
          <w:color w:val="000000" w:themeColor="text1"/>
        </w:rPr>
        <w:t>, а саме:</w:t>
      </w:r>
    </w:p>
    <w:p w14:paraId="70335E04" w14:textId="7C84E41A" w:rsidR="009D3239" w:rsidRPr="001B1C3E" w:rsidRDefault="00EB5D73" w:rsidP="001B1C3E">
      <w:pPr>
        <w:pStyle w:val="a5"/>
        <w:spacing w:after="0" w:line="295" w:lineRule="auto"/>
        <w:ind w:left="0" w:firstLine="709"/>
        <w:jc w:val="both"/>
        <w:rPr>
          <w:rFonts w:ascii="Arial" w:hAnsi="Arial" w:cs="Arial"/>
          <w:color w:val="000000" w:themeColor="text1"/>
        </w:rPr>
      </w:pPr>
      <w:r>
        <w:rPr>
          <w:rFonts w:ascii="Arial" w:eastAsia="Calibri" w:hAnsi="Arial" w:cs="Arial"/>
          <w:color w:val="000000" w:themeColor="text1"/>
        </w:rPr>
        <w:t xml:space="preserve">— </w:t>
      </w:r>
      <w:r w:rsidR="0051364C" w:rsidRPr="001B1C3E">
        <w:rPr>
          <w:rFonts w:ascii="Arial" w:hAnsi="Arial" w:cs="Arial"/>
          <w:color w:val="000000" w:themeColor="text1"/>
        </w:rPr>
        <w:t xml:space="preserve">майданчика </w:t>
      </w:r>
      <w:r w:rsidR="000453E6" w:rsidRPr="001B1C3E">
        <w:rPr>
          <w:rFonts w:ascii="Arial" w:hAnsi="Arial" w:cs="Arial"/>
          <w:color w:val="000000" w:themeColor="text1"/>
        </w:rPr>
        <w:t>для</w:t>
      </w:r>
      <w:r w:rsidR="007219DC" w:rsidRPr="001B1C3E">
        <w:rPr>
          <w:rFonts w:ascii="Arial" w:hAnsi="Arial" w:cs="Arial"/>
          <w:color w:val="000000" w:themeColor="text1"/>
        </w:rPr>
        <w:t xml:space="preserve"> одночасного використання</w:t>
      </w:r>
      <w:r w:rsidR="000453E6" w:rsidRPr="001B1C3E">
        <w:rPr>
          <w:rFonts w:ascii="Arial" w:hAnsi="Arial" w:cs="Arial"/>
          <w:color w:val="000000" w:themeColor="text1"/>
        </w:rPr>
        <w:t xml:space="preserve"> </w:t>
      </w:r>
      <w:r w:rsidR="007219DC" w:rsidRPr="001B1C3E">
        <w:rPr>
          <w:rFonts w:ascii="Arial" w:hAnsi="Arial" w:cs="Arial"/>
          <w:color w:val="000000" w:themeColor="text1"/>
        </w:rPr>
        <w:t xml:space="preserve">однією </w:t>
      </w:r>
      <w:r w:rsidR="000453E6" w:rsidRPr="001B1C3E">
        <w:rPr>
          <w:rFonts w:ascii="Arial" w:hAnsi="Arial" w:cs="Arial"/>
          <w:color w:val="000000" w:themeColor="text1"/>
        </w:rPr>
        <w:t>груп</w:t>
      </w:r>
      <w:r w:rsidR="007219DC" w:rsidRPr="001B1C3E">
        <w:rPr>
          <w:rFonts w:ascii="Arial" w:hAnsi="Arial" w:cs="Arial"/>
          <w:color w:val="000000" w:themeColor="text1"/>
        </w:rPr>
        <w:t>ою</w:t>
      </w:r>
      <w:r w:rsidR="009D3239" w:rsidRPr="001B1C3E">
        <w:rPr>
          <w:rFonts w:ascii="Arial" w:hAnsi="Arial" w:cs="Arial"/>
          <w:color w:val="000000" w:themeColor="text1"/>
        </w:rPr>
        <w:t xml:space="preserve"> вихованців до трьох років;</w:t>
      </w:r>
    </w:p>
    <w:p w14:paraId="66A7FB17" w14:textId="6F67C1AC" w:rsidR="000453E6" w:rsidRPr="001B1C3E" w:rsidRDefault="00EB5D73" w:rsidP="001B1C3E">
      <w:pPr>
        <w:pStyle w:val="a5"/>
        <w:spacing w:after="0" w:line="295" w:lineRule="auto"/>
        <w:ind w:left="0" w:firstLine="709"/>
        <w:jc w:val="both"/>
        <w:rPr>
          <w:rFonts w:ascii="Arial" w:hAnsi="Arial" w:cs="Arial"/>
          <w:color w:val="000000" w:themeColor="text1"/>
        </w:rPr>
      </w:pPr>
      <w:r>
        <w:rPr>
          <w:rFonts w:ascii="Arial" w:eastAsia="Calibri" w:hAnsi="Arial" w:cs="Arial"/>
          <w:color w:val="000000" w:themeColor="text1"/>
        </w:rPr>
        <w:t xml:space="preserve">— </w:t>
      </w:r>
      <w:r w:rsidR="009D3239" w:rsidRPr="001B1C3E">
        <w:rPr>
          <w:rFonts w:ascii="Arial" w:hAnsi="Arial" w:cs="Arial"/>
          <w:color w:val="000000" w:themeColor="text1"/>
        </w:rPr>
        <w:t>майданчика для</w:t>
      </w:r>
      <w:r w:rsidR="002851F6" w:rsidRPr="001B1C3E">
        <w:rPr>
          <w:rFonts w:ascii="Arial" w:hAnsi="Arial" w:cs="Arial"/>
          <w:color w:val="000000" w:themeColor="text1"/>
        </w:rPr>
        <w:t xml:space="preserve"> </w:t>
      </w:r>
      <w:r w:rsidR="007219DC" w:rsidRPr="001B1C3E">
        <w:rPr>
          <w:rFonts w:ascii="Arial" w:hAnsi="Arial" w:cs="Arial"/>
          <w:color w:val="000000" w:themeColor="text1"/>
        </w:rPr>
        <w:t xml:space="preserve">одночасного використання однією </w:t>
      </w:r>
      <w:r w:rsidR="002851F6" w:rsidRPr="001B1C3E">
        <w:rPr>
          <w:rFonts w:ascii="Arial" w:hAnsi="Arial" w:cs="Arial"/>
          <w:color w:val="000000" w:themeColor="text1"/>
        </w:rPr>
        <w:t>груп</w:t>
      </w:r>
      <w:r w:rsidR="007219DC" w:rsidRPr="001B1C3E">
        <w:rPr>
          <w:rFonts w:ascii="Arial" w:hAnsi="Arial" w:cs="Arial"/>
          <w:color w:val="000000" w:themeColor="text1"/>
        </w:rPr>
        <w:t xml:space="preserve">ою вихованців від </w:t>
      </w:r>
      <w:r w:rsidR="009D3239" w:rsidRPr="001B1C3E">
        <w:rPr>
          <w:rFonts w:ascii="Arial" w:hAnsi="Arial" w:cs="Arial"/>
          <w:color w:val="000000" w:themeColor="text1"/>
        </w:rPr>
        <w:t xml:space="preserve">трьох </w:t>
      </w:r>
      <w:r w:rsidR="007219DC" w:rsidRPr="001B1C3E">
        <w:rPr>
          <w:rFonts w:ascii="Arial" w:hAnsi="Arial" w:cs="Arial"/>
          <w:color w:val="000000" w:themeColor="text1"/>
        </w:rPr>
        <w:t>років</w:t>
      </w:r>
      <w:r w:rsidR="00815562" w:rsidRPr="001B1C3E">
        <w:rPr>
          <w:rFonts w:ascii="Arial" w:hAnsi="Arial" w:cs="Arial"/>
          <w:color w:val="000000" w:themeColor="text1"/>
        </w:rPr>
        <w:t xml:space="preserve"> (для ясел </w:t>
      </w:r>
      <w:r w:rsidR="004906DF">
        <w:rPr>
          <w:rFonts w:ascii="Arial" w:hAnsi="Arial" w:cs="Arial"/>
          <w:color w:val="000000" w:themeColor="text1"/>
        </w:rPr>
        <w:t>–</w:t>
      </w:r>
      <w:r w:rsidR="00815562" w:rsidRPr="001B1C3E">
        <w:rPr>
          <w:rFonts w:ascii="Arial" w:hAnsi="Arial" w:cs="Arial"/>
          <w:color w:val="000000" w:themeColor="text1"/>
        </w:rPr>
        <w:t xml:space="preserve"> одного майданчика для одночасного використання однією групою вихованців до трьох років)</w:t>
      </w:r>
      <w:r w:rsidR="007219DC" w:rsidRPr="001B1C3E">
        <w:rPr>
          <w:rFonts w:ascii="Arial" w:hAnsi="Arial" w:cs="Arial"/>
          <w:color w:val="000000" w:themeColor="text1"/>
        </w:rPr>
        <w:t>.</w:t>
      </w:r>
    </w:p>
    <w:p w14:paraId="55588A8E" w14:textId="1A2B028D" w:rsidR="001C3FA5" w:rsidRDefault="000453E6" w:rsidP="001B1C3E">
      <w:pPr>
        <w:spacing w:after="0" w:line="295" w:lineRule="auto"/>
        <w:ind w:firstLine="709"/>
        <w:jc w:val="both"/>
        <w:rPr>
          <w:rFonts w:ascii="Arial" w:hAnsi="Arial" w:cs="Arial"/>
          <w:color w:val="000000" w:themeColor="text1"/>
        </w:rPr>
      </w:pPr>
      <w:r w:rsidRPr="001B1C3E">
        <w:rPr>
          <w:rFonts w:ascii="Arial" w:hAnsi="Arial" w:cs="Arial"/>
          <w:color w:val="000000" w:themeColor="text1"/>
        </w:rPr>
        <w:t xml:space="preserve">Для ясел </w:t>
      </w:r>
      <w:r w:rsidR="000E36B3">
        <w:rPr>
          <w:rFonts w:ascii="Arial" w:hAnsi="Arial" w:cs="Arial"/>
          <w:color w:val="000000" w:themeColor="text1"/>
        </w:rPr>
        <w:t>і</w:t>
      </w:r>
      <w:r w:rsidRPr="001B1C3E">
        <w:rPr>
          <w:rFonts w:ascii="Arial" w:hAnsi="Arial" w:cs="Arial"/>
          <w:color w:val="000000" w:themeColor="text1"/>
        </w:rPr>
        <w:t xml:space="preserve"> дитячих садків </w:t>
      </w:r>
      <w:r w:rsidR="002851F6" w:rsidRPr="001B1C3E">
        <w:rPr>
          <w:rFonts w:ascii="Arial" w:eastAsia="Arial" w:hAnsi="Arial" w:cs="Arial"/>
          <w:bCs/>
          <w:color w:val="000000" w:themeColor="text1"/>
        </w:rPr>
        <w:t>місткістю від 41 вихованця</w:t>
      </w:r>
      <w:r w:rsidR="002851F6" w:rsidRPr="001B1C3E">
        <w:rPr>
          <w:rFonts w:ascii="Arial" w:hAnsi="Arial" w:cs="Arial"/>
          <w:color w:val="000000" w:themeColor="text1"/>
        </w:rPr>
        <w:t xml:space="preserve"> </w:t>
      </w:r>
      <w:r w:rsidRPr="001B1C3E">
        <w:rPr>
          <w:rFonts w:ascii="Arial" w:hAnsi="Arial" w:cs="Arial"/>
          <w:color w:val="000000" w:themeColor="text1"/>
        </w:rPr>
        <w:t>допускається об’єднання двох фізкультурних (ігрових) майданчиків для створення дитячого міністадіону площею не менше ніж 400 м</w:t>
      </w:r>
      <w:r w:rsidRPr="00F2529C">
        <w:rPr>
          <w:rFonts w:ascii="Arial" w:hAnsi="Arial" w:cs="Arial"/>
          <w:color w:val="000000" w:themeColor="text1"/>
          <w:vertAlign w:val="superscript"/>
        </w:rPr>
        <w:t>2</w:t>
      </w:r>
      <w:r w:rsidRPr="001B1C3E">
        <w:rPr>
          <w:rFonts w:ascii="Arial" w:hAnsi="Arial" w:cs="Arial"/>
          <w:color w:val="000000" w:themeColor="text1"/>
        </w:rPr>
        <w:t>.</w:t>
      </w:r>
    </w:p>
    <w:p w14:paraId="40C84453" w14:textId="2AE17161" w:rsidR="000453E6" w:rsidRPr="001B1C3E" w:rsidRDefault="00521EBF" w:rsidP="001B1C3E">
      <w:pPr>
        <w:spacing w:after="0" w:line="295" w:lineRule="auto"/>
        <w:ind w:firstLine="709"/>
        <w:jc w:val="both"/>
        <w:rPr>
          <w:rFonts w:ascii="Arial" w:hAnsi="Arial" w:cs="Arial"/>
          <w:color w:val="000000" w:themeColor="text1"/>
        </w:rPr>
      </w:pPr>
      <w:r w:rsidRPr="001B1C3E">
        <w:rPr>
          <w:rFonts w:ascii="Arial" w:hAnsi="Arial" w:cs="Arial"/>
          <w:b/>
          <w:color w:val="000000" w:themeColor="text1"/>
        </w:rPr>
        <w:t>6.2</w:t>
      </w:r>
      <w:r w:rsidR="00734147" w:rsidRPr="001B1C3E">
        <w:rPr>
          <w:rFonts w:ascii="Arial" w:hAnsi="Arial" w:cs="Arial"/>
          <w:b/>
          <w:color w:val="000000" w:themeColor="text1"/>
        </w:rPr>
        <w:t>.11</w:t>
      </w:r>
      <w:r w:rsidR="000453E6" w:rsidRPr="001B1C3E">
        <w:rPr>
          <w:rFonts w:ascii="Arial" w:hAnsi="Arial" w:cs="Arial"/>
          <w:b/>
          <w:color w:val="000000" w:themeColor="text1"/>
        </w:rPr>
        <w:t xml:space="preserve"> </w:t>
      </w:r>
      <w:r w:rsidR="00285A40" w:rsidRPr="001B1C3E">
        <w:rPr>
          <w:rFonts w:ascii="Arial" w:hAnsi="Arial" w:cs="Arial"/>
          <w:color w:val="000000" w:themeColor="text1"/>
        </w:rPr>
        <w:t>Д</w:t>
      </w:r>
      <w:r w:rsidR="00734147" w:rsidRPr="001B1C3E">
        <w:rPr>
          <w:rFonts w:ascii="Arial" w:hAnsi="Arial" w:cs="Arial"/>
          <w:color w:val="000000" w:themeColor="text1"/>
        </w:rPr>
        <w:t xml:space="preserve">ля </w:t>
      </w:r>
      <w:r w:rsidR="000453E6" w:rsidRPr="001B1C3E">
        <w:rPr>
          <w:rFonts w:ascii="Arial" w:hAnsi="Arial" w:cs="Arial"/>
          <w:color w:val="000000" w:themeColor="text1"/>
        </w:rPr>
        <w:t>спеціальних дитячих садків</w:t>
      </w:r>
      <w:r w:rsidR="00734147" w:rsidRPr="001B1C3E">
        <w:rPr>
          <w:rFonts w:ascii="Arial" w:hAnsi="Arial" w:cs="Arial"/>
          <w:color w:val="000000" w:themeColor="text1"/>
        </w:rPr>
        <w:t xml:space="preserve"> </w:t>
      </w:r>
      <w:r w:rsidR="00734147" w:rsidRPr="001B1C3E">
        <w:rPr>
          <w:rFonts w:ascii="Arial" w:eastAsia="Arial" w:hAnsi="Arial" w:cs="Arial"/>
          <w:bCs/>
          <w:color w:val="000000" w:themeColor="text1"/>
        </w:rPr>
        <w:t>місткістю від 25 вихованців</w:t>
      </w:r>
      <w:r w:rsidR="00285A40" w:rsidRPr="001B1C3E">
        <w:rPr>
          <w:rFonts w:ascii="Arial" w:hAnsi="Arial" w:cs="Arial"/>
          <w:color w:val="000000" w:themeColor="text1"/>
        </w:rPr>
        <w:t xml:space="preserve"> слід проєктувати</w:t>
      </w:r>
      <w:r w:rsidR="000453E6" w:rsidRPr="001B1C3E">
        <w:rPr>
          <w:rFonts w:ascii="Arial" w:hAnsi="Arial" w:cs="Arial"/>
          <w:color w:val="000000" w:themeColor="text1"/>
        </w:rPr>
        <w:t>:</w:t>
      </w:r>
    </w:p>
    <w:p w14:paraId="5DF1FCB7" w14:textId="7D4B5AE6" w:rsidR="000453E6" w:rsidRPr="001B1C3E" w:rsidRDefault="00B275E5" w:rsidP="001B1C3E">
      <w:pPr>
        <w:spacing w:after="0" w:line="295" w:lineRule="auto"/>
        <w:ind w:firstLine="709"/>
        <w:contextualSpacing/>
        <w:jc w:val="both"/>
        <w:rPr>
          <w:rFonts w:ascii="Arial" w:hAnsi="Arial" w:cs="Arial"/>
          <w:color w:val="000000" w:themeColor="text1"/>
        </w:rPr>
      </w:pPr>
      <w:r w:rsidRPr="001B1C3E">
        <w:rPr>
          <w:rFonts w:ascii="Arial" w:hAnsi="Arial" w:cs="Arial"/>
          <w:color w:val="000000" w:themeColor="text1"/>
        </w:rPr>
        <w:t xml:space="preserve">1) </w:t>
      </w:r>
      <w:r w:rsidR="0051364C" w:rsidRPr="001B1C3E">
        <w:rPr>
          <w:rFonts w:ascii="Arial" w:hAnsi="Arial" w:cs="Arial"/>
          <w:color w:val="000000" w:themeColor="text1"/>
        </w:rPr>
        <w:t xml:space="preserve">місткістю до 90 вихованців включно: </w:t>
      </w:r>
      <w:r w:rsidR="00CE43B3" w:rsidRPr="001B1C3E">
        <w:rPr>
          <w:rFonts w:ascii="Arial" w:hAnsi="Arial" w:cs="Arial"/>
          <w:color w:val="000000" w:themeColor="text1"/>
        </w:rPr>
        <w:t>щонайменше один фізкультурний (ігровий) майданчик, призначений для одночасного використання однією групою</w:t>
      </w:r>
      <w:r w:rsidR="000453E6" w:rsidRPr="001B1C3E">
        <w:rPr>
          <w:rFonts w:ascii="Arial" w:hAnsi="Arial" w:cs="Arial"/>
          <w:color w:val="000000" w:themeColor="text1"/>
        </w:rPr>
        <w:t>;</w:t>
      </w:r>
    </w:p>
    <w:p w14:paraId="74184E7F" w14:textId="11B42F48" w:rsidR="00B275E5" w:rsidRPr="001B1C3E" w:rsidRDefault="00B275E5" w:rsidP="001B1C3E">
      <w:pPr>
        <w:spacing w:after="0" w:line="295" w:lineRule="auto"/>
        <w:ind w:firstLine="709"/>
        <w:contextualSpacing/>
        <w:jc w:val="both"/>
        <w:rPr>
          <w:rFonts w:ascii="Arial" w:hAnsi="Arial" w:cs="Arial"/>
          <w:color w:val="000000" w:themeColor="text1"/>
        </w:rPr>
      </w:pPr>
      <w:r w:rsidRPr="001B1C3E">
        <w:rPr>
          <w:rFonts w:ascii="Arial" w:hAnsi="Arial" w:cs="Arial"/>
          <w:color w:val="000000" w:themeColor="text1"/>
        </w:rPr>
        <w:lastRenderedPageBreak/>
        <w:t xml:space="preserve">2) </w:t>
      </w:r>
      <w:r w:rsidR="0051364C" w:rsidRPr="001B1C3E">
        <w:rPr>
          <w:rFonts w:ascii="Arial" w:hAnsi="Arial" w:cs="Arial"/>
          <w:color w:val="000000" w:themeColor="text1"/>
        </w:rPr>
        <w:t xml:space="preserve">місткістю від 91 вихованця: </w:t>
      </w:r>
      <w:r w:rsidR="000453E6" w:rsidRPr="001B1C3E">
        <w:rPr>
          <w:rFonts w:ascii="Arial" w:hAnsi="Arial" w:cs="Arial"/>
          <w:color w:val="000000" w:themeColor="text1"/>
        </w:rPr>
        <w:t>не менше ніж два фізкультурних (ігрових) майданчик</w:t>
      </w:r>
      <w:r w:rsidR="004906DF">
        <w:rPr>
          <w:rFonts w:ascii="Arial" w:hAnsi="Arial" w:cs="Arial"/>
          <w:color w:val="000000" w:themeColor="text1"/>
        </w:rPr>
        <w:t>и</w:t>
      </w:r>
      <w:r w:rsidR="00CE43B3" w:rsidRPr="001B1C3E">
        <w:rPr>
          <w:rFonts w:ascii="Arial" w:hAnsi="Arial" w:cs="Arial"/>
          <w:color w:val="000000" w:themeColor="text1"/>
        </w:rPr>
        <w:t xml:space="preserve"> для таких садків, а саме</w:t>
      </w:r>
      <w:r w:rsidRPr="001B1C3E">
        <w:rPr>
          <w:rFonts w:ascii="Arial" w:hAnsi="Arial" w:cs="Arial"/>
          <w:color w:val="000000" w:themeColor="text1"/>
        </w:rPr>
        <w:t>:</w:t>
      </w:r>
    </w:p>
    <w:p w14:paraId="1379B214" w14:textId="0C7B184D" w:rsidR="00B275E5" w:rsidRPr="001B1C3E" w:rsidRDefault="00EB5D73" w:rsidP="007D0E71">
      <w:pPr>
        <w:pStyle w:val="a5"/>
        <w:spacing w:after="0" w:line="295" w:lineRule="auto"/>
        <w:ind w:left="0" w:firstLine="709"/>
        <w:jc w:val="both"/>
        <w:rPr>
          <w:rFonts w:ascii="Arial" w:hAnsi="Arial" w:cs="Arial"/>
          <w:color w:val="000000" w:themeColor="text1"/>
        </w:rPr>
      </w:pPr>
      <w:r>
        <w:rPr>
          <w:rFonts w:ascii="Arial" w:eastAsia="Calibri" w:hAnsi="Arial" w:cs="Arial"/>
          <w:color w:val="000000" w:themeColor="text1"/>
        </w:rPr>
        <w:t xml:space="preserve">— </w:t>
      </w:r>
      <w:r w:rsidR="00B275E5" w:rsidRPr="001B1C3E">
        <w:rPr>
          <w:rFonts w:ascii="Arial" w:hAnsi="Arial" w:cs="Arial"/>
          <w:color w:val="000000" w:themeColor="text1"/>
        </w:rPr>
        <w:t xml:space="preserve">майданчика </w:t>
      </w:r>
      <w:r w:rsidR="000453E6" w:rsidRPr="001B1C3E">
        <w:rPr>
          <w:rFonts w:ascii="Arial" w:hAnsi="Arial" w:cs="Arial"/>
          <w:color w:val="000000" w:themeColor="text1"/>
        </w:rPr>
        <w:t xml:space="preserve">для </w:t>
      </w:r>
      <w:r w:rsidR="00B275E5" w:rsidRPr="001B1C3E">
        <w:rPr>
          <w:rFonts w:ascii="Arial" w:hAnsi="Arial" w:cs="Arial"/>
          <w:color w:val="000000" w:themeColor="text1"/>
        </w:rPr>
        <w:t xml:space="preserve">одночасного використання однією групою вихованців </w:t>
      </w:r>
      <w:r w:rsidR="000453E6" w:rsidRPr="001B1C3E">
        <w:rPr>
          <w:rFonts w:ascii="Arial" w:hAnsi="Arial" w:cs="Arial"/>
          <w:color w:val="000000" w:themeColor="text1"/>
        </w:rPr>
        <w:t>віком від двох до чотирьох років</w:t>
      </w:r>
      <w:r w:rsidR="00CE43B3" w:rsidRPr="001B1C3E">
        <w:rPr>
          <w:rFonts w:ascii="Arial" w:hAnsi="Arial" w:cs="Arial"/>
          <w:color w:val="000000" w:themeColor="text1"/>
        </w:rPr>
        <w:t>;</w:t>
      </w:r>
    </w:p>
    <w:p w14:paraId="2778ED25" w14:textId="07D7DFBB" w:rsidR="000453E6" w:rsidRPr="001B1C3E" w:rsidRDefault="00EB5D73" w:rsidP="007D0E71">
      <w:pPr>
        <w:pStyle w:val="a5"/>
        <w:spacing w:after="0" w:line="295" w:lineRule="auto"/>
        <w:ind w:left="0" w:firstLine="709"/>
        <w:jc w:val="both"/>
        <w:rPr>
          <w:rFonts w:ascii="Arial" w:hAnsi="Arial" w:cs="Arial"/>
          <w:color w:val="000000" w:themeColor="text1"/>
        </w:rPr>
      </w:pPr>
      <w:r>
        <w:rPr>
          <w:rFonts w:ascii="Arial" w:eastAsia="Calibri" w:hAnsi="Arial" w:cs="Arial"/>
          <w:color w:val="000000" w:themeColor="text1"/>
        </w:rPr>
        <w:t xml:space="preserve">— </w:t>
      </w:r>
      <w:r w:rsidR="00B275E5" w:rsidRPr="001B1C3E">
        <w:rPr>
          <w:rFonts w:ascii="Arial" w:hAnsi="Arial" w:cs="Arial"/>
          <w:color w:val="000000" w:themeColor="text1"/>
        </w:rPr>
        <w:t xml:space="preserve">майданчика для </w:t>
      </w:r>
      <w:r w:rsidR="00CE43B3" w:rsidRPr="001B1C3E">
        <w:rPr>
          <w:rFonts w:ascii="Arial" w:hAnsi="Arial" w:cs="Arial"/>
          <w:color w:val="000000" w:themeColor="text1"/>
        </w:rPr>
        <w:t xml:space="preserve">одночасного </w:t>
      </w:r>
      <w:r w:rsidR="00B275E5" w:rsidRPr="001B1C3E">
        <w:rPr>
          <w:rFonts w:ascii="Arial" w:hAnsi="Arial" w:cs="Arial"/>
          <w:color w:val="000000" w:themeColor="text1"/>
        </w:rPr>
        <w:t xml:space="preserve">використання однією групою вихованців </w:t>
      </w:r>
      <w:r w:rsidR="000453E6" w:rsidRPr="001B1C3E">
        <w:rPr>
          <w:rFonts w:ascii="Arial" w:hAnsi="Arial" w:cs="Arial"/>
          <w:color w:val="000000" w:themeColor="text1"/>
        </w:rPr>
        <w:t>віком від чотирьох до восьми років.</w:t>
      </w:r>
    </w:p>
    <w:p w14:paraId="7E20C924" w14:textId="399820B3" w:rsidR="004E20C4" w:rsidRPr="001B1C3E" w:rsidRDefault="004E20C4" w:rsidP="001B1C3E">
      <w:pPr>
        <w:spacing w:after="0" w:line="295" w:lineRule="auto"/>
        <w:ind w:firstLine="709"/>
        <w:jc w:val="both"/>
        <w:rPr>
          <w:rFonts w:ascii="Arial" w:hAnsi="Arial" w:cs="Arial"/>
        </w:rPr>
      </w:pPr>
      <w:r w:rsidRPr="001B1C3E">
        <w:rPr>
          <w:rFonts w:ascii="Arial" w:hAnsi="Arial" w:cs="Arial"/>
          <w:b/>
          <w:color w:val="000000" w:themeColor="text1"/>
        </w:rPr>
        <w:t xml:space="preserve">6.2.12 </w:t>
      </w:r>
      <w:r w:rsidRPr="001B1C3E">
        <w:rPr>
          <w:rFonts w:ascii="Arial" w:hAnsi="Arial" w:cs="Arial"/>
        </w:rPr>
        <w:t xml:space="preserve">Ігрове обладнання та ударопоглинальні покриття </w:t>
      </w:r>
      <w:r w:rsidRPr="001B1C3E">
        <w:rPr>
          <w:rFonts w:ascii="Arial" w:hAnsi="Arial" w:cs="Arial"/>
          <w:b/>
          <w:color w:val="000000" w:themeColor="text1"/>
        </w:rPr>
        <w:t>фізкультурних (ігрових) майданчиків</w:t>
      </w:r>
      <w:r w:rsidR="00AC5D1F" w:rsidRPr="001B1C3E">
        <w:rPr>
          <w:rFonts w:ascii="Arial" w:hAnsi="Arial" w:cs="Arial"/>
          <w:b/>
          <w:color w:val="000000" w:themeColor="text1"/>
        </w:rPr>
        <w:t xml:space="preserve"> ясел, дитячих садків</w:t>
      </w:r>
      <w:r w:rsidR="0043719A" w:rsidRPr="001B1C3E">
        <w:rPr>
          <w:rFonts w:ascii="Arial" w:eastAsia="Arial" w:hAnsi="Arial" w:cs="Arial"/>
          <w:bCs/>
          <w:color w:val="000000" w:themeColor="text1"/>
        </w:rPr>
        <w:t xml:space="preserve"> місткістю від 41 вихованця</w:t>
      </w:r>
      <w:r w:rsidR="00AC5D1F" w:rsidRPr="001B1C3E">
        <w:rPr>
          <w:rFonts w:ascii="Arial" w:hAnsi="Arial" w:cs="Arial"/>
          <w:b/>
          <w:color w:val="000000" w:themeColor="text1"/>
        </w:rPr>
        <w:t xml:space="preserve"> та спеціальних дитячих садків</w:t>
      </w:r>
      <w:r w:rsidR="0043719A" w:rsidRPr="001B1C3E">
        <w:rPr>
          <w:rFonts w:ascii="Arial" w:eastAsia="Arial" w:hAnsi="Arial" w:cs="Arial"/>
          <w:bCs/>
          <w:color w:val="000000" w:themeColor="text1"/>
        </w:rPr>
        <w:t xml:space="preserve"> від 25 вихованців</w:t>
      </w:r>
      <w:r w:rsidRPr="001B1C3E">
        <w:rPr>
          <w:rFonts w:ascii="Arial" w:hAnsi="Arial" w:cs="Arial"/>
          <w:b/>
          <w:color w:val="000000" w:themeColor="text1"/>
        </w:rPr>
        <w:t xml:space="preserve"> </w:t>
      </w:r>
      <w:r w:rsidRPr="001B1C3E">
        <w:rPr>
          <w:rFonts w:ascii="Arial" w:hAnsi="Arial" w:cs="Arial"/>
        </w:rPr>
        <w:t xml:space="preserve">слід проєктувати та влаштовувати відповідно до вимог </w:t>
      </w:r>
      <w:hyperlink r:id="rId164" w:history="1">
        <w:r w:rsidRPr="00C50647">
          <w:rPr>
            <w:rStyle w:val="a8"/>
            <w:rFonts w:ascii="Arial" w:hAnsi="Arial" w:cs="Arial"/>
          </w:rPr>
          <w:t>ДСТУ EN 1176</w:t>
        </w:r>
      </w:hyperlink>
      <w:r w:rsidRPr="001B1C3E">
        <w:rPr>
          <w:rFonts w:ascii="Arial" w:hAnsi="Arial" w:cs="Arial"/>
        </w:rPr>
        <w:t xml:space="preserve"> та </w:t>
      </w:r>
      <w:hyperlink r:id="rId165" w:history="1">
        <w:r w:rsidRPr="00C50647">
          <w:rPr>
            <w:rStyle w:val="a8"/>
            <w:rFonts w:ascii="Arial" w:hAnsi="Arial" w:cs="Arial"/>
          </w:rPr>
          <w:t>ДСТУ EN 1177</w:t>
        </w:r>
      </w:hyperlink>
      <w:r w:rsidRPr="001B1C3E">
        <w:rPr>
          <w:rFonts w:ascii="Arial" w:hAnsi="Arial" w:cs="Arial"/>
        </w:rPr>
        <w:t xml:space="preserve">. </w:t>
      </w:r>
    </w:p>
    <w:p w14:paraId="4BA3FDAA" w14:textId="77777777" w:rsidR="004E20C4" w:rsidRPr="001B1C3E" w:rsidRDefault="004E20C4" w:rsidP="001B1C3E">
      <w:pPr>
        <w:spacing w:after="0" w:line="295" w:lineRule="auto"/>
        <w:ind w:firstLine="709"/>
        <w:jc w:val="both"/>
        <w:rPr>
          <w:rFonts w:ascii="Arial" w:hAnsi="Arial" w:cs="Arial"/>
        </w:rPr>
      </w:pPr>
      <w:r w:rsidRPr="001B1C3E">
        <w:rPr>
          <w:rFonts w:ascii="Arial" w:hAnsi="Arial" w:cs="Arial"/>
        </w:rPr>
        <w:t xml:space="preserve">Ігрове обладнання має: </w:t>
      </w:r>
    </w:p>
    <w:p w14:paraId="522D615B" w14:textId="7D74FECB" w:rsidR="00AC5D1F" w:rsidRPr="001B1C3E" w:rsidRDefault="00EB5D73" w:rsidP="00EB5D73">
      <w:pPr>
        <w:pStyle w:val="a5"/>
        <w:spacing w:after="0" w:line="295" w:lineRule="auto"/>
        <w:ind w:left="709"/>
        <w:jc w:val="both"/>
        <w:rPr>
          <w:rFonts w:ascii="Arial" w:hAnsi="Arial" w:cs="Arial"/>
        </w:rPr>
      </w:pPr>
      <w:r>
        <w:rPr>
          <w:rFonts w:ascii="Arial" w:eastAsia="Calibri" w:hAnsi="Arial" w:cs="Arial"/>
          <w:color w:val="000000" w:themeColor="text1"/>
        </w:rPr>
        <w:t xml:space="preserve">— </w:t>
      </w:r>
      <w:r w:rsidR="004E20C4" w:rsidRPr="001B1C3E">
        <w:rPr>
          <w:rFonts w:ascii="Arial" w:hAnsi="Arial" w:cs="Arial"/>
        </w:rPr>
        <w:t xml:space="preserve">відповідати віковій групі дітей; </w:t>
      </w:r>
    </w:p>
    <w:p w14:paraId="0B0B8A75" w14:textId="4D269570" w:rsidR="00AC5D1F" w:rsidRPr="001B1C3E" w:rsidRDefault="00EB5D73" w:rsidP="00EB5D73">
      <w:pPr>
        <w:pStyle w:val="a5"/>
        <w:spacing w:after="0" w:line="295" w:lineRule="auto"/>
        <w:ind w:left="709"/>
        <w:jc w:val="both"/>
        <w:rPr>
          <w:rFonts w:ascii="Arial" w:hAnsi="Arial" w:cs="Arial"/>
        </w:rPr>
      </w:pPr>
      <w:r>
        <w:rPr>
          <w:rFonts w:ascii="Arial" w:eastAsia="Calibri" w:hAnsi="Arial" w:cs="Arial"/>
          <w:color w:val="000000" w:themeColor="text1"/>
        </w:rPr>
        <w:t xml:space="preserve">— </w:t>
      </w:r>
      <w:r w:rsidR="004E20C4" w:rsidRPr="001B1C3E">
        <w:rPr>
          <w:rFonts w:ascii="Arial" w:hAnsi="Arial" w:cs="Arial"/>
        </w:rPr>
        <w:t xml:space="preserve">бути безпечним в експлуатації; </w:t>
      </w:r>
    </w:p>
    <w:p w14:paraId="30A729CF" w14:textId="1802E3C6" w:rsidR="00AC5D1F" w:rsidRPr="001B1C3E" w:rsidRDefault="00EB5D73" w:rsidP="00EB5D73">
      <w:pPr>
        <w:pStyle w:val="a5"/>
        <w:spacing w:after="0" w:line="295" w:lineRule="auto"/>
        <w:ind w:left="709"/>
        <w:jc w:val="both"/>
        <w:rPr>
          <w:rFonts w:ascii="Arial" w:hAnsi="Arial" w:cs="Arial"/>
        </w:rPr>
      </w:pPr>
      <w:r>
        <w:rPr>
          <w:rFonts w:ascii="Arial" w:eastAsia="Calibri" w:hAnsi="Arial" w:cs="Arial"/>
          <w:color w:val="000000" w:themeColor="text1"/>
        </w:rPr>
        <w:t xml:space="preserve">— </w:t>
      </w:r>
      <w:r w:rsidR="004E20C4" w:rsidRPr="001B1C3E">
        <w:rPr>
          <w:rFonts w:ascii="Arial" w:hAnsi="Arial" w:cs="Arial"/>
        </w:rPr>
        <w:t xml:space="preserve">не містити гострих виступів, небезпечних щілин та інших елементів, що можуть призвести до травмування; </w:t>
      </w:r>
    </w:p>
    <w:p w14:paraId="0D9725A1" w14:textId="1F13E753" w:rsidR="00AC5D1F" w:rsidRPr="001B1C3E" w:rsidRDefault="00EB5D73" w:rsidP="00EB5D73">
      <w:pPr>
        <w:pStyle w:val="a5"/>
        <w:spacing w:after="0" w:line="295" w:lineRule="auto"/>
        <w:ind w:left="709"/>
        <w:jc w:val="both"/>
        <w:rPr>
          <w:rFonts w:ascii="Arial" w:hAnsi="Arial" w:cs="Arial"/>
        </w:rPr>
      </w:pPr>
      <w:r>
        <w:rPr>
          <w:rFonts w:ascii="Arial" w:eastAsia="Calibri" w:hAnsi="Arial" w:cs="Arial"/>
          <w:color w:val="000000" w:themeColor="text1"/>
        </w:rPr>
        <w:t xml:space="preserve">— </w:t>
      </w:r>
      <w:r w:rsidR="004E20C4" w:rsidRPr="001B1C3E">
        <w:rPr>
          <w:rFonts w:ascii="Arial" w:hAnsi="Arial" w:cs="Arial"/>
        </w:rPr>
        <w:t xml:space="preserve">бути стійким до механічних навантажень та атмосферних впливів; </w:t>
      </w:r>
    </w:p>
    <w:p w14:paraId="5CC2CE79" w14:textId="1F67AAE1" w:rsidR="00AC5D1F" w:rsidRPr="001B1C3E" w:rsidRDefault="00EB5D73" w:rsidP="00EB5D73">
      <w:pPr>
        <w:pStyle w:val="a5"/>
        <w:spacing w:after="0" w:line="295" w:lineRule="auto"/>
        <w:ind w:left="709"/>
        <w:jc w:val="both"/>
        <w:rPr>
          <w:rFonts w:ascii="Arial" w:hAnsi="Arial" w:cs="Arial"/>
        </w:rPr>
      </w:pPr>
      <w:r>
        <w:rPr>
          <w:rFonts w:ascii="Arial" w:eastAsia="Calibri" w:hAnsi="Arial" w:cs="Arial"/>
          <w:color w:val="000000" w:themeColor="text1"/>
        </w:rPr>
        <w:t xml:space="preserve">— </w:t>
      </w:r>
      <w:r w:rsidR="004E20C4" w:rsidRPr="001B1C3E">
        <w:rPr>
          <w:rFonts w:ascii="Arial" w:hAnsi="Arial" w:cs="Arial"/>
        </w:rPr>
        <w:t>мати надійне кріплення та безпечне конструктивне виконання.</w:t>
      </w:r>
    </w:p>
    <w:p w14:paraId="7E071EB2" w14:textId="3F693E95" w:rsidR="00CF1FD1" w:rsidRPr="001B1C3E" w:rsidRDefault="004E20C4" w:rsidP="001B1C3E">
      <w:pPr>
        <w:spacing w:after="0" w:line="295" w:lineRule="auto"/>
        <w:ind w:firstLine="709"/>
        <w:jc w:val="both"/>
        <w:rPr>
          <w:rFonts w:ascii="Arial" w:hAnsi="Arial" w:cs="Arial"/>
        </w:rPr>
      </w:pPr>
      <w:r w:rsidRPr="001B1C3E">
        <w:rPr>
          <w:rFonts w:ascii="Arial" w:hAnsi="Arial" w:cs="Arial"/>
        </w:rPr>
        <w:t xml:space="preserve">У зонах можливого падіння </w:t>
      </w:r>
      <w:r w:rsidR="00CF1FD1" w:rsidRPr="001B1C3E">
        <w:rPr>
          <w:rFonts w:ascii="Arial" w:hAnsi="Arial" w:cs="Arial"/>
        </w:rPr>
        <w:t>вихованців</w:t>
      </w:r>
      <w:r w:rsidRPr="001B1C3E">
        <w:rPr>
          <w:rFonts w:ascii="Arial" w:hAnsi="Arial" w:cs="Arial"/>
        </w:rPr>
        <w:t xml:space="preserve"> слід передбачати ударопоглинальні покриття відповідно до висоти можливого падіння та характеристик ігрового обладнання. </w:t>
      </w:r>
    </w:p>
    <w:p w14:paraId="7E38408A" w14:textId="6029B01F" w:rsidR="00CF1FD1" w:rsidRPr="001B1C3E" w:rsidRDefault="004E20C4" w:rsidP="001B1C3E">
      <w:pPr>
        <w:spacing w:after="0" w:line="295" w:lineRule="auto"/>
        <w:ind w:firstLine="709"/>
        <w:jc w:val="both"/>
        <w:rPr>
          <w:rFonts w:ascii="Arial" w:hAnsi="Arial" w:cs="Arial"/>
        </w:rPr>
      </w:pPr>
      <w:r w:rsidRPr="001B1C3E">
        <w:rPr>
          <w:rFonts w:ascii="Arial" w:hAnsi="Arial" w:cs="Arial"/>
        </w:rPr>
        <w:t xml:space="preserve">Для влаштування ударопоглинальних покриттів допускається застосування гумових плит, наливних гумових покриттів, піску, дрібного гравію та інших матеріалів, що відповідають вимогам </w:t>
      </w:r>
      <w:hyperlink r:id="rId166" w:history="1">
        <w:r w:rsidRPr="00C50647">
          <w:rPr>
            <w:rStyle w:val="a8"/>
            <w:rFonts w:ascii="Arial" w:hAnsi="Arial" w:cs="Arial"/>
          </w:rPr>
          <w:t>ДСТУ EN 1177</w:t>
        </w:r>
      </w:hyperlink>
      <w:r w:rsidRPr="001B1C3E">
        <w:rPr>
          <w:rFonts w:ascii="Arial" w:hAnsi="Arial" w:cs="Arial"/>
        </w:rPr>
        <w:t xml:space="preserve">. </w:t>
      </w:r>
    </w:p>
    <w:p w14:paraId="6C53A7D4" w14:textId="77777777" w:rsidR="00E90303" w:rsidRDefault="004E20C4" w:rsidP="001B1C3E">
      <w:pPr>
        <w:spacing w:after="0" w:line="295" w:lineRule="auto"/>
        <w:ind w:firstLine="709"/>
        <w:jc w:val="both"/>
        <w:rPr>
          <w:rFonts w:ascii="Arial" w:hAnsi="Arial" w:cs="Arial"/>
        </w:rPr>
      </w:pPr>
      <w:r w:rsidRPr="001B1C3E">
        <w:rPr>
          <w:rFonts w:ascii="Arial" w:hAnsi="Arial" w:cs="Arial"/>
        </w:rPr>
        <w:t>Матеріали обладнання та покриттів не повинні містити токсичних речовин або виділяти небезпечні речовини під час експлуатації.</w:t>
      </w:r>
    </w:p>
    <w:p w14:paraId="429E4E1D" w14:textId="3134597E" w:rsidR="000453E6" w:rsidRPr="001B1C3E" w:rsidRDefault="009E6B74" w:rsidP="00493FBA">
      <w:pPr>
        <w:spacing w:after="0" w:line="295" w:lineRule="auto"/>
        <w:ind w:firstLine="709"/>
        <w:jc w:val="both"/>
        <w:rPr>
          <w:rFonts w:ascii="Arial" w:hAnsi="Arial" w:cs="Arial"/>
          <w:color w:val="000000" w:themeColor="text1"/>
        </w:rPr>
      </w:pPr>
      <w:r w:rsidRPr="00361D3B">
        <w:rPr>
          <w:rFonts w:ascii="Arial" w:hAnsi="Arial" w:cs="Arial"/>
          <w:b/>
          <w:color w:val="000000" w:themeColor="text1"/>
        </w:rPr>
        <w:t>6</w:t>
      </w:r>
      <w:r w:rsidRPr="000D3481">
        <w:rPr>
          <w:rFonts w:ascii="Arial" w:hAnsi="Arial" w:cs="Arial"/>
          <w:b/>
          <w:color w:val="000000" w:themeColor="text1"/>
        </w:rPr>
        <w:t xml:space="preserve">.2.13 </w:t>
      </w:r>
      <w:r w:rsidR="007219DC" w:rsidRPr="000D3481">
        <w:rPr>
          <w:rFonts w:ascii="Arial" w:hAnsi="Arial" w:cs="Arial"/>
          <w:color w:val="000000" w:themeColor="text1"/>
        </w:rPr>
        <w:t>Площі фізкультурних (ігрових) майданчиків</w:t>
      </w:r>
      <w:r w:rsidR="000453E6" w:rsidRPr="000D3481">
        <w:rPr>
          <w:rFonts w:ascii="Arial" w:hAnsi="Arial" w:cs="Arial"/>
          <w:color w:val="000000" w:themeColor="text1"/>
        </w:rPr>
        <w:t xml:space="preserve"> </w:t>
      </w:r>
      <w:r w:rsidR="007219DC" w:rsidRPr="000D3481">
        <w:rPr>
          <w:rFonts w:ascii="Arial" w:eastAsia="Calibri" w:hAnsi="Arial" w:cs="Arial"/>
          <w:color w:val="000000" w:themeColor="text1"/>
        </w:rPr>
        <w:t xml:space="preserve">ясел </w:t>
      </w:r>
      <w:r w:rsidR="00E57117" w:rsidRPr="000D3481">
        <w:rPr>
          <w:rFonts w:ascii="Arial" w:eastAsia="Calibri" w:hAnsi="Arial" w:cs="Arial"/>
          <w:color w:val="000000" w:themeColor="text1"/>
        </w:rPr>
        <w:t>і</w:t>
      </w:r>
      <w:r w:rsidR="007219DC" w:rsidRPr="000D3481">
        <w:rPr>
          <w:rFonts w:ascii="Arial" w:eastAsia="Calibri" w:hAnsi="Arial" w:cs="Arial"/>
          <w:color w:val="000000" w:themeColor="text1"/>
        </w:rPr>
        <w:t xml:space="preserve"> дитячих садків </w:t>
      </w:r>
      <w:r w:rsidR="007219DC" w:rsidRPr="000D3481">
        <w:rPr>
          <w:rFonts w:ascii="Arial" w:eastAsia="Arial" w:hAnsi="Arial" w:cs="Arial"/>
          <w:bCs/>
          <w:color w:val="000000" w:themeColor="text1"/>
        </w:rPr>
        <w:t xml:space="preserve">місткістю від 41 вихованця </w:t>
      </w:r>
      <w:r w:rsidR="007219DC" w:rsidRPr="000D3481">
        <w:rPr>
          <w:rFonts w:ascii="Arial" w:eastAsia="Calibri" w:hAnsi="Arial" w:cs="Arial"/>
          <w:color w:val="000000" w:themeColor="text1"/>
        </w:rPr>
        <w:t xml:space="preserve">та спеціальних </w:t>
      </w:r>
      <w:r w:rsidR="00E57117" w:rsidRPr="000D3481">
        <w:rPr>
          <w:rFonts w:ascii="Arial" w:eastAsia="Calibri" w:hAnsi="Arial" w:cs="Arial"/>
          <w:color w:val="000000" w:themeColor="text1"/>
        </w:rPr>
        <w:t xml:space="preserve">дитячих садків місткістю від 25 </w:t>
      </w:r>
      <w:r w:rsidR="00656389" w:rsidRPr="000D3481">
        <w:rPr>
          <w:rFonts w:ascii="Arial" w:hAnsi="Arial" w:cs="Arial"/>
          <w:color w:val="000000" w:themeColor="text1"/>
        </w:rPr>
        <w:t xml:space="preserve">вихованців </w:t>
      </w:r>
      <w:r w:rsidR="00E57117" w:rsidRPr="000D3481">
        <w:rPr>
          <w:rFonts w:ascii="Arial" w:hAnsi="Arial" w:cs="Arial"/>
          <w:color w:val="000000" w:themeColor="text1"/>
        </w:rPr>
        <w:t xml:space="preserve">слід визначати з урахуванням чисельності груп </w:t>
      </w:r>
      <w:r w:rsidR="00656389" w:rsidRPr="000D3481">
        <w:rPr>
          <w:rFonts w:ascii="Arial" w:hAnsi="Arial" w:cs="Arial"/>
          <w:color w:val="000000" w:themeColor="text1"/>
        </w:rPr>
        <w:t>та розрахункового показника площі на 1 вихованця, наведен</w:t>
      </w:r>
      <w:r w:rsidR="00E57117" w:rsidRPr="000D3481">
        <w:rPr>
          <w:rFonts w:ascii="Arial" w:hAnsi="Arial" w:cs="Arial"/>
          <w:color w:val="000000" w:themeColor="text1"/>
        </w:rPr>
        <w:t xml:space="preserve">ого в </w:t>
      </w:r>
      <w:r w:rsidR="00656389" w:rsidRPr="000D3481">
        <w:rPr>
          <w:rFonts w:ascii="Arial" w:hAnsi="Arial" w:cs="Arial"/>
          <w:color w:val="000000" w:themeColor="text1"/>
        </w:rPr>
        <w:t xml:space="preserve">таблиці А.1 </w:t>
      </w:r>
      <w:r w:rsidR="003377AC" w:rsidRPr="000D3481">
        <w:rPr>
          <w:rFonts w:ascii="Arial" w:hAnsi="Arial" w:cs="Arial"/>
          <w:color w:val="000000" w:themeColor="text1"/>
        </w:rPr>
        <w:t>д</w:t>
      </w:r>
      <w:r w:rsidR="00656389" w:rsidRPr="000D3481">
        <w:rPr>
          <w:rFonts w:ascii="Arial" w:hAnsi="Arial" w:cs="Arial"/>
          <w:color w:val="000000" w:themeColor="text1"/>
        </w:rPr>
        <w:t>одатк</w:t>
      </w:r>
      <w:r w:rsidR="00B625B2" w:rsidRPr="000D3481">
        <w:rPr>
          <w:rFonts w:ascii="Arial" w:hAnsi="Arial" w:cs="Arial"/>
          <w:color w:val="000000" w:themeColor="text1"/>
        </w:rPr>
        <w:t>а</w:t>
      </w:r>
      <w:r w:rsidR="00656389" w:rsidRPr="000D3481">
        <w:rPr>
          <w:rFonts w:ascii="Arial" w:hAnsi="Arial" w:cs="Arial"/>
          <w:color w:val="000000" w:themeColor="text1"/>
        </w:rPr>
        <w:t xml:space="preserve"> А</w:t>
      </w:r>
      <w:r w:rsidR="00B625B2" w:rsidRPr="00441FB6">
        <w:rPr>
          <w:rFonts w:ascii="Arial" w:hAnsi="Arial" w:cs="Arial"/>
          <w:color w:val="000000" w:themeColor="text1"/>
        </w:rPr>
        <w:t>.</w:t>
      </w:r>
      <w:r w:rsidR="007219DC" w:rsidRPr="001B1C3E">
        <w:rPr>
          <w:rFonts w:ascii="Arial" w:hAnsi="Arial" w:cs="Arial"/>
          <w:color w:val="000000" w:themeColor="text1"/>
        </w:rPr>
        <w:t xml:space="preserve"> </w:t>
      </w:r>
    </w:p>
    <w:p w14:paraId="4E278FCB" w14:textId="0FBAE718" w:rsidR="000453E6" w:rsidRPr="001B1C3E" w:rsidRDefault="007219DC" w:rsidP="00493FBA">
      <w:pPr>
        <w:spacing w:after="0" w:line="295" w:lineRule="auto"/>
        <w:ind w:firstLine="709"/>
        <w:jc w:val="both"/>
        <w:rPr>
          <w:rFonts w:ascii="Arial" w:hAnsi="Arial" w:cs="Arial"/>
          <w:color w:val="000000" w:themeColor="text1"/>
        </w:rPr>
      </w:pPr>
      <w:r w:rsidRPr="001B1C3E">
        <w:rPr>
          <w:rFonts w:ascii="Arial" w:hAnsi="Arial" w:cs="Arial"/>
          <w:color w:val="000000" w:themeColor="text1"/>
        </w:rPr>
        <w:t>Загальні п</w:t>
      </w:r>
      <w:r w:rsidR="000453E6" w:rsidRPr="001B1C3E">
        <w:rPr>
          <w:rFonts w:ascii="Arial" w:hAnsi="Arial" w:cs="Arial"/>
          <w:color w:val="000000" w:themeColor="text1"/>
        </w:rPr>
        <w:t>лощі фізкультурних (ігрових) майданчи</w:t>
      </w:r>
      <w:r w:rsidRPr="001B1C3E">
        <w:rPr>
          <w:rFonts w:ascii="Arial" w:hAnsi="Arial" w:cs="Arial"/>
          <w:color w:val="000000" w:themeColor="text1"/>
        </w:rPr>
        <w:t>ків</w:t>
      </w:r>
      <w:r w:rsidR="00B625B2">
        <w:rPr>
          <w:rFonts w:ascii="Arial" w:hAnsi="Arial" w:cs="Arial"/>
          <w:color w:val="000000" w:themeColor="text1"/>
        </w:rPr>
        <w:t>,</w:t>
      </w:r>
      <w:r w:rsidRPr="001B1C3E">
        <w:rPr>
          <w:rFonts w:ascii="Arial" w:hAnsi="Arial" w:cs="Arial"/>
          <w:color w:val="000000" w:themeColor="text1"/>
        </w:rPr>
        <w:t xml:space="preserve"> наведені</w:t>
      </w:r>
      <w:r w:rsidR="000453E6" w:rsidRPr="001B1C3E">
        <w:rPr>
          <w:rFonts w:ascii="Arial" w:hAnsi="Arial" w:cs="Arial"/>
          <w:color w:val="000000" w:themeColor="text1"/>
        </w:rPr>
        <w:t xml:space="preserve"> у таблиці А.1 </w:t>
      </w:r>
      <w:r w:rsidR="003377AC">
        <w:rPr>
          <w:rFonts w:ascii="Arial" w:hAnsi="Arial" w:cs="Arial"/>
          <w:color w:val="000000" w:themeColor="text1"/>
        </w:rPr>
        <w:t>д</w:t>
      </w:r>
      <w:r w:rsidR="000453E6" w:rsidRPr="001B1C3E">
        <w:rPr>
          <w:rFonts w:ascii="Arial" w:hAnsi="Arial" w:cs="Arial"/>
          <w:color w:val="000000" w:themeColor="text1"/>
        </w:rPr>
        <w:t>одатк</w:t>
      </w:r>
      <w:r w:rsidR="00B625B2">
        <w:rPr>
          <w:rFonts w:ascii="Arial" w:hAnsi="Arial" w:cs="Arial"/>
          <w:color w:val="000000" w:themeColor="text1"/>
        </w:rPr>
        <w:t>а</w:t>
      </w:r>
      <w:r w:rsidR="000453E6" w:rsidRPr="001B1C3E">
        <w:rPr>
          <w:rFonts w:ascii="Arial" w:hAnsi="Arial" w:cs="Arial"/>
          <w:color w:val="000000" w:themeColor="text1"/>
        </w:rPr>
        <w:t xml:space="preserve"> А</w:t>
      </w:r>
      <w:r w:rsidR="00B625B2">
        <w:rPr>
          <w:rFonts w:ascii="Arial" w:hAnsi="Arial" w:cs="Arial"/>
          <w:color w:val="000000" w:themeColor="text1"/>
        </w:rPr>
        <w:t>,</w:t>
      </w:r>
      <w:r w:rsidR="000453E6" w:rsidRPr="001B1C3E">
        <w:rPr>
          <w:rFonts w:ascii="Arial" w:hAnsi="Arial" w:cs="Arial"/>
          <w:color w:val="000000" w:themeColor="text1"/>
        </w:rPr>
        <w:t xml:space="preserve"> </w:t>
      </w:r>
      <w:r w:rsidRPr="001B1C3E">
        <w:rPr>
          <w:rFonts w:ascii="Arial" w:hAnsi="Arial" w:cs="Arial"/>
          <w:color w:val="000000" w:themeColor="text1"/>
        </w:rPr>
        <w:t>є рекомендованими</w:t>
      </w:r>
      <w:r w:rsidR="000453E6" w:rsidRPr="001B1C3E">
        <w:rPr>
          <w:rFonts w:ascii="Arial" w:hAnsi="Arial" w:cs="Arial"/>
          <w:color w:val="000000" w:themeColor="text1"/>
        </w:rPr>
        <w:t>.</w:t>
      </w:r>
    </w:p>
    <w:p w14:paraId="6D20E98C" w14:textId="4059FE1B" w:rsidR="00662E1C" w:rsidRDefault="009E6B74" w:rsidP="00493FBA">
      <w:pPr>
        <w:spacing w:after="0" w:line="295" w:lineRule="auto"/>
        <w:ind w:firstLine="709"/>
        <w:jc w:val="both"/>
        <w:rPr>
          <w:rFonts w:ascii="Arial" w:hAnsi="Arial" w:cs="Arial"/>
          <w:color w:val="000000" w:themeColor="text1"/>
        </w:rPr>
      </w:pPr>
      <w:r w:rsidRPr="001B1C3E">
        <w:rPr>
          <w:rFonts w:ascii="Arial" w:hAnsi="Arial" w:cs="Arial"/>
          <w:b/>
          <w:color w:val="000000" w:themeColor="text1"/>
        </w:rPr>
        <w:t xml:space="preserve">6.2.14 </w:t>
      </w:r>
      <w:r w:rsidR="00B625B2" w:rsidRPr="00361D3B">
        <w:rPr>
          <w:rFonts w:ascii="Arial" w:hAnsi="Arial" w:cs="Arial"/>
          <w:bCs/>
          <w:color w:val="000000" w:themeColor="text1"/>
        </w:rPr>
        <w:t>У</w:t>
      </w:r>
      <w:r w:rsidR="00C50ED7" w:rsidRPr="001B1C3E">
        <w:rPr>
          <w:rFonts w:ascii="Arial" w:hAnsi="Arial" w:cs="Arial"/>
          <w:color w:val="000000" w:themeColor="text1"/>
        </w:rPr>
        <w:t xml:space="preserve"> дитячих садках місткістю від 41 вихованця </w:t>
      </w:r>
      <w:r w:rsidR="000453E6" w:rsidRPr="001B1C3E">
        <w:rPr>
          <w:rFonts w:ascii="Arial" w:hAnsi="Arial" w:cs="Arial"/>
          <w:color w:val="000000" w:themeColor="text1"/>
        </w:rPr>
        <w:t xml:space="preserve">рекомендується передбачати майданчики з тренажерним обладнанням, доріжки для рекреаційних прогулянок та лікувальної ходи. </w:t>
      </w:r>
    </w:p>
    <w:p w14:paraId="4671B841" w14:textId="7389A7A5" w:rsidR="00656389" w:rsidRPr="001B1C3E" w:rsidRDefault="00656389" w:rsidP="00D34EB7">
      <w:pPr>
        <w:spacing w:before="120" w:after="0" w:line="295" w:lineRule="auto"/>
        <w:ind w:firstLine="709"/>
        <w:jc w:val="both"/>
        <w:rPr>
          <w:rFonts w:ascii="Arial" w:hAnsi="Arial" w:cs="Arial"/>
          <w:b/>
          <w:color w:val="000000" w:themeColor="text1"/>
        </w:rPr>
      </w:pPr>
      <w:r w:rsidRPr="001B1C3E">
        <w:rPr>
          <w:rFonts w:ascii="Arial" w:hAnsi="Arial" w:cs="Arial"/>
          <w:b/>
        </w:rPr>
        <w:t>Майданчики на експлуатованих покрівлях</w:t>
      </w:r>
    </w:p>
    <w:p w14:paraId="25C90FC7" w14:textId="53AFD495" w:rsidR="00656389" w:rsidRPr="001B1C3E" w:rsidRDefault="00662E1C" w:rsidP="00493FBA">
      <w:pPr>
        <w:spacing w:after="0" w:line="295" w:lineRule="auto"/>
        <w:ind w:firstLine="709"/>
        <w:jc w:val="both"/>
        <w:rPr>
          <w:rFonts w:ascii="Arial" w:hAnsi="Arial" w:cs="Arial"/>
          <w:color w:val="000000" w:themeColor="text1"/>
        </w:rPr>
      </w:pPr>
      <w:r w:rsidRPr="001B1C3E">
        <w:rPr>
          <w:rFonts w:ascii="Arial" w:hAnsi="Arial" w:cs="Arial"/>
          <w:b/>
          <w:color w:val="000000" w:themeColor="text1"/>
        </w:rPr>
        <w:t xml:space="preserve">6.2.15 </w:t>
      </w:r>
      <w:r w:rsidR="00656389" w:rsidRPr="001B1C3E">
        <w:rPr>
          <w:rFonts w:ascii="Arial" w:hAnsi="Arial" w:cs="Arial"/>
          <w:color w:val="000000" w:themeColor="text1"/>
        </w:rPr>
        <w:t xml:space="preserve">Допускається для груп дітей віком від 4 років групові майданчики влаштовувати на експлуатованих покрівлях будівель ясел </w:t>
      </w:r>
      <w:r w:rsidR="000E36B3">
        <w:rPr>
          <w:rFonts w:ascii="Arial" w:hAnsi="Arial" w:cs="Arial"/>
          <w:color w:val="000000" w:themeColor="text1"/>
        </w:rPr>
        <w:t>і</w:t>
      </w:r>
      <w:r w:rsidR="00656389" w:rsidRPr="001B1C3E">
        <w:rPr>
          <w:rFonts w:ascii="Arial" w:hAnsi="Arial" w:cs="Arial"/>
          <w:color w:val="000000" w:themeColor="text1"/>
        </w:rPr>
        <w:t xml:space="preserve"> дитячих садків з</w:t>
      </w:r>
      <w:r w:rsidR="005D3166">
        <w:rPr>
          <w:rFonts w:ascii="Arial" w:hAnsi="Arial" w:cs="Arial"/>
          <w:color w:val="000000" w:themeColor="text1"/>
        </w:rPr>
        <w:t>а</w:t>
      </w:r>
      <w:r w:rsidR="00656389" w:rsidRPr="001B1C3E">
        <w:rPr>
          <w:rFonts w:ascii="Arial" w:hAnsi="Arial" w:cs="Arial"/>
          <w:color w:val="000000" w:themeColor="text1"/>
        </w:rPr>
        <w:t xml:space="preserve"> умови: </w:t>
      </w:r>
    </w:p>
    <w:p w14:paraId="055A706E" w14:textId="4D788E4C" w:rsidR="00656389" w:rsidRPr="001B1C3E" w:rsidRDefault="00AA159E" w:rsidP="00D34EB7">
      <w:pPr>
        <w:pStyle w:val="a5"/>
        <w:spacing w:after="0" w:line="295" w:lineRule="auto"/>
        <w:ind w:left="0" w:firstLine="709"/>
        <w:jc w:val="both"/>
        <w:rPr>
          <w:rFonts w:ascii="Arial" w:hAnsi="Arial" w:cs="Arial"/>
        </w:rPr>
      </w:pPr>
      <w:r>
        <w:rPr>
          <w:rFonts w:ascii="Arial" w:eastAsia="Calibri" w:hAnsi="Arial" w:cs="Arial"/>
          <w:color w:val="000000" w:themeColor="text1"/>
        </w:rPr>
        <w:t xml:space="preserve">— </w:t>
      </w:r>
      <w:r w:rsidR="00656389" w:rsidRPr="001B1C3E">
        <w:rPr>
          <w:rFonts w:ascii="Arial" w:hAnsi="Arial" w:cs="Arial"/>
        </w:rPr>
        <w:t xml:space="preserve">розміщення рівня покриття таких майданчиків на висоті не більше </w:t>
      </w:r>
      <w:r w:rsidR="00656389" w:rsidRPr="008221D0">
        <w:rPr>
          <w:rFonts w:ascii="Arial" w:hAnsi="Arial" w:cs="Arial"/>
        </w:rPr>
        <w:t>ніж 5,0</w:t>
      </w:r>
      <w:r w:rsidR="00656389" w:rsidRPr="001B1C3E">
        <w:rPr>
          <w:rFonts w:ascii="Arial" w:hAnsi="Arial" w:cs="Arial"/>
        </w:rPr>
        <w:t xml:space="preserve"> м від рівня позначки землі; </w:t>
      </w:r>
    </w:p>
    <w:p w14:paraId="434A1FE9" w14:textId="35864B46" w:rsidR="00656389" w:rsidRPr="001B1C3E" w:rsidRDefault="00AA159E" w:rsidP="00493FBA">
      <w:pPr>
        <w:pStyle w:val="a5"/>
        <w:spacing w:after="0" w:line="295" w:lineRule="auto"/>
        <w:ind w:left="0" w:firstLine="709"/>
        <w:jc w:val="both"/>
        <w:rPr>
          <w:rFonts w:ascii="Arial" w:hAnsi="Arial" w:cs="Arial"/>
        </w:rPr>
      </w:pPr>
      <w:r>
        <w:rPr>
          <w:rFonts w:ascii="Arial" w:eastAsia="Calibri" w:hAnsi="Arial" w:cs="Arial"/>
          <w:color w:val="000000" w:themeColor="text1"/>
        </w:rPr>
        <w:t xml:space="preserve">— </w:t>
      </w:r>
      <w:r w:rsidR="00656389" w:rsidRPr="00493FBA">
        <w:rPr>
          <w:rFonts w:ascii="Arial" w:hAnsi="Arial" w:cs="Arial"/>
          <w:spacing w:val="-2"/>
        </w:rPr>
        <w:t>наявності по периметру таких майданчиків огородження заввишки не менше ніж 1,</w:t>
      </w:r>
      <w:r w:rsidR="00492F16" w:rsidRPr="00493FBA">
        <w:rPr>
          <w:rFonts w:ascii="Arial" w:hAnsi="Arial" w:cs="Arial"/>
          <w:spacing w:val="-2"/>
        </w:rPr>
        <w:t>6</w:t>
      </w:r>
      <w:r w:rsidR="00492F16" w:rsidRPr="001B1C3E">
        <w:rPr>
          <w:rFonts w:ascii="Arial" w:hAnsi="Arial" w:cs="Arial"/>
        </w:rPr>
        <w:t xml:space="preserve"> м що відповідає вимогам 6.2.1</w:t>
      </w:r>
      <w:r w:rsidR="00C20F21" w:rsidRPr="001B1C3E">
        <w:rPr>
          <w:rFonts w:ascii="Arial" w:hAnsi="Arial" w:cs="Arial"/>
        </w:rPr>
        <w:t>8</w:t>
      </w:r>
      <w:r w:rsidR="00656389" w:rsidRPr="001B1C3E">
        <w:rPr>
          <w:rFonts w:ascii="Arial" w:hAnsi="Arial" w:cs="Arial"/>
        </w:rPr>
        <w:t xml:space="preserve"> цих норм; </w:t>
      </w:r>
    </w:p>
    <w:p w14:paraId="2B08B200" w14:textId="0CF03B52" w:rsidR="00656389" w:rsidRPr="001B1C3E" w:rsidRDefault="00AA159E" w:rsidP="00D34EB7">
      <w:pPr>
        <w:pStyle w:val="a5"/>
        <w:spacing w:after="0" w:line="295" w:lineRule="auto"/>
        <w:ind w:left="0" w:firstLine="709"/>
        <w:jc w:val="both"/>
        <w:rPr>
          <w:rFonts w:ascii="Arial" w:hAnsi="Arial" w:cs="Arial"/>
        </w:rPr>
      </w:pPr>
      <w:r>
        <w:rPr>
          <w:rFonts w:ascii="Arial" w:eastAsia="Calibri" w:hAnsi="Arial" w:cs="Arial"/>
          <w:color w:val="000000" w:themeColor="text1"/>
        </w:rPr>
        <w:t xml:space="preserve">— </w:t>
      </w:r>
      <w:r w:rsidR="00656389" w:rsidRPr="001B1C3E">
        <w:rPr>
          <w:rFonts w:ascii="Arial" w:hAnsi="Arial" w:cs="Arial"/>
        </w:rPr>
        <w:t>забезпечення безпечних та зручних функціональних зв'язків приміщен</w:t>
      </w:r>
      <w:r w:rsidR="0019065C">
        <w:rPr>
          <w:rFonts w:ascii="Arial" w:hAnsi="Arial" w:cs="Arial"/>
        </w:rPr>
        <w:t xml:space="preserve">ь </w:t>
      </w:r>
      <w:r w:rsidR="00656389" w:rsidRPr="001B1C3E">
        <w:rPr>
          <w:rFonts w:ascii="Arial" w:hAnsi="Arial" w:cs="Arial"/>
        </w:rPr>
        <w:t xml:space="preserve">закладів дошкільної освіти з такими майданчиками; </w:t>
      </w:r>
    </w:p>
    <w:p w14:paraId="0D0A729D" w14:textId="297C7C2C" w:rsidR="00656389" w:rsidRPr="001B1C3E" w:rsidRDefault="00AA159E" w:rsidP="00D34EB7">
      <w:pPr>
        <w:pStyle w:val="a5"/>
        <w:spacing w:after="0" w:line="295" w:lineRule="auto"/>
        <w:ind w:left="0" w:firstLine="709"/>
        <w:jc w:val="both"/>
        <w:rPr>
          <w:rFonts w:ascii="Arial" w:hAnsi="Arial" w:cs="Arial"/>
        </w:rPr>
      </w:pPr>
      <w:r>
        <w:rPr>
          <w:rFonts w:ascii="Arial" w:eastAsia="Calibri" w:hAnsi="Arial" w:cs="Arial"/>
          <w:color w:val="000000" w:themeColor="text1"/>
        </w:rPr>
        <w:t xml:space="preserve">— </w:t>
      </w:r>
      <w:r w:rsidR="00656389" w:rsidRPr="001B1C3E">
        <w:rPr>
          <w:rFonts w:ascii="Arial" w:hAnsi="Arial" w:cs="Arial"/>
        </w:rPr>
        <w:t xml:space="preserve">захисту дітей від перегріву та атмосферних опадів шляхом влаштування тіньових навісів, озеленення або інших рішень, що забезпечують створення затінених зон; </w:t>
      </w:r>
    </w:p>
    <w:p w14:paraId="10F8BE59" w14:textId="447D5AFF" w:rsidR="00656389" w:rsidRPr="001B1C3E" w:rsidRDefault="00493FBA" w:rsidP="00493FBA">
      <w:pPr>
        <w:pStyle w:val="a5"/>
        <w:spacing w:after="0" w:line="295" w:lineRule="auto"/>
        <w:ind w:left="709"/>
        <w:jc w:val="both"/>
        <w:rPr>
          <w:rFonts w:ascii="Arial" w:hAnsi="Arial" w:cs="Arial"/>
        </w:rPr>
      </w:pPr>
      <w:r>
        <w:rPr>
          <w:rFonts w:ascii="Arial" w:eastAsia="Calibri" w:hAnsi="Arial" w:cs="Arial"/>
          <w:color w:val="000000" w:themeColor="text1"/>
        </w:rPr>
        <w:t xml:space="preserve">— </w:t>
      </w:r>
      <w:r w:rsidR="00E57117">
        <w:rPr>
          <w:rFonts w:ascii="Arial" w:eastAsia="Calibri" w:hAnsi="Arial" w:cs="Arial"/>
          <w:color w:val="000000" w:themeColor="text1"/>
        </w:rPr>
        <w:t xml:space="preserve">відповідності </w:t>
      </w:r>
      <w:r w:rsidR="00656389" w:rsidRPr="001B1C3E">
        <w:rPr>
          <w:rFonts w:ascii="Arial" w:hAnsi="Arial" w:cs="Arial"/>
        </w:rPr>
        <w:t>таких майданчиків вимогам [10]</w:t>
      </w:r>
      <w:r w:rsidR="00AE5C4B" w:rsidRPr="001B1C3E">
        <w:rPr>
          <w:rFonts w:ascii="Arial" w:hAnsi="Arial" w:cs="Arial"/>
        </w:rPr>
        <w:t>.</w:t>
      </w:r>
    </w:p>
    <w:p w14:paraId="7DD22BA6" w14:textId="27B46B05" w:rsidR="00492F16" w:rsidRPr="001B1C3E" w:rsidRDefault="00492F16" w:rsidP="001B1C3E">
      <w:pPr>
        <w:spacing w:after="0" w:line="295" w:lineRule="auto"/>
        <w:ind w:firstLine="709"/>
        <w:jc w:val="both"/>
        <w:rPr>
          <w:rFonts w:ascii="Arial" w:hAnsi="Arial" w:cs="Arial"/>
          <w:color w:val="000000" w:themeColor="text1"/>
        </w:rPr>
      </w:pPr>
      <w:r w:rsidRPr="001B1C3E">
        <w:rPr>
          <w:rFonts w:ascii="Arial" w:hAnsi="Arial" w:cs="Arial"/>
          <w:b/>
          <w:color w:val="000000" w:themeColor="text1"/>
        </w:rPr>
        <w:lastRenderedPageBreak/>
        <w:t xml:space="preserve">6.2.16 </w:t>
      </w:r>
      <w:r w:rsidRPr="001B1C3E">
        <w:rPr>
          <w:rFonts w:ascii="Arial" w:hAnsi="Arial" w:cs="Arial"/>
          <w:color w:val="000000" w:themeColor="text1"/>
        </w:rPr>
        <w:t xml:space="preserve">Допускається влаштовувати фізкультурні (ігрові) майданчики та спортивно-ігрові майданчики на експлуатованих покрівлях будівель ясел </w:t>
      </w:r>
      <w:r w:rsidR="000E36B3">
        <w:rPr>
          <w:rFonts w:ascii="Arial" w:hAnsi="Arial" w:cs="Arial"/>
          <w:color w:val="000000" w:themeColor="text1"/>
        </w:rPr>
        <w:t>і</w:t>
      </w:r>
      <w:r w:rsidRPr="001B1C3E">
        <w:rPr>
          <w:rFonts w:ascii="Arial" w:hAnsi="Arial" w:cs="Arial"/>
          <w:color w:val="000000" w:themeColor="text1"/>
        </w:rPr>
        <w:t xml:space="preserve"> дитячих садків з</w:t>
      </w:r>
      <w:r w:rsidR="00B625B2">
        <w:rPr>
          <w:rFonts w:ascii="Arial" w:hAnsi="Arial" w:cs="Arial"/>
          <w:color w:val="000000" w:themeColor="text1"/>
        </w:rPr>
        <w:t>а</w:t>
      </w:r>
      <w:r w:rsidRPr="001B1C3E">
        <w:rPr>
          <w:rFonts w:ascii="Arial" w:hAnsi="Arial" w:cs="Arial"/>
          <w:color w:val="000000" w:themeColor="text1"/>
        </w:rPr>
        <w:t xml:space="preserve"> умови: </w:t>
      </w:r>
    </w:p>
    <w:p w14:paraId="5EB7787A" w14:textId="017D3825" w:rsidR="00492F16" w:rsidRPr="001B1C3E" w:rsidRDefault="00493FBA" w:rsidP="00493FBA">
      <w:pPr>
        <w:pStyle w:val="a5"/>
        <w:spacing w:after="0" w:line="295" w:lineRule="auto"/>
        <w:ind w:left="0" w:firstLine="709"/>
        <w:jc w:val="both"/>
        <w:rPr>
          <w:rFonts w:ascii="Arial" w:hAnsi="Arial" w:cs="Arial"/>
        </w:rPr>
      </w:pPr>
      <w:r>
        <w:rPr>
          <w:rFonts w:ascii="Arial" w:eastAsia="Calibri" w:hAnsi="Arial" w:cs="Arial"/>
          <w:color w:val="000000" w:themeColor="text1"/>
        </w:rPr>
        <w:t xml:space="preserve">— </w:t>
      </w:r>
      <w:r w:rsidR="00492F16" w:rsidRPr="001B1C3E">
        <w:rPr>
          <w:rFonts w:ascii="Arial" w:hAnsi="Arial" w:cs="Arial"/>
        </w:rPr>
        <w:t xml:space="preserve">розміщення рівня покриття таких майданчиків на висоті не більше ніж 5,0 м від рівня позначки землі; </w:t>
      </w:r>
    </w:p>
    <w:p w14:paraId="10D5DD0B" w14:textId="092F5DB2" w:rsidR="00492F16" w:rsidRPr="001B1C3E" w:rsidRDefault="00493FBA" w:rsidP="00493FBA">
      <w:pPr>
        <w:pStyle w:val="a5"/>
        <w:spacing w:after="0" w:line="295" w:lineRule="auto"/>
        <w:ind w:left="0" w:firstLine="709"/>
        <w:jc w:val="both"/>
        <w:rPr>
          <w:rFonts w:ascii="Arial" w:hAnsi="Arial" w:cs="Arial"/>
        </w:rPr>
      </w:pPr>
      <w:r>
        <w:rPr>
          <w:rFonts w:ascii="Arial" w:eastAsia="Calibri" w:hAnsi="Arial" w:cs="Arial"/>
          <w:color w:val="000000" w:themeColor="text1"/>
        </w:rPr>
        <w:t xml:space="preserve">— </w:t>
      </w:r>
      <w:r w:rsidR="00492F16" w:rsidRPr="00493FBA">
        <w:rPr>
          <w:rFonts w:ascii="Arial" w:hAnsi="Arial" w:cs="Arial"/>
          <w:spacing w:val="-2"/>
        </w:rPr>
        <w:t>наявності по периметру таких майданчиків огородження заввишки не менше ніж 1,</w:t>
      </w:r>
      <w:r w:rsidR="00C20F21" w:rsidRPr="00493FBA">
        <w:rPr>
          <w:rFonts w:ascii="Arial" w:hAnsi="Arial" w:cs="Arial"/>
          <w:spacing w:val="-2"/>
        </w:rPr>
        <w:t>6</w:t>
      </w:r>
      <w:r w:rsidR="00C20F21" w:rsidRPr="001B1C3E">
        <w:rPr>
          <w:rFonts w:ascii="Arial" w:hAnsi="Arial" w:cs="Arial"/>
        </w:rPr>
        <w:t xml:space="preserve"> м</w:t>
      </w:r>
      <w:r w:rsidR="009D33B2">
        <w:rPr>
          <w:rFonts w:ascii="Arial" w:hAnsi="Arial" w:cs="Arial"/>
        </w:rPr>
        <w:t>,</w:t>
      </w:r>
      <w:r w:rsidR="00C20F21" w:rsidRPr="001B1C3E">
        <w:rPr>
          <w:rFonts w:ascii="Arial" w:hAnsi="Arial" w:cs="Arial"/>
        </w:rPr>
        <w:t xml:space="preserve"> що відповідає вимогам 6.2.18</w:t>
      </w:r>
      <w:r w:rsidR="00492F16" w:rsidRPr="001B1C3E">
        <w:rPr>
          <w:rFonts w:ascii="Arial" w:hAnsi="Arial" w:cs="Arial"/>
        </w:rPr>
        <w:t xml:space="preserve"> цих норм; </w:t>
      </w:r>
    </w:p>
    <w:p w14:paraId="168110C6" w14:textId="7C16E5D3" w:rsidR="00492F16" w:rsidRPr="001B1C3E" w:rsidRDefault="00493FBA" w:rsidP="00493FBA">
      <w:pPr>
        <w:pStyle w:val="a5"/>
        <w:spacing w:after="0" w:line="295" w:lineRule="auto"/>
        <w:ind w:left="0" w:firstLine="709"/>
        <w:jc w:val="both"/>
        <w:rPr>
          <w:rFonts w:ascii="Arial" w:hAnsi="Arial" w:cs="Arial"/>
        </w:rPr>
      </w:pPr>
      <w:r>
        <w:rPr>
          <w:rFonts w:ascii="Arial" w:eastAsia="Calibri" w:hAnsi="Arial" w:cs="Arial"/>
          <w:color w:val="000000" w:themeColor="text1"/>
        </w:rPr>
        <w:t xml:space="preserve">— </w:t>
      </w:r>
      <w:r w:rsidR="00492F16" w:rsidRPr="001B1C3E">
        <w:rPr>
          <w:rFonts w:ascii="Arial" w:hAnsi="Arial" w:cs="Arial"/>
        </w:rPr>
        <w:t>забезпечення безпечних та зручних функціональних зв'язків приміщен</w:t>
      </w:r>
      <w:r w:rsidR="0019065C">
        <w:rPr>
          <w:rFonts w:ascii="Arial" w:hAnsi="Arial" w:cs="Arial"/>
        </w:rPr>
        <w:t xml:space="preserve">ь </w:t>
      </w:r>
      <w:r w:rsidR="00492F16" w:rsidRPr="001B1C3E">
        <w:rPr>
          <w:rFonts w:ascii="Arial" w:hAnsi="Arial" w:cs="Arial"/>
        </w:rPr>
        <w:t xml:space="preserve">закладів дошкільної освіти з такими майданчиками; </w:t>
      </w:r>
    </w:p>
    <w:p w14:paraId="09872B85" w14:textId="07F55B16" w:rsidR="00492F16" w:rsidRPr="001B1C3E" w:rsidRDefault="00493FBA" w:rsidP="00493FBA">
      <w:pPr>
        <w:pStyle w:val="a5"/>
        <w:spacing w:after="0" w:line="295" w:lineRule="auto"/>
        <w:ind w:left="0" w:firstLine="709"/>
        <w:jc w:val="both"/>
        <w:rPr>
          <w:rFonts w:ascii="Arial" w:hAnsi="Arial" w:cs="Arial"/>
        </w:rPr>
      </w:pPr>
      <w:r>
        <w:rPr>
          <w:rFonts w:ascii="Arial" w:eastAsia="Calibri" w:hAnsi="Arial" w:cs="Arial"/>
          <w:color w:val="000000" w:themeColor="text1"/>
        </w:rPr>
        <w:t xml:space="preserve">— </w:t>
      </w:r>
      <w:r w:rsidR="00492F16" w:rsidRPr="001B1C3E">
        <w:rPr>
          <w:rFonts w:ascii="Arial" w:hAnsi="Arial" w:cs="Arial"/>
        </w:rPr>
        <w:t>наявності захисту дітей від перегріву та атмосферних опадів</w:t>
      </w:r>
      <w:r w:rsidR="009D33B2">
        <w:rPr>
          <w:rFonts w:ascii="Arial" w:hAnsi="Arial" w:cs="Arial"/>
        </w:rPr>
        <w:t xml:space="preserve"> </w:t>
      </w:r>
      <w:r w:rsidR="00492F16" w:rsidRPr="001B1C3E">
        <w:rPr>
          <w:rFonts w:ascii="Arial" w:hAnsi="Arial" w:cs="Arial"/>
        </w:rPr>
        <w:t xml:space="preserve"> шляхом</w:t>
      </w:r>
      <w:r w:rsidR="00D56A71">
        <w:rPr>
          <w:rFonts w:ascii="Arial" w:hAnsi="Arial" w:cs="Arial"/>
        </w:rPr>
        <w:t xml:space="preserve"> </w:t>
      </w:r>
      <w:r w:rsidR="00B625B2">
        <w:rPr>
          <w:rFonts w:ascii="Arial" w:hAnsi="Arial" w:cs="Arial"/>
        </w:rPr>
        <w:t>у</w:t>
      </w:r>
      <w:r w:rsidR="00492F16" w:rsidRPr="001B1C3E">
        <w:rPr>
          <w:rFonts w:ascii="Arial" w:hAnsi="Arial" w:cs="Arial"/>
        </w:rPr>
        <w:t>лаштування тіньових навісів, озеленення або інш</w:t>
      </w:r>
      <w:r w:rsidR="009D33B2">
        <w:rPr>
          <w:rFonts w:ascii="Arial" w:hAnsi="Arial" w:cs="Arial"/>
        </w:rPr>
        <w:t>і</w:t>
      </w:r>
      <w:r w:rsidR="00492F16" w:rsidRPr="001B1C3E">
        <w:rPr>
          <w:rFonts w:ascii="Arial" w:hAnsi="Arial" w:cs="Arial"/>
        </w:rPr>
        <w:t xml:space="preserve"> рішен</w:t>
      </w:r>
      <w:r w:rsidR="009D33B2">
        <w:rPr>
          <w:rFonts w:ascii="Arial" w:hAnsi="Arial" w:cs="Arial"/>
        </w:rPr>
        <w:t>ня</w:t>
      </w:r>
      <w:r w:rsidR="00492F16" w:rsidRPr="001B1C3E">
        <w:rPr>
          <w:rFonts w:ascii="Arial" w:hAnsi="Arial" w:cs="Arial"/>
        </w:rPr>
        <w:t xml:space="preserve">, що забезпечують створення затінених зон; </w:t>
      </w:r>
    </w:p>
    <w:p w14:paraId="6F50EA06" w14:textId="0099D54A" w:rsidR="00492F16" w:rsidRPr="001B1C3E" w:rsidRDefault="00493FBA" w:rsidP="00493FBA">
      <w:pPr>
        <w:pStyle w:val="a5"/>
        <w:spacing w:after="0" w:line="295" w:lineRule="auto"/>
        <w:ind w:left="0" w:firstLine="709"/>
        <w:jc w:val="both"/>
        <w:rPr>
          <w:rFonts w:ascii="Arial" w:hAnsi="Arial" w:cs="Arial"/>
        </w:rPr>
      </w:pPr>
      <w:r>
        <w:rPr>
          <w:rFonts w:ascii="Arial" w:eastAsia="Calibri" w:hAnsi="Arial" w:cs="Arial"/>
          <w:color w:val="000000" w:themeColor="text1"/>
        </w:rPr>
        <w:t xml:space="preserve">— </w:t>
      </w:r>
      <w:r w:rsidR="00492F16" w:rsidRPr="001B1C3E">
        <w:rPr>
          <w:rFonts w:ascii="Arial" w:hAnsi="Arial" w:cs="Arial"/>
        </w:rPr>
        <w:t xml:space="preserve">наявності захисних сітчастих конструкцій заввишки не менше ніж 3,0 м від рівня покриття майданчика для запобігання вильоту м'ячів та інших предметів за межі майданчика; </w:t>
      </w:r>
    </w:p>
    <w:p w14:paraId="43BC2BBE" w14:textId="6114C9F0" w:rsidR="00C20F21" w:rsidRPr="001B1C3E" w:rsidRDefault="00493FBA" w:rsidP="00493FBA">
      <w:pPr>
        <w:pStyle w:val="a5"/>
        <w:spacing w:after="0" w:line="295" w:lineRule="auto"/>
        <w:ind w:left="709"/>
        <w:jc w:val="both"/>
        <w:rPr>
          <w:rFonts w:ascii="Arial" w:hAnsi="Arial" w:cs="Arial"/>
          <w:color w:val="000000" w:themeColor="text1"/>
        </w:rPr>
      </w:pPr>
      <w:r>
        <w:rPr>
          <w:rFonts w:ascii="Arial" w:eastAsia="Calibri" w:hAnsi="Arial" w:cs="Arial"/>
          <w:color w:val="000000" w:themeColor="text1"/>
        </w:rPr>
        <w:t xml:space="preserve">— </w:t>
      </w:r>
      <w:r w:rsidR="00492F16" w:rsidRPr="001B1C3E">
        <w:rPr>
          <w:rFonts w:ascii="Arial" w:hAnsi="Arial" w:cs="Arial"/>
        </w:rPr>
        <w:t>відповідності таких майданчиків вимогам [10].</w:t>
      </w:r>
    </w:p>
    <w:p w14:paraId="64EAC129" w14:textId="6AB41103" w:rsidR="00C20F21" w:rsidRPr="001B1C3E" w:rsidRDefault="00C20F21" w:rsidP="001B1C3E">
      <w:pPr>
        <w:spacing w:after="0" w:line="295" w:lineRule="auto"/>
        <w:ind w:firstLine="709"/>
        <w:jc w:val="both"/>
        <w:rPr>
          <w:rFonts w:ascii="Arial" w:hAnsi="Arial" w:cs="Arial"/>
          <w:color w:val="000000" w:themeColor="text1"/>
        </w:rPr>
      </w:pPr>
      <w:r w:rsidRPr="001B1C3E">
        <w:rPr>
          <w:rFonts w:ascii="Arial" w:hAnsi="Arial" w:cs="Arial"/>
          <w:b/>
          <w:color w:val="000000" w:themeColor="text1"/>
        </w:rPr>
        <w:t xml:space="preserve">6.2.17 </w:t>
      </w:r>
      <w:r w:rsidRPr="001B1C3E">
        <w:rPr>
          <w:rFonts w:ascii="Arial" w:hAnsi="Arial" w:cs="Arial"/>
          <w:color w:val="000000" w:themeColor="text1"/>
        </w:rPr>
        <w:t>Частини експлуат</w:t>
      </w:r>
      <w:r w:rsidR="007F0849" w:rsidRPr="001B1C3E">
        <w:rPr>
          <w:rFonts w:ascii="Arial" w:hAnsi="Arial" w:cs="Arial"/>
          <w:color w:val="000000" w:themeColor="text1"/>
        </w:rPr>
        <w:t xml:space="preserve">ованої покрівлі, яка </w:t>
      </w:r>
      <w:r w:rsidR="00ED1F9D" w:rsidRPr="001B1C3E">
        <w:rPr>
          <w:rFonts w:ascii="Arial" w:hAnsi="Arial" w:cs="Arial"/>
          <w:color w:val="000000" w:themeColor="text1"/>
        </w:rPr>
        <w:t>використовується</w:t>
      </w:r>
      <w:r w:rsidRPr="001B1C3E">
        <w:rPr>
          <w:rFonts w:ascii="Arial" w:hAnsi="Arial" w:cs="Arial"/>
          <w:color w:val="000000" w:themeColor="text1"/>
        </w:rPr>
        <w:t xml:space="preserve"> як шлях евакуації</w:t>
      </w:r>
      <w:r w:rsidR="00ED1F9D" w:rsidRPr="001B1C3E">
        <w:rPr>
          <w:rFonts w:ascii="Arial" w:hAnsi="Arial" w:cs="Arial"/>
          <w:color w:val="000000" w:themeColor="text1"/>
        </w:rPr>
        <w:t xml:space="preserve"> вихованців</w:t>
      </w:r>
      <w:r w:rsidRPr="001B1C3E">
        <w:rPr>
          <w:rFonts w:ascii="Arial" w:hAnsi="Arial" w:cs="Arial"/>
          <w:color w:val="000000" w:themeColor="text1"/>
        </w:rPr>
        <w:t xml:space="preserve"> групових майданчиків</w:t>
      </w:r>
      <w:r w:rsidR="0090405B" w:rsidRPr="001B1C3E">
        <w:rPr>
          <w:rFonts w:ascii="Arial" w:hAnsi="Arial" w:cs="Arial"/>
          <w:color w:val="000000" w:themeColor="text1"/>
        </w:rPr>
        <w:t>, фізкультурних (ігрових) майданчиків та спортивно-ігрових майданчиків</w:t>
      </w:r>
      <w:r w:rsidRPr="001B1C3E">
        <w:rPr>
          <w:rFonts w:ascii="Arial" w:hAnsi="Arial" w:cs="Arial"/>
          <w:color w:val="000000" w:themeColor="text1"/>
        </w:rPr>
        <w:t xml:space="preserve"> ясел </w:t>
      </w:r>
      <w:r w:rsidR="000E36B3">
        <w:rPr>
          <w:rFonts w:ascii="Arial" w:hAnsi="Arial" w:cs="Arial"/>
          <w:color w:val="000000" w:themeColor="text1"/>
        </w:rPr>
        <w:t>і</w:t>
      </w:r>
      <w:r w:rsidRPr="001B1C3E">
        <w:rPr>
          <w:rFonts w:ascii="Arial" w:hAnsi="Arial" w:cs="Arial"/>
          <w:color w:val="000000" w:themeColor="text1"/>
        </w:rPr>
        <w:t xml:space="preserve"> дитячих садків</w:t>
      </w:r>
      <w:r w:rsidR="0090405B" w:rsidRPr="001B1C3E">
        <w:rPr>
          <w:rFonts w:ascii="Arial" w:hAnsi="Arial" w:cs="Arial"/>
          <w:color w:val="000000" w:themeColor="text1"/>
        </w:rPr>
        <w:t xml:space="preserve">, </w:t>
      </w:r>
      <w:r w:rsidRPr="001B1C3E">
        <w:rPr>
          <w:rFonts w:ascii="Arial" w:hAnsi="Arial" w:cs="Arial"/>
          <w:color w:val="000000" w:themeColor="text1"/>
        </w:rPr>
        <w:t xml:space="preserve">повинні відповідати вимогам </w:t>
      </w:r>
      <w:hyperlink r:id="rId167" w:history="1">
        <w:r w:rsidRPr="005C2C73">
          <w:rPr>
            <w:rStyle w:val="a8"/>
            <w:rFonts w:ascii="Arial" w:hAnsi="Arial" w:cs="Arial"/>
          </w:rPr>
          <w:t>ДБН В.1.1-7</w:t>
        </w:r>
      </w:hyperlink>
      <w:r w:rsidRPr="001B1C3E">
        <w:rPr>
          <w:rFonts w:ascii="Arial" w:hAnsi="Arial" w:cs="Arial"/>
          <w:color w:val="000000" w:themeColor="text1"/>
        </w:rPr>
        <w:t xml:space="preserve"> як для експлуатованої покрівлі. </w:t>
      </w:r>
    </w:p>
    <w:p w14:paraId="1EAADCB6" w14:textId="43474573" w:rsidR="00C20F21" w:rsidRPr="001B1C3E" w:rsidRDefault="00C20F21" w:rsidP="001B1C3E">
      <w:pPr>
        <w:spacing w:after="0" w:line="295" w:lineRule="auto"/>
        <w:ind w:firstLine="709"/>
        <w:jc w:val="both"/>
        <w:rPr>
          <w:rFonts w:ascii="Arial" w:hAnsi="Arial" w:cs="Arial"/>
          <w:color w:val="000000" w:themeColor="text1"/>
        </w:rPr>
      </w:pPr>
      <w:r w:rsidRPr="001B1C3E">
        <w:rPr>
          <w:rFonts w:ascii="Arial" w:hAnsi="Arial" w:cs="Arial"/>
          <w:color w:val="000000" w:themeColor="text1"/>
        </w:rPr>
        <w:t>Для групових майданчиків</w:t>
      </w:r>
      <w:r w:rsidR="0090405B" w:rsidRPr="001B1C3E">
        <w:rPr>
          <w:rFonts w:ascii="Arial" w:hAnsi="Arial" w:cs="Arial"/>
          <w:color w:val="000000" w:themeColor="text1"/>
        </w:rPr>
        <w:t>,</w:t>
      </w:r>
      <w:r w:rsidRPr="001B1C3E">
        <w:rPr>
          <w:rFonts w:ascii="Arial" w:hAnsi="Arial" w:cs="Arial"/>
          <w:color w:val="000000" w:themeColor="text1"/>
        </w:rPr>
        <w:t xml:space="preserve"> </w:t>
      </w:r>
      <w:r w:rsidR="0090405B" w:rsidRPr="001B1C3E">
        <w:rPr>
          <w:rFonts w:ascii="Arial" w:hAnsi="Arial" w:cs="Arial"/>
          <w:color w:val="000000" w:themeColor="text1"/>
        </w:rPr>
        <w:t xml:space="preserve">фізкультурних (ігрових) майданчиків та спортивно-ігрових майданчиків дитячих садків </w:t>
      </w:r>
      <w:r w:rsidRPr="001B1C3E">
        <w:rPr>
          <w:rFonts w:ascii="Arial" w:hAnsi="Arial" w:cs="Arial"/>
          <w:color w:val="000000" w:themeColor="text1"/>
        </w:rPr>
        <w:t xml:space="preserve">на експлуатованих покрівлях слід передбачати не менше двох незалежних евакуаційних шляхів, що ведуть до евакуаційних сходових кліток. Ширина евакуаційних шляхів повинна забезпечувати можливість одночасної евакуації груп вихованців та супроводжуючого персоналу, </w:t>
      </w:r>
      <w:r w:rsidR="00B625B2">
        <w:rPr>
          <w:rFonts w:ascii="Arial" w:hAnsi="Arial" w:cs="Arial"/>
          <w:color w:val="000000" w:themeColor="text1"/>
        </w:rPr>
        <w:t xml:space="preserve">зокрема </w:t>
      </w:r>
      <w:r w:rsidRPr="001B1C3E">
        <w:rPr>
          <w:rFonts w:ascii="Arial" w:hAnsi="Arial" w:cs="Arial"/>
          <w:color w:val="000000" w:themeColor="text1"/>
        </w:rPr>
        <w:t>вихованців з особливими освітніми потребами та інших маломобільних груп населення.</w:t>
      </w:r>
    </w:p>
    <w:p w14:paraId="69E34EBA" w14:textId="7E033584" w:rsidR="0090405B" w:rsidRPr="001B1C3E" w:rsidRDefault="0090405B" w:rsidP="001B1C3E">
      <w:pPr>
        <w:spacing w:after="0" w:line="295" w:lineRule="auto"/>
        <w:ind w:firstLine="709"/>
        <w:jc w:val="both"/>
        <w:rPr>
          <w:rFonts w:ascii="Arial" w:hAnsi="Arial" w:cs="Arial"/>
        </w:rPr>
      </w:pPr>
      <w:r w:rsidRPr="001B1C3E">
        <w:rPr>
          <w:rFonts w:ascii="Arial" w:hAnsi="Arial" w:cs="Arial"/>
          <w:b/>
        </w:rPr>
        <w:t>6.2.18</w:t>
      </w:r>
      <w:r w:rsidR="00C20F21" w:rsidRPr="001B1C3E">
        <w:rPr>
          <w:rFonts w:ascii="Arial" w:hAnsi="Arial" w:cs="Arial"/>
        </w:rPr>
        <w:t xml:space="preserve"> Для влаштування огородження </w:t>
      </w:r>
      <w:r w:rsidRPr="001B1C3E">
        <w:rPr>
          <w:rFonts w:ascii="Arial" w:hAnsi="Arial" w:cs="Arial"/>
          <w:color w:val="000000" w:themeColor="text1"/>
        </w:rPr>
        <w:t xml:space="preserve">групових майданчиків, фізкультурних (ігрових) майданчиків та спортивно-ігрових майданчиків ясел </w:t>
      </w:r>
      <w:r w:rsidR="000E36B3">
        <w:rPr>
          <w:rFonts w:ascii="Arial" w:hAnsi="Arial" w:cs="Arial"/>
          <w:color w:val="000000" w:themeColor="text1"/>
        </w:rPr>
        <w:t>і</w:t>
      </w:r>
      <w:r w:rsidRPr="001B1C3E">
        <w:rPr>
          <w:rFonts w:ascii="Arial" w:hAnsi="Arial" w:cs="Arial"/>
          <w:color w:val="000000" w:themeColor="text1"/>
        </w:rPr>
        <w:t xml:space="preserve"> дитячих садків на експлуатованих покрівлях </w:t>
      </w:r>
      <w:r w:rsidR="00C20F21" w:rsidRPr="001B1C3E">
        <w:rPr>
          <w:rFonts w:ascii="Arial" w:hAnsi="Arial" w:cs="Arial"/>
        </w:rPr>
        <w:t xml:space="preserve">допускається застосування: </w:t>
      </w:r>
    </w:p>
    <w:p w14:paraId="5C4DAB2B" w14:textId="04C6E1CF" w:rsidR="0090405B" w:rsidRPr="001B1C3E" w:rsidRDefault="00AE2FC3" w:rsidP="00D34EB7">
      <w:pPr>
        <w:pStyle w:val="a5"/>
        <w:spacing w:after="0" w:line="295" w:lineRule="auto"/>
        <w:ind w:left="0" w:firstLine="709"/>
        <w:jc w:val="both"/>
        <w:rPr>
          <w:rFonts w:ascii="Arial" w:hAnsi="Arial" w:cs="Arial"/>
        </w:rPr>
      </w:pPr>
      <w:r>
        <w:rPr>
          <w:rFonts w:ascii="Arial" w:eastAsia="Calibri" w:hAnsi="Arial" w:cs="Arial"/>
          <w:color w:val="000000" w:themeColor="text1"/>
        </w:rPr>
        <w:t>—</w:t>
      </w:r>
      <w:r w:rsidRPr="00AE2FC3">
        <w:rPr>
          <w:rFonts w:ascii="Arial" w:eastAsia="Calibri" w:hAnsi="Arial" w:cs="Arial"/>
          <w:color w:val="000000" w:themeColor="text1"/>
          <w:lang w:val="ru-RU"/>
        </w:rPr>
        <w:t xml:space="preserve"> </w:t>
      </w:r>
      <w:r w:rsidR="00C20F21" w:rsidRPr="001B1C3E">
        <w:rPr>
          <w:rFonts w:ascii="Arial" w:hAnsi="Arial" w:cs="Arial"/>
        </w:rPr>
        <w:t xml:space="preserve">металевих конструкцій із вертикальними елементами в просвіті менше </w:t>
      </w:r>
      <w:r w:rsidR="00B625B2">
        <w:rPr>
          <w:rFonts w:ascii="Arial" w:hAnsi="Arial" w:cs="Arial"/>
        </w:rPr>
        <w:t xml:space="preserve">ніж </w:t>
      </w:r>
      <w:r w:rsidR="00C20F21" w:rsidRPr="001B1C3E">
        <w:rPr>
          <w:rFonts w:ascii="Arial" w:hAnsi="Arial" w:cs="Arial"/>
        </w:rPr>
        <w:t xml:space="preserve">0,1 м, при цьому застосування горизонтального членування такої огорожі не допускається; </w:t>
      </w:r>
    </w:p>
    <w:p w14:paraId="66698E74" w14:textId="2765761D" w:rsidR="0090405B" w:rsidRPr="001B1C3E" w:rsidRDefault="00AE2FC3" w:rsidP="00AE2FC3">
      <w:pPr>
        <w:pStyle w:val="a5"/>
        <w:spacing w:after="0" w:line="295" w:lineRule="auto"/>
        <w:ind w:left="709"/>
        <w:jc w:val="both"/>
        <w:rPr>
          <w:rFonts w:ascii="Arial" w:hAnsi="Arial" w:cs="Arial"/>
        </w:rPr>
      </w:pPr>
      <w:r>
        <w:rPr>
          <w:rFonts w:ascii="Arial" w:eastAsia="Calibri" w:hAnsi="Arial" w:cs="Arial"/>
          <w:color w:val="000000" w:themeColor="text1"/>
        </w:rPr>
        <w:t>—</w:t>
      </w:r>
      <w:r w:rsidRPr="00AE2FC3">
        <w:rPr>
          <w:rFonts w:ascii="Arial" w:eastAsia="Calibri" w:hAnsi="Arial" w:cs="Arial"/>
          <w:color w:val="000000" w:themeColor="text1"/>
          <w:lang w:val="ru-RU"/>
        </w:rPr>
        <w:t xml:space="preserve"> </w:t>
      </w:r>
      <w:r w:rsidR="00C20F21" w:rsidRPr="001B1C3E">
        <w:rPr>
          <w:rFonts w:ascii="Arial" w:hAnsi="Arial" w:cs="Arial"/>
        </w:rPr>
        <w:t xml:space="preserve">металевих перфорованих панелей із захистом від лазіння. </w:t>
      </w:r>
    </w:p>
    <w:p w14:paraId="11D351A3" w14:textId="77777777" w:rsidR="0090405B" w:rsidRPr="001B1C3E" w:rsidRDefault="00C20F21" w:rsidP="001B1C3E">
      <w:pPr>
        <w:spacing w:after="0" w:line="295" w:lineRule="auto"/>
        <w:ind w:firstLine="709"/>
        <w:jc w:val="both"/>
        <w:rPr>
          <w:rFonts w:ascii="Arial" w:hAnsi="Arial" w:cs="Arial"/>
        </w:rPr>
      </w:pPr>
      <w:r w:rsidRPr="001B1C3E">
        <w:rPr>
          <w:rFonts w:ascii="Arial" w:hAnsi="Arial" w:cs="Arial"/>
        </w:rPr>
        <w:t xml:space="preserve">Конструкція огородження таких майданчиків також повинна: </w:t>
      </w:r>
    </w:p>
    <w:p w14:paraId="427691C1" w14:textId="1409EAD7" w:rsidR="0090405B" w:rsidRPr="001B1C3E" w:rsidRDefault="00AE2FC3" w:rsidP="00D34EB7">
      <w:pPr>
        <w:pStyle w:val="a5"/>
        <w:spacing w:after="0" w:line="295" w:lineRule="auto"/>
        <w:ind w:left="0" w:firstLine="709"/>
        <w:jc w:val="both"/>
        <w:rPr>
          <w:rFonts w:ascii="Arial" w:hAnsi="Arial" w:cs="Arial"/>
        </w:rPr>
      </w:pPr>
      <w:r>
        <w:rPr>
          <w:rFonts w:ascii="Arial" w:eastAsia="Calibri" w:hAnsi="Arial" w:cs="Arial"/>
          <w:color w:val="000000" w:themeColor="text1"/>
        </w:rPr>
        <w:t>—</w:t>
      </w:r>
      <w:r w:rsidRPr="00AE2FC3">
        <w:rPr>
          <w:rFonts w:ascii="Arial" w:eastAsia="Calibri" w:hAnsi="Arial" w:cs="Arial"/>
          <w:color w:val="000000" w:themeColor="text1"/>
          <w:lang w:val="ru-RU"/>
        </w:rPr>
        <w:t xml:space="preserve"> </w:t>
      </w:r>
      <w:r w:rsidR="0090405B" w:rsidRPr="001B1C3E">
        <w:rPr>
          <w:rFonts w:ascii="Arial" w:hAnsi="Arial" w:cs="Arial"/>
        </w:rPr>
        <w:t>бути виконана із матеріалів з класом реакції на вогонь А1. При цьому конструкція огородження повинна забезпечувати можливість доступу аварійно-рятувальних підрозділів до рівня експлуатованої покрівлі із використанням протипожежної техніки шириною не менше</w:t>
      </w:r>
      <w:r w:rsidR="00D34EB7">
        <w:rPr>
          <w:rFonts w:ascii="Arial" w:hAnsi="Arial" w:cs="Arial"/>
        </w:rPr>
        <w:t xml:space="preserve"> </w:t>
      </w:r>
      <w:r w:rsidR="00880312">
        <w:rPr>
          <w:rFonts w:ascii="Arial" w:hAnsi="Arial" w:cs="Arial"/>
        </w:rPr>
        <w:br/>
      </w:r>
      <w:r w:rsidR="0090405B" w:rsidRPr="001B1C3E">
        <w:rPr>
          <w:rFonts w:ascii="Arial" w:hAnsi="Arial" w:cs="Arial"/>
        </w:rPr>
        <w:t>ніж 0,8 м;</w:t>
      </w:r>
    </w:p>
    <w:p w14:paraId="7255191E" w14:textId="06F2405C" w:rsidR="0090405B" w:rsidRPr="001B1C3E" w:rsidRDefault="00AE2FC3" w:rsidP="00AE2FC3">
      <w:pPr>
        <w:pStyle w:val="a5"/>
        <w:spacing w:after="0" w:line="295" w:lineRule="auto"/>
        <w:ind w:left="709"/>
        <w:jc w:val="both"/>
        <w:rPr>
          <w:rFonts w:ascii="Arial" w:hAnsi="Arial" w:cs="Arial"/>
        </w:rPr>
      </w:pPr>
      <w:r>
        <w:rPr>
          <w:rFonts w:ascii="Arial" w:eastAsia="Calibri" w:hAnsi="Arial" w:cs="Arial"/>
          <w:color w:val="000000" w:themeColor="text1"/>
        </w:rPr>
        <w:t>—</w:t>
      </w:r>
      <w:r w:rsidRPr="00AE2FC3">
        <w:rPr>
          <w:rFonts w:ascii="Arial" w:eastAsia="Calibri" w:hAnsi="Arial" w:cs="Arial"/>
          <w:color w:val="000000" w:themeColor="text1"/>
        </w:rPr>
        <w:t xml:space="preserve"> </w:t>
      </w:r>
      <w:r w:rsidR="0090405B" w:rsidRPr="001B1C3E">
        <w:rPr>
          <w:rFonts w:ascii="Arial" w:hAnsi="Arial" w:cs="Arial"/>
        </w:rPr>
        <w:t>унеможливлювати лазіння дітей;</w:t>
      </w:r>
    </w:p>
    <w:p w14:paraId="45B17588" w14:textId="5C6742DF" w:rsidR="0090405B" w:rsidRPr="001B1C3E" w:rsidRDefault="00AE2FC3" w:rsidP="00AE2FC3">
      <w:pPr>
        <w:pStyle w:val="a5"/>
        <w:spacing w:after="0" w:line="295" w:lineRule="auto"/>
        <w:ind w:left="709"/>
        <w:jc w:val="both"/>
        <w:rPr>
          <w:rFonts w:ascii="Arial" w:hAnsi="Arial" w:cs="Arial"/>
        </w:rPr>
      </w:pPr>
      <w:r>
        <w:rPr>
          <w:rFonts w:ascii="Arial" w:eastAsia="Calibri" w:hAnsi="Arial" w:cs="Arial"/>
          <w:color w:val="000000" w:themeColor="text1"/>
        </w:rPr>
        <w:t>—</w:t>
      </w:r>
      <w:r w:rsidRPr="00AE2FC3">
        <w:rPr>
          <w:rFonts w:ascii="Arial" w:eastAsia="Calibri" w:hAnsi="Arial" w:cs="Arial"/>
          <w:color w:val="000000" w:themeColor="text1"/>
        </w:rPr>
        <w:t xml:space="preserve"> </w:t>
      </w:r>
      <w:r w:rsidR="0090405B" w:rsidRPr="001B1C3E">
        <w:rPr>
          <w:rFonts w:ascii="Arial" w:hAnsi="Arial" w:cs="Arial"/>
        </w:rPr>
        <w:t>забезпечувати безпеку від падіння;</w:t>
      </w:r>
    </w:p>
    <w:p w14:paraId="43F6AFF5" w14:textId="5981DCA7" w:rsidR="0090405B" w:rsidRPr="001B1C3E" w:rsidRDefault="00AE2FC3" w:rsidP="00AE2FC3">
      <w:pPr>
        <w:pStyle w:val="a5"/>
        <w:spacing w:after="0" w:line="295" w:lineRule="auto"/>
        <w:ind w:left="709"/>
        <w:jc w:val="both"/>
        <w:rPr>
          <w:rFonts w:ascii="Arial" w:hAnsi="Arial" w:cs="Arial"/>
          <w:color w:val="000000" w:themeColor="text1"/>
        </w:rPr>
      </w:pPr>
      <w:r>
        <w:rPr>
          <w:rFonts w:ascii="Arial" w:eastAsia="Calibri" w:hAnsi="Arial" w:cs="Arial"/>
          <w:color w:val="000000" w:themeColor="text1"/>
        </w:rPr>
        <w:t>—</w:t>
      </w:r>
      <w:r w:rsidRPr="00AE2FC3">
        <w:rPr>
          <w:rFonts w:ascii="Arial" w:eastAsia="Calibri" w:hAnsi="Arial" w:cs="Arial"/>
          <w:color w:val="000000" w:themeColor="text1"/>
          <w:lang w:val="ru-RU"/>
        </w:rPr>
        <w:t xml:space="preserve"> </w:t>
      </w:r>
      <w:r w:rsidR="0090405B" w:rsidRPr="001B1C3E">
        <w:rPr>
          <w:rFonts w:ascii="Arial" w:hAnsi="Arial" w:cs="Arial"/>
        </w:rPr>
        <w:t>забезпечувати візуальний контроль території майданчика працівниками закладу.</w:t>
      </w:r>
    </w:p>
    <w:p w14:paraId="00066D3D" w14:textId="3C16BA9E" w:rsidR="008221D0" w:rsidRPr="00195302" w:rsidRDefault="008221D0" w:rsidP="008221D0">
      <w:pPr>
        <w:spacing w:after="0" w:line="295" w:lineRule="auto"/>
        <w:ind w:firstLine="709"/>
        <w:jc w:val="both"/>
        <w:rPr>
          <w:rFonts w:ascii="Arial" w:hAnsi="Arial" w:cs="Arial"/>
        </w:rPr>
      </w:pPr>
      <w:r w:rsidRPr="008221D0">
        <w:rPr>
          <w:rFonts w:ascii="Arial" w:hAnsi="Arial" w:cs="Arial"/>
          <w:b/>
        </w:rPr>
        <w:t>6.2.19</w:t>
      </w:r>
      <w:r w:rsidRPr="008221D0">
        <w:rPr>
          <w:rFonts w:ascii="Arial" w:hAnsi="Arial" w:cs="Arial"/>
        </w:rPr>
        <w:t xml:space="preserve"> Ігрове обладнання та ударопоглинальні покриття фізкультурних (ігрових) майданчиків та спортивно-ігрових майданчиків, розташованих на експлуатованих покрівлях, повинні відповідати вимогам пунктів </w:t>
      </w:r>
      <w:r w:rsidRPr="00195302">
        <w:rPr>
          <w:rFonts w:ascii="Arial" w:hAnsi="Arial" w:cs="Arial"/>
        </w:rPr>
        <w:t xml:space="preserve">6.2.12 </w:t>
      </w:r>
      <w:r w:rsidRPr="008221D0">
        <w:rPr>
          <w:rFonts w:ascii="Arial" w:hAnsi="Arial" w:cs="Arial"/>
        </w:rPr>
        <w:t xml:space="preserve">та </w:t>
      </w:r>
      <w:r w:rsidRPr="00195302">
        <w:rPr>
          <w:rFonts w:ascii="Arial" w:hAnsi="Arial" w:cs="Arial"/>
        </w:rPr>
        <w:t>6.3.3 цих норм.</w:t>
      </w:r>
    </w:p>
    <w:p w14:paraId="11996FBD" w14:textId="77777777" w:rsidR="008221D0" w:rsidRPr="00F2535C" w:rsidRDefault="008221D0" w:rsidP="008221D0">
      <w:pPr>
        <w:spacing w:after="0" w:line="295" w:lineRule="auto"/>
        <w:ind w:firstLine="709"/>
        <w:jc w:val="both"/>
        <w:rPr>
          <w:rFonts w:ascii="Arial" w:hAnsi="Arial" w:cs="Arial"/>
          <w:color w:val="000000" w:themeColor="text1"/>
          <w:lang w:val="ru-RU"/>
        </w:rPr>
      </w:pPr>
      <w:r w:rsidRPr="00F2535C">
        <w:rPr>
          <w:rFonts w:ascii="Arial" w:hAnsi="Arial" w:cs="Arial"/>
          <w:b/>
          <w:color w:val="000000" w:themeColor="text1"/>
          <w:lang w:val="ru-RU"/>
        </w:rPr>
        <w:t>6.2.20</w:t>
      </w:r>
      <w:r w:rsidRPr="00F2535C">
        <w:rPr>
          <w:rFonts w:ascii="Arial" w:hAnsi="Arial" w:cs="Arial"/>
          <w:color w:val="000000" w:themeColor="text1"/>
          <w:lang w:val="ru-RU"/>
        </w:rPr>
        <w:t xml:space="preserve"> Для групових майданчиків, розташованих на експлуатованих покрівлях, допускається застосування озеленених покрівельних систем, контейнерного озеленення та інших рішень озеленення, придатних для використання дітьми. Влаштування трав'яного покриття на групових майданчиках, розташованих на експлуатованих покрівлях, не є обов'язковим.</w:t>
      </w:r>
    </w:p>
    <w:p w14:paraId="46607071" w14:textId="7A941424" w:rsidR="00663BDB" w:rsidRDefault="008221D0" w:rsidP="008221D0">
      <w:pPr>
        <w:spacing w:after="0" w:line="295" w:lineRule="auto"/>
        <w:ind w:firstLine="709"/>
        <w:jc w:val="both"/>
        <w:rPr>
          <w:rFonts w:ascii="Arial" w:hAnsi="Arial" w:cs="Arial"/>
          <w:lang w:val="ru-RU"/>
        </w:rPr>
      </w:pPr>
      <w:r w:rsidRPr="00F2535C">
        <w:rPr>
          <w:rFonts w:ascii="Arial" w:hAnsi="Arial" w:cs="Arial"/>
          <w:b/>
          <w:lang w:val="ru-RU"/>
        </w:rPr>
        <w:lastRenderedPageBreak/>
        <w:t>6.2.21</w:t>
      </w:r>
      <w:r w:rsidRPr="00F2535C">
        <w:rPr>
          <w:rFonts w:ascii="Arial" w:hAnsi="Arial" w:cs="Arial"/>
          <w:lang w:val="ru-RU"/>
        </w:rPr>
        <w:t xml:space="preserve"> Конструкції експлуатованої покрівлі повинні бути розраховані на навантаження від перебування вихованців, обладнання, озеленення, снігового покриву, а також експлуатаційного та аварійного обслуговування відповідно до вимог будівельних норм щодо надійності та безпеки будівельних конструкцій.</w:t>
      </w:r>
    </w:p>
    <w:p w14:paraId="50E795C4" w14:textId="279F1625" w:rsidR="000453E6" w:rsidRPr="001B1C3E" w:rsidRDefault="000453E6" w:rsidP="00D34EB7">
      <w:pPr>
        <w:spacing w:before="120" w:after="0" w:line="295" w:lineRule="auto"/>
        <w:ind w:firstLine="709"/>
        <w:jc w:val="both"/>
        <w:rPr>
          <w:rFonts w:ascii="Arial" w:hAnsi="Arial" w:cs="Arial"/>
          <w:color w:val="000000" w:themeColor="text1"/>
        </w:rPr>
      </w:pPr>
      <w:r w:rsidRPr="001B1C3E">
        <w:rPr>
          <w:rFonts w:ascii="Arial" w:hAnsi="Arial" w:cs="Arial"/>
          <w:b/>
          <w:color w:val="000000" w:themeColor="text1"/>
        </w:rPr>
        <w:t>Майданчики для проведення за</w:t>
      </w:r>
      <w:r w:rsidR="009D3239" w:rsidRPr="001B1C3E">
        <w:rPr>
          <w:rFonts w:ascii="Arial" w:hAnsi="Arial" w:cs="Arial"/>
          <w:b/>
          <w:color w:val="000000" w:themeColor="text1"/>
        </w:rPr>
        <w:t xml:space="preserve">нять з орієнтування в просторі </w:t>
      </w:r>
    </w:p>
    <w:p w14:paraId="5F6968A7" w14:textId="4EAAE4C1" w:rsidR="000453E6" w:rsidRPr="001B1C3E" w:rsidRDefault="009E6B74" w:rsidP="001B1C3E">
      <w:pPr>
        <w:spacing w:after="0" w:line="295" w:lineRule="auto"/>
        <w:ind w:firstLine="709"/>
        <w:jc w:val="both"/>
        <w:rPr>
          <w:rFonts w:ascii="Arial" w:hAnsi="Arial" w:cs="Arial"/>
          <w:color w:val="000000" w:themeColor="text1"/>
        </w:rPr>
      </w:pPr>
      <w:r w:rsidRPr="009E5658">
        <w:rPr>
          <w:rFonts w:ascii="Arial" w:hAnsi="Arial" w:cs="Arial"/>
          <w:b/>
          <w:color w:val="000000" w:themeColor="text1"/>
        </w:rPr>
        <w:t>6.2</w:t>
      </w:r>
      <w:r w:rsidR="003244A2" w:rsidRPr="009E5658">
        <w:rPr>
          <w:rFonts w:ascii="Arial" w:hAnsi="Arial" w:cs="Arial"/>
          <w:b/>
          <w:color w:val="000000" w:themeColor="text1"/>
        </w:rPr>
        <w:t>.</w:t>
      </w:r>
      <w:r w:rsidR="00836B65">
        <w:rPr>
          <w:rFonts w:ascii="Arial" w:hAnsi="Arial" w:cs="Arial"/>
          <w:b/>
          <w:color w:val="000000" w:themeColor="text1"/>
        </w:rPr>
        <w:t>22</w:t>
      </w:r>
      <w:r w:rsidRPr="001B1C3E">
        <w:rPr>
          <w:rFonts w:ascii="Arial" w:hAnsi="Arial" w:cs="Arial"/>
          <w:b/>
          <w:color w:val="000000" w:themeColor="text1"/>
        </w:rPr>
        <w:t xml:space="preserve"> </w:t>
      </w:r>
      <w:r w:rsidR="000453E6" w:rsidRPr="001B1C3E">
        <w:rPr>
          <w:rFonts w:ascii="Arial" w:hAnsi="Arial" w:cs="Arial"/>
          <w:color w:val="000000" w:themeColor="text1"/>
        </w:rPr>
        <w:t xml:space="preserve">Для вихованців спеціальних дитячих садків </w:t>
      </w:r>
      <w:r w:rsidR="00C50ED7" w:rsidRPr="001B1C3E">
        <w:rPr>
          <w:rFonts w:ascii="Arial" w:hAnsi="Arial" w:cs="Arial"/>
          <w:color w:val="000000" w:themeColor="text1"/>
        </w:rPr>
        <w:t>(місткістю</w:t>
      </w:r>
      <w:r w:rsidR="009D3239" w:rsidRPr="001B1C3E">
        <w:rPr>
          <w:rFonts w:ascii="Arial" w:hAnsi="Arial" w:cs="Arial"/>
          <w:color w:val="000000" w:themeColor="text1"/>
        </w:rPr>
        <w:t xml:space="preserve"> до 24 вихованців включно та</w:t>
      </w:r>
      <w:r w:rsidR="00C50ED7" w:rsidRPr="001B1C3E">
        <w:rPr>
          <w:rFonts w:ascii="Arial" w:hAnsi="Arial" w:cs="Arial"/>
          <w:color w:val="000000" w:themeColor="text1"/>
        </w:rPr>
        <w:t xml:space="preserve"> від 25 вихованців) </w:t>
      </w:r>
      <w:r w:rsidR="000453E6" w:rsidRPr="001B1C3E">
        <w:rPr>
          <w:rFonts w:ascii="Arial" w:hAnsi="Arial" w:cs="Arial"/>
          <w:color w:val="000000" w:themeColor="text1"/>
        </w:rPr>
        <w:t xml:space="preserve">з функціональними сенсорними труднощами, що передбачають </w:t>
      </w:r>
      <w:r w:rsidR="003806B8" w:rsidRPr="001B1C3E">
        <w:rPr>
          <w:rFonts w:ascii="Arial" w:hAnsi="Arial" w:cs="Arial"/>
          <w:color w:val="000000" w:themeColor="text1"/>
        </w:rPr>
        <w:t>порушення</w:t>
      </w:r>
      <w:r w:rsidR="000453E6" w:rsidRPr="001B1C3E">
        <w:rPr>
          <w:rFonts w:ascii="Arial" w:hAnsi="Arial" w:cs="Arial"/>
          <w:color w:val="000000" w:themeColor="text1"/>
        </w:rPr>
        <w:t xml:space="preserve"> зорової функції, відповідно до [3] завданням на проєктування можуть передбачатись</w:t>
      </w:r>
      <w:r w:rsidR="000453E6" w:rsidRPr="001B1C3E">
        <w:rPr>
          <w:rFonts w:ascii="Arial" w:hAnsi="Arial" w:cs="Arial"/>
          <w:b/>
          <w:color w:val="000000" w:themeColor="text1"/>
        </w:rPr>
        <w:t xml:space="preserve"> </w:t>
      </w:r>
      <w:r w:rsidR="000453E6" w:rsidRPr="001B1C3E">
        <w:rPr>
          <w:rFonts w:ascii="Arial" w:hAnsi="Arial" w:cs="Arial"/>
          <w:color w:val="000000" w:themeColor="text1"/>
        </w:rPr>
        <w:t>майданчики для проведення занять з орієнтування в просторі.</w:t>
      </w:r>
    </w:p>
    <w:p w14:paraId="69E0B072" w14:textId="299EA00F" w:rsidR="000453E6" w:rsidRPr="001B1C3E" w:rsidRDefault="000453E6" w:rsidP="001B1C3E">
      <w:pPr>
        <w:spacing w:after="0" w:line="295" w:lineRule="auto"/>
        <w:ind w:firstLine="709"/>
        <w:jc w:val="both"/>
        <w:rPr>
          <w:rFonts w:ascii="Arial" w:hAnsi="Arial" w:cs="Arial"/>
          <w:color w:val="000000" w:themeColor="text1"/>
        </w:rPr>
      </w:pPr>
      <w:r w:rsidRPr="001B1C3E">
        <w:rPr>
          <w:rFonts w:ascii="Arial" w:hAnsi="Arial" w:cs="Arial"/>
          <w:color w:val="000000" w:themeColor="text1"/>
        </w:rPr>
        <w:t>Площа, вимоги до покриття та обладнання такого майданчика визначаються завданням на проєктування з урахуванням особливих освітніх потреб</w:t>
      </w:r>
      <w:r w:rsidR="007D1C82" w:rsidRPr="001B1C3E">
        <w:rPr>
          <w:rFonts w:ascii="Arial" w:hAnsi="Arial" w:cs="Arial"/>
          <w:color w:val="000000" w:themeColor="text1"/>
        </w:rPr>
        <w:t xml:space="preserve"> (труднощів)</w:t>
      </w:r>
      <w:r w:rsidRPr="001B1C3E">
        <w:rPr>
          <w:rFonts w:ascii="Arial" w:hAnsi="Arial" w:cs="Arial"/>
          <w:color w:val="000000" w:themeColor="text1"/>
        </w:rPr>
        <w:t xml:space="preserve"> вихованців.</w:t>
      </w:r>
    </w:p>
    <w:p w14:paraId="6BDE0730" w14:textId="7FDB3A55" w:rsidR="000453E6" w:rsidRPr="001B1C3E" w:rsidRDefault="000453E6" w:rsidP="00D34EB7">
      <w:pPr>
        <w:spacing w:before="120" w:after="0" w:line="295" w:lineRule="auto"/>
        <w:ind w:firstLine="709"/>
        <w:jc w:val="both"/>
        <w:rPr>
          <w:rFonts w:ascii="Arial" w:hAnsi="Arial" w:cs="Arial"/>
          <w:b/>
          <w:color w:val="000000" w:themeColor="text1"/>
        </w:rPr>
      </w:pPr>
      <w:r w:rsidRPr="001B1C3E">
        <w:rPr>
          <w:rFonts w:ascii="Arial" w:hAnsi="Arial" w:cs="Arial"/>
          <w:b/>
          <w:color w:val="000000" w:themeColor="text1"/>
        </w:rPr>
        <w:t>Інші зо</w:t>
      </w:r>
      <w:r w:rsidR="009D3239" w:rsidRPr="001B1C3E">
        <w:rPr>
          <w:rFonts w:ascii="Arial" w:hAnsi="Arial" w:cs="Arial"/>
          <w:b/>
          <w:color w:val="000000" w:themeColor="text1"/>
        </w:rPr>
        <w:t>ни та майданчики для вихованців</w:t>
      </w:r>
      <w:r w:rsidR="00CE5908">
        <w:rPr>
          <w:rFonts w:ascii="Arial" w:hAnsi="Arial" w:cs="Arial"/>
          <w:b/>
          <w:color w:val="000000" w:themeColor="text1"/>
        </w:rPr>
        <w:t xml:space="preserve"> </w:t>
      </w:r>
    </w:p>
    <w:p w14:paraId="3FC6AD5B" w14:textId="43371C38" w:rsidR="000453E6" w:rsidRPr="00836B65" w:rsidRDefault="009E6B74" w:rsidP="001B1C3E">
      <w:pPr>
        <w:spacing w:after="0" w:line="295" w:lineRule="auto"/>
        <w:ind w:firstLine="709"/>
        <w:jc w:val="both"/>
        <w:rPr>
          <w:rFonts w:ascii="Arial" w:hAnsi="Arial" w:cs="Arial"/>
        </w:rPr>
      </w:pPr>
      <w:r w:rsidRPr="00836B65">
        <w:rPr>
          <w:rFonts w:ascii="Arial" w:hAnsi="Arial" w:cs="Arial"/>
          <w:b/>
        </w:rPr>
        <w:t>6.2</w:t>
      </w:r>
      <w:r w:rsidR="003244A2" w:rsidRPr="00836B65">
        <w:rPr>
          <w:rFonts w:ascii="Arial" w:hAnsi="Arial" w:cs="Arial"/>
          <w:b/>
        </w:rPr>
        <w:t>.</w:t>
      </w:r>
      <w:r w:rsidR="008F3C77" w:rsidRPr="00836B65">
        <w:rPr>
          <w:rFonts w:ascii="Arial" w:hAnsi="Arial" w:cs="Arial"/>
          <w:b/>
        </w:rPr>
        <w:t>2</w:t>
      </w:r>
      <w:r w:rsidR="00836B65" w:rsidRPr="00836B65">
        <w:rPr>
          <w:rFonts w:ascii="Arial" w:hAnsi="Arial" w:cs="Arial"/>
          <w:b/>
        </w:rPr>
        <w:t>3</w:t>
      </w:r>
      <w:r w:rsidRPr="00836B65">
        <w:rPr>
          <w:rFonts w:ascii="Arial" w:hAnsi="Arial" w:cs="Arial"/>
          <w:b/>
        </w:rPr>
        <w:t xml:space="preserve"> </w:t>
      </w:r>
      <w:r w:rsidR="000453E6" w:rsidRPr="00836B65">
        <w:rPr>
          <w:rFonts w:ascii="Arial" w:hAnsi="Arial" w:cs="Arial"/>
        </w:rPr>
        <w:t>Для забезпечення досягнення вихованцями результатів</w:t>
      </w:r>
      <w:r w:rsidR="00B625B2">
        <w:rPr>
          <w:rFonts w:ascii="Arial" w:hAnsi="Arial" w:cs="Arial"/>
        </w:rPr>
        <w:t>,</w:t>
      </w:r>
      <w:r w:rsidR="000453E6" w:rsidRPr="00836B65">
        <w:rPr>
          <w:rFonts w:ascii="Arial" w:hAnsi="Arial" w:cs="Arial"/>
        </w:rPr>
        <w:t xml:space="preserve"> визначених</w:t>
      </w:r>
      <w:r w:rsidR="00CA14E1" w:rsidRPr="00836B65">
        <w:rPr>
          <w:rFonts w:ascii="Arial" w:hAnsi="Arial" w:cs="Arial"/>
        </w:rPr>
        <w:t xml:space="preserve"> державним стандартом дошкільної освіти</w:t>
      </w:r>
      <w:r w:rsidR="000453E6" w:rsidRPr="00836B65">
        <w:rPr>
          <w:rFonts w:ascii="Arial" w:hAnsi="Arial" w:cs="Arial"/>
        </w:rPr>
        <w:t xml:space="preserve"> [7],</w:t>
      </w:r>
      <w:r w:rsidR="00CA14E1" w:rsidRPr="00836B65">
        <w:rPr>
          <w:rFonts w:ascii="Arial" w:hAnsi="Arial" w:cs="Arial"/>
        </w:rPr>
        <w:t xml:space="preserve"> освітніми та парціальними програмами [1], </w:t>
      </w:r>
      <w:r w:rsidR="000453E6" w:rsidRPr="00836B65">
        <w:rPr>
          <w:rFonts w:ascii="Arial" w:hAnsi="Arial" w:cs="Arial"/>
        </w:rPr>
        <w:t xml:space="preserve">[2], а для спеціальних дитячих садків з урахуванням категорій (типів) особливих освітніх потреб (труднощів) вихованців та відповідно [3], завданням на проєктування можуть передбачатись інші зони та майданчики. </w:t>
      </w:r>
    </w:p>
    <w:p w14:paraId="43F54BB5" w14:textId="67E05AE9" w:rsidR="000453E6" w:rsidRPr="00836B65" w:rsidRDefault="009E6B74" w:rsidP="001B1C3E">
      <w:pPr>
        <w:spacing w:after="0" w:line="295" w:lineRule="auto"/>
        <w:ind w:firstLine="709"/>
        <w:jc w:val="both"/>
        <w:rPr>
          <w:rFonts w:ascii="Arial" w:hAnsi="Arial" w:cs="Arial"/>
          <w:color w:val="000000" w:themeColor="text1"/>
        </w:rPr>
      </w:pPr>
      <w:r w:rsidRPr="00836B65">
        <w:rPr>
          <w:rFonts w:ascii="Arial" w:hAnsi="Arial" w:cs="Arial"/>
          <w:b/>
        </w:rPr>
        <w:t>6.2</w:t>
      </w:r>
      <w:r w:rsidR="003244A2" w:rsidRPr="00836B65">
        <w:rPr>
          <w:rFonts w:ascii="Arial" w:hAnsi="Arial" w:cs="Arial"/>
          <w:b/>
        </w:rPr>
        <w:t>.2</w:t>
      </w:r>
      <w:r w:rsidR="00836B65" w:rsidRPr="00836B65">
        <w:rPr>
          <w:rFonts w:ascii="Arial" w:hAnsi="Arial" w:cs="Arial"/>
          <w:b/>
        </w:rPr>
        <w:t>4</w:t>
      </w:r>
      <w:r w:rsidRPr="00836B65">
        <w:rPr>
          <w:rFonts w:ascii="Arial" w:hAnsi="Arial" w:cs="Arial"/>
          <w:b/>
        </w:rPr>
        <w:t xml:space="preserve"> </w:t>
      </w:r>
      <w:r w:rsidR="000453E6" w:rsidRPr="00836B65">
        <w:rPr>
          <w:rFonts w:ascii="Arial" w:hAnsi="Arial" w:cs="Arial"/>
          <w:color w:val="000000" w:themeColor="text1"/>
        </w:rPr>
        <w:t>Перед центральним входом ясел, дитячих садків</w:t>
      </w:r>
      <w:r w:rsidR="007D1C82" w:rsidRPr="00836B65">
        <w:rPr>
          <w:rFonts w:ascii="Arial" w:hAnsi="Arial" w:cs="Arial"/>
          <w:color w:val="000000" w:themeColor="text1"/>
        </w:rPr>
        <w:t xml:space="preserve"> (місткістю від 41 вихованця) </w:t>
      </w:r>
      <w:r w:rsidR="000453E6" w:rsidRPr="00836B65">
        <w:rPr>
          <w:rFonts w:ascii="Arial" w:hAnsi="Arial" w:cs="Arial"/>
          <w:color w:val="000000" w:themeColor="text1"/>
        </w:rPr>
        <w:t xml:space="preserve">та спеціальних дитячих садків </w:t>
      </w:r>
      <w:r w:rsidR="007D1C82" w:rsidRPr="00836B65">
        <w:rPr>
          <w:rFonts w:ascii="Arial" w:hAnsi="Arial" w:cs="Arial"/>
          <w:color w:val="000000" w:themeColor="text1"/>
        </w:rPr>
        <w:t xml:space="preserve">(місткістю від 25 вихованців) </w:t>
      </w:r>
      <w:r w:rsidR="000453E6" w:rsidRPr="00836B65">
        <w:rPr>
          <w:rFonts w:ascii="Arial" w:hAnsi="Arial" w:cs="Arial"/>
          <w:color w:val="000000" w:themeColor="text1"/>
        </w:rPr>
        <w:t>або в безпосередній близькості до нього допускається влаштування майданчика для проведення розважальних та організаційних заходів. Такий майданчик повинен бути відгороджений від транспортних шляхів (пожежних проїздів тощо) та паркувальних місць.</w:t>
      </w:r>
    </w:p>
    <w:p w14:paraId="34663BD1" w14:textId="446BA789" w:rsidR="000453E6" w:rsidRPr="00836B65" w:rsidRDefault="000453E6" w:rsidP="001B1C3E">
      <w:pPr>
        <w:spacing w:after="0" w:line="295" w:lineRule="auto"/>
        <w:ind w:firstLine="709"/>
        <w:jc w:val="both"/>
        <w:rPr>
          <w:rFonts w:ascii="Arial" w:hAnsi="Arial" w:cs="Arial"/>
          <w:color w:val="000000" w:themeColor="text1"/>
        </w:rPr>
      </w:pPr>
      <w:r w:rsidRPr="00836B65">
        <w:rPr>
          <w:rFonts w:ascii="Arial" w:hAnsi="Arial" w:cs="Arial"/>
          <w:color w:val="000000" w:themeColor="text1"/>
        </w:rPr>
        <w:t xml:space="preserve">Розміри, вимоги до покриття та обладнання такого майданчика визначаються завданням на проєктування з урахуванням вимог </w:t>
      </w:r>
      <w:hyperlink r:id="rId168" w:history="1">
        <w:r w:rsidRPr="00836B65">
          <w:rPr>
            <w:rStyle w:val="a8"/>
            <w:rFonts w:ascii="Arial" w:hAnsi="Arial" w:cs="Arial"/>
          </w:rPr>
          <w:t>ДБН В.2.2-40</w:t>
        </w:r>
      </w:hyperlink>
      <w:r w:rsidRPr="00836B65">
        <w:rPr>
          <w:rFonts w:ascii="Arial" w:hAnsi="Arial" w:cs="Arial"/>
          <w:color w:val="000000" w:themeColor="text1"/>
        </w:rPr>
        <w:t>.</w:t>
      </w:r>
    </w:p>
    <w:p w14:paraId="51118B54" w14:textId="55161885" w:rsidR="000453E6" w:rsidRPr="001B1C3E" w:rsidRDefault="009E6B74" w:rsidP="001B1C3E">
      <w:pPr>
        <w:spacing w:after="0" w:line="295" w:lineRule="auto"/>
        <w:ind w:firstLine="709"/>
        <w:jc w:val="both"/>
        <w:rPr>
          <w:rFonts w:ascii="Arial" w:hAnsi="Arial" w:cs="Arial"/>
          <w:b/>
          <w:color w:val="000000" w:themeColor="text1"/>
        </w:rPr>
      </w:pPr>
      <w:r w:rsidRPr="00836B65">
        <w:rPr>
          <w:rFonts w:ascii="Arial" w:hAnsi="Arial" w:cs="Arial"/>
          <w:b/>
          <w:color w:val="000000" w:themeColor="text1"/>
        </w:rPr>
        <w:t>6.</w:t>
      </w:r>
      <w:r w:rsidRPr="00836B65">
        <w:rPr>
          <w:rFonts w:ascii="Arial" w:hAnsi="Arial" w:cs="Arial"/>
          <w:b/>
        </w:rPr>
        <w:t>2</w:t>
      </w:r>
      <w:r w:rsidR="003244A2" w:rsidRPr="00836B65">
        <w:rPr>
          <w:rFonts w:ascii="Arial" w:hAnsi="Arial" w:cs="Arial"/>
          <w:b/>
        </w:rPr>
        <w:t>.2</w:t>
      </w:r>
      <w:r w:rsidR="00836B65" w:rsidRPr="00836B65">
        <w:rPr>
          <w:rFonts w:ascii="Arial" w:hAnsi="Arial" w:cs="Arial"/>
          <w:b/>
        </w:rPr>
        <w:t>5</w:t>
      </w:r>
      <w:r w:rsidRPr="00836B65">
        <w:rPr>
          <w:rFonts w:ascii="Arial" w:hAnsi="Arial" w:cs="Arial"/>
          <w:b/>
        </w:rPr>
        <w:t xml:space="preserve"> </w:t>
      </w:r>
      <w:r w:rsidR="000453E6" w:rsidRPr="001B1C3E">
        <w:rPr>
          <w:rFonts w:ascii="Arial" w:hAnsi="Arial" w:cs="Arial"/>
          <w:color w:val="000000" w:themeColor="text1"/>
        </w:rPr>
        <w:t>Допускається для ясел, дитячих садків</w:t>
      </w:r>
      <w:r w:rsidR="007D1C82" w:rsidRPr="001B1C3E">
        <w:rPr>
          <w:rFonts w:ascii="Arial" w:hAnsi="Arial" w:cs="Arial"/>
          <w:color w:val="000000" w:themeColor="text1"/>
        </w:rPr>
        <w:t xml:space="preserve"> (місткістю від 41 вихованця) </w:t>
      </w:r>
      <w:r w:rsidR="000453E6" w:rsidRPr="001B1C3E">
        <w:rPr>
          <w:rFonts w:ascii="Arial" w:hAnsi="Arial" w:cs="Arial"/>
          <w:color w:val="000000" w:themeColor="text1"/>
        </w:rPr>
        <w:t xml:space="preserve">та спеціальних дитячих садків </w:t>
      </w:r>
      <w:r w:rsidR="007D1C82" w:rsidRPr="001B1C3E">
        <w:rPr>
          <w:rFonts w:ascii="Arial" w:hAnsi="Arial" w:cs="Arial"/>
          <w:color w:val="000000" w:themeColor="text1"/>
        </w:rPr>
        <w:t xml:space="preserve">(місткістю від 25 вихованців) </w:t>
      </w:r>
      <w:r w:rsidR="004A7495" w:rsidRPr="001B1C3E">
        <w:rPr>
          <w:rFonts w:ascii="Arial" w:hAnsi="Arial" w:cs="Arial"/>
        </w:rPr>
        <w:t xml:space="preserve">осередки пізнавальної активності відповідно до </w:t>
      </w:r>
      <w:r w:rsidR="004A7495" w:rsidRPr="00195302">
        <w:rPr>
          <w:rFonts w:ascii="Arial" w:hAnsi="Arial" w:cs="Arial"/>
        </w:rPr>
        <w:t>[9]:</w:t>
      </w:r>
    </w:p>
    <w:p w14:paraId="51DB4D0E" w14:textId="5B217108" w:rsidR="004A7495" w:rsidRPr="001B1C3E" w:rsidRDefault="00AE2FC3" w:rsidP="00AE2FC3">
      <w:pPr>
        <w:spacing w:after="0" w:line="295" w:lineRule="auto"/>
        <w:ind w:left="709"/>
        <w:contextualSpacing/>
        <w:jc w:val="both"/>
        <w:rPr>
          <w:rFonts w:ascii="Arial" w:hAnsi="Arial" w:cs="Arial"/>
        </w:rPr>
      </w:pPr>
      <w:r>
        <w:rPr>
          <w:rFonts w:ascii="Arial" w:eastAsia="Calibri" w:hAnsi="Arial" w:cs="Arial"/>
          <w:color w:val="000000" w:themeColor="text1"/>
        </w:rPr>
        <w:t>—</w:t>
      </w:r>
      <w:r w:rsidRPr="00AE2FC3">
        <w:rPr>
          <w:rFonts w:ascii="Arial" w:eastAsia="Calibri" w:hAnsi="Arial" w:cs="Arial"/>
          <w:color w:val="000000" w:themeColor="text1"/>
          <w:lang w:val="ru-RU"/>
        </w:rPr>
        <w:t xml:space="preserve"> </w:t>
      </w:r>
      <w:r w:rsidR="004A7495" w:rsidRPr="001B1C3E">
        <w:rPr>
          <w:rFonts w:ascii="Arial" w:hAnsi="Arial" w:cs="Arial"/>
        </w:rPr>
        <w:t>осередок екологічної стежини;</w:t>
      </w:r>
    </w:p>
    <w:p w14:paraId="6527EE78" w14:textId="14ABA42E" w:rsidR="004A7495" w:rsidRPr="001B1C3E" w:rsidRDefault="00AE2FC3" w:rsidP="00AE2FC3">
      <w:pPr>
        <w:spacing w:after="0" w:line="295" w:lineRule="auto"/>
        <w:ind w:left="709"/>
        <w:contextualSpacing/>
        <w:jc w:val="both"/>
        <w:rPr>
          <w:rFonts w:ascii="Arial" w:hAnsi="Arial" w:cs="Arial"/>
        </w:rPr>
      </w:pPr>
      <w:r>
        <w:rPr>
          <w:rFonts w:ascii="Arial" w:eastAsia="Calibri" w:hAnsi="Arial" w:cs="Arial"/>
          <w:color w:val="000000" w:themeColor="text1"/>
        </w:rPr>
        <w:t>—</w:t>
      </w:r>
      <w:r w:rsidRPr="00AE2FC3">
        <w:rPr>
          <w:rFonts w:ascii="Arial" w:eastAsia="Calibri" w:hAnsi="Arial" w:cs="Arial"/>
          <w:color w:val="000000" w:themeColor="text1"/>
          <w:lang w:val="ru-RU"/>
        </w:rPr>
        <w:t xml:space="preserve"> </w:t>
      </w:r>
      <w:r w:rsidR="004A7495" w:rsidRPr="001B1C3E">
        <w:rPr>
          <w:rFonts w:ascii="Arial" w:hAnsi="Arial" w:cs="Arial"/>
        </w:rPr>
        <w:t>осередок юних натуралістів;</w:t>
      </w:r>
    </w:p>
    <w:p w14:paraId="47F4705F" w14:textId="5B8D37F9" w:rsidR="004A7495" w:rsidRPr="001B1C3E" w:rsidRDefault="00AE2FC3" w:rsidP="00AE2FC3">
      <w:pPr>
        <w:spacing w:after="0" w:line="295" w:lineRule="auto"/>
        <w:ind w:left="709"/>
        <w:contextualSpacing/>
        <w:jc w:val="both"/>
        <w:rPr>
          <w:rFonts w:ascii="Arial" w:hAnsi="Arial" w:cs="Arial"/>
        </w:rPr>
      </w:pPr>
      <w:r>
        <w:rPr>
          <w:rFonts w:ascii="Arial" w:eastAsia="Calibri" w:hAnsi="Arial" w:cs="Arial"/>
          <w:color w:val="000000" w:themeColor="text1"/>
        </w:rPr>
        <w:t>—</w:t>
      </w:r>
      <w:r w:rsidRPr="00B63CA9">
        <w:rPr>
          <w:rFonts w:ascii="Arial" w:eastAsia="Calibri" w:hAnsi="Arial" w:cs="Arial"/>
          <w:color w:val="000000" w:themeColor="text1"/>
        </w:rPr>
        <w:t xml:space="preserve"> </w:t>
      </w:r>
      <w:r w:rsidR="004A7495" w:rsidRPr="001B1C3E">
        <w:rPr>
          <w:rFonts w:ascii="Arial" w:hAnsi="Arial" w:cs="Arial"/>
        </w:rPr>
        <w:t>осередок зоокуточк</w:t>
      </w:r>
      <w:r w:rsidR="0019065C">
        <w:rPr>
          <w:rFonts w:ascii="Arial" w:hAnsi="Arial" w:cs="Arial"/>
        </w:rPr>
        <w:t>а</w:t>
      </w:r>
      <w:r w:rsidR="004A7495" w:rsidRPr="001B1C3E">
        <w:rPr>
          <w:rFonts w:ascii="Arial" w:hAnsi="Arial" w:cs="Arial"/>
        </w:rPr>
        <w:t>.</w:t>
      </w:r>
    </w:p>
    <w:p w14:paraId="2A0B36B4" w14:textId="19B6741C" w:rsidR="000453E6" w:rsidRPr="001B1C3E" w:rsidRDefault="000453E6" w:rsidP="001B1C3E">
      <w:pPr>
        <w:spacing w:after="0" w:line="295" w:lineRule="auto"/>
        <w:ind w:firstLine="709"/>
        <w:jc w:val="both"/>
        <w:rPr>
          <w:rFonts w:ascii="Arial" w:hAnsi="Arial" w:cs="Arial"/>
          <w:b/>
          <w:color w:val="000000" w:themeColor="text1"/>
        </w:rPr>
      </w:pPr>
      <w:r w:rsidRPr="001B1C3E">
        <w:rPr>
          <w:rFonts w:ascii="Arial" w:hAnsi="Arial" w:cs="Arial"/>
          <w:color w:val="000000" w:themeColor="text1"/>
        </w:rPr>
        <w:t xml:space="preserve">У разі влаштування </w:t>
      </w:r>
      <w:r w:rsidR="004A7495" w:rsidRPr="001B1C3E">
        <w:rPr>
          <w:rFonts w:ascii="Arial" w:hAnsi="Arial" w:cs="Arial"/>
          <w:color w:val="000000" w:themeColor="text1"/>
        </w:rPr>
        <w:t>осередку</w:t>
      </w:r>
      <w:r w:rsidRPr="001B1C3E">
        <w:rPr>
          <w:rFonts w:ascii="Arial" w:hAnsi="Arial" w:cs="Arial"/>
          <w:color w:val="000000" w:themeColor="text1"/>
        </w:rPr>
        <w:t xml:space="preserve"> юних натуралістів із ділянкою овочевих і плодово-ягідних культур або </w:t>
      </w:r>
      <w:r w:rsidR="004A7495" w:rsidRPr="001B1C3E">
        <w:rPr>
          <w:rFonts w:ascii="Arial" w:hAnsi="Arial" w:cs="Arial"/>
          <w:color w:val="000000" w:themeColor="text1"/>
        </w:rPr>
        <w:t>осередку</w:t>
      </w:r>
      <w:r w:rsidRPr="001B1C3E">
        <w:rPr>
          <w:rFonts w:ascii="Arial" w:hAnsi="Arial" w:cs="Arial"/>
          <w:color w:val="000000" w:themeColor="text1"/>
        </w:rPr>
        <w:t xml:space="preserve"> екологічної стежини із куточками лісу, луків, городу, саду, квітника, площу таких</w:t>
      </w:r>
      <w:r w:rsidR="004A7495" w:rsidRPr="001B1C3E">
        <w:rPr>
          <w:rFonts w:ascii="Arial" w:hAnsi="Arial" w:cs="Arial"/>
          <w:color w:val="000000" w:themeColor="text1"/>
        </w:rPr>
        <w:t xml:space="preserve"> осередків</w:t>
      </w:r>
      <w:r w:rsidRPr="001B1C3E">
        <w:rPr>
          <w:rFonts w:ascii="Arial" w:hAnsi="Arial" w:cs="Arial"/>
          <w:color w:val="000000" w:themeColor="text1"/>
        </w:rPr>
        <w:t xml:space="preserve"> допускається приймати із розрахунку 0,75 м</w:t>
      </w:r>
      <w:r w:rsidRPr="000923A7">
        <w:rPr>
          <w:rFonts w:ascii="Arial" w:hAnsi="Arial" w:cs="Arial"/>
          <w:color w:val="000000" w:themeColor="text1"/>
          <w:vertAlign w:val="superscript"/>
        </w:rPr>
        <w:t>2</w:t>
      </w:r>
      <w:r w:rsidRPr="001B1C3E">
        <w:rPr>
          <w:rFonts w:ascii="Arial" w:hAnsi="Arial" w:cs="Arial"/>
          <w:color w:val="000000" w:themeColor="text1"/>
        </w:rPr>
        <w:t xml:space="preserve"> на одного вихованця від чотирьох до восьми років у складі групи.</w:t>
      </w:r>
    </w:p>
    <w:p w14:paraId="5EE2289B" w14:textId="65876074" w:rsidR="000C71A0" w:rsidRDefault="000453E6" w:rsidP="00AA7524">
      <w:pPr>
        <w:spacing w:after="0" w:line="295" w:lineRule="auto"/>
        <w:ind w:firstLine="709"/>
        <w:jc w:val="both"/>
        <w:rPr>
          <w:rFonts w:ascii="Arial" w:hAnsi="Arial" w:cs="Arial"/>
          <w:color w:val="000000" w:themeColor="text1"/>
        </w:rPr>
      </w:pPr>
      <w:r w:rsidRPr="001B1C3E">
        <w:rPr>
          <w:rFonts w:ascii="Arial" w:hAnsi="Arial" w:cs="Arial"/>
          <w:color w:val="000000" w:themeColor="text1"/>
        </w:rPr>
        <w:t xml:space="preserve">У разі влаштування </w:t>
      </w:r>
      <w:r w:rsidR="004A7495" w:rsidRPr="001B1C3E">
        <w:rPr>
          <w:rFonts w:ascii="Arial" w:hAnsi="Arial" w:cs="Arial"/>
          <w:color w:val="000000" w:themeColor="text1"/>
        </w:rPr>
        <w:t>осередку зоокуточка, його площ</w:t>
      </w:r>
      <w:r w:rsidR="00B625B2">
        <w:rPr>
          <w:rFonts w:ascii="Arial" w:hAnsi="Arial" w:cs="Arial"/>
          <w:color w:val="000000" w:themeColor="text1"/>
        </w:rPr>
        <w:t>у</w:t>
      </w:r>
      <w:r w:rsidRPr="001B1C3E">
        <w:rPr>
          <w:rFonts w:ascii="Arial" w:hAnsi="Arial" w:cs="Arial"/>
          <w:color w:val="000000" w:themeColor="text1"/>
        </w:rPr>
        <w:t xml:space="preserve"> рекомендуєть</w:t>
      </w:r>
      <w:r w:rsidR="00443FAB" w:rsidRPr="001B1C3E">
        <w:rPr>
          <w:rFonts w:ascii="Arial" w:hAnsi="Arial" w:cs="Arial"/>
          <w:color w:val="000000" w:themeColor="text1"/>
        </w:rPr>
        <w:t>ся приймати не менше ніж 30 м</w:t>
      </w:r>
      <w:r w:rsidR="00443FAB" w:rsidRPr="000923A7">
        <w:rPr>
          <w:rFonts w:ascii="Arial" w:hAnsi="Arial" w:cs="Arial"/>
          <w:color w:val="000000" w:themeColor="text1"/>
          <w:vertAlign w:val="superscript"/>
        </w:rPr>
        <w:t>2</w:t>
      </w:r>
      <w:r w:rsidR="00443FAB" w:rsidRPr="001B1C3E">
        <w:rPr>
          <w:rFonts w:ascii="Arial" w:hAnsi="Arial" w:cs="Arial"/>
          <w:color w:val="000000" w:themeColor="text1"/>
        </w:rPr>
        <w:t>.</w:t>
      </w:r>
    </w:p>
    <w:p w14:paraId="1CE8F4F7" w14:textId="297FBE5C" w:rsidR="000923A7" w:rsidRPr="000923A7" w:rsidRDefault="000923A7" w:rsidP="001C3FA5">
      <w:pPr>
        <w:pStyle w:val="2"/>
        <w:rPr>
          <w:rFonts w:eastAsia="Arial"/>
        </w:rPr>
      </w:pPr>
      <w:bookmarkStart w:id="44" w:name="_Toc234619632"/>
      <w:r w:rsidRPr="000923A7">
        <w:rPr>
          <w:rFonts w:eastAsia="Calibri"/>
        </w:rPr>
        <w:t>6.3 Дитячі майданчики для ясел</w:t>
      </w:r>
      <w:r w:rsidR="00361D3B">
        <w:rPr>
          <w:rFonts w:eastAsia="Calibri"/>
          <w:lang w:val="uk-UA"/>
        </w:rPr>
        <w:t xml:space="preserve"> і</w:t>
      </w:r>
      <w:r w:rsidRPr="000923A7">
        <w:rPr>
          <w:rFonts w:eastAsia="Calibri"/>
        </w:rPr>
        <w:t xml:space="preserve"> дитячих садків </w:t>
      </w:r>
      <w:r w:rsidRPr="000923A7">
        <w:rPr>
          <w:rFonts w:eastAsia="Arial"/>
        </w:rPr>
        <w:t xml:space="preserve">місткістю до 40 вихованців включно </w:t>
      </w:r>
      <w:r w:rsidRPr="000923A7">
        <w:rPr>
          <w:rFonts w:eastAsia="Calibri"/>
        </w:rPr>
        <w:t>та спеціальних дитячих садків</w:t>
      </w:r>
      <w:r w:rsidRPr="000923A7">
        <w:rPr>
          <w:rFonts w:eastAsia="Arial"/>
        </w:rPr>
        <w:t xml:space="preserve"> місткістю до 24 вихованців включно</w:t>
      </w:r>
      <w:bookmarkEnd w:id="44"/>
    </w:p>
    <w:p w14:paraId="300A7BA7" w14:textId="3F86CAE7" w:rsidR="000923A7" w:rsidRPr="00F2535C" w:rsidRDefault="000923A7" w:rsidP="000923A7">
      <w:pPr>
        <w:widowControl w:val="0"/>
        <w:spacing w:after="0" w:line="295" w:lineRule="auto"/>
        <w:ind w:firstLine="709"/>
        <w:jc w:val="both"/>
        <w:rPr>
          <w:rFonts w:ascii="Arial" w:hAnsi="Arial" w:cs="Arial"/>
          <w:b/>
          <w:color w:val="000000" w:themeColor="text1"/>
          <w:lang w:val="ru-RU"/>
        </w:rPr>
      </w:pPr>
      <w:r w:rsidRPr="00F2535C">
        <w:rPr>
          <w:rFonts w:ascii="Arial" w:hAnsi="Arial" w:cs="Arial"/>
          <w:b/>
          <w:color w:val="000000" w:themeColor="text1"/>
          <w:lang w:val="ru-RU"/>
        </w:rPr>
        <w:t>Спортивно-ігровий майданчик</w:t>
      </w:r>
    </w:p>
    <w:p w14:paraId="1D3679EE" w14:textId="3122CCDF" w:rsidR="000923A7" w:rsidRPr="00F2535C" w:rsidRDefault="000923A7" w:rsidP="000923A7">
      <w:pPr>
        <w:widowControl w:val="0"/>
        <w:spacing w:after="0" w:line="295" w:lineRule="auto"/>
        <w:ind w:firstLine="709"/>
        <w:jc w:val="both"/>
        <w:rPr>
          <w:rFonts w:ascii="Arial" w:hAnsi="Arial" w:cs="Arial"/>
          <w:color w:val="000000" w:themeColor="text1"/>
          <w:shd w:val="clear" w:color="auto" w:fill="FFFFFF"/>
          <w:lang w:val="ru-RU"/>
        </w:rPr>
      </w:pPr>
      <w:r w:rsidRPr="00F2535C">
        <w:rPr>
          <w:rFonts w:ascii="Arial" w:hAnsi="Arial" w:cs="Arial"/>
          <w:b/>
          <w:color w:val="000000" w:themeColor="text1"/>
          <w:lang w:val="ru-RU"/>
        </w:rPr>
        <w:t>6.3.1</w:t>
      </w:r>
      <w:r w:rsidRPr="00F2535C">
        <w:rPr>
          <w:rFonts w:ascii="Arial" w:hAnsi="Arial" w:cs="Arial"/>
          <w:color w:val="000000" w:themeColor="text1"/>
          <w:lang w:val="ru-RU"/>
        </w:rPr>
        <w:t xml:space="preserve"> Для ясел </w:t>
      </w:r>
      <w:r w:rsidR="000E36B3">
        <w:rPr>
          <w:rFonts w:ascii="Arial" w:hAnsi="Arial" w:cs="Arial"/>
          <w:color w:val="000000" w:themeColor="text1"/>
          <w:lang w:val="ru-RU"/>
        </w:rPr>
        <w:t>і</w:t>
      </w:r>
      <w:r w:rsidRPr="00F2535C">
        <w:rPr>
          <w:rFonts w:ascii="Arial" w:hAnsi="Arial" w:cs="Arial"/>
          <w:color w:val="000000" w:themeColor="text1"/>
          <w:lang w:val="ru-RU"/>
        </w:rPr>
        <w:t xml:space="preserve"> дитячих садків місткістю до 40 вихованців включно слід передбачати не менше ніж один </w:t>
      </w:r>
      <w:r w:rsidRPr="00F2535C">
        <w:rPr>
          <w:rFonts w:ascii="Arial" w:hAnsi="Arial" w:cs="Arial"/>
          <w:color w:val="000000" w:themeColor="text1"/>
          <w:shd w:val="clear" w:color="auto" w:fill="FFFFFF"/>
          <w:lang w:val="ru-RU"/>
        </w:rPr>
        <w:t xml:space="preserve">спортивно-ігровий майданчик, розрахований для </w:t>
      </w:r>
      <w:r w:rsidRPr="00F2535C">
        <w:rPr>
          <w:rFonts w:ascii="Arial" w:hAnsi="Arial" w:cs="Arial"/>
          <w:color w:val="000000" w:themeColor="text1"/>
          <w:lang w:val="ru-RU"/>
        </w:rPr>
        <w:t>одночасного використання його всіма групами вихованців такого закладу.</w:t>
      </w:r>
    </w:p>
    <w:p w14:paraId="4DF06525" w14:textId="77777777" w:rsidR="000923A7" w:rsidRPr="00F2535C" w:rsidRDefault="000923A7" w:rsidP="000923A7">
      <w:pPr>
        <w:widowControl w:val="0"/>
        <w:spacing w:after="0" w:line="295" w:lineRule="auto"/>
        <w:ind w:firstLine="709"/>
        <w:jc w:val="both"/>
        <w:rPr>
          <w:rFonts w:ascii="Arial" w:hAnsi="Arial" w:cs="Arial"/>
          <w:color w:val="000000" w:themeColor="text1"/>
          <w:shd w:val="clear" w:color="auto" w:fill="FFFFFF"/>
          <w:lang w:val="ru-RU"/>
        </w:rPr>
      </w:pPr>
      <w:r w:rsidRPr="00F2535C">
        <w:rPr>
          <w:rFonts w:ascii="Arial" w:hAnsi="Arial" w:cs="Arial"/>
          <w:color w:val="000000" w:themeColor="text1"/>
          <w:shd w:val="clear" w:color="auto" w:fill="FFFFFF"/>
          <w:lang w:val="ru-RU"/>
        </w:rPr>
        <w:t>Відповідно до завдання на проєктування допускається проєктувати спортивно-ігровий майданчик для кожної групи вихованців окремо.</w:t>
      </w:r>
    </w:p>
    <w:p w14:paraId="1A651370" w14:textId="77777777" w:rsidR="000923A7" w:rsidRPr="00F2535C" w:rsidRDefault="000923A7" w:rsidP="000923A7">
      <w:pPr>
        <w:widowControl w:val="0"/>
        <w:spacing w:after="0" w:line="295" w:lineRule="auto"/>
        <w:ind w:firstLine="709"/>
        <w:jc w:val="both"/>
        <w:rPr>
          <w:rFonts w:ascii="Arial" w:hAnsi="Arial" w:cs="Arial"/>
          <w:color w:val="000000" w:themeColor="text1"/>
          <w:shd w:val="clear" w:color="auto" w:fill="FFFFFF"/>
          <w:lang w:val="ru-RU"/>
        </w:rPr>
      </w:pPr>
      <w:r w:rsidRPr="00F2535C">
        <w:rPr>
          <w:rFonts w:ascii="Arial" w:hAnsi="Arial" w:cs="Arial"/>
          <w:color w:val="000000" w:themeColor="text1"/>
          <w:shd w:val="clear" w:color="auto" w:fill="FFFFFF"/>
          <w:lang w:val="ru-RU"/>
        </w:rPr>
        <w:t>Завданням на проєктування слід визначати:</w:t>
      </w:r>
    </w:p>
    <w:p w14:paraId="32A75EBE" w14:textId="50844166" w:rsidR="000923A7" w:rsidRPr="00F2535C" w:rsidRDefault="000923A7" w:rsidP="000923A7">
      <w:pPr>
        <w:widowControl w:val="0"/>
        <w:spacing w:after="0" w:line="295" w:lineRule="auto"/>
        <w:ind w:firstLine="709"/>
        <w:jc w:val="both"/>
        <w:rPr>
          <w:rFonts w:ascii="Arial" w:hAnsi="Arial" w:cs="Arial"/>
          <w:color w:val="000000" w:themeColor="text1"/>
          <w:shd w:val="clear" w:color="auto" w:fill="FFFFFF"/>
          <w:lang w:val="ru-RU"/>
        </w:rPr>
      </w:pPr>
      <w:r>
        <w:rPr>
          <w:rFonts w:ascii="Arial" w:eastAsia="Calibri" w:hAnsi="Arial" w:cs="Arial"/>
          <w:color w:val="000000" w:themeColor="text1"/>
        </w:rPr>
        <w:lastRenderedPageBreak/>
        <w:t>—</w:t>
      </w:r>
      <w:r w:rsidRPr="00F2535C">
        <w:rPr>
          <w:rFonts w:ascii="Arial" w:hAnsi="Arial" w:cs="Arial"/>
          <w:color w:val="000000" w:themeColor="text1"/>
          <w:shd w:val="clear" w:color="auto" w:fill="FFFFFF"/>
          <w:lang w:val="ru-RU"/>
        </w:rPr>
        <w:t xml:space="preserve"> площу спортивно-ігрового майданчика з урахуванням розрахункових показників площі на 1 вихованця, наведених у </w:t>
      </w:r>
      <w:r w:rsidR="00247BA4">
        <w:rPr>
          <w:rFonts w:ascii="Arial" w:hAnsi="Arial" w:cs="Arial"/>
          <w:color w:val="000000" w:themeColor="text1"/>
          <w:shd w:val="clear" w:color="auto" w:fill="FFFFFF"/>
          <w:lang w:val="ru-RU"/>
        </w:rPr>
        <w:t>т</w:t>
      </w:r>
      <w:r w:rsidRPr="00F2535C">
        <w:rPr>
          <w:rFonts w:ascii="Arial" w:hAnsi="Arial" w:cs="Arial"/>
          <w:color w:val="000000" w:themeColor="text1"/>
          <w:shd w:val="clear" w:color="auto" w:fill="FFFFFF"/>
          <w:lang w:val="ru-RU"/>
        </w:rPr>
        <w:t xml:space="preserve">аблиці А.2 </w:t>
      </w:r>
      <w:r w:rsidR="0040366C">
        <w:rPr>
          <w:rFonts w:ascii="Arial" w:hAnsi="Arial" w:cs="Arial"/>
          <w:color w:val="000000" w:themeColor="text1"/>
          <w:shd w:val="clear" w:color="auto" w:fill="FFFFFF"/>
          <w:lang w:val="ru-RU"/>
        </w:rPr>
        <w:t>д</w:t>
      </w:r>
      <w:r w:rsidRPr="00F2535C">
        <w:rPr>
          <w:rFonts w:ascii="Arial" w:hAnsi="Arial" w:cs="Arial"/>
          <w:color w:val="000000" w:themeColor="text1"/>
          <w:shd w:val="clear" w:color="auto" w:fill="FFFFFF"/>
          <w:lang w:val="ru-RU"/>
        </w:rPr>
        <w:t>одатк</w:t>
      </w:r>
      <w:r w:rsidR="00B625B2">
        <w:rPr>
          <w:rFonts w:ascii="Arial" w:hAnsi="Arial" w:cs="Arial"/>
          <w:color w:val="000000" w:themeColor="text1"/>
          <w:shd w:val="clear" w:color="auto" w:fill="FFFFFF"/>
          <w:lang w:val="ru-RU"/>
        </w:rPr>
        <w:t>а</w:t>
      </w:r>
      <w:r w:rsidRPr="00F2535C">
        <w:rPr>
          <w:rFonts w:ascii="Arial" w:hAnsi="Arial" w:cs="Arial"/>
          <w:color w:val="000000" w:themeColor="text1"/>
          <w:shd w:val="clear" w:color="auto" w:fill="FFFFFF"/>
          <w:lang w:val="ru-RU"/>
        </w:rPr>
        <w:t xml:space="preserve"> А;</w:t>
      </w:r>
    </w:p>
    <w:p w14:paraId="59EA7B8F" w14:textId="75B0EAB0" w:rsidR="000923A7" w:rsidRPr="00F2535C" w:rsidRDefault="000923A7" w:rsidP="000923A7">
      <w:pPr>
        <w:widowControl w:val="0"/>
        <w:spacing w:after="0" w:line="295" w:lineRule="auto"/>
        <w:ind w:firstLine="709"/>
        <w:jc w:val="both"/>
        <w:rPr>
          <w:rFonts w:ascii="Arial" w:hAnsi="Arial" w:cs="Arial"/>
          <w:color w:val="000000" w:themeColor="text1"/>
          <w:shd w:val="clear" w:color="auto" w:fill="FFFFFF"/>
          <w:lang w:val="ru-RU"/>
        </w:rPr>
      </w:pPr>
      <w:r>
        <w:rPr>
          <w:rFonts w:ascii="Arial" w:eastAsia="Calibri" w:hAnsi="Arial" w:cs="Arial"/>
          <w:color w:val="000000" w:themeColor="text1"/>
        </w:rPr>
        <w:t>—</w:t>
      </w:r>
      <w:r w:rsidRPr="00F2535C">
        <w:rPr>
          <w:rFonts w:ascii="Arial" w:hAnsi="Arial" w:cs="Arial"/>
          <w:color w:val="000000" w:themeColor="text1"/>
          <w:shd w:val="clear" w:color="auto" w:fill="FFFFFF"/>
          <w:lang w:val="ru-RU"/>
        </w:rPr>
        <w:t xml:space="preserve"> зонування такого спортивно-ігрового майданчика з урахуванням кількості груп, чисельності груп та віку вихованців;</w:t>
      </w:r>
    </w:p>
    <w:p w14:paraId="1393034E" w14:textId="5F7FE863" w:rsidR="000923A7" w:rsidRPr="00F2535C" w:rsidRDefault="000923A7" w:rsidP="000923A7">
      <w:pPr>
        <w:widowControl w:val="0"/>
        <w:spacing w:after="0" w:line="295" w:lineRule="auto"/>
        <w:ind w:firstLine="709"/>
        <w:jc w:val="both"/>
        <w:rPr>
          <w:rFonts w:ascii="Arial" w:hAnsi="Arial" w:cs="Arial"/>
          <w:color w:val="000000" w:themeColor="text1"/>
          <w:shd w:val="clear" w:color="auto" w:fill="FFFFFF"/>
          <w:lang w:val="ru-RU"/>
        </w:rPr>
      </w:pPr>
      <w:r>
        <w:rPr>
          <w:rFonts w:ascii="Arial" w:eastAsia="Calibri" w:hAnsi="Arial" w:cs="Arial"/>
          <w:color w:val="000000" w:themeColor="text1"/>
        </w:rPr>
        <w:t>—</w:t>
      </w:r>
      <w:r w:rsidRPr="00F2535C">
        <w:rPr>
          <w:rFonts w:ascii="Arial" w:hAnsi="Arial" w:cs="Arial"/>
          <w:color w:val="000000" w:themeColor="text1"/>
          <w:shd w:val="clear" w:color="auto" w:fill="FFFFFF"/>
          <w:lang w:val="ru-RU"/>
        </w:rPr>
        <w:t xml:space="preserve"> обладнання його спортивним, ігровим обладнанням, інвентарем тощо.</w:t>
      </w:r>
    </w:p>
    <w:p w14:paraId="09F27F76" w14:textId="7EDCA81D" w:rsidR="000923A7" w:rsidRPr="00F2535C" w:rsidRDefault="000923A7" w:rsidP="000923A7">
      <w:pPr>
        <w:widowControl w:val="0"/>
        <w:spacing w:after="0" w:line="295" w:lineRule="auto"/>
        <w:ind w:firstLine="709"/>
        <w:jc w:val="both"/>
        <w:rPr>
          <w:rFonts w:ascii="Arial" w:hAnsi="Arial" w:cs="Arial"/>
          <w:color w:val="000000" w:themeColor="text1"/>
          <w:shd w:val="clear" w:color="auto" w:fill="FFFFFF"/>
          <w:lang w:val="ru-RU"/>
        </w:rPr>
      </w:pPr>
      <w:r w:rsidRPr="00F2535C">
        <w:rPr>
          <w:rFonts w:ascii="Arial" w:hAnsi="Arial" w:cs="Arial"/>
          <w:color w:val="000000" w:themeColor="text1"/>
          <w:shd w:val="clear" w:color="auto" w:fill="FFFFFF"/>
          <w:lang w:val="ru-RU"/>
        </w:rPr>
        <w:t xml:space="preserve">Відповідно до завдання на проєктування допускається для таких ясел </w:t>
      </w:r>
      <w:r w:rsidR="000E36B3">
        <w:rPr>
          <w:rFonts w:ascii="Arial" w:hAnsi="Arial" w:cs="Arial"/>
          <w:color w:val="000000" w:themeColor="text1"/>
          <w:shd w:val="clear" w:color="auto" w:fill="FFFFFF"/>
          <w:lang w:val="ru-RU"/>
        </w:rPr>
        <w:t>і</w:t>
      </w:r>
      <w:r w:rsidRPr="00F2535C">
        <w:rPr>
          <w:rFonts w:ascii="Arial" w:hAnsi="Arial" w:cs="Arial"/>
          <w:color w:val="000000" w:themeColor="text1"/>
          <w:shd w:val="clear" w:color="auto" w:fill="FFFFFF"/>
          <w:lang w:val="ru-RU"/>
        </w:rPr>
        <w:t xml:space="preserve"> дитячих садків передбачати використання спортивно-ігрового майданчика відповідно до вимог 9</w:t>
      </w:r>
      <w:r w:rsidR="00E57117">
        <w:rPr>
          <w:rFonts w:ascii="Arial" w:hAnsi="Arial" w:cs="Arial"/>
          <w:color w:val="000000" w:themeColor="text1"/>
          <w:shd w:val="clear" w:color="auto" w:fill="FFFFFF"/>
          <w:lang w:val="ru-RU"/>
        </w:rPr>
        <w:t>.</w:t>
      </w:r>
      <w:r w:rsidRPr="00F2535C">
        <w:rPr>
          <w:rFonts w:ascii="Arial" w:hAnsi="Arial" w:cs="Arial"/>
          <w:color w:val="000000" w:themeColor="text1"/>
          <w:shd w:val="clear" w:color="auto" w:fill="FFFFFF"/>
          <w:lang w:val="ru-RU"/>
        </w:rPr>
        <w:t>2 [2].</w:t>
      </w:r>
    </w:p>
    <w:p w14:paraId="37108738" w14:textId="606BF1C8" w:rsidR="000923A7" w:rsidRPr="00F2535C" w:rsidRDefault="000923A7" w:rsidP="000923A7">
      <w:pPr>
        <w:widowControl w:val="0"/>
        <w:spacing w:after="0" w:line="295" w:lineRule="auto"/>
        <w:ind w:firstLine="709"/>
        <w:jc w:val="both"/>
        <w:rPr>
          <w:rFonts w:ascii="Arial" w:hAnsi="Arial" w:cs="Arial"/>
          <w:b/>
          <w:color w:val="000000" w:themeColor="text1"/>
          <w:lang w:val="ru-RU"/>
        </w:rPr>
      </w:pPr>
      <w:r w:rsidRPr="00F2535C">
        <w:rPr>
          <w:rFonts w:ascii="Arial" w:hAnsi="Arial" w:cs="Arial"/>
          <w:b/>
          <w:color w:val="000000" w:themeColor="text1"/>
          <w:lang w:val="ru-RU"/>
        </w:rPr>
        <w:t>Універсальний фізкультурно-ігровий майданчик</w:t>
      </w:r>
    </w:p>
    <w:p w14:paraId="10202F69" w14:textId="58C8E15C" w:rsidR="000923A7" w:rsidRPr="00F2535C" w:rsidRDefault="000923A7" w:rsidP="000923A7">
      <w:pPr>
        <w:widowControl w:val="0"/>
        <w:spacing w:after="0" w:line="295" w:lineRule="auto"/>
        <w:ind w:firstLine="709"/>
        <w:jc w:val="both"/>
        <w:rPr>
          <w:rFonts w:ascii="Arial" w:hAnsi="Arial" w:cs="Arial"/>
          <w:color w:val="000000" w:themeColor="text1"/>
          <w:shd w:val="clear" w:color="auto" w:fill="FFFFFF"/>
          <w:lang w:val="ru-RU"/>
        </w:rPr>
      </w:pPr>
      <w:r w:rsidRPr="00F2535C">
        <w:rPr>
          <w:rFonts w:ascii="Arial" w:hAnsi="Arial" w:cs="Arial"/>
          <w:b/>
          <w:color w:val="000000" w:themeColor="text1"/>
          <w:lang w:val="ru-RU"/>
        </w:rPr>
        <w:t xml:space="preserve">6.3.2 </w:t>
      </w:r>
      <w:r w:rsidRPr="00F2535C">
        <w:rPr>
          <w:rFonts w:ascii="Arial" w:hAnsi="Arial" w:cs="Arial"/>
          <w:color w:val="000000" w:themeColor="text1"/>
          <w:lang w:val="ru-RU"/>
        </w:rPr>
        <w:t>Для спеціальних дитячих садків місткістю до 24 вихованців включно слід передбачати не менше ніж один універсальний фізкультурно-ігровий майданчик,</w:t>
      </w:r>
      <w:r w:rsidRPr="00F2535C">
        <w:rPr>
          <w:rFonts w:ascii="Arial" w:hAnsi="Arial" w:cs="Arial"/>
          <w:color w:val="000000" w:themeColor="text1"/>
          <w:shd w:val="clear" w:color="auto" w:fill="FFFFFF"/>
          <w:lang w:val="ru-RU"/>
        </w:rPr>
        <w:t xml:space="preserve"> розрахований для </w:t>
      </w:r>
      <w:r w:rsidRPr="00F2535C">
        <w:rPr>
          <w:rFonts w:ascii="Arial" w:hAnsi="Arial" w:cs="Arial"/>
          <w:color w:val="000000" w:themeColor="text1"/>
          <w:lang w:val="ru-RU"/>
        </w:rPr>
        <w:t>одночасного використання його всіма групами вихованців такого закладу.</w:t>
      </w:r>
    </w:p>
    <w:p w14:paraId="3DC78E3C" w14:textId="4F5507C3" w:rsidR="000923A7" w:rsidRPr="00F2535C" w:rsidRDefault="000923A7" w:rsidP="000923A7">
      <w:pPr>
        <w:widowControl w:val="0"/>
        <w:spacing w:after="0" w:line="295" w:lineRule="auto"/>
        <w:ind w:firstLine="709"/>
        <w:jc w:val="both"/>
        <w:rPr>
          <w:rFonts w:ascii="Arial" w:hAnsi="Arial" w:cs="Arial"/>
          <w:color w:val="000000" w:themeColor="text1"/>
          <w:shd w:val="clear" w:color="auto" w:fill="FFFFFF"/>
          <w:lang w:val="ru-RU"/>
        </w:rPr>
      </w:pPr>
      <w:r w:rsidRPr="00F2535C">
        <w:rPr>
          <w:rFonts w:ascii="Arial" w:hAnsi="Arial" w:cs="Arial"/>
          <w:color w:val="000000" w:themeColor="text1"/>
          <w:shd w:val="clear" w:color="auto" w:fill="FFFFFF"/>
          <w:lang w:val="ru-RU"/>
        </w:rPr>
        <w:t xml:space="preserve">Відповідно до завдання на проєктування допускається проєктувати універсальний </w:t>
      </w:r>
      <w:r w:rsidRPr="00F2535C">
        <w:rPr>
          <w:rFonts w:ascii="Arial" w:hAnsi="Arial" w:cs="Arial"/>
          <w:color w:val="000000" w:themeColor="text1"/>
          <w:lang w:val="ru-RU"/>
        </w:rPr>
        <w:t>фізкультурно-ігровий майданчик</w:t>
      </w:r>
      <w:r w:rsidRPr="00F2535C">
        <w:rPr>
          <w:rFonts w:ascii="Arial" w:hAnsi="Arial" w:cs="Arial"/>
          <w:color w:val="000000" w:themeColor="text1"/>
          <w:shd w:val="clear" w:color="auto" w:fill="FFFFFF"/>
          <w:lang w:val="ru-RU"/>
        </w:rPr>
        <w:t xml:space="preserve"> окремо для кожної групи вихованців.</w:t>
      </w:r>
    </w:p>
    <w:p w14:paraId="2BA86B64" w14:textId="77777777" w:rsidR="000923A7" w:rsidRPr="00F2535C" w:rsidRDefault="000923A7" w:rsidP="000923A7">
      <w:pPr>
        <w:widowControl w:val="0"/>
        <w:spacing w:after="0" w:line="295" w:lineRule="auto"/>
        <w:ind w:firstLine="709"/>
        <w:jc w:val="both"/>
        <w:rPr>
          <w:rFonts w:ascii="Arial" w:hAnsi="Arial" w:cs="Arial"/>
          <w:color w:val="000000" w:themeColor="text1"/>
          <w:shd w:val="clear" w:color="auto" w:fill="FFFFFF"/>
          <w:lang w:val="ru-RU"/>
        </w:rPr>
      </w:pPr>
      <w:r w:rsidRPr="00F2535C">
        <w:rPr>
          <w:rFonts w:ascii="Arial" w:hAnsi="Arial" w:cs="Arial"/>
          <w:color w:val="000000" w:themeColor="text1"/>
          <w:shd w:val="clear" w:color="auto" w:fill="FFFFFF"/>
          <w:lang w:val="ru-RU"/>
        </w:rPr>
        <w:t xml:space="preserve"> Завданням на проєктування слід визначати:</w:t>
      </w:r>
    </w:p>
    <w:p w14:paraId="772C9BC3" w14:textId="0C17B450" w:rsidR="000923A7" w:rsidRPr="00F2535C" w:rsidRDefault="000923A7" w:rsidP="000923A7">
      <w:pPr>
        <w:widowControl w:val="0"/>
        <w:spacing w:after="0" w:line="295" w:lineRule="auto"/>
        <w:ind w:firstLine="709"/>
        <w:jc w:val="both"/>
        <w:rPr>
          <w:rFonts w:ascii="Arial" w:hAnsi="Arial" w:cs="Arial"/>
          <w:color w:val="000000" w:themeColor="text1"/>
          <w:shd w:val="clear" w:color="auto" w:fill="FFFFFF"/>
          <w:lang w:val="ru-RU"/>
        </w:rPr>
      </w:pPr>
      <w:r>
        <w:rPr>
          <w:rFonts w:ascii="Arial" w:eastAsia="Calibri" w:hAnsi="Arial" w:cs="Arial"/>
          <w:color w:val="000000" w:themeColor="text1"/>
        </w:rPr>
        <w:t>—</w:t>
      </w:r>
      <w:r w:rsidRPr="00F2535C">
        <w:rPr>
          <w:rFonts w:ascii="Arial" w:hAnsi="Arial" w:cs="Arial"/>
          <w:color w:val="000000" w:themeColor="text1"/>
          <w:shd w:val="clear" w:color="auto" w:fill="FFFFFF"/>
          <w:lang w:val="ru-RU"/>
        </w:rPr>
        <w:t xml:space="preserve"> площу такого майданчика з урахуванням розрахункового показника площі на </w:t>
      </w:r>
      <w:r w:rsidR="00242ADA">
        <w:rPr>
          <w:rFonts w:ascii="Arial" w:hAnsi="Arial" w:cs="Arial"/>
          <w:color w:val="000000" w:themeColor="text1"/>
          <w:shd w:val="clear" w:color="auto" w:fill="FFFFFF"/>
          <w:lang w:val="ru-RU"/>
        </w:rPr>
        <w:br/>
      </w:r>
      <w:r w:rsidRPr="00F2535C">
        <w:rPr>
          <w:rFonts w:ascii="Arial" w:hAnsi="Arial" w:cs="Arial"/>
          <w:color w:val="000000" w:themeColor="text1"/>
          <w:shd w:val="clear" w:color="auto" w:fill="FFFFFF"/>
          <w:lang w:val="ru-RU"/>
        </w:rPr>
        <w:t xml:space="preserve">1 вихованця, наведеного у </w:t>
      </w:r>
      <w:r w:rsidR="00247BA4">
        <w:rPr>
          <w:rFonts w:ascii="Arial" w:hAnsi="Arial" w:cs="Arial"/>
          <w:color w:val="000000" w:themeColor="text1"/>
          <w:shd w:val="clear" w:color="auto" w:fill="FFFFFF"/>
          <w:lang w:val="ru-RU"/>
        </w:rPr>
        <w:t>т</w:t>
      </w:r>
      <w:r w:rsidRPr="00F2535C">
        <w:rPr>
          <w:rFonts w:ascii="Arial" w:hAnsi="Arial" w:cs="Arial"/>
          <w:color w:val="000000" w:themeColor="text1"/>
          <w:shd w:val="clear" w:color="auto" w:fill="FFFFFF"/>
          <w:lang w:val="ru-RU"/>
        </w:rPr>
        <w:t xml:space="preserve">аблиці А.2 </w:t>
      </w:r>
      <w:r w:rsidR="0040366C">
        <w:rPr>
          <w:rFonts w:ascii="Arial" w:hAnsi="Arial" w:cs="Arial"/>
          <w:color w:val="000000" w:themeColor="text1"/>
          <w:shd w:val="clear" w:color="auto" w:fill="FFFFFF"/>
          <w:lang w:val="ru-RU"/>
        </w:rPr>
        <w:t>д</w:t>
      </w:r>
      <w:r w:rsidRPr="00F2535C">
        <w:rPr>
          <w:rFonts w:ascii="Arial" w:hAnsi="Arial" w:cs="Arial"/>
          <w:color w:val="000000" w:themeColor="text1"/>
          <w:shd w:val="clear" w:color="auto" w:fill="FFFFFF"/>
          <w:lang w:val="ru-RU"/>
        </w:rPr>
        <w:t>одатк</w:t>
      </w:r>
      <w:r w:rsidR="00242ADA">
        <w:rPr>
          <w:rFonts w:ascii="Arial" w:hAnsi="Arial" w:cs="Arial"/>
          <w:color w:val="000000" w:themeColor="text1"/>
          <w:shd w:val="clear" w:color="auto" w:fill="FFFFFF"/>
          <w:lang w:val="ru-RU"/>
        </w:rPr>
        <w:t>а</w:t>
      </w:r>
      <w:r w:rsidRPr="00F2535C">
        <w:rPr>
          <w:rFonts w:ascii="Arial" w:hAnsi="Arial" w:cs="Arial"/>
          <w:color w:val="000000" w:themeColor="text1"/>
          <w:shd w:val="clear" w:color="auto" w:fill="FFFFFF"/>
          <w:lang w:val="ru-RU"/>
        </w:rPr>
        <w:t xml:space="preserve"> А;</w:t>
      </w:r>
    </w:p>
    <w:p w14:paraId="05609023" w14:textId="29EBA4D6" w:rsidR="000923A7" w:rsidRPr="00F2535C" w:rsidRDefault="000923A7" w:rsidP="000923A7">
      <w:pPr>
        <w:widowControl w:val="0"/>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w:t>
      </w:r>
      <w:r w:rsidRPr="00F2535C">
        <w:rPr>
          <w:rFonts w:ascii="Arial" w:hAnsi="Arial" w:cs="Arial"/>
          <w:color w:val="000000" w:themeColor="text1"/>
          <w:shd w:val="clear" w:color="auto" w:fill="FFFFFF"/>
          <w:lang w:val="ru-RU"/>
        </w:rPr>
        <w:t xml:space="preserve"> розподілення майданчика на зони: </w:t>
      </w:r>
      <w:r w:rsidRPr="00F2535C">
        <w:rPr>
          <w:rFonts w:ascii="Arial" w:hAnsi="Arial" w:cs="Arial"/>
          <w:color w:val="000000" w:themeColor="text1"/>
          <w:lang w:val="ru-RU"/>
        </w:rPr>
        <w:t>групового майданчик</w:t>
      </w:r>
      <w:r w:rsidR="005D3166">
        <w:rPr>
          <w:rFonts w:ascii="Arial" w:hAnsi="Arial" w:cs="Arial"/>
          <w:color w:val="000000" w:themeColor="text1"/>
          <w:lang w:val="ru-RU"/>
        </w:rPr>
        <w:t>а</w:t>
      </w:r>
      <w:r w:rsidRPr="00F2535C">
        <w:rPr>
          <w:rFonts w:ascii="Arial" w:hAnsi="Arial" w:cs="Arial"/>
          <w:color w:val="000000" w:themeColor="text1"/>
          <w:lang w:val="ru-RU"/>
        </w:rPr>
        <w:t>, тіньового навісу, фізкультурно-ігрового майданчик</w:t>
      </w:r>
      <w:r w:rsidR="005D3166">
        <w:rPr>
          <w:rFonts w:ascii="Arial" w:hAnsi="Arial" w:cs="Arial"/>
          <w:color w:val="000000" w:themeColor="text1"/>
          <w:lang w:val="ru-RU"/>
        </w:rPr>
        <w:t>а</w:t>
      </w:r>
      <w:r w:rsidRPr="00F2535C">
        <w:rPr>
          <w:rFonts w:ascii="Arial" w:hAnsi="Arial" w:cs="Arial"/>
          <w:color w:val="000000" w:themeColor="text1"/>
          <w:lang w:val="ru-RU"/>
        </w:rPr>
        <w:t>, вільної від обладнання зони для проведення фізичних активностей;</w:t>
      </w:r>
    </w:p>
    <w:p w14:paraId="648651C6" w14:textId="1368871D" w:rsidR="000923A7" w:rsidRPr="00F2535C" w:rsidRDefault="000923A7" w:rsidP="000923A7">
      <w:pPr>
        <w:widowControl w:val="0"/>
        <w:spacing w:after="0" w:line="295" w:lineRule="auto"/>
        <w:ind w:firstLine="709"/>
        <w:jc w:val="both"/>
        <w:rPr>
          <w:rFonts w:ascii="Arial" w:hAnsi="Arial" w:cs="Arial"/>
          <w:color w:val="000000" w:themeColor="text1"/>
          <w:shd w:val="clear" w:color="auto" w:fill="FFFFFF"/>
          <w:lang w:val="ru-RU"/>
        </w:rPr>
      </w:pPr>
      <w:r>
        <w:rPr>
          <w:rFonts w:ascii="Arial" w:eastAsia="Calibri" w:hAnsi="Arial" w:cs="Arial"/>
          <w:color w:val="000000" w:themeColor="text1"/>
        </w:rPr>
        <w:t>—</w:t>
      </w:r>
      <w:r w:rsidRPr="00F2535C">
        <w:rPr>
          <w:rFonts w:ascii="Arial" w:hAnsi="Arial" w:cs="Arial"/>
          <w:color w:val="000000" w:themeColor="text1"/>
          <w:shd w:val="clear" w:color="auto" w:fill="FFFFFF"/>
          <w:lang w:val="ru-RU"/>
        </w:rPr>
        <w:t xml:space="preserve"> обладнання його спортивним, ігровим, реабілітаційним обладнанням, інвентарем тощо.</w:t>
      </w:r>
    </w:p>
    <w:p w14:paraId="0FFC0893" w14:textId="7CE2210E" w:rsidR="000923A7" w:rsidRPr="00F2535C" w:rsidRDefault="000923A7" w:rsidP="000923A7">
      <w:pPr>
        <w:widowControl w:val="0"/>
        <w:spacing w:after="0" w:line="295" w:lineRule="auto"/>
        <w:ind w:firstLine="709"/>
        <w:jc w:val="both"/>
        <w:rPr>
          <w:rFonts w:ascii="Arial" w:hAnsi="Arial" w:cs="Arial"/>
          <w:b/>
          <w:color w:val="000000" w:themeColor="text1"/>
          <w:lang w:val="ru-RU"/>
        </w:rPr>
      </w:pPr>
      <w:r w:rsidRPr="00F2535C">
        <w:rPr>
          <w:rFonts w:ascii="Arial" w:hAnsi="Arial" w:cs="Arial"/>
          <w:b/>
          <w:color w:val="000000" w:themeColor="text1"/>
          <w:lang w:val="ru-RU"/>
        </w:rPr>
        <w:t xml:space="preserve">6.3.3 </w:t>
      </w:r>
      <w:r w:rsidRPr="00F2535C">
        <w:rPr>
          <w:rFonts w:ascii="Arial" w:hAnsi="Arial" w:cs="Arial"/>
          <w:lang w:val="ru-RU"/>
        </w:rPr>
        <w:t xml:space="preserve">Ігрове обладнання та ударопоглинальні покриття </w:t>
      </w:r>
      <w:r w:rsidRPr="00F2535C">
        <w:rPr>
          <w:rFonts w:ascii="Arial" w:hAnsi="Arial" w:cs="Arial"/>
          <w:b/>
          <w:lang w:val="ru-RU"/>
        </w:rPr>
        <w:t>спортивно-ігрових майданчиків</w:t>
      </w:r>
      <w:r w:rsidRPr="00F2535C">
        <w:rPr>
          <w:rFonts w:ascii="Arial" w:hAnsi="Arial" w:cs="Arial"/>
          <w:b/>
          <w:color w:val="000000" w:themeColor="text1"/>
          <w:lang w:val="ru-RU"/>
        </w:rPr>
        <w:t xml:space="preserve"> ясел, дитячих садків</w:t>
      </w:r>
      <w:r w:rsidRPr="00F2535C">
        <w:rPr>
          <w:rFonts w:ascii="Arial" w:eastAsia="Arial" w:hAnsi="Arial" w:cs="Arial"/>
          <w:bCs/>
          <w:color w:val="000000" w:themeColor="text1"/>
          <w:lang w:val="ru-RU"/>
        </w:rPr>
        <w:t xml:space="preserve"> місткістю до 40 вихованців включно</w:t>
      </w:r>
      <w:r w:rsidRPr="00F2535C">
        <w:rPr>
          <w:rFonts w:ascii="Arial" w:hAnsi="Arial" w:cs="Arial"/>
          <w:b/>
          <w:color w:val="000000" w:themeColor="text1"/>
          <w:lang w:val="ru-RU"/>
        </w:rPr>
        <w:t xml:space="preserve"> та універсальних фізкультурно-ігрових майданчиків спеціальних дитячих садків</w:t>
      </w:r>
      <w:r w:rsidRPr="00F2535C">
        <w:rPr>
          <w:rFonts w:ascii="Arial" w:hAnsi="Arial" w:cs="Arial"/>
          <w:color w:val="000000" w:themeColor="text1"/>
          <w:lang w:val="ru-RU"/>
        </w:rPr>
        <w:t xml:space="preserve"> місткістю</w:t>
      </w:r>
      <w:r w:rsidRPr="00F2535C">
        <w:rPr>
          <w:rFonts w:ascii="Arial" w:eastAsia="Arial" w:hAnsi="Arial" w:cs="Arial"/>
          <w:bCs/>
          <w:color w:val="000000" w:themeColor="text1"/>
          <w:lang w:val="ru-RU"/>
        </w:rPr>
        <w:t xml:space="preserve"> до 24 вихованців</w:t>
      </w:r>
      <w:r w:rsidRPr="00F2535C">
        <w:rPr>
          <w:rFonts w:ascii="Arial" w:hAnsi="Arial" w:cs="Arial"/>
          <w:color w:val="000000" w:themeColor="text1"/>
          <w:lang w:val="ru-RU"/>
        </w:rPr>
        <w:t xml:space="preserve"> включно </w:t>
      </w:r>
      <w:r w:rsidRPr="00F2535C">
        <w:rPr>
          <w:rFonts w:ascii="Arial" w:hAnsi="Arial" w:cs="Arial"/>
          <w:lang w:val="ru-RU"/>
        </w:rPr>
        <w:t xml:space="preserve">слід проєктувати та влаштовувати відповідно до вимог </w:t>
      </w:r>
      <w:hyperlink r:id="rId169" w:history="1">
        <w:r w:rsidRPr="00C50647">
          <w:rPr>
            <w:rStyle w:val="a8"/>
            <w:rFonts w:ascii="Arial" w:hAnsi="Arial" w:cs="Arial"/>
            <w:lang w:val="ru-RU"/>
          </w:rPr>
          <w:t xml:space="preserve">ДСТУ </w:t>
        </w:r>
        <w:r w:rsidRPr="00C50647">
          <w:rPr>
            <w:rStyle w:val="a8"/>
            <w:rFonts w:ascii="Arial" w:hAnsi="Arial" w:cs="Arial"/>
          </w:rPr>
          <w:t>EN</w:t>
        </w:r>
        <w:r w:rsidRPr="00C50647">
          <w:rPr>
            <w:rStyle w:val="a8"/>
            <w:rFonts w:ascii="Arial" w:hAnsi="Arial" w:cs="Arial"/>
            <w:lang w:val="ru-RU"/>
          </w:rPr>
          <w:t xml:space="preserve"> 1176</w:t>
        </w:r>
      </w:hyperlink>
      <w:r w:rsidRPr="00F2535C">
        <w:rPr>
          <w:rFonts w:ascii="Arial" w:hAnsi="Arial" w:cs="Arial"/>
          <w:lang w:val="ru-RU"/>
        </w:rPr>
        <w:t xml:space="preserve"> та </w:t>
      </w:r>
      <w:hyperlink r:id="rId170" w:history="1">
        <w:r w:rsidRPr="00C50647">
          <w:rPr>
            <w:rStyle w:val="a8"/>
            <w:rFonts w:ascii="Arial" w:hAnsi="Arial" w:cs="Arial"/>
            <w:lang w:val="ru-RU"/>
          </w:rPr>
          <w:t xml:space="preserve">ДСТУ </w:t>
        </w:r>
        <w:r w:rsidRPr="00C50647">
          <w:rPr>
            <w:rStyle w:val="a8"/>
            <w:rFonts w:ascii="Arial" w:hAnsi="Arial" w:cs="Arial"/>
          </w:rPr>
          <w:t>EN</w:t>
        </w:r>
        <w:r w:rsidRPr="00C50647">
          <w:rPr>
            <w:rStyle w:val="a8"/>
            <w:rFonts w:ascii="Arial" w:hAnsi="Arial" w:cs="Arial"/>
            <w:lang w:val="ru-RU"/>
          </w:rPr>
          <w:t xml:space="preserve"> 1177</w:t>
        </w:r>
      </w:hyperlink>
      <w:r w:rsidRPr="00F2535C">
        <w:rPr>
          <w:rFonts w:ascii="Arial" w:hAnsi="Arial" w:cs="Arial"/>
          <w:lang w:val="ru-RU"/>
        </w:rPr>
        <w:t xml:space="preserve">. </w:t>
      </w:r>
    </w:p>
    <w:p w14:paraId="52E1BB9B" w14:textId="77777777" w:rsidR="000923A7" w:rsidRPr="00F2535C" w:rsidRDefault="000923A7" w:rsidP="000923A7">
      <w:pPr>
        <w:spacing w:after="0" w:line="295" w:lineRule="auto"/>
        <w:ind w:firstLine="709"/>
        <w:jc w:val="both"/>
        <w:rPr>
          <w:rFonts w:ascii="Arial" w:hAnsi="Arial" w:cs="Arial"/>
        </w:rPr>
      </w:pPr>
      <w:r w:rsidRPr="00F2535C">
        <w:rPr>
          <w:rFonts w:ascii="Arial" w:hAnsi="Arial" w:cs="Arial"/>
        </w:rPr>
        <w:t xml:space="preserve">Ігрове обладнання має: </w:t>
      </w:r>
    </w:p>
    <w:p w14:paraId="38E6F8BC" w14:textId="3822C891" w:rsidR="000923A7" w:rsidRPr="00F2535C" w:rsidRDefault="000923A7" w:rsidP="000923A7">
      <w:pPr>
        <w:pStyle w:val="a5"/>
        <w:spacing w:after="0" w:line="295" w:lineRule="auto"/>
        <w:ind w:left="709"/>
        <w:jc w:val="both"/>
        <w:rPr>
          <w:rFonts w:ascii="Arial" w:hAnsi="Arial" w:cs="Arial"/>
        </w:rPr>
      </w:pPr>
      <w:r>
        <w:rPr>
          <w:rFonts w:ascii="Arial" w:eastAsia="Calibri" w:hAnsi="Arial" w:cs="Arial"/>
          <w:color w:val="000000" w:themeColor="text1"/>
        </w:rPr>
        <w:t xml:space="preserve">— </w:t>
      </w:r>
      <w:r w:rsidRPr="00F2535C">
        <w:rPr>
          <w:rFonts w:ascii="Arial" w:hAnsi="Arial" w:cs="Arial"/>
        </w:rPr>
        <w:t xml:space="preserve">відповідати віковій групі дітей; </w:t>
      </w:r>
    </w:p>
    <w:p w14:paraId="0FE10C75" w14:textId="11FB617D" w:rsidR="000923A7" w:rsidRPr="00F2535C" w:rsidRDefault="000923A7" w:rsidP="000923A7">
      <w:pPr>
        <w:pStyle w:val="a5"/>
        <w:spacing w:after="0" w:line="295" w:lineRule="auto"/>
        <w:ind w:left="709"/>
        <w:jc w:val="both"/>
        <w:rPr>
          <w:rFonts w:ascii="Arial" w:hAnsi="Arial" w:cs="Arial"/>
        </w:rPr>
      </w:pPr>
      <w:r>
        <w:rPr>
          <w:rFonts w:ascii="Arial" w:eastAsia="Calibri" w:hAnsi="Arial" w:cs="Arial"/>
          <w:color w:val="000000" w:themeColor="text1"/>
        </w:rPr>
        <w:t xml:space="preserve">— </w:t>
      </w:r>
      <w:r w:rsidRPr="00F2535C">
        <w:rPr>
          <w:rFonts w:ascii="Arial" w:hAnsi="Arial" w:cs="Arial"/>
        </w:rPr>
        <w:t xml:space="preserve">бути безпечним в експлуатації; </w:t>
      </w:r>
    </w:p>
    <w:p w14:paraId="47A794E8" w14:textId="371490AB" w:rsidR="000923A7" w:rsidRPr="00F2535C" w:rsidRDefault="000923A7" w:rsidP="000923A7">
      <w:pPr>
        <w:pStyle w:val="a5"/>
        <w:spacing w:after="0" w:line="295" w:lineRule="auto"/>
        <w:ind w:left="709"/>
        <w:jc w:val="both"/>
        <w:rPr>
          <w:rFonts w:ascii="Arial" w:hAnsi="Arial" w:cs="Arial"/>
          <w:lang w:val="ru-RU"/>
        </w:rPr>
      </w:pPr>
      <w:r>
        <w:rPr>
          <w:rFonts w:ascii="Arial" w:eastAsia="Calibri" w:hAnsi="Arial" w:cs="Arial"/>
          <w:color w:val="000000" w:themeColor="text1"/>
        </w:rPr>
        <w:t xml:space="preserve">— </w:t>
      </w:r>
      <w:r w:rsidRPr="00F2535C">
        <w:rPr>
          <w:rFonts w:ascii="Arial" w:hAnsi="Arial" w:cs="Arial"/>
          <w:lang w:val="ru-RU"/>
        </w:rPr>
        <w:t xml:space="preserve">не містити гострих виступів, небезпечних щілин та інших елементів, що можуть призвести до травмування; </w:t>
      </w:r>
    </w:p>
    <w:p w14:paraId="03086F29" w14:textId="09D64838" w:rsidR="000923A7" w:rsidRPr="00F2535C" w:rsidRDefault="000923A7" w:rsidP="000923A7">
      <w:pPr>
        <w:pStyle w:val="a5"/>
        <w:spacing w:after="0" w:line="295" w:lineRule="auto"/>
        <w:ind w:left="709"/>
        <w:jc w:val="both"/>
        <w:rPr>
          <w:rFonts w:ascii="Arial" w:hAnsi="Arial" w:cs="Arial"/>
          <w:lang w:val="ru-RU"/>
        </w:rPr>
      </w:pPr>
      <w:r>
        <w:rPr>
          <w:rFonts w:ascii="Arial" w:eastAsia="Calibri" w:hAnsi="Arial" w:cs="Arial"/>
          <w:color w:val="000000" w:themeColor="text1"/>
        </w:rPr>
        <w:t xml:space="preserve">— </w:t>
      </w:r>
      <w:r w:rsidRPr="00F2535C">
        <w:rPr>
          <w:rFonts w:ascii="Arial" w:hAnsi="Arial" w:cs="Arial"/>
          <w:lang w:val="ru-RU"/>
        </w:rPr>
        <w:t xml:space="preserve">бути стійким до механічних навантажень та атмосферних впливів; </w:t>
      </w:r>
    </w:p>
    <w:p w14:paraId="759D3A6E" w14:textId="544877B1" w:rsidR="000923A7" w:rsidRPr="00F2535C" w:rsidRDefault="000923A7" w:rsidP="000923A7">
      <w:pPr>
        <w:pStyle w:val="a5"/>
        <w:spacing w:after="0" w:line="295" w:lineRule="auto"/>
        <w:ind w:left="709"/>
        <w:jc w:val="both"/>
        <w:rPr>
          <w:rFonts w:ascii="Arial" w:hAnsi="Arial" w:cs="Arial"/>
          <w:lang w:val="ru-RU"/>
        </w:rPr>
      </w:pPr>
      <w:r>
        <w:rPr>
          <w:rFonts w:ascii="Arial" w:eastAsia="Calibri" w:hAnsi="Arial" w:cs="Arial"/>
          <w:color w:val="000000" w:themeColor="text1"/>
        </w:rPr>
        <w:t xml:space="preserve">— </w:t>
      </w:r>
      <w:r w:rsidRPr="00F2535C">
        <w:rPr>
          <w:rFonts w:ascii="Arial" w:hAnsi="Arial" w:cs="Arial"/>
          <w:lang w:val="ru-RU"/>
        </w:rPr>
        <w:t>мати надійне кріплення та безпечне конструктивне виконання.</w:t>
      </w:r>
    </w:p>
    <w:p w14:paraId="2BD77331" w14:textId="77777777" w:rsidR="000923A7" w:rsidRPr="00F2535C" w:rsidRDefault="000923A7" w:rsidP="000923A7">
      <w:pPr>
        <w:spacing w:after="0" w:line="295" w:lineRule="auto"/>
        <w:ind w:firstLine="709"/>
        <w:jc w:val="both"/>
        <w:rPr>
          <w:rFonts w:ascii="Arial" w:hAnsi="Arial" w:cs="Arial"/>
          <w:lang w:val="ru-RU"/>
        </w:rPr>
      </w:pPr>
      <w:r w:rsidRPr="00F2535C">
        <w:rPr>
          <w:rFonts w:ascii="Arial" w:hAnsi="Arial" w:cs="Arial"/>
          <w:lang w:val="ru-RU"/>
        </w:rPr>
        <w:t xml:space="preserve"> </w:t>
      </w:r>
      <w:proofErr w:type="gramStart"/>
      <w:r w:rsidRPr="00F2535C">
        <w:rPr>
          <w:rFonts w:ascii="Arial" w:hAnsi="Arial" w:cs="Arial"/>
          <w:lang w:val="ru-RU"/>
        </w:rPr>
        <w:t>У зонах</w:t>
      </w:r>
      <w:proofErr w:type="gramEnd"/>
      <w:r w:rsidRPr="00F2535C">
        <w:rPr>
          <w:rFonts w:ascii="Arial" w:hAnsi="Arial" w:cs="Arial"/>
          <w:lang w:val="ru-RU"/>
        </w:rPr>
        <w:t xml:space="preserve"> можливого падіння вихованців слід передбачати ударопоглинальні покриття відповідно до висоти можливого падіння та характеристик ігрового обладнання. </w:t>
      </w:r>
    </w:p>
    <w:p w14:paraId="036AF87E" w14:textId="22841669" w:rsidR="000923A7" w:rsidRPr="00F2535C" w:rsidRDefault="000923A7" w:rsidP="000923A7">
      <w:pPr>
        <w:spacing w:after="0" w:line="295" w:lineRule="auto"/>
        <w:ind w:firstLine="709"/>
        <w:jc w:val="both"/>
        <w:rPr>
          <w:rFonts w:ascii="Arial" w:hAnsi="Arial" w:cs="Arial"/>
          <w:lang w:val="ru-RU"/>
        </w:rPr>
      </w:pPr>
      <w:r w:rsidRPr="00F2535C">
        <w:rPr>
          <w:rFonts w:ascii="Arial" w:hAnsi="Arial" w:cs="Arial"/>
          <w:lang w:val="ru-RU"/>
        </w:rPr>
        <w:t xml:space="preserve">Для влаштування ударопоглинальних покриттів допускається застосування гумових плит, наливних гумових покриттів, піску, дрібного гравію та інших матеріалів, що відповідають вимогам </w:t>
      </w:r>
      <w:hyperlink r:id="rId171" w:history="1">
        <w:r w:rsidRPr="00C50647">
          <w:rPr>
            <w:rStyle w:val="a8"/>
            <w:rFonts w:ascii="Arial" w:hAnsi="Arial" w:cs="Arial"/>
            <w:lang w:val="ru-RU"/>
          </w:rPr>
          <w:t xml:space="preserve">ДСТУ </w:t>
        </w:r>
        <w:r w:rsidRPr="00C50647">
          <w:rPr>
            <w:rStyle w:val="a8"/>
            <w:rFonts w:ascii="Arial" w:hAnsi="Arial" w:cs="Arial"/>
          </w:rPr>
          <w:t>EN</w:t>
        </w:r>
        <w:r w:rsidRPr="00C50647">
          <w:rPr>
            <w:rStyle w:val="a8"/>
            <w:rFonts w:ascii="Arial" w:hAnsi="Arial" w:cs="Arial"/>
            <w:lang w:val="ru-RU"/>
          </w:rPr>
          <w:t xml:space="preserve"> 1177</w:t>
        </w:r>
      </w:hyperlink>
      <w:r w:rsidRPr="00F2535C">
        <w:rPr>
          <w:rFonts w:ascii="Arial" w:hAnsi="Arial" w:cs="Arial"/>
          <w:lang w:val="ru-RU"/>
        </w:rPr>
        <w:t xml:space="preserve">. </w:t>
      </w:r>
    </w:p>
    <w:p w14:paraId="39CBBD82" w14:textId="77777777" w:rsidR="000923A7" w:rsidRDefault="000923A7" w:rsidP="000923A7">
      <w:pPr>
        <w:spacing w:after="0" w:line="295" w:lineRule="auto"/>
        <w:ind w:firstLine="709"/>
        <w:jc w:val="both"/>
        <w:rPr>
          <w:rFonts w:ascii="Arial" w:hAnsi="Arial" w:cs="Arial"/>
          <w:lang w:val="ru-RU"/>
        </w:rPr>
      </w:pPr>
      <w:r w:rsidRPr="00F2535C">
        <w:rPr>
          <w:rFonts w:ascii="Arial" w:hAnsi="Arial" w:cs="Arial"/>
          <w:lang w:val="ru-RU"/>
        </w:rPr>
        <w:t>Матеріали обладнання та покриттів не повинні містити токсичних речовин або виділяти небезпечні речовини під час експлуатації.</w:t>
      </w:r>
    </w:p>
    <w:p w14:paraId="58372362" w14:textId="7BBBA7FB" w:rsidR="00206924" w:rsidRPr="001B1C3E" w:rsidRDefault="00206924" w:rsidP="001C3FA5">
      <w:pPr>
        <w:pStyle w:val="2"/>
      </w:pPr>
      <w:bookmarkStart w:id="45" w:name="_Toc234619633"/>
      <w:r w:rsidRPr="001B1C3E">
        <w:t xml:space="preserve">6.4 Вимоги до території ясел, дитячих садків </w:t>
      </w:r>
      <w:r w:rsidR="001F4C16">
        <w:rPr>
          <w:lang w:val="uk-UA"/>
        </w:rPr>
        <w:t>і</w:t>
      </w:r>
      <w:r w:rsidRPr="001B1C3E">
        <w:t xml:space="preserve"> спеціальних дитячих садків щодо забезпечення інклюзивності</w:t>
      </w:r>
      <w:bookmarkEnd w:id="45"/>
    </w:p>
    <w:p w14:paraId="56555E69" w14:textId="68F665C7" w:rsidR="00206924" w:rsidRDefault="00206924" w:rsidP="00870CE7">
      <w:pPr>
        <w:spacing w:after="0" w:line="295" w:lineRule="auto"/>
        <w:ind w:firstLine="709"/>
        <w:jc w:val="both"/>
        <w:rPr>
          <w:rFonts w:ascii="Arial" w:hAnsi="Arial" w:cs="Arial"/>
          <w:color w:val="000000" w:themeColor="text1"/>
        </w:rPr>
      </w:pPr>
      <w:r w:rsidRPr="001B1C3E">
        <w:rPr>
          <w:rFonts w:ascii="Arial" w:hAnsi="Arial" w:cs="Arial"/>
          <w:b/>
          <w:color w:val="000000" w:themeColor="text1"/>
        </w:rPr>
        <w:t>6.4.1</w:t>
      </w:r>
      <w:r w:rsidRPr="001B1C3E">
        <w:rPr>
          <w:rFonts w:ascii="Arial" w:hAnsi="Arial" w:cs="Arial"/>
          <w:color w:val="000000" w:themeColor="text1"/>
        </w:rPr>
        <w:t xml:space="preserve"> На території ясел, дитячих садків та спеціальних дитячих садків необхідно забезпечити безперешкодний доступ </w:t>
      </w:r>
      <w:r w:rsidR="00B34AEC" w:rsidRPr="001B1C3E">
        <w:rPr>
          <w:rFonts w:ascii="Arial" w:hAnsi="Arial" w:cs="Arial"/>
          <w:color w:val="000000" w:themeColor="text1"/>
        </w:rPr>
        <w:t xml:space="preserve">для </w:t>
      </w:r>
      <w:r w:rsidRPr="001B1C3E">
        <w:rPr>
          <w:rFonts w:ascii="Arial" w:hAnsi="Arial" w:cs="Arial"/>
          <w:color w:val="000000" w:themeColor="text1"/>
        </w:rPr>
        <w:t xml:space="preserve">осіб з інвалідністю, зокрема </w:t>
      </w:r>
      <w:r w:rsidR="00B34AEC" w:rsidRPr="001B1C3E">
        <w:rPr>
          <w:rFonts w:ascii="Arial" w:hAnsi="Arial" w:cs="Arial"/>
          <w:color w:val="000000" w:themeColor="text1"/>
        </w:rPr>
        <w:t xml:space="preserve">для </w:t>
      </w:r>
      <w:r w:rsidRPr="001B1C3E">
        <w:rPr>
          <w:rFonts w:ascii="Arial" w:hAnsi="Arial" w:cs="Arial"/>
          <w:color w:val="000000" w:themeColor="text1"/>
        </w:rPr>
        <w:t>вихованців з особливим</w:t>
      </w:r>
      <w:r w:rsidR="009D33B2">
        <w:rPr>
          <w:rFonts w:ascii="Arial" w:hAnsi="Arial" w:cs="Arial"/>
          <w:color w:val="000000" w:themeColor="text1"/>
        </w:rPr>
        <w:t>и</w:t>
      </w:r>
      <w:r w:rsidRPr="001B1C3E">
        <w:rPr>
          <w:rFonts w:ascii="Arial" w:hAnsi="Arial" w:cs="Arial"/>
          <w:color w:val="000000" w:themeColor="text1"/>
        </w:rPr>
        <w:t xml:space="preserve"> освітніми </w:t>
      </w:r>
      <w:r w:rsidR="006B4CFC" w:rsidRPr="001B1C3E">
        <w:rPr>
          <w:rFonts w:ascii="Arial" w:hAnsi="Arial" w:cs="Arial"/>
          <w:color w:val="000000" w:themeColor="text1"/>
        </w:rPr>
        <w:t>потребами</w:t>
      </w:r>
      <w:r w:rsidRPr="001B1C3E">
        <w:rPr>
          <w:rFonts w:ascii="Arial" w:hAnsi="Arial" w:cs="Arial"/>
          <w:color w:val="000000" w:themeColor="text1"/>
        </w:rPr>
        <w:t xml:space="preserve"> та маломобільних груп населення до будівель та елементів ділянки згідно з вимогами </w:t>
      </w:r>
      <w:hyperlink r:id="rId172" w:history="1">
        <w:r w:rsidRPr="002B4639">
          <w:rPr>
            <w:rStyle w:val="a8"/>
            <w:rFonts w:ascii="Arial" w:hAnsi="Arial" w:cs="Arial"/>
          </w:rPr>
          <w:t>ДБН В.2.2-40</w:t>
        </w:r>
      </w:hyperlink>
      <w:r w:rsidRPr="001B1C3E">
        <w:rPr>
          <w:rFonts w:ascii="Arial" w:hAnsi="Arial" w:cs="Arial"/>
          <w:color w:val="000000" w:themeColor="text1"/>
        </w:rPr>
        <w:t xml:space="preserve">, </w:t>
      </w:r>
      <w:hyperlink r:id="rId173" w:history="1">
        <w:r w:rsidRPr="00125BCF">
          <w:rPr>
            <w:rStyle w:val="a8"/>
            <w:rFonts w:ascii="Arial" w:hAnsi="Arial" w:cs="Arial"/>
          </w:rPr>
          <w:t>ДБН Б.2.2-5</w:t>
        </w:r>
      </w:hyperlink>
      <w:r w:rsidRPr="001B1C3E">
        <w:rPr>
          <w:rFonts w:ascii="Arial" w:hAnsi="Arial" w:cs="Arial"/>
          <w:color w:val="000000" w:themeColor="text1"/>
        </w:rPr>
        <w:t xml:space="preserve">, </w:t>
      </w:r>
      <w:hyperlink r:id="rId174" w:history="1">
        <w:r w:rsidRPr="00C50647">
          <w:rPr>
            <w:rStyle w:val="a8"/>
            <w:rFonts w:ascii="Arial" w:hAnsi="Arial" w:cs="Arial"/>
          </w:rPr>
          <w:t>ДСТУ-Н</w:t>
        </w:r>
        <w:r w:rsidR="000B26C0">
          <w:rPr>
            <w:rStyle w:val="a8"/>
            <w:rFonts w:ascii="Arial" w:hAnsi="Arial" w:cs="Arial"/>
          </w:rPr>
          <w:t xml:space="preserve"> Б</w:t>
        </w:r>
        <w:r w:rsidRPr="00C50647">
          <w:rPr>
            <w:rStyle w:val="a8"/>
            <w:rFonts w:ascii="Arial" w:hAnsi="Arial" w:cs="Arial"/>
          </w:rPr>
          <w:t xml:space="preserve"> В.2.2-31</w:t>
        </w:r>
      </w:hyperlink>
      <w:r w:rsidRPr="001B1C3E">
        <w:rPr>
          <w:rFonts w:ascii="Arial" w:hAnsi="Arial" w:cs="Arial"/>
          <w:color w:val="000000" w:themeColor="text1"/>
        </w:rPr>
        <w:t xml:space="preserve">. </w:t>
      </w:r>
    </w:p>
    <w:p w14:paraId="1910FD0C" w14:textId="77777777" w:rsidR="000923A7" w:rsidRPr="00F2535C" w:rsidRDefault="000923A7" w:rsidP="00204E63">
      <w:pPr>
        <w:widowControl w:val="0"/>
        <w:spacing w:before="120" w:after="0" w:line="295" w:lineRule="auto"/>
        <w:ind w:firstLine="709"/>
        <w:jc w:val="both"/>
        <w:rPr>
          <w:rFonts w:ascii="Arial" w:hAnsi="Arial" w:cs="Arial"/>
          <w:b/>
          <w:color w:val="000000" w:themeColor="text1"/>
          <w:lang w:val="ru-RU"/>
        </w:rPr>
      </w:pPr>
      <w:r w:rsidRPr="00F2535C">
        <w:rPr>
          <w:rFonts w:ascii="Arial" w:hAnsi="Arial" w:cs="Arial"/>
          <w:b/>
          <w:color w:val="000000" w:themeColor="text1"/>
          <w:lang w:val="ru-RU"/>
        </w:rPr>
        <w:lastRenderedPageBreak/>
        <w:t>Майданчики для посадки або висадки з транспортного засобу</w:t>
      </w:r>
    </w:p>
    <w:p w14:paraId="3BC8842F" w14:textId="262502EC" w:rsidR="000923A7" w:rsidRPr="00F2535C" w:rsidRDefault="000923A7" w:rsidP="000923A7">
      <w:pPr>
        <w:widowControl w:val="0"/>
        <w:spacing w:after="0" w:line="295" w:lineRule="auto"/>
        <w:ind w:firstLine="709"/>
        <w:jc w:val="both"/>
        <w:rPr>
          <w:rFonts w:ascii="Arial" w:hAnsi="Arial" w:cs="Arial"/>
          <w:color w:val="000000" w:themeColor="text1"/>
          <w:lang w:val="ru-RU"/>
        </w:rPr>
      </w:pPr>
      <w:r w:rsidRPr="00F2535C">
        <w:rPr>
          <w:rFonts w:ascii="Arial" w:hAnsi="Arial" w:cs="Arial"/>
          <w:b/>
          <w:color w:val="000000" w:themeColor="text1"/>
          <w:lang w:val="ru-RU"/>
        </w:rPr>
        <w:t>6.4.2</w:t>
      </w:r>
      <w:r w:rsidRPr="00F2535C">
        <w:rPr>
          <w:rFonts w:ascii="Arial" w:hAnsi="Arial" w:cs="Arial"/>
          <w:color w:val="000000" w:themeColor="text1"/>
          <w:lang w:val="ru-RU"/>
        </w:rPr>
        <w:t xml:space="preserve"> В умовах нового будівництва перед входом або в’їздом на територію спеціального дитячого садка місткістю від 24 вихованців слід передбачати майданчик для посадки або висадки з транспортного засобу, зокрема осіб з інвалідністю та вихованців з особливим</w:t>
      </w:r>
      <w:r w:rsidR="00B138A8">
        <w:rPr>
          <w:rFonts w:ascii="Arial" w:hAnsi="Arial" w:cs="Arial"/>
          <w:color w:val="000000" w:themeColor="text1"/>
          <w:lang w:val="ru-RU"/>
        </w:rPr>
        <w:t>и</w:t>
      </w:r>
      <w:r w:rsidRPr="00F2535C">
        <w:rPr>
          <w:rFonts w:ascii="Arial" w:hAnsi="Arial" w:cs="Arial"/>
          <w:color w:val="000000" w:themeColor="text1"/>
          <w:lang w:val="ru-RU"/>
        </w:rPr>
        <w:t xml:space="preserve"> освітніми потребами</w:t>
      </w:r>
      <w:r w:rsidR="00B138A8">
        <w:rPr>
          <w:rFonts w:ascii="Arial" w:hAnsi="Arial" w:cs="Arial"/>
          <w:color w:val="000000" w:themeColor="text1"/>
          <w:lang w:val="ru-RU"/>
        </w:rPr>
        <w:t>.</w:t>
      </w:r>
      <w:r w:rsidRPr="00F2535C">
        <w:rPr>
          <w:rFonts w:ascii="Arial" w:hAnsi="Arial" w:cs="Arial"/>
          <w:color w:val="000000" w:themeColor="text1"/>
          <w:lang w:val="ru-RU"/>
        </w:rPr>
        <w:t xml:space="preserve"> </w:t>
      </w:r>
    </w:p>
    <w:p w14:paraId="1683DC37" w14:textId="77777777" w:rsidR="000923A7" w:rsidRPr="00F2535C" w:rsidRDefault="000923A7" w:rsidP="000923A7">
      <w:pPr>
        <w:widowControl w:val="0"/>
        <w:spacing w:after="0" w:line="295" w:lineRule="auto"/>
        <w:ind w:firstLine="709"/>
        <w:jc w:val="both"/>
        <w:rPr>
          <w:rFonts w:ascii="Arial" w:hAnsi="Arial" w:cs="Arial"/>
          <w:lang w:val="ru-RU"/>
        </w:rPr>
      </w:pPr>
      <w:r w:rsidRPr="00F2535C">
        <w:rPr>
          <w:rFonts w:ascii="Arial" w:hAnsi="Arial" w:cs="Arial"/>
          <w:bCs/>
          <w:lang w:val="ru-RU"/>
        </w:rPr>
        <w:t xml:space="preserve">Така норма </w:t>
      </w:r>
      <w:r w:rsidRPr="00F2535C">
        <w:rPr>
          <w:rFonts w:ascii="Arial" w:hAnsi="Arial" w:cs="Arial"/>
          <w:lang w:val="ru-RU"/>
        </w:rPr>
        <w:t>є рекомендованою для:</w:t>
      </w:r>
    </w:p>
    <w:p w14:paraId="5BA3D4FD" w14:textId="4ACFFDEC" w:rsidR="000923A7" w:rsidRPr="00F2535C" w:rsidRDefault="00005306" w:rsidP="000923A7">
      <w:pPr>
        <w:widowControl w:val="0"/>
        <w:spacing w:after="0" w:line="295" w:lineRule="auto"/>
        <w:ind w:firstLine="709"/>
        <w:jc w:val="both"/>
        <w:rPr>
          <w:rFonts w:ascii="Arial" w:hAnsi="Arial" w:cs="Arial"/>
          <w:bCs/>
          <w:lang w:val="ru-RU"/>
        </w:rPr>
      </w:pPr>
      <w:r>
        <w:rPr>
          <w:rFonts w:ascii="Arial" w:eastAsia="Calibri" w:hAnsi="Arial" w:cs="Arial"/>
          <w:color w:val="000000" w:themeColor="text1"/>
        </w:rPr>
        <w:t xml:space="preserve">— </w:t>
      </w:r>
      <w:r w:rsidR="000923A7" w:rsidRPr="00F2535C">
        <w:rPr>
          <w:rFonts w:ascii="Arial" w:hAnsi="Arial" w:cs="Arial"/>
          <w:color w:val="000000" w:themeColor="text1"/>
          <w:lang w:val="ru-RU"/>
        </w:rPr>
        <w:t xml:space="preserve">спеціальних дитячих садків місткістю від 24 вихованців в </w:t>
      </w:r>
      <w:r w:rsidR="000923A7" w:rsidRPr="00F2535C">
        <w:rPr>
          <w:rFonts w:ascii="Arial" w:hAnsi="Arial" w:cs="Arial"/>
          <w:bCs/>
          <w:lang w:val="ru-RU"/>
        </w:rPr>
        <w:t>умовах реконструкції та капітального ремонту;</w:t>
      </w:r>
    </w:p>
    <w:p w14:paraId="372ED1CA" w14:textId="358502FA" w:rsidR="000923A7" w:rsidRPr="00F2535C" w:rsidRDefault="000923A7" w:rsidP="000923A7">
      <w:pPr>
        <w:widowControl w:val="0"/>
        <w:spacing w:after="0" w:line="295" w:lineRule="auto"/>
        <w:ind w:firstLine="709"/>
        <w:jc w:val="both"/>
        <w:rPr>
          <w:rFonts w:ascii="Arial" w:hAnsi="Arial" w:cs="Arial"/>
          <w:bCs/>
          <w:lang w:val="ru-RU"/>
        </w:rPr>
      </w:pPr>
      <w:r w:rsidRPr="00F2535C">
        <w:rPr>
          <w:rFonts w:ascii="Arial" w:hAnsi="Arial" w:cs="Arial"/>
          <w:color w:val="000000" w:themeColor="text1"/>
          <w:lang w:val="ru-RU"/>
        </w:rPr>
        <w:t xml:space="preserve"> </w:t>
      </w:r>
      <w:r w:rsidR="00005306">
        <w:rPr>
          <w:rFonts w:ascii="Arial" w:eastAsia="Calibri" w:hAnsi="Arial" w:cs="Arial"/>
          <w:color w:val="000000" w:themeColor="text1"/>
        </w:rPr>
        <w:t xml:space="preserve">— </w:t>
      </w:r>
      <w:r w:rsidRPr="00F2535C">
        <w:rPr>
          <w:rFonts w:ascii="Arial" w:hAnsi="Arial" w:cs="Arial"/>
          <w:color w:val="000000" w:themeColor="text1"/>
          <w:lang w:val="ru-RU"/>
        </w:rPr>
        <w:t xml:space="preserve">спеціальних дитячих садків місткістю до 40 вихованців в </w:t>
      </w:r>
      <w:r w:rsidRPr="00F2535C">
        <w:rPr>
          <w:rFonts w:ascii="Arial" w:hAnsi="Arial" w:cs="Arial"/>
          <w:bCs/>
          <w:lang w:val="ru-RU"/>
        </w:rPr>
        <w:t>умовах нового будівництва, реконструкції та капітального ремонту.</w:t>
      </w:r>
    </w:p>
    <w:p w14:paraId="1A331118" w14:textId="77777777" w:rsidR="000923A7" w:rsidRPr="00F2535C" w:rsidRDefault="000923A7" w:rsidP="000923A7">
      <w:pPr>
        <w:widowControl w:val="0"/>
        <w:spacing w:after="0" w:line="295" w:lineRule="auto"/>
        <w:ind w:firstLine="709"/>
        <w:jc w:val="both"/>
        <w:rPr>
          <w:rFonts w:ascii="Arial" w:hAnsi="Arial" w:cs="Arial"/>
          <w:b/>
          <w:bCs/>
          <w:lang w:val="ru-RU"/>
        </w:rPr>
      </w:pPr>
      <w:r w:rsidRPr="00F2535C">
        <w:rPr>
          <w:rFonts w:ascii="Arial" w:hAnsi="Arial" w:cs="Arial"/>
          <w:color w:val="000000" w:themeColor="text1"/>
          <w:lang w:val="ru-RU"/>
        </w:rPr>
        <w:t>Майданчик для посадки або висадки з транспортного засобу</w:t>
      </w:r>
      <w:r w:rsidRPr="00F2535C">
        <w:rPr>
          <w:rFonts w:ascii="Arial" w:hAnsi="Arial" w:cs="Arial"/>
          <w:b/>
          <w:bCs/>
          <w:lang w:val="ru-RU"/>
        </w:rPr>
        <w:t xml:space="preserve"> </w:t>
      </w:r>
      <w:r w:rsidRPr="00F2535C">
        <w:rPr>
          <w:rFonts w:ascii="Arial" w:hAnsi="Arial" w:cs="Arial"/>
          <w:bCs/>
          <w:lang w:val="ru-RU"/>
        </w:rPr>
        <w:t>повинен мати ширину щонайменше 3,5 м та довжину щонайменше 9 м (з урахуванням габаритів спеціальних транспортних засобів, обладнаних підіймальною платформою).</w:t>
      </w:r>
      <w:r w:rsidRPr="00F2535C">
        <w:rPr>
          <w:rFonts w:ascii="Arial" w:hAnsi="Arial" w:cs="Arial"/>
          <w:b/>
          <w:bCs/>
          <w:lang w:val="ru-RU"/>
        </w:rPr>
        <w:t xml:space="preserve"> </w:t>
      </w:r>
    </w:p>
    <w:p w14:paraId="34238FF9" w14:textId="4DAAABCD" w:rsidR="000923A7" w:rsidRPr="00F2535C" w:rsidRDefault="000923A7" w:rsidP="000923A7">
      <w:pPr>
        <w:widowControl w:val="0"/>
        <w:spacing w:after="0" w:line="295" w:lineRule="auto"/>
        <w:ind w:firstLine="709"/>
        <w:jc w:val="both"/>
        <w:rPr>
          <w:rFonts w:ascii="Arial" w:hAnsi="Arial" w:cs="Arial"/>
          <w:color w:val="000000" w:themeColor="text1"/>
          <w:lang w:val="ru-RU"/>
        </w:rPr>
      </w:pPr>
      <w:r w:rsidRPr="00F2535C">
        <w:rPr>
          <w:rFonts w:ascii="Arial" w:hAnsi="Arial" w:cs="Arial"/>
          <w:bCs/>
          <w:lang w:val="ru-RU"/>
        </w:rPr>
        <w:t>Завданням на проєктування допускається проєктувати</w:t>
      </w:r>
      <w:r w:rsidRPr="00F2535C">
        <w:rPr>
          <w:rFonts w:ascii="Arial" w:hAnsi="Arial" w:cs="Arial"/>
          <w:b/>
          <w:bCs/>
          <w:lang w:val="ru-RU"/>
        </w:rPr>
        <w:t xml:space="preserve"> </w:t>
      </w:r>
      <w:r w:rsidRPr="00F2535C">
        <w:rPr>
          <w:rFonts w:ascii="Arial" w:hAnsi="Arial" w:cs="Arial"/>
          <w:color w:val="000000" w:themeColor="text1"/>
          <w:lang w:val="ru-RU"/>
        </w:rPr>
        <w:t>такий</w:t>
      </w:r>
      <w:r w:rsidRPr="00F2535C">
        <w:rPr>
          <w:rFonts w:ascii="Arial" w:hAnsi="Arial" w:cs="Arial"/>
          <w:b/>
          <w:bCs/>
          <w:lang w:val="ru-RU"/>
        </w:rPr>
        <w:t xml:space="preserve"> </w:t>
      </w:r>
      <w:r w:rsidRPr="00F2535C">
        <w:rPr>
          <w:rFonts w:ascii="Arial" w:hAnsi="Arial" w:cs="Arial"/>
          <w:color w:val="000000" w:themeColor="text1"/>
          <w:lang w:val="ru-RU"/>
        </w:rPr>
        <w:t>майданчик для посадки або висадки з транспортного засобу</w:t>
      </w:r>
      <w:r w:rsidRPr="00F2535C">
        <w:rPr>
          <w:rFonts w:ascii="Arial" w:hAnsi="Arial" w:cs="Arial"/>
          <w:b/>
          <w:bCs/>
          <w:lang w:val="ru-RU"/>
        </w:rPr>
        <w:t xml:space="preserve"> </w:t>
      </w:r>
      <w:r w:rsidRPr="00F2535C">
        <w:rPr>
          <w:rFonts w:ascii="Arial" w:hAnsi="Arial" w:cs="Arial"/>
          <w:color w:val="000000" w:themeColor="text1"/>
          <w:lang w:val="ru-RU"/>
        </w:rPr>
        <w:t xml:space="preserve">для ясел </w:t>
      </w:r>
      <w:r w:rsidR="000E36B3">
        <w:rPr>
          <w:rFonts w:ascii="Arial" w:hAnsi="Arial" w:cs="Arial"/>
          <w:color w:val="000000" w:themeColor="text1"/>
          <w:lang w:val="ru-RU"/>
        </w:rPr>
        <w:t>і</w:t>
      </w:r>
      <w:r w:rsidRPr="00F2535C">
        <w:rPr>
          <w:rFonts w:ascii="Arial" w:hAnsi="Arial" w:cs="Arial"/>
          <w:color w:val="000000" w:themeColor="text1"/>
          <w:lang w:val="ru-RU"/>
        </w:rPr>
        <w:t xml:space="preserve"> дитячих садків місткістю від 41 вихованця. При цьому розміри такого майданчика встановлюються завданням на проєктування.</w:t>
      </w:r>
    </w:p>
    <w:p w14:paraId="46A8D927" w14:textId="77CEB3BF" w:rsidR="009E022E" w:rsidRPr="001B1C3E" w:rsidRDefault="009E022E" w:rsidP="001B1C3E">
      <w:pPr>
        <w:widowControl w:val="0"/>
        <w:spacing w:after="0" w:line="295" w:lineRule="auto"/>
        <w:ind w:firstLine="709"/>
        <w:jc w:val="both"/>
        <w:rPr>
          <w:rFonts w:ascii="Arial" w:hAnsi="Arial" w:cs="Arial"/>
          <w:bCs/>
        </w:rPr>
      </w:pPr>
      <w:r w:rsidRPr="001B1C3E">
        <w:rPr>
          <w:rFonts w:ascii="Arial" w:hAnsi="Arial" w:cs="Arial"/>
          <w:b/>
          <w:color w:val="000000" w:themeColor="text1"/>
        </w:rPr>
        <w:t>6.4.3</w:t>
      </w:r>
      <w:r w:rsidRPr="001B1C3E">
        <w:rPr>
          <w:rFonts w:ascii="Arial" w:hAnsi="Arial" w:cs="Arial"/>
          <w:color w:val="000000" w:themeColor="text1"/>
        </w:rPr>
        <w:t xml:space="preserve"> </w:t>
      </w:r>
      <w:r w:rsidR="003D4212" w:rsidRPr="001B1C3E">
        <w:rPr>
          <w:rFonts w:ascii="Arial" w:hAnsi="Arial" w:cs="Arial"/>
          <w:bCs/>
        </w:rPr>
        <w:t xml:space="preserve">Майданчик для посадки або висадки з транспортного засобу </w:t>
      </w:r>
      <w:r w:rsidRPr="001B1C3E">
        <w:rPr>
          <w:rFonts w:ascii="Arial" w:hAnsi="Arial" w:cs="Arial"/>
          <w:bCs/>
        </w:rPr>
        <w:t xml:space="preserve">рекомендовано влаштовувати в один рівень з прилеглим пішохідним шляхом (тротуаром). </w:t>
      </w:r>
      <w:r w:rsidR="00242ADA">
        <w:rPr>
          <w:rFonts w:ascii="Arial" w:hAnsi="Arial" w:cs="Arial"/>
          <w:bCs/>
        </w:rPr>
        <w:t xml:space="preserve">У </w:t>
      </w:r>
      <w:r w:rsidRPr="001B1C3E">
        <w:rPr>
          <w:rFonts w:ascii="Arial" w:hAnsi="Arial" w:cs="Arial"/>
          <w:bCs/>
        </w:rPr>
        <w:t xml:space="preserve">разі влаштування такого майданчика на рівні проїзної частини для забезпечення його безперешкодного сполучення з прилеглим пішохідним шляхом (тротуаром), у задній частині майданчика слід облаштовувати пониження бордюрного каменю або бордюрний пандус згідно з вимогами </w:t>
      </w:r>
      <w:r w:rsidR="00880312">
        <w:rPr>
          <w:rFonts w:ascii="Arial" w:hAnsi="Arial" w:cs="Arial"/>
          <w:bCs/>
        </w:rPr>
        <w:br/>
      </w:r>
      <w:hyperlink r:id="rId175" w:history="1">
        <w:r w:rsidRPr="00870CE7">
          <w:rPr>
            <w:rStyle w:val="a8"/>
            <w:rFonts w:ascii="Arial" w:hAnsi="Arial" w:cs="Arial"/>
            <w:bCs/>
          </w:rPr>
          <w:t xml:space="preserve">ДБН </w:t>
        </w:r>
        <w:r w:rsidR="000B26C0">
          <w:rPr>
            <w:rStyle w:val="a8"/>
            <w:rFonts w:ascii="Arial" w:hAnsi="Arial" w:cs="Arial"/>
            <w:bCs/>
          </w:rPr>
          <w:t>В.</w:t>
        </w:r>
        <w:r w:rsidRPr="00870CE7">
          <w:rPr>
            <w:rStyle w:val="a8"/>
            <w:rFonts w:ascii="Arial" w:hAnsi="Arial" w:cs="Arial"/>
            <w:bCs/>
          </w:rPr>
          <w:t>2.2-40</w:t>
        </w:r>
      </w:hyperlink>
      <w:r w:rsidRPr="001B1C3E">
        <w:rPr>
          <w:rFonts w:ascii="Arial" w:hAnsi="Arial" w:cs="Arial"/>
          <w:bCs/>
        </w:rPr>
        <w:t>.</w:t>
      </w:r>
    </w:p>
    <w:p w14:paraId="569F91B8" w14:textId="32B38B6B" w:rsidR="009E022E" w:rsidRDefault="009E022E" w:rsidP="001B1C3E">
      <w:pPr>
        <w:widowControl w:val="0"/>
        <w:spacing w:after="0" w:line="295" w:lineRule="auto"/>
        <w:ind w:firstLine="709"/>
        <w:jc w:val="both"/>
        <w:rPr>
          <w:rFonts w:ascii="Arial" w:hAnsi="Arial" w:cs="Arial"/>
          <w:b/>
          <w:bCs/>
        </w:rPr>
      </w:pPr>
      <w:r w:rsidRPr="001B1C3E">
        <w:rPr>
          <w:rFonts w:ascii="Arial" w:hAnsi="Arial" w:cs="Arial"/>
          <w:b/>
          <w:color w:val="000000" w:themeColor="text1"/>
        </w:rPr>
        <w:t>6.4.4</w:t>
      </w:r>
      <w:r w:rsidRPr="001B1C3E">
        <w:rPr>
          <w:rFonts w:ascii="Arial" w:hAnsi="Arial" w:cs="Arial"/>
          <w:color w:val="000000" w:themeColor="text1"/>
        </w:rPr>
        <w:t xml:space="preserve"> </w:t>
      </w:r>
      <w:r w:rsidRPr="001B1C3E">
        <w:rPr>
          <w:rFonts w:ascii="Arial" w:hAnsi="Arial" w:cs="Arial"/>
          <w:bCs/>
        </w:rPr>
        <w:t>Майданчик для посадки або висадки з транспортного засобу допускається влаштовувати у складі автостоянки для тимчасового зберігання автомобілів працівників ясел, дитячих садків, спеціальних дитячих садків (за наявності) або вздовж транспортних шляхів</w:t>
      </w:r>
      <w:r w:rsidRPr="001B1C3E">
        <w:rPr>
          <w:rFonts w:ascii="Arial" w:hAnsi="Arial" w:cs="Arial"/>
          <w:b/>
          <w:bCs/>
        </w:rPr>
        <w:t>.</w:t>
      </w:r>
    </w:p>
    <w:p w14:paraId="6BFDAF2A" w14:textId="77777777" w:rsidR="00005306" w:rsidRPr="00005306" w:rsidRDefault="00005306" w:rsidP="00204E63">
      <w:pPr>
        <w:spacing w:before="120" w:after="0" w:line="295" w:lineRule="auto"/>
        <w:ind w:firstLine="709"/>
        <w:jc w:val="both"/>
        <w:rPr>
          <w:rFonts w:ascii="Arial" w:hAnsi="Arial" w:cs="Arial"/>
          <w:color w:val="000000" w:themeColor="text1"/>
        </w:rPr>
      </w:pPr>
      <w:r w:rsidRPr="00005306">
        <w:rPr>
          <w:rFonts w:ascii="Arial" w:hAnsi="Arial" w:cs="Arial"/>
          <w:b/>
          <w:bCs/>
          <w:color w:val="000000" w:themeColor="text1"/>
        </w:rPr>
        <w:t>Вимоги до пішохідних шляхів</w:t>
      </w:r>
    </w:p>
    <w:p w14:paraId="34640AC9" w14:textId="77777777" w:rsidR="001F4C16" w:rsidRPr="00005306" w:rsidRDefault="00005306" w:rsidP="001F4C16">
      <w:pPr>
        <w:spacing w:after="0" w:line="295" w:lineRule="auto"/>
        <w:ind w:firstLine="709"/>
        <w:jc w:val="both"/>
        <w:rPr>
          <w:rFonts w:ascii="Arial" w:hAnsi="Arial" w:cs="Arial"/>
          <w:color w:val="000000" w:themeColor="text1"/>
        </w:rPr>
      </w:pPr>
      <w:r w:rsidRPr="00005306">
        <w:rPr>
          <w:rFonts w:ascii="Arial" w:hAnsi="Arial" w:cs="Arial"/>
          <w:b/>
          <w:color w:val="000000" w:themeColor="text1"/>
        </w:rPr>
        <w:t>6.4.5</w:t>
      </w:r>
      <w:r w:rsidRPr="00005306">
        <w:rPr>
          <w:rFonts w:ascii="Arial" w:hAnsi="Arial" w:cs="Arial"/>
          <w:color w:val="000000" w:themeColor="text1"/>
        </w:rPr>
        <w:t xml:space="preserve"> </w:t>
      </w:r>
      <w:r w:rsidR="001F4C16" w:rsidRPr="00005306">
        <w:rPr>
          <w:rFonts w:ascii="Arial" w:hAnsi="Arial" w:cs="Arial"/>
          <w:color w:val="000000" w:themeColor="text1"/>
        </w:rPr>
        <w:t xml:space="preserve">Пішохідні шляхи на території ясел, дитячих садків та спеціальних дитячих садків слід поєднувати із зовнішніми по відношенню до ділянки транспортними та пішохідним шляхами, паркувальними місцями, зупинками громадського транспорту тощо. </w:t>
      </w:r>
    </w:p>
    <w:p w14:paraId="7170BFF6" w14:textId="7CFE9F93" w:rsidR="00005306" w:rsidRPr="00005306" w:rsidRDefault="00005306" w:rsidP="00005306">
      <w:pPr>
        <w:spacing w:after="0" w:line="295" w:lineRule="auto"/>
        <w:ind w:firstLine="709"/>
        <w:jc w:val="both"/>
        <w:rPr>
          <w:rFonts w:ascii="Arial" w:hAnsi="Arial" w:cs="Arial"/>
          <w:color w:val="000000" w:themeColor="text1"/>
        </w:rPr>
      </w:pPr>
      <w:r w:rsidRPr="00005306">
        <w:rPr>
          <w:rFonts w:ascii="Arial" w:hAnsi="Arial" w:cs="Arial"/>
          <w:b/>
          <w:color w:val="000000" w:themeColor="text1"/>
        </w:rPr>
        <w:t>6.4.6</w:t>
      </w:r>
      <w:r w:rsidRPr="00005306">
        <w:rPr>
          <w:rFonts w:ascii="Arial" w:hAnsi="Arial" w:cs="Arial"/>
          <w:color w:val="000000" w:themeColor="text1"/>
        </w:rPr>
        <w:t xml:space="preserve"> Повздовжній ухил пішохідних доріжок території ясел, дитячих садків та спеціальних дитячих садків не повинен перевищувати 1:20 (5</w:t>
      </w:r>
      <w:r w:rsidR="00242ADA">
        <w:rPr>
          <w:rFonts w:ascii="Arial" w:hAnsi="Arial" w:cs="Arial"/>
          <w:color w:val="000000" w:themeColor="text1"/>
        </w:rPr>
        <w:t xml:space="preserve"> </w:t>
      </w:r>
      <w:r w:rsidRPr="00005306">
        <w:rPr>
          <w:rFonts w:ascii="Arial" w:hAnsi="Arial" w:cs="Arial"/>
          <w:color w:val="000000" w:themeColor="text1"/>
        </w:rPr>
        <w:t>%). Поперечний похил шляху руху слід приймати в межах 1—2 %.</w:t>
      </w:r>
    </w:p>
    <w:p w14:paraId="0D8122E7" w14:textId="3621FF4B" w:rsidR="00005306" w:rsidRPr="00005306" w:rsidRDefault="00005306" w:rsidP="00005306">
      <w:pPr>
        <w:spacing w:after="0" w:line="295" w:lineRule="auto"/>
        <w:ind w:firstLine="709"/>
        <w:jc w:val="both"/>
        <w:rPr>
          <w:rFonts w:ascii="Arial" w:hAnsi="Arial" w:cs="Arial"/>
          <w:color w:val="000000" w:themeColor="text1"/>
        </w:rPr>
      </w:pPr>
      <w:r w:rsidRPr="00005306">
        <w:rPr>
          <w:rFonts w:ascii="Arial" w:hAnsi="Arial" w:cs="Arial"/>
          <w:color w:val="000000" w:themeColor="text1"/>
        </w:rPr>
        <w:t>Якщо повздовжній ухил пішохідних доріжок перевищує 1:20 (5</w:t>
      </w:r>
      <w:r w:rsidR="00242ADA">
        <w:rPr>
          <w:rFonts w:ascii="Arial" w:hAnsi="Arial" w:cs="Arial"/>
          <w:color w:val="000000" w:themeColor="text1"/>
        </w:rPr>
        <w:t xml:space="preserve"> </w:t>
      </w:r>
      <w:r w:rsidRPr="00005306">
        <w:rPr>
          <w:rFonts w:ascii="Arial" w:hAnsi="Arial" w:cs="Arial"/>
          <w:color w:val="000000" w:themeColor="text1"/>
        </w:rPr>
        <w:t>%), слід передбачати спеціальні пологі обхідні шляхи з повздовжнім ухилом не більше 1:20 (5</w:t>
      </w:r>
      <w:r w:rsidR="00242ADA">
        <w:rPr>
          <w:rFonts w:ascii="Arial" w:hAnsi="Arial" w:cs="Arial"/>
          <w:color w:val="000000" w:themeColor="text1"/>
        </w:rPr>
        <w:t xml:space="preserve"> </w:t>
      </w:r>
      <w:r w:rsidRPr="00005306">
        <w:rPr>
          <w:rFonts w:ascii="Arial" w:hAnsi="Arial" w:cs="Arial"/>
          <w:color w:val="000000" w:themeColor="text1"/>
        </w:rPr>
        <w:t>%) або влаштовувати відкриті сходи пішохідних шляхів та дублювати їх відкритими пандусами відповідно до вимог</w:t>
      </w:r>
      <w:r w:rsidRPr="001F4C16">
        <w:rPr>
          <w:rFonts w:ascii="Arial" w:hAnsi="Arial" w:cs="Arial"/>
        </w:rPr>
        <w:t xml:space="preserve"> 6.4.13</w:t>
      </w:r>
      <w:r w:rsidR="009D33B2" w:rsidRPr="001F4C16">
        <w:rPr>
          <w:rFonts w:ascii="Arial" w:hAnsi="Arial" w:cs="Arial"/>
        </w:rPr>
        <w:t>–</w:t>
      </w:r>
      <w:r w:rsidRPr="001F4C16">
        <w:rPr>
          <w:rFonts w:ascii="Arial" w:hAnsi="Arial" w:cs="Arial"/>
        </w:rPr>
        <w:t>6.4.17 цих норм.</w:t>
      </w:r>
    </w:p>
    <w:p w14:paraId="2E24A600" w14:textId="63E5D25D" w:rsidR="00005306" w:rsidRPr="00005306" w:rsidRDefault="00005306" w:rsidP="00005306">
      <w:pPr>
        <w:spacing w:after="0" w:line="295" w:lineRule="auto"/>
        <w:ind w:firstLine="709"/>
        <w:jc w:val="both"/>
        <w:rPr>
          <w:rFonts w:ascii="Arial" w:hAnsi="Arial" w:cs="Arial"/>
          <w:color w:val="000000" w:themeColor="text1"/>
        </w:rPr>
      </w:pPr>
      <w:r w:rsidRPr="00005306">
        <w:rPr>
          <w:rFonts w:ascii="Arial" w:hAnsi="Arial" w:cs="Arial"/>
          <w:b/>
          <w:color w:val="000000" w:themeColor="text1"/>
        </w:rPr>
        <w:t xml:space="preserve">6.4.7 </w:t>
      </w:r>
      <w:r w:rsidRPr="00005306">
        <w:rPr>
          <w:rFonts w:ascii="Arial" w:hAnsi="Arial" w:cs="Arial"/>
          <w:color w:val="000000" w:themeColor="text1"/>
        </w:rPr>
        <w:t>Ширина пішохідної доріжки до центрального входу</w:t>
      </w:r>
      <w:r w:rsidR="00242ADA">
        <w:rPr>
          <w:rFonts w:ascii="Arial" w:hAnsi="Arial" w:cs="Arial"/>
          <w:color w:val="000000" w:themeColor="text1"/>
        </w:rPr>
        <w:t xml:space="preserve"> в</w:t>
      </w:r>
      <w:r w:rsidRPr="00005306">
        <w:rPr>
          <w:rFonts w:ascii="Arial" w:hAnsi="Arial" w:cs="Arial"/>
          <w:color w:val="000000" w:themeColor="text1"/>
        </w:rPr>
        <w:t xml:space="preserve"> будівлю ясел, дитячого садка та спеціального дитячого садка, </w:t>
      </w:r>
      <w:r w:rsidRPr="00005306">
        <w:rPr>
          <w:rFonts w:ascii="Arial" w:hAnsi="Arial" w:cs="Arial"/>
          <w:bCs/>
        </w:rPr>
        <w:t>а також пішохідних доріжок, що ведуть до виходів з групових осередків на першому поверсі</w:t>
      </w:r>
      <w:r w:rsidRPr="00005306">
        <w:rPr>
          <w:rFonts w:ascii="Arial" w:hAnsi="Arial" w:cs="Arial"/>
          <w:color w:val="000000" w:themeColor="text1"/>
        </w:rPr>
        <w:t xml:space="preserve"> повинна бути не менше ніж 1,8 м, інших пішохідних доріжок – не менше ніж 1,5</w:t>
      </w:r>
      <w:r w:rsidR="00242ADA">
        <w:rPr>
          <w:rFonts w:ascii="Arial" w:hAnsi="Arial" w:cs="Arial"/>
          <w:color w:val="000000" w:themeColor="text1"/>
        </w:rPr>
        <w:t xml:space="preserve"> </w:t>
      </w:r>
      <w:r w:rsidRPr="00005306">
        <w:rPr>
          <w:rFonts w:ascii="Arial" w:hAnsi="Arial" w:cs="Arial"/>
          <w:color w:val="000000" w:themeColor="text1"/>
        </w:rPr>
        <w:t>м.</w:t>
      </w:r>
    </w:p>
    <w:p w14:paraId="4F011CAD" w14:textId="77777777" w:rsidR="00005306" w:rsidRPr="00F2535C" w:rsidRDefault="00005306" w:rsidP="00005306">
      <w:pPr>
        <w:widowControl w:val="0"/>
        <w:spacing w:after="0" w:line="295" w:lineRule="auto"/>
        <w:ind w:firstLine="709"/>
        <w:jc w:val="both"/>
        <w:rPr>
          <w:rFonts w:ascii="Arial" w:hAnsi="Arial" w:cs="Arial"/>
          <w:color w:val="000000" w:themeColor="text1"/>
          <w:lang w:val="ru-RU"/>
        </w:rPr>
      </w:pPr>
      <w:r w:rsidRPr="00F2535C">
        <w:rPr>
          <w:rFonts w:ascii="Arial" w:hAnsi="Arial" w:cs="Arial"/>
          <w:color w:val="000000" w:themeColor="text1"/>
          <w:lang w:val="ru-RU"/>
        </w:rPr>
        <w:t>Допускається звужувати ширину пішохідних доріжок до 1,2 м, за умови, що довжина такої доріжки становить не більше ніж 25 м.</w:t>
      </w:r>
    </w:p>
    <w:p w14:paraId="78B5E80B" w14:textId="77777777" w:rsidR="00005306" w:rsidRPr="00F2535C" w:rsidRDefault="00005306" w:rsidP="00005306">
      <w:pPr>
        <w:widowControl w:val="0"/>
        <w:spacing w:after="0" w:line="295" w:lineRule="auto"/>
        <w:ind w:firstLine="709"/>
        <w:jc w:val="both"/>
        <w:rPr>
          <w:rFonts w:ascii="Arial" w:hAnsi="Arial" w:cs="Arial"/>
          <w:color w:val="000000" w:themeColor="text1"/>
          <w:lang w:val="ru-RU"/>
        </w:rPr>
      </w:pPr>
      <w:r w:rsidRPr="00F2535C">
        <w:rPr>
          <w:rFonts w:ascii="Arial" w:hAnsi="Arial" w:cs="Arial"/>
          <w:b/>
          <w:color w:val="000000" w:themeColor="text1"/>
          <w:lang w:val="ru-RU"/>
        </w:rPr>
        <w:t>6.4.8</w:t>
      </w:r>
      <w:r w:rsidRPr="00F2535C">
        <w:rPr>
          <w:rFonts w:ascii="Arial" w:hAnsi="Arial" w:cs="Arial"/>
          <w:color w:val="000000" w:themeColor="text1"/>
          <w:lang w:val="ru-RU"/>
        </w:rPr>
        <w:t xml:space="preserve"> Під час капітального ремонту допускається звужувати ширину пішохідної доріжки до 0,9 м, за умови, що довжина такої доріжки становить не більше ніж 15 м.</w:t>
      </w:r>
    </w:p>
    <w:p w14:paraId="00A98260" w14:textId="1DC4DE31" w:rsidR="00633C58" w:rsidRDefault="00005306" w:rsidP="00005306">
      <w:pPr>
        <w:widowControl w:val="0"/>
        <w:spacing w:after="0" w:line="295" w:lineRule="auto"/>
        <w:ind w:firstLine="709"/>
        <w:jc w:val="both"/>
        <w:rPr>
          <w:rFonts w:ascii="Arial" w:hAnsi="Arial" w:cs="Arial"/>
          <w:color w:val="000000" w:themeColor="text1"/>
          <w:lang w:val="ru-RU"/>
        </w:rPr>
      </w:pPr>
      <w:r w:rsidRPr="00F2535C">
        <w:rPr>
          <w:rFonts w:ascii="Arial" w:hAnsi="Arial" w:cs="Arial"/>
          <w:b/>
          <w:color w:val="000000" w:themeColor="text1"/>
          <w:lang w:val="ru-RU"/>
        </w:rPr>
        <w:t>6.4.9</w:t>
      </w:r>
      <w:r w:rsidRPr="00F2535C">
        <w:rPr>
          <w:rFonts w:ascii="Arial" w:hAnsi="Arial" w:cs="Arial"/>
          <w:color w:val="000000" w:themeColor="text1"/>
          <w:lang w:val="ru-RU"/>
        </w:rPr>
        <w:t xml:space="preserve"> </w:t>
      </w:r>
      <w:r w:rsidR="00633C58" w:rsidRPr="00F2535C">
        <w:rPr>
          <w:rFonts w:ascii="Arial" w:hAnsi="Arial" w:cs="Arial"/>
          <w:color w:val="000000" w:themeColor="text1"/>
          <w:lang w:val="ru-RU"/>
        </w:rPr>
        <w:t>Покриття пішохідних доріжок на території ясел, дитячих садків та спеціальних дитячих садків</w:t>
      </w:r>
      <w:r w:rsidR="00633C58">
        <w:rPr>
          <w:rFonts w:ascii="Arial" w:hAnsi="Arial" w:cs="Arial"/>
          <w:color w:val="000000" w:themeColor="text1"/>
          <w:lang w:val="ru-RU"/>
        </w:rPr>
        <w:t xml:space="preserve"> має</w:t>
      </w:r>
      <w:r w:rsidR="00633C58" w:rsidRPr="00F2535C">
        <w:rPr>
          <w:rFonts w:ascii="Arial" w:hAnsi="Arial" w:cs="Arial"/>
          <w:color w:val="000000" w:themeColor="text1"/>
          <w:lang w:val="ru-RU"/>
        </w:rPr>
        <w:t xml:space="preserve"> бути твердим і рівним, не допускати ковзання під час намокання. Товщина </w:t>
      </w:r>
      <w:r w:rsidR="00633C58" w:rsidRPr="00F2535C">
        <w:rPr>
          <w:rFonts w:ascii="Arial" w:hAnsi="Arial" w:cs="Arial"/>
          <w:color w:val="000000" w:themeColor="text1"/>
          <w:lang w:val="ru-RU"/>
        </w:rPr>
        <w:lastRenderedPageBreak/>
        <w:t xml:space="preserve">швів між елементами покриття не повинна перевищувати 5 мм. Рекомендовано застосовувати безшовну поверхню (асфальт, фігурні елементи мощення без фаски, тротуарна плитка без фаски тощо). </w:t>
      </w:r>
    </w:p>
    <w:p w14:paraId="471D4C96" w14:textId="2A197186" w:rsidR="00005306" w:rsidRDefault="00005306" w:rsidP="00005306">
      <w:pPr>
        <w:widowControl w:val="0"/>
        <w:spacing w:after="0" w:line="295" w:lineRule="auto"/>
        <w:ind w:firstLine="709"/>
        <w:jc w:val="both"/>
        <w:rPr>
          <w:rFonts w:ascii="Arial" w:hAnsi="Arial" w:cs="Arial"/>
          <w:color w:val="000000" w:themeColor="text1"/>
        </w:rPr>
      </w:pPr>
      <w:r w:rsidRPr="00F2535C">
        <w:rPr>
          <w:rFonts w:ascii="Arial" w:hAnsi="Arial" w:cs="Arial"/>
          <w:color w:val="000000" w:themeColor="text1"/>
        </w:rPr>
        <w:t xml:space="preserve">Пішохідні доріжки шириною понад 1,5 м рекомендовано влаштовувати з комбінованого покриття з профілем |А1|+|В1|+|А1|, де |А1| – тип покриття із фактурою (бруківка, фігурні елементи мощення, фігурні елементи мощення із фаскою, колотий камінь тощо) завширшки не менше ніж 0,3 м; |В1| – покриття з рівною та гладкою поверхнею, завширшки не менше </w:t>
      </w:r>
      <w:r w:rsidR="007A5C6A">
        <w:rPr>
          <w:rFonts w:ascii="Arial" w:hAnsi="Arial" w:cs="Arial"/>
          <w:color w:val="000000" w:themeColor="text1"/>
        </w:rPr>
        <w:t xml:space="preserve">      </w:t>
      </w:r>
      <w:r w:rsidRPr="00F2535C">
        <w:rPr>
          <w:rFonts w:ascii="Arial" w:hAnsi="Arial" w:cs="Arial"/>
          <w:color w:val="000000" w:themeColor="text1"/>
        </w:rPr>
        <w:t>ніж 0,9 м. При цьому слід забезпечити контрастне співвідношення кольорів між |А1| та |В1|, а також між |А1| та суміжними покриттями (зонами)</w:t>
      </w:r>
    </w:p>
    <w:p w14:paraId="44AEE76B" w14:textId="77777777" w:rsidR="00005306" w:rsidRPr="00F2535C" w:rsidRDefault="00005306" w:rsidP="00204E63">
      <w:pPr>
        <w:spacing w:before="120" w:after="0" w:line="295" w:lineRule="auto"/>
        <w:ind w:firstLine="709"/>
        <w:jc w:val="both"/>
        <w:rPr>
          <w:rFonts w:ascii="Arial" w:hAnsi="Arial" w:cs="Arial"/>
          <w:b/>
          <w:bCs/>
          <w:color w:val="000000" w:themeColor="text1"/>
        </w:rPr>
      </w:pPr>
      <w:r w:rsidRPr="00F2535C">
        <w:rPr>
          <w:rFonts w:ascii="Arial" w:hAnsi="Arial" w:cs="Arial"/>
          <w:b/>
          <w:bCs/>
          <w:color w:val="000000" w:themeColor="text1"/>
        </w:rPr>
        <w:t>Відкриті сходи та пандуси</w:t>
      </w:r>
    </w:p>
    <w:p w14:paraId="04F0C552" w14:textId="77777777" w:rsidR="00005306" w:rsidRPr="00F2535C" w:rsidRDefault="00005306" w:rsidP="00005306">
      <w:pPr>
        <w:spacing w:after="0" w:line="295" w:lineRule="auto"/>
        <w:ind w:firstLine="709"/>
        <w:jc w:val="both"/>
        <w:rPr>
          <w:rFonts w:ascii="Arial" w:hAnsi="Arial" w:cs="Arial"/>
          <w:bCs/>
          <w:color w:val="000000" w:themeColor="text1"/>
        </w:rPr>
      </w:pPr>
      <w:r w:rsidRPr="00F2535C">
        <w:rPr>
          <w:rFonts w:ascii="Arial" w:hAnsi="Arial" w:cs="Arial"/>
          <w:b/>
          <w:bCs/>
        </w:rPr>
        <w:t xml:space="preserve">6.4.10 </w:t>
      </w:r>
      <w:r w:rsidRPr="00F2535C">
        <w:rPr>
          <w:rFonts w:ascii="Arial" w:hAnsi="Arial" w:cs="Arial"/>
          <w:bCs/>
        </w:rPr>
        <w:t xml:space="preserve">Відкриті сходи при входах, евакуаційних виходах, пішохідних шляхах ясел, дитячих садків та спеціальних дитячих садків повинні </w:t>
      </w:r>
      <w:r w:rsidRPr="00F2535C">
        <w:rPr>
          <w:rFonts w:ascii="Arial" w:hAnsi="Arial" w:cs="Arial"/>
          <w:bCs/>
          <w:color w:val="000000" w:themeColor="text1"/>
        </w:rPr>
        <w:t>відповідати таким вимогам:</w:t>
      </w:r>
    </w:p>
    <w:p w14:paraId="23CE9F47" w14:textId="59EF447B" w:rsidR="00005306" w:rsidRPr="00F2535C" w:rsidRDefault="00005306" w:rsidP="00005306">
      <w:pPr>
        <w:spacing w:after="0" w:line="295" w:lineRule="auto"/>
        <w:ind w:left="709"/>
        <w:jc w:val="both"/>
        <w:rPr>
          <w:rFonts w:ascii="Arial" w:hAnsi="Arial" w:cs="Arial"/>
          <w:bCs/>
          <w:color w:val="000000" w:themeColor="text1"/>
          <w:lang w:val="ru-RU"/>
        </w:rPr>
      </w:pPr>
      <w:r>
        <w:rPr>
          <w:rFonts w:ascii="Arial" w:eastAsia="Calibri" w:hAnsi="Arial" w:cs="Arial"/>
          <w:color w:val="000000" w:themeColor="text1"/>
        </w:rPr>
        <w:t xml:space="preserve">— </w:t>
      </w:r>
      <w:r w:rsidRPr="00F2535C">
        <w:rPr>
          <w:rFonts w:ascii="Arial" w:hAnsi="Arial" w:cs="Arial"/>
          <w:bCs/>
          <w:color w:val="000000" w:themeColor="text1"/>
          <w:lang w:val="ru-RU"/>
        </w:rPr>
        <w:t>ширина маршу – не менше ніж 1,35 м;</w:t>
      </w:r>
    </w:p>
    <w:p w14:paraId="48C11B05" w14:textId="3AEFE76F" w:rsidR="00005306" w:rsidRPr="00F2535C" w:rsidRDefault="00005306" w:rsidP="00005306">
      <w:pPr>
        <w:spacing w:after="0" w:line="295" w:lineRule="auto"/>
        <w:ind w:left="709"/>
        <w:jc w:val="both"/>
        <w:rPr>
          <w:rFonts w:ascii="Arial" w:hAnsi="Arial" w:cs="Arial"/>
          <w:bCs/>
          <w:color w:val="000000" w:themeColor="text1"/>
        </w:rPr>
      </w:pPr>
      <w:r>
        <w:rPr>
          <w:rFonts w:ascii="Arial" w:eastAsia="Calibri" w:hAnsi="Arial" w:cs="Arial"/>
          <w:color w:val="000000" w:themeColor="text1"/>
        </w:rPr>
        <w:t xml:space="preserve">— </w:t>
      </w:r>
      <w:r w:rsidRPr="00F2535C">
        <w:rPr>
          <w:rFonts w:ascii="Arial" w:hAnsi="Arial" w:cs="Arial"/>
          <w:bCs/>
          <w:color w:val="000000" w:themeColor="text1"/>
        </w:rPr>
        <w:t>глибина сходинок – 0,30</w:t>
      </w:r>
      <w:r w:rsidR="00567F87">
        <w:rPr>
          <w:rFonts w:ascii="Arial" w:hAnsi="Arial" w:cs="Arial"/>
          <w:bCs/>
          <w:color w:val="000000" w:themeColor="text1"/>
        </w:rPr>
        <w:t>–</w:t>
      </w:r>
      <w:r w:rsidRPr="00F2535C">
        <w:rPr>
          <w:rFonts w:ascii="Arial" w:hAnsi="Arial" w:cs="Arial"/>
          <w:bCs/>
          <w:color w:val="000000" w:themeColor="text1"/>
        </w:rPr>
        <w:t>0,36 м;</w:t>
      </w:r>
    </w:p>
    <w:p w14:paraId="5159BD3D" w14:textId="77777777" w:rsidR="00F07DCC" w:rsidRPr="00F2535C" w:rsidRDefault="00F07DCC" w:rsidP="00F07DCC">
      <w:pPr>
        <w:spacing w:after="0" w:line="295" w:lineRule="auto"/>
        <w:ind w:left="709"/>
        <w:jc w:val="both"/>
        <w:rPr>
          <w:rFonts w:ascii="Arial" w:hAnsi="Arial" w:cs="Arial"/>
          <w:bCs/>
          <w:color w:val="000000" w:themeColor="text1"/>
        </w:rPr>
      </w:pPr>
      <w:r>
        <w:rPr>
          <w:rFonts w:ascii="Arial" w:eastAsia="Calibri" w:hAnsi="Arial" w:cs="Arial"/>
          <w:color w:val="000000" w:themeColor="text1"/>
        </w:rPr>
        <w:t xml:space="preserve">— </w:t>
      </w:r>
      <w:r w:rsidRPr="00F2535C">
        <w:rPr>
          <w:rFonts w:ascii="Arial" w:hAnsi="Arial" w:cs="Arial"/>
          <w:bCs/>
          <w:color w:val="000000" w:themeColor="text1"/>
        </w:rPr>
        <w:t>висота сходинок – 0,12</w:t>
      </w:r>
      <w:r>
        <w:rPr>
          <w:rFonts w:ascii="Arial" w:hAnsi="Arial" w:cs="Arial"/>
          <w:bCs/>
          <w:color w:val="000000" w:themeColor="text1"/>
        </w:rPr>
        <w:t>–</w:t>
      </w:r>
      <w:r w:rsidRPr="00F2535C">
        <w:rPr>
          <w:rFonts w:ascii="Arial" w:hAnsi="Arial" w:cs="Arial"/>
          <w:bCs/>
          <w:color w:val="000000" w:themeColor="text1"/>
        </w:rPr>
        <w:t>0,15 м;</w:t>
      </w:r>
    </w:p>
    <w:p w14:paraId="7ABDBD1A" w14:textId="77777777" w:rsidR="00F07DCC" w:rsidRPr="00F2535C" w:rsidRDefault="00F07DCC" w:rsidP="00F07DCC">
      <w:pPr>
        <w:spacing w:after="0" w:line="295" w:lineRule="auto"/>
        <w:ind w:left="709"/>
        <w:jc w:val="both"/>
        <w:rPr>
          <w:rFonts w:ascii="Arial" w:hAnsi="Arial" w:cs="Arial"/>
          <w:bCs/>
          <w:color w:val="000000" w:themeColor="text1"/>
          <w:lang w:val="ru-RU"/>
        </w:rPr>
      </w:pPr>
      <w:r>
        <w:rPr>
          <w:rFonts w:ascii="Arial" w:eastAsia="Calibri" w:hAnsi="Arial" w:cs="Arial"/>
          <w:color w:val="000000" w:themeColor="text1"/>
        </w:rPr>
        <w:t xml:space="preserve">— </w:t>
      </w:r>
      <w:r w:rsidRPr="00F2535C">
        <w:rPr>
          <w:rFonts w:ascii="Arial" w:hAnsi="Arial" w:cs="Arial"/>
          <w:bCs/>
          <w:color w:val="000000" w:themeColor="text1"/>
          <w:lang w:val="ru-RU"/>
        </w:rPr>
        <w:t>поперечний ухил сходинок та проміжних площадок – 1</w:t>
      </w:r>
      <w:r>
        <w:rPr>
          <w:rFonts w:ascii="Arial" w:hAnsi="Arial" w:cs="Arial"/>
          <w:bCs/>
          <w:color w:val="000000" w:themeColor="text1"/>
          <w:lang w:val="ru-RU"/>
        </w:rPr>
        <w:t>–</w:t>
      </w:r>
      <w:r w:rsidRPr="00F2535C">
        <w:rPr>
          <w:rFonts w:ascii="Arial" w:hAnsi="Arial" w:cs="Arial"/>
          <w:bCs/>
          <w:color w:val="000000" w:themeColor="text1"/>
          <w:lang w:val="ru-RU"/>
        </w:rPr>
        <w:t>2 %;</w:t>
      </w:r>
    </w:p>
    <w:p w14:paraId="5C0C7685" w14:textId="77777777" w:rsidR="00F07DCC" w:rsidRPr="00F2535C" w:rsidRDefault="00F07DCC" w:rsidP="00F07DCC">
      <w:pPr>
        <w:spacing w:after="0" w:line="295" w:lineRule="auto"/>
        <w:ind w:firstLine="709"/>
        <w:jc w:val="both"/>
        <w:rPr>
          <w:rFonts w:ascii="Arial" w:hAnsi="Arial" w:cs="Arial"/>
          <w:bCs/>
          <w:lang w:val="ru-RU"/>
        </w:rPr>
      </w:pPr>
      <w:r>
        <w:rPr>
          <w:rFonts w:ascii="Arial" w:eastAsia="Calibri" w:hAnsi="Arial" w:cs="Arial"/>
          <w:color w:val="000000" w:themeColor="text1"/>
        </w:rPr>
        <w:t xml:space="preserve">— </w:t>
      </w:r>
      <w:r w:rsidRPr="00F2535C">
        <w:rPr>
          <w:rFonts w:ascii="Arial" w:hAnsi="Arial" w:cs="Arial"/>
          <w:bCs/>
          <w:color w:val="000000" w:themeColor="text1"/>
          <w:lang w:val="ru-RU"/>
        </w:rPr>
        <w:t xml:space="preserve">поверхні покриття сходів повинні бути шорсткими, не допускати ковзання при </w:t>
      </w:r>
      <w:r w:rsidRPr="00F2535C">
        <w:rPr>
          <w:rFonts w:ascii="Arial" w:hAnsi="Arial" w:cs="Arial"/>
          <w:bCs/>
          <w:lang w:val="ru-RU"/>
        </w:rPr>
        <w:t>намоканні.</w:t>
      </w:r>
    </w:p>
    <w:p w14:paraId="652BB1B1" w14:textId="77777777" w:rsidR="00F07DCC" w:rsidRPr="00F2535C" w:rsidRDefault="00F07DCC" w:rsidP="00F07DCC">
      <w:pPr>
        <w:spacing w:after="0" w:line="295" w:lineRule="auto"/>
        <w:ind w:firstLine="709"/>
        <w:jc w:val="both"/>
        <w:rPr>
          <w:rFonts w:ascii="Arial" w:hAnsi="Arial" w:cs="Arial"/>
          <w:bCs/>
          <w:lang w:val="ru-RU"/>
        </w:rPr>
      </w:pPr>
      <w:r w:rsidRPr="00F2535C">
        <w:rPr>
          <w:rFonts w:ascii="Arial" w:hAnsi="Arial" w:cs="Arial"/>
          <w:bCs/>
          <w:lang w:val="ru-RU"/>
        </w:rPr>
        <w:t>На поверхні відкритих сходів не допускається встановлення спеціальних направляючих тактильних смуг.</w:t>
      </w:r>
    </w:p>
    <w:p w14:paraId="3B508FF3" w14:textId="05CECAB2" w:rsidR="00005306" w:rsidRPr="00F2535C" w:rsidRDefault="00005306" w:rsidP="00005306">
      <w:pPr>
        <w:spacing w:after="0" w:line="295" w:lineRule="auto"/>
        <w:ind w:firstLine="709"/>
        <w:jc w:val="both"/>
        <w:rPr>
          <w:rFonts w:ascii="Arial" w:hAnsi="Arial" w:cs="Arial"/>
          <w:bCs/>
          <w:color w:val="000000" w:themeColor="text1"/>
          <w:lang w:val="ru-RU"/>
        </w:rPr>
      </w:pPr>
      <w:r w:rsidRPr="00F2535C">
        <w:rPr>
          <w:rFonts w:ascii="Arial" w:hAnsi="Arial" w:cs="Arial"/>
          <w:b/>
          <w:bCs/>
          <w:lang w:val="ru-RU"/>
        </w:rPr>
        <w:t xml:space="preserve">6.4.11 </w:t>
      </w:r>
      <w:r w:rsidRPr="00F2535C">
        <w:rPr>
          <w:rFonts w:ascii="Arial" w:hAnsi="Arial" w:cs="Arial"/>
          <w:bCs/>
          <w:lang w:val="ru-RU"/>
        </w:rPr>
        <w:t xml:space="preserve">В </w:t>
      </w:r>
      <w:r w:rsidRPr="00F2535C">
        <w:rPr>
          <w:rFonts w:ascii="Arial" w:hAnsi="Arial" w:cs="Arial"/>
          <w:bCs/>
          <w:color w:val="000000" w:themeColor="text1"/>
          <w:lang w:val="ru-RU"/>
        </w:rPr>
        <w:t>умовах нового будівництва перша та останні сходинки усіх відкритих сходових маршів (їхні краї) на всю ширину маршу оздоблюють матеріалом, що за кольором контрастує з покриттям решти сходів. В умовах реконструкції та капітального ремонту ця норма є рекомендованою, і в разі її невиконання слід здійснювати маркування країв першої та останньої сходинок кожного маршу: горизонтальну площину сходинки маркують по краю контрастною смугою завширшки не менше ніж 0,1 м, вертикальну площину – контрастною смугою заввишки не менше ніж 0,05 м.</w:t>
      </w:r>
    </w:p>
    <w:p w14:paraId="1CAF2A88" w14:textId="419D2B0F" w:rsidR="00005306" w:rsidRPr="00F2535C" w:rsidRDefault="00005306" w:rsidP="00005306">
      <w:pPr>
        <w:spacing w:after="0" w:line="295" w:lineRule="auto"/>
        <w:ind w:firstLine="709"/>
        <w:jc w:val="both"/>
        <w:rPr>
          <w:rFonts w:ascii="Arial" w:hAnsi="Arial" w:cs="Arial"/>
          <w:bCs/>
          <w:color w:val="000000" w:themeColor="text1"/>
          <w:lang w:val="ru-RU"/>
        </w:rPr>
      </w:pPr>
      <w:r w:rsidRPr="00F2535C">
        <w:rPr>
          <w:rFonts w:ascii="Arial" w:hAnsi="Arial" w:cs="Arial"/>
          <w:b/>
          <w:bCs/>
          <w:lang w:val="ru-RU"/>
        </w:rPr>
        <w:t>6.4.12</w:t>
      </w:r>
      <w:r w:rsidRPr="00F2535C">
        <w:rPr>
          <w:rFonts w:ascii="Arial" w:hAnsi="Arial" w:cs="Arial"/>
          <w:bCs/>
          <w:lang w:val="ru-RU"/>
        </w:rPr>
        <w:t xml:space="preserve"> </w:t>
      </w:r>
      <w:r w:rsidRPr="00F2535C">
        <w:rPr>
          <w:rFonts w:ascii="Arial" w:hAnsi="Arial" w:cs="Arial"/>
          <w:bCs/>
          <w:color w:val="000000" w:themeColor="text1"/>
          <w:lang w:val="ru-RU"/>
        </w:rPr>
        <w:t>По обидва боки відкритих сходів пішохідних шляхів слід встановлювати поручні відповід</w:t>
      </w:r>
      <w:r w:rsidR="00575EAD">
        <w:rPr>
          <w:rFonts w:ascii="Arial" w:hAnsi="Arial" w:cs="Arial"/>
          <w:bCs/>
          <w:color w:val="000000" w:themeColor="text1"/>
          <w:lang w:val="ru-RU"/>
        </w:rPr>
        <w:t xml:space="preserve">но до </w:t>
      </w:r>
      <w:r w:rsidRPr="00F2535C">
        <w:rPr>
          <w:rFonts w:ascii="Arial" w:hAnsi="Arial" w:cs="Arial"/>
          <w:bCs/>
          <w:color w:val="000000" w:themeColor="text1"/>
          <w:lang w:val="ru-RU"/>
        </w:rPr>
        <w:t xml:space="preserve">вимог </w:t>
      </w:r>
      <w:r w:rsidRPr="00AB7B95">
        <w:rPr>
          <w:rFonts w:ascii="Arial" w:hAnsi="Arial" w:cs="Arial"/>
          <w:bCs/>
          <w:lang w:val="ru-RU"/>
        </w:rPr>
        <w:t>6.4.19 цих норм.</w:t>
      </w:r>
    </w:p>
    <w:p w14:paraId="06FF614D" w14:textId="77777777" w:rsidR="00005306" w:rsidRPr="00F2535C" w:rsidRDefault="00005306" w:rsidP="00005306">
      <w:pPr>
        <w:spacing w:after="0" w:line="295" w:lineRule="auto"/>
        <w:ind w:firstLine="709"/>
        <w:jc w:val="both"/>
        <w:rPr>
          <w:rFonts w:ascii="Arial" w:hAnsi="Arial" w:cs="Arial"/>
          <w:bCs/>
          <w:color w:val="000000" w:themeColor="text1"/>
          <w:lang w:val="ru-RU"/>
        </w:rPr>
      </w:pPr>
      <w:r w:rsidRPr="00F2535C">
        <w:rPr>
          <w:rFonts w:ascii="Arial" w:hAnsi="Arial" w:cs="Arial"/>
          <w:bCs/>
          <w:color w:val="000000" w:themeColor="text1"/>
          <w:lang w:val="ru-RU"/>
        </w:rPr>
        <w:t xml:space="preserve">За ширини відкритих сходів 4 м і більше слід додатково передбачати не менше одного розділового поручня. При цьому необхідно забезпечити проходи шириною у просвіті не менше ніж 1,8 м. </w:t>
      </w:r>
    </w:p>
    <w:p w14:paraId="6F9B85B6" w14:textId="734B828D" w:rsidR="008267C8" w:rsidRPr="001B1C3E" w:rsidRDefault="008267C8" w:rsidP="001B1C3E">
      <w:pPr>
        <w:spacing w:after="0" w:line="295" w:lineRule="auto"/>
        <w:ind w:firstLine="709"/>
        <w:jc w:val="both"/>
        <w:rPr>
          <w:rFonts w:ascii="Arial" w:hAnsi="Arial" w:cs="Arial"/>
          <w:bCs/>
          <w:color w:val="000000" w:themeColor="text1"/>
        </w:rPr>
      </w:pPr>
      <w:r w:rsidRPr="001B1C3E">
        <w:rPr>
          <w:rFonts w:ascii="Arial" w:hAnsi="Arial" w:cs="Arial"/>
          <w:b/>
          <w:bCs/>
          <w:color w:val="000000" w:themeColor="text1"/>
        </w:rPr>
        <w:t>6.4.13</w:t>
      </w:r>
      <w:r w:rsidRPr="001B1C3E">
        <w:rPr>
          <w:rFonts w:ascii="Arial" w:hAnsi="Arial" w:cs="Arial"/>
          <w:bCs/>
          <w:color w:val="000000" w:themeColor="text1"/>
        </w:rPr>
        <w:t xml:space="preserve"> </w:t>
      </w:r>
      <w:r w:rsidR="00E32259" w:rsidRPr="001B1C3E">
        <w:rPr>
          <w:rFonts w:ascii="Arial" w:hAnsi="Arial" w:cs="Arial"/>
          <w:bCs/>
          <w:color w:val="000000" w:themeColor="text1"/>
        </w:rPr>
        <w:t xml:space="preserve">Відкриті пандуси </w:t>
      </w:r>
      <w:r w:rsidR="00B018F9" w:rsidRPr="001B1C3E">
        <w:rPr>
          <w:rFonts w:ascii="Arial" w:hAnsi="Arial" w:cs="Arial"/>
          <w:bCs/>
          <w:color w:val="000000" w:themeColor="text1"/>
        </w:rPr>
        <w:t xml:space="preserve">при входах, </w:t>
      </w:r>
      <w:r w:rsidR="00ED4CA8" w:rsidRPr="001B1C3E">
        <w:rPr>
          <w:rFonts w:ascii="Arial" w:hAnsi="Arial" w:cs="Arial"/>
          <w:bCs/>
        </w:rPr>
        <w:t>евакуаційних виходах,</w:t>
      </w:r>
      <w:r w:rsidR="00B018F9" w:rsidRPr="001B1C3E">
        <w:rPr>
          <w:rFonts w:ascii="Arial" w:hAnsi="Arial" w:cs="Arial"/>
          <w:bCs/>
          <w:color w:val="000000" w:themeColor="text1"/>
        </w:rPr>
        <w:t xml:space="preserve"> а також </w:t>
      </w:r>
      <w:r w:rsidR="00E32259" w:rsidRPr="001B1C3E">
        <w:rPr>
          <w:rFonts w:ascii="Arial" w:hAnsi="Arial" w:cs="Arial"/>
          <w:bCs/>
          <w:color w:val="000000" w:themeColor="text1"/>
        </w:rPr>
        <w:t>на шляхах руху</w:t>
      </w:r>
      <w:r w:rsidR="00B018F9" w:rsidRPr="001B1C3E">
        <w:rPr>
          <w:rFonts w:ascii="Arial" w:hAnsi="Arial" w:cs="Arial"/>
          <w:bCs/>
          <w:color w:val="000000" w:themeColor="text1"/>
        </w:rPr>
        <w:t xml:space="preserve"> </w:t>
      </w:r>
      <w:r w:rsidR="00E32259" w:rsidRPr="001B1C3E">
        <w:rPr>
          <w:rFonts w:ascii="Arial" w:hAnsi="Arial" w:cs="Arial"/>
          <w:bCs/>
          <w:color w:val="000000" w:themeColor="text1"/>
        </w:rPr>
        <w:t xml:space="preserve">на </w:t>
      </w:r>
      <w:r w:rsidRPr="001B1C3E">
        <w:rPr>
          <w:rFonts w:ascii="Arial" w:hAnsi="Arial" w:cs="Arial"/>
          <w:bCs/>
          <w:color w:val="000000" w:themeColor="text1"/>
        </w:rPr>
        <w:t xml:space="preserve">території </w:t>
      </w:r>
      <w:r w:rsidR="00E32259" w:rsidRPr="001B1C3E">
        <w:rPr>
          <w:rFonts w:ascii="Arial" w:hAnsi="Arial" w:cs="Arial"/>
          <w:bCs/>
          <w:color w:val="000000" w:themeColor="text1"/>
        </w:rPr>
        <w:t>ясел, дитячих садків та спеціальних дитячих садків повинні відповідати таким вимогам:</w:t>
      </w:r>
    </w:p>
    <w:p w14:paraId="7C9CBAB6" w14:textId="6D52B279" w:rsidR="008267C8" w:rsidRPr="001B1C3E" w:rsidRDefault="00AE2FC3" w:rsidP="00D34EB7">
      <w:pPr>
        <w:pStyle w:val="a5"/>
        <w:spacing w:after="0" w:line="295" w:lineRule="auto"/>
        <w:ind w:left="0" w:firstLine="709"/>
        <w:jc w:val="both"/>
        <w:rPr>
          <w:rFonts w:ascii="Arial" w:hAnsi="Arial" w:cs="Arial"/>
          <w:bCs/>
        </w:rPr>
      </w:pPr>
      <w:r>
        <w:rPr>
          <w:rFonts w:ascii="Arial" w:eastAsia="Calibri" w:hAnsi="Arial" w:cs="Arial"/>
          <w:color w:val="000000" w:themeColor="text1"/>
        </w:rPr>
        <w:t>—</w:t>
      </w:r>
      <w:r w:rsidRPr="00AE2FC3">
        <w:rPr>
          <w:rFonts w:ascii="Arial" w:eastAsia="Calibri" w:hAnsi="Arial" w:cs="Arial"/>
          <w:color w:val="000000" w:themeColor="text1"/>
          <w:lang w:val="ru-RU"/>
        </w:rPr>
        <w:t xml:space="preserve"> </w:t>
      </w:r>
      <w:r w:rsidR="008267C8" w:rsidRPr="001B1C3E">
        <w:rPr>
          <w:rFonts w:ascii="Arial" w:hAnsi="Arial" w:cs="Arial"/>
          <w:bCs/>
        </w:rPr>
        <w:t>ширина пандуса в просвіті по</w:t>
      </w:r>
      <w:r w:rsidR="00ED4CA8" w:rsidRPr="001B1C3E">
        <w:rPr>
          <w:rFonts w:ascii="Arial" w:hAnsi="Arial" w:cs="Arial"/>
          <w:bCs/>
        </w:rPr>
        <w:t>винна бути не менше ніж 1,2 м (в</w:t>
      </w:r>
      <w:r w:rsidR="008267C8" w:rsidRPr="001B1C3E">
        <w:rPr>
          <w:rFonts w:ascii="Arial" w:hAnsi="Arial" w:cs="Arial"/>
          <w:bCs/>
        </w:rPr>
        <w:t xml:space="preserve"> умовах капітального ремонту, реконструкції та реставрації допускається робити ширину пандуса в просвіті не менше ніж 0,9 м</w:t>
      </w:r>
      <w:r w:rsidR="00ED4CA8" w:rsidRPr="001B1C3E">
        <w:rPr>
          <w:rFonts w:ascii="Arial" w:hAnsi="Arial" w:cs="Arial"/>
          <w:bCs/>
        </w:rPr>
        <w:t>)</w:t>
      </w:r>
      <w:r w:rsidR="008267C8" w:rsidRPr="001B1C3E">
        <w:rPr>
          <w:rFonts w:ascii="Arial" w:hAnsi="Arial" w:cs="Arial"/>
          <w:bCs/>
        </w:rPr>
        <w:t>;</w:t>
      </w:r>
    </w:p>
    <w:p w14:paraId="245EBD8A" w14:textId="0D43C070" w:rsidR="008267C8" w:rsidRPr="004962FD" w:rsidRDefault="00AE2FC3" w:rsidP="00D34EB7">
      <w:pPr>
        <w:pStyle w:val="a5"/>
        <w:spacing w:after="0" w:line="295" w:lineRule="auto"/>
        <w:ind w:left="0" w:firstLine="709"/>
        <w:jc w:val="both"/>
        <w:rPr>
          <w:rFonts w:ascii="Arial" w:hAnsi="Arial" w:cs="Arial"/>
          <w:bCs/>
        </w:rPr>
      </w:pPr>
      <w:r>
        <w:rPr>
          <w:rFonts w:ascii="Arial" w:eastAsia="Calibri" w:hAnsi="Arial" w:cs="Arial"/>
          <w:color w:val="000000" w:themeColor="text1"/>
        </w:rPr>
        <w:t>—</w:t>
      </w:r>
      <w:r w:rsidRPr="00AE2FC3">
        <w:rPr>
          <w:rFonts w:ascii="Arial" w:eastAsia="Calibri" w:hAnsi="Arial" w:cs="Arial"/>
          <w:color w:val="000000" w:themeColor="text1"/>
          <w:lang w:val="ru-RU"/>
        </w:rPr>
        <w:t xml:space="preserve"> </w:t>
      </w:r>
      <w:r w:rsidR="008267C8" w:rsidRPr="001B1C3E">
        <w:rPr>
          <w:rFonts w:ascii="Arial" w:hAnsi="Arial" w:cs="Arial"/>
          <w:bCs/>
        </w:rPr>
        <w:t xml:space="preserve">ухил пандуса повинен становити не більше ніж 8 % (1:12) (для розрахунку максимального ухилу і довжини пандуса </w:t>
      </w:r>
      <w:r w:rsidR="00D80E5B" w:rsidRPr="001B1C3E">
        <w:rPr>
          <w:rFonts w:ascii="Arial" w:hAnsi="Arial" w:cs="Arial"/>
          <w:bCs/>
        </w:rPr>
        <w:t>в умовах</w:t>
      </w:r>
      <w:r w:rsidR="008267C8" w:rsidRPr="001B1C3E">
        <w:rPr>
          <w:rFonts w:ascii="Arial" w:hAnsi="Arial" w:cs="Arial"/>
          <w:bCs/>
        </w:rPr>
        <w:t xml:space="preserve"> нового будівництва керуватися </w:t>
      </w:r>
      <w:r w:rsidR="008267C8" w:rsidRPr="004962FD">
        <w:rPr>
          <w:rFonts w:ascii="Arial" w:hAnsi="Arial" w:cs="Arial"/>
          <w:bCs/>
        </w:rPr>
        <w:t xml:space="preserve">додатком Д </w:t>
      </w:r>
      <w:hyperlink r:id="rId176" w:history="1">
        <w:r w:rsidR="008267C8" w:rsidRPr="004962FD">
          <w:rPr>
            <w:rStyle w:val="a8"/>
            <w:rFonts w:ascii="Arial" w:hAnsi="Arial" w:cs="Arial"/>
            <w:bCs/>
          </w:rPr>
          <w:t xml:space="preserve">ДБН </w:t>
        </w:r>
        <w:r w:rsidR="000B26C0">
          <w:rPr>
            <w:rStyle w:val="a8"/>
            <w:rFonts w:ascii="Arial" w:hAnsi="Arial" w:cs="Arial"/>
            <w:bCs/>
          </w:rPr>
          <w:t>В.</w:t>
        </w:r>
        <w:r w:rsidR="008267C8" w:rsidRPr="004962FD">
          <w:rPr>
            <w:rStyle w:val="a8"/>
            <w:rFonts w:ascii="Arial" w:hAnsi="Arial" w:cs="Arial"/>
            <w:bCs/>
          </w:rPr>
          <w:t>2.2-40</w:t>
        </w:r>
      </w:hyperlink>
      <w:r w:rsidR="008267C8" w:rsidRPr="004962FD">
        <w:rPr>
          <w:rFonts w:ascii="Arial" w:hAnsi="Arial" w:cs="Arial"/>
          <w:bCs/>
        </w:rPr>
        <w:t>);</w:t>
      </w:r>
    </w:p>
    <w:p w14:paraId="7949F15B" w14:textId="2F0A6CE4" w:rsidR="00F16332" w:rsidRPr="001B1C3E" w:rsidRDefault="00AE2FC3" w:rsidP="00AE2FC3">
      <w:pPr>
        <w:pStyle w:val="a5"/>
        <w:spacing w:after="0" w:line="295" w:lineRule="auto"/>
        <w:ind w:left="709"/>
        <w:jc w:val="both"/>
        <w:rPr>
          <w:rFonts w:ascii="Arial" w:hAnsi="Arial" w:cs="Arial"/>
          <w:bCs/>
        </w:rPr>
      </w:pPr>
      <w:r>
        <w:rPr>
          <w:rFonts w:ascii="Arial" w:eastAsia="Calibri" w:hAnsi="Arial" w:cs="Arial"/>
          <w:color w:val="000000" w:themeColor="text1"/>
        </w:rPr>
        <w:t>—</w:t>
      </w:r>
      <w:r w:rsidRPr="00AE2FC3">
        <w:rPr>
          <w:rFonts w:ascii="Arial" w:eastAsia="Calibri" w:hAnsi="Arial" w:cs="Arial"/>
          <w:color w:val="000000" w:themeColor="text1"/>
          <w:lang w:val="ru-RU"/>
        </w:rPr>
        <w:t xml:space="preserve"> </w:t>
      </w:r>
      <w:r w:rsidR="00F16332" w:rsidRPr="001B1C3E">
        <w:rPr>
          <w:rFonts w:ascii="Arial" w:hAnsi="Arial" w:cs="Arial"/>
          <w:bCs/>
        </w:rPr>
        <w:t xml:space="preserve">довжина одного підйому пандуса не </w:t>
      </w:r>
      <w:r w:rsidR="00B8152C" w:rsidRPr="001B1C3E">
        <w:rPr>
          <w:rFonts w:ascii="Arial" w:hAnsi="Arial" w:cs="Arial"/>
          <w:bCs/>
        </w:rPr>
        <w:t xml:space="preserve">повинна </w:t>
      </w:r>
      <w:r w:rsidR="00F16332" w:rsidRPr="001B1C3E">
        <w:rPr>
          <w:rFonts w:ascii="Arial" w:hAnsi="Arial" w:cs="Arial"/>
          <w:bCs/>
        </w:rPr>
        <w:t xml:space="preserve">перевищувати 9 м; </w:t>
      </w:r>
    </w:p>
    <w:p w14:paraId="7F5BF984" w14:textId="7520E8AC" w:rsidR="00F16332" w:rsidRPr="001B1C3E" w:rsidRDefault="00AE2FC3" w:rsidP="00D34EB7">
      <w:pPr>
        <w:pStyle w:val="a5"/>
        <w:spacing w:after="0" w:line="295" w:lineRule="auto"/>
        <w:ind w:left="0" w:firstLine="709"/>
        <w:jc w:val="both"/>
        <w:rPr>
          <w:rFonts w:ascii="Arial" w:hAnsi="Arial" w:cs="Arial"/>
          <w:bCs/>
          <w:color w:val="000000" w:themeColor="text1"/>
        </w:rPr>
      </w:pPr>
      <w:r>
        <w:rPr>
          <w:rFonts w:ascii="Arial" w:eastAsia="Calibri" w:hAnsi="Arial" w:cs="Arial"/>
          <w:color w:val="000000" w:themeColor="text1"/>
        </w:rPr>
        <w:t>—</w:t>
      </w:r>
      <w:r w:rsidRPr="00AE2FC3">
        <w:rPr>
          <w:rFonts w:ascii="Arial" w:eastAsia="Calibri" w:hAnsi="Arial" w:cs="Arial"/>
          <w:color w:val="000000" w:themeColor="text1"/>
          <w:lang w:val="ru-RU"/>
        </w:rPr>
        <w:t xml:space="preserve"> </w:t>
      </w:r>
      <w:r w:rsidR="00F16332" w:rsidRPr="001B1C3E">
        <w:rPr>
          <w:rFonts w:ascii="Arial" w:hAnsi="Arial" w:cs="Arial"/>
          <w:bCs/>
          <w:color w:val="000000" w:themeColor="text1"/>
        </w:rPr>
        <w:t>у разі зміни напрямку пандуса, між підйомами пандуса або через кожні 9 м довжини пандуса влаштовують горизонтальні площадки глибиною не менше ніж 1,5 м;</w:t>
      </w:r>
    </w:p>
    <w:p w14:paraId="1051061D" w14:textId="0F2DB49E" w:rsidR="008267C8" w:rsidRPr="001B1C3E" w:rsidRDefault="00AE2FC3" w:rsidP="00D34EB7">
      <w:pPr>
        <w:pStyle w:val="a5"/>
        <w:spacing w:after="0" w:line="295" w:lineRule="auto"/>
        <w:ind w:left="0" w:firstLine="709"/>
        <w:jc w:val="both"/>
        <w:rPr>
          <w:rFonts w:ascii="Arial" w:hAnsi="Arial" w:cs="Arial"/>
          <w:bCs/>
          <w:color w:val="FF0000"/>
        </w:rPr>
      </w:pPr>
      <w:r>
        <w:rPr>
          <w:rFonts w:ascii="Arial" w:eastAsia="Calibri" w:hAnsi="Arial" w:cs="Arial"/>
          <w:color w:val="000000" w:themeColor="text1"/>
        </w:rPr>
        <w:t>—</w:t>
      </w:r>
      <w:r w:rsidRPr="00AE2FC3">
        <w:rPr>
          <w:rFonts w:ascii="Arial" w:eastAsia="Calibri" w:hAnsi="Arial" w:cs="Arial"/>
          <w:color w:val="000000" w:themeColor="text1"/>
        </w:rPr>
        <w:t xml:space="preserve"> </w:t>
      </w:r>
      <w:r w:rsidR="008267C8" w:rsidRPr="001B1C3E">
        <w:rPr>
          <w:rFonts w:ascii="Arial" w:hAnsi="Arial" w:cs="Arial"/>
          <w:bCs/>
          <w:color w:val="000000" w:themeColor="text1"/>
        </w:rPr>
        <w:t xml:space="preserve">пандуси </w:t>
      </w:r>
      <w:r w:rsidR="008267C8" w:rsidRPr="001B1C3E">
        <w:rPr>
          <w:rFonts w:ascii="Arial" w:hAnsi="Arial" w:cs="Arial"/>
          <w:bCs/>
        </w:rPr>
        <w:t>з ухилом більше ніж 5 % (1:20) повинні мати з обох боків поручні, що відповідають вимогам</w:t>
      </w:r>
      <w:r w:rsidR="00ED4CA8" w:rsidRPr="001B1C3E">
        <w:rPr>
          <w:rFonts w:ascii="Arial" w:hAnsi="Arial" w:cs="Arial"/>
          <w:bCs/>
        </w:rPr>
        <w:t xml:space="preserve"> </w:t>
      </w:r>
      <w:r w:rsidR="00B8152C" w:rsidRPr="00A83A7C">
        <w:rPr>
          <w:rFonts w:ascii="Arial" w:hAnsi="Arial" w:cs="Arial"/>
          <w:bCs/>
        </w:rPr>
        <w:t>6.4.19 цих норм.</w:t>
      </w:r>
    </w:p>
    <w:p w14:paraId="3CF0AA90" w14:textId="556CD2C7" w:rsidR="00F16332" w:rsidRDefault="00AE2FC3" w:rsidP="00D34EB7">
      <w:pPr>
        <w:pStyle w:val="a5"/>
        <w:spacing w:after="0" w:line="295" w:lineRule="auto"/>
        <w:ind w:left="0" w:firstLine="709"/>
        <w:jc w:val="both"/>
        <w:rPr>
          <w:rFonts w:ascii="Arial" w:hAnsi="Arial" w:cs="Arial"/>
          <w:bCs/>
        </w:rPr>
      </w:pPr>
      <w:r>
        <w:rPr>
          <w:rFonts w:ascii="Arial" w:eastAsia="Calibri" w:hAnsi="Arial" w:cs="Arial"/>
          <w:color w:val="000000" w:themeColor="text1"/>
        </w:rPr>
        <w:lastRenderedPageBreak/>
        <w:t>—</w:t>
      </w:r>
      <w:r w:rsidRPr="00AE2FC3">
        <w:rPr>
          <w:rFonts w:ascii="Arial" w:eastAsia="Calibri" w:hAnsi="Arial" w:cs="Arial"/>
          <w:color w:val="000000" w:themeColor="text1"/>
          <w:lang w:val="ru-RU"/>
        </w:rPr>
        <w:t xml:space="preserve"> </w:t>
      </w:r>
      <w:r w:rsidR="008267C8" w:rsidRPr="001B1C3E">
        <w:rPr>
          <w:rFonts w:ascii="Arial" w:hAnsi="Arial" w:cs="Arial"/>
          <w:bCs/>
        </w:rPr>
        <w:t>по поздовжніх краях пандуса, що не примикають до вертикальних конструкцій (наприклад, підпірних стінок), слід передбачати борти</w:t>
      </w:r>
      <w:r w:rsidR="002D5AF9" w:rsidRPr="001B1C3E">
        <w:rPr>
          <w:rFonts w:ascii="Arial" w:hAnsi="Arial" w:cs="Arial"/>
          <w:bCs/>
        </w:rPr>
        <w:t>ки заввишки не менше ніж 0,05 м.</w:t>
      </w:r>
    </w:p>
    <w:p w14:paraId="179FE5FE" w14:textId="6D17A4BC" w:rsidR="00DD3955" w:rsidRPr="00DD3955" w:rsidRDefault="00DD3955" w:rsidP="00DD3955">
      <w:pPr>
        <w:spacing w:after="0" w:line="295" w:lineRule="auto"/>
        <w:ind w:firstLine="709"/>
        <w:jc w:val="both"/>
        <w:rPr>
          <w:rFonts w:ascii="Arial" w:hAnsi="Arial" w:cs="Arial"/>
          <w:bCs/>
        </w:rPr>
      </w:pPr>
      <w:r w:rsidRPr="00DD3955">
        <w:rPr>
          <w:rFonts w:ascii="Arial" w:hAnsi="Arial" w:cs="Arial"/>
          <w:b/>
          <w:bCs/>
          <w:color w:val="000000" w:themeColor="text1"/>
        </w:rPr>
        <w:t>6.4.14</w:t>
      </w:r>
      <w:r w:rsidRPr="00DD3955">
        <w:rPr>
          <w:rFonts w:ascii="Arial" w:hAnsi="Arial" w:cs="Arial"/>
          <w:bCs/>
          <w:color w:val="000000" w:themeColor="text1"/>
        </w:rPr>
        <w:t xml:space="preserve"> </w:t>
      </w:r>
      <w:r w:rsidRPr="00DD3955">
        <w:rPr>
          <w:rFonts w:ascii="Arial" w:hAnsi="Arial" w:cs="Arial"/>
          <w:bCs/>
        </w:rPr>
        <w:t>Горизонтальні початкові та проміжні площадки відкритих пандусів за кольором повинні відрізнятися від кольору похилих площин пандус</w:t>
      </w:r>
      <w:r w:rsidR="00B138A8">
        <w:rPr>
          <w:rFonts w:ascii="Arial" w:hAnsi="Arial" w:cs="Arial"/>
          <w:bCs/>
        </w:rPr>
        <w:t>а</w:t>
      </w:r>
      <w:r w:rsidRPr="00DD3955">
        <w:rPr>
          <w:rFonts w:ascii="Arial" w:hAnsi="Arial" w:cs="Arial"/>
          <w:bCs/>
        </w:rPr>
        <w:t xml:space="preserve"> (в умовах реконструкції та капітального ремонту ця норма є рекомендованою, і в разі її невиконання на початку кожного підйому пандуса зверху та знизу влаштову</w:t>
      </w:r>
      <w:r w:rsidR="00575EAD">
        <w:rPr>
          <w:rFonts w:ascii="Arial" w:hAnsi="Arial" w:cs="Arial"/>
          <w:bCs/>
        </w:rPr>
        <w:t xml:space="preserve">ють </w:t>
      </w:r>
      <w:r w:rsidRPr="00DD3955">
        <w:rPr>
          <w:rFonts w:ascii="Arial" w:hAnsi="Arial" w:cs="Arial"/>
          <w:bCs/>
        </w:rPr>
        <w:t>смуг</w:t>
      </w:r>
      <w:r w:rsidR="00575EAD">
        <w:rPr>
          <w:rFonts w:ascii="Arial" w:hAnsi="Arial" w:cs="Arial"/>
          <w:bCs/>
        </w:rPr>
        <w:t>у</w:t>
      </w:r>
      <w:r w:rsidRPr="00DD3955">
        <w:rPr>
          <w:rFonts w:ascii="Arial" w:hAnsi="Arial" w:cs="Arial"/>
          <w:bCs/>
        </w:rPr>
        <w:t xml:space="preserve"> контрастного кольору на всю ширину пандуса завширшки не менше ніж 0,1 м</w:t>
      </w:r>
      <w:r w:rsidR="00575EAD">
        <w:rPr>
          <w:rFonts w:ascii="Arial" w:hAnsi="Arial" w:cs="Arial"/>
          <w:bCs/>
        </w:rPr>
        <w:t>)</w:t>
      </w:r>
      <w:r w:rsidRPr="00DD3955">
        <w:rPr>
          <w:rFonts w:ascii="Arial" w:hAnsi="Arial" w:cs="Arial"/>
          <w:bCs/>
        </w:rPr>
        <w:t>.</w:t>
      </w:r>
    </w:p>
    <w:p w14:paraId="6C46F4BF" w14:textId="77777777" w:rsidR="00DD3955" w:rsidRPr="00F2535C" w:rsidRDefault="00DD3955" w:rsidP="00DD3955">
      <w:pPr>
        <w:spacing w:after="0" w:line="295" w:lineRule="auto"/>
        <w:ind w:firstLine="709"/>
        <w:jc w:val="both"/>
        <w:rPr>
          <w:rFonts w:ascii="Arial" w:hAnsi="Arial" w:cs="Arial"/>
          <w:bCs/>
          <w:lang w:val="ru-RU"/>
        </w:rPr>
      </w:pPr>
      <w:r w:rsidRPr="00F2535C">
        <w:rPr>
          <w:rFonts w:ascii="Arial" w:hAnsi="Arial" w:cs="Arial"/>
          <w:b/>
          <w:bCs/>
          <w:color w:val="000000" w:themeColor="text1"/>
          <w:lang w:val="ru-RU"/>
        </w:rPr>
        <w:t>6.4.15</w:t>
      </w:r>
      <w:r w:rsidRPr="00F2535C">
        <w:rPr>
          <w:rFonts w:ascii="Arial" w:hAnsi="Arial" w:cs="Arial"/>
          <w:bCs/>
          <w:color w:val="000000" w:themeColor="text1"/>
          <w:lang w:val="ru-RU"/>
        </w:rPr>
        <w:t xml:space="preserve"> </w:t>
      </w:r>
      <w:r w:rsidRPr="00F2535C">
        <w:rPr>
          <w:rFonts w:ascii="Arial" w:hAnsi="Arial" w:cs="Arial"/>
          <w:bCs/>
          <w:lang w:val="ru-RU"/>
        </w:rPr>
        <w:t>Поверхня відкритих пандусів повинна бути:</w:t>
      </w:r>
    </w:p>
    <w:p w14:paraId="79283B6B" w14:textId="5F8BDE19" w:rsidR="00DD3955" w:rsidRPr="00F2535C" w:rsidRDefault="00DD3955" w:rsidP="00DD3955">
      <w:pPr>
        <w:spacing w:after="0" w:line="295" w:lineRule="auto"/>
        <w:ind w:firstLine="709"/>
        <w:jc w:val="both"/>
        <w:rPr>
          <w:rFonts w:ascii="Arial" w:hAnsi="Arial" w:cs="Arial"/>
          <w:bCs/>
          <w:lang w:val="ru-RU"/>
        </w:rPr>
      </w:pPr>
      <w:r>
        <w:rPr>
          <w:rFonts w:ascii="Arial" w:eastAsia="Calibri" w:hAnsi="Arial" w:cs="Arial"/>
          <w:color w:val="000000" w:themeColor="text1"/>
        </w:rPr>
        <w:t xml:space="preserve">— </w:t>
      </w:r>
      <w:r w:rsidRPr="00F2535C">
        <w:rPr>
          <w:rFonts w:ascii="Arial" w:hAnsi="Arial" w:cs="Arial"/>
          <w:bCs/>
          <w:lang w:val="ru-RU"/>
        </w:rPr>
        <w:t>шорстка, не допускати ковзання п</w:t>
      </w:r>
      <w:r w:rsidR="00575EAD">
        <w:rPr>
          <w:rFonts w:ascii="Arial" w:hAnsi="Arial" w:cs="Arial"/>
          <w:bCs/>
          <w:lang w:val="ru-RU"/>
        </w:rPr>
        <w:t xml:space="preserve">ід час </w:t>
      </w:r>
      <w:r w:rsidRPr="00F2535C">
        <w:rPr>
          <w:rFonts w:ascii="Arial" w:hAnsi="Arial" w:cs="Arial"/>
          <w:bCs/>
          <w:lang w:val="ru-RU"/>
        </w:rPr>
        <w:t>намоканн</w:t>
      </w:r>
      <w:r w:rsidR="00575EAD">
        <w:rPr>
          <w:rFonts w:ascii="Arial" w:hAnsi="Arial" w:cs="Arial"/>
          <w:bCs/>
          <w:lang w:val="ru-RU"/>
        </w:rPr>
        <w:t>я</w:t>
      </w:r>
      <w:r w:rsidRPr="00F2535C">
        <w:rPr>
          <w:rFonts w:ascii="Arial" w:hAnsi="Arial" w:cs="Arial"/>
          <w:bCs/>
          <w:lang w:val="ru-RU"/>
        </w:rPr>
        <w:t xml:space="preserve">; </w:t>
      </w:r>
    </w:p>
    <w:p w14:paraId="177C77C7" w14:textId="04FAFC74" w:rsidR="00DD3955" w:rsidRPr="00F2535C" w:rsidRDefault="00DD3955" w:rsidP="00AB7B95">
      <w:pPr>
        <w:spacing w:after="0" w:line="295" w:lineRule="auto"/>
        <w:ind w:firstLine="709"/>
        <w:jc w:val="both"/>
        <w:rPr>
          <w:rFonts w:ascii="Arial" w:hAnsi="Arial" w:cs="Arial"/>
          <w:bCs/>
          <w:lang w:val="ru-RU"/>
        </w:rPr>
      </w:pPr>
      <w:r>
        <w:rPr>
          <w:rFonts w:ascii="Arial" w:eastAsia="Calibri" w:hAnsi="Arial" w:cs="Arial"/>
          <w:color w:val="000000" w:themeColor="text1"/>
        </w:rPr>
        <w:t>—</w:t>
      </w:r>
      <w:r w:rsidRPr="00F2535C">
        <w:rPr>
          <w:rFonts w:ascii="Arial" w:hAnsi="Arial" w:cs="Arial"/>
          <w:bCs/>
          <w:lang w:val="ru-RU"/>
        </w:rPr>
        <w:t>чітко маркована кольором або фактурою, контрастною відносно суміжних горизонтальних поверхонь.</w:t>
      </w:r>
    </w:p>
    <w:p w14:paraId="1D0BC32B" w14:textId="7ED5902A" w:rsidR="00DD3955" w:rsidRPr="00F2535C" w:rsidRDefault="00DD3955" w:rsidP="00DD3955">
      <w:pPr>
        <w:spacing w:after="0" w:line="295" w:lineRule="auto"/>
        <w:ind w:firstLine="709"/>
        <w:jc w:val="both"/>
        <w:rPr>
          <w:rFonts w:ascii="Arial" w:hAnsi="Arial" w:cs="Arial"/>
          <w:bCs/>
          <w:lang w:val="ru-RU"/>
        </w:rPr>
      </w:pPr>
      <w:r w:rsidRPr="00F2535C">
        <w:rPr>
          <w:rFonts w:ascii="Arial" w:hAnsi="Arial" w:cs="Arial"/>
          <w:b/>
          <w:bCs/>
          <w:color w:val="000000" w:themeColor="text1"/>
          <w:lang w:val="ru-RU"/>
        </w:rPr>
        <w:t>6.4.16</w:t>
      </w:r>
      <w:r w:rsidRPr="00F2535C">
        <w:rPr>
          <w:rFonts w:ascii="Arial" w:hAnsi="Arial" w:cs="Arial"/>
          <w:bCs/>
          <w:color w:val="000000" w:themeColor="text1"/>
          <w:lang w:val="ru-RU"/>
        </w:rPr>
        <w:t xml:space="preserve"> </w:t>
      </w:r>
      <w:r w:rsidRPr="00F2535C">
        <w:rPr>
          <w:rFonts w:ascii="Arial" w:hAnsi="Arial" w:cs="Arial"/>
          <w:bCs/>
          <w:lang w:val="ru-RU"/>
        </w:rPr>
        <w:t>На поверхні пандусів не допускається встановлення накладних протиковзких планок та спеціальних направляючих тактильних смуг.</w:t>
      </w:r>
    </w:p>
    <w:p w14:paraId="23188DF4" w14:textId="77777777" w:rsidR="00A83A7C" w:rsidRDefault="00DD3955" w:rsidP="00A83A7C">
      <w:pPr>
        <w:spacing w:after="0" w:line="295" w:lineRule="auto"/>
        <w:ind w:firstLine="709"/>
        <w:jc w:val="both"/>
        <w:rPr>
          <w:rFonts w:ascii="Arial" w:hAnsi="Arial" w:cs="Arial"/>
          <w:bCs/>
          <w:lang w:val="ru-RU"/>
        </w:rPr>
      </w:pPr>
      <w:r w:rsidRPr="00F2535C">
        <w:rPr>
          <w:rFonts w:ascii="Arial" w:hAnsi="Arial" w:cs="Arial"/>
          <w:b/>
          <w:bCs/>
          <w:color w:val="000000" w:themeColor="text1"/>
          <w:lang w:val="ru-RU"/>
        </w:rPr>
        <w:t>6.4.17</w:t>
      </w:r>
      <w:r w:rsidRPr="00F2535C">
        <w:rPr>
          <w:rFonts w:ascii="Arial" w:hAnsi="Arial" w:cs="Arial"/>
          <w:bCs/>
          <w:color w:val="000000" w:themeColor="text1"/>
          <w:lang w:val="ru-RU"/>
        </w:rPr>
        <w:t xml:space="preserve"> </w:t>
      </w:r>
      <w:r w:rsidR="00A83A7C" w:rsidRPr="00F2535C">
        <w:rPr>
          <w:rFonts w:ascii="Arial" w:hAnsi="Arial" w:cs="Arial"/>
          <w:b/>
          <w:bCs/>
          <w:color w:val="000000" w:themeColor="text1"/>
          <w:lang w:val="ru-RU"/>
        </w:rPr>
        <w:t>17</w:t>
      </w:r>
      <w:r w:rsidR="00A83A7C" w:rsidRPr="00F2535C">
        <w:rPr>
          <w:rFonts w:ascii="Arial" w:hAnsi="Arial" w:cs="Arial"/>
          <w:bCs/>
          <w:color w:val="000000" w:themeColor="text1"/>
          <w:lang w:val="ru-RU"/>
        </w:rPr>
        <w:t xml:space="preserve"> </w:t>
      </w:r>
      <w:r w:rsidR="00A83A7C" w:rsidRPr="00F2535C">
        <w:rPr>
          <w:rFonts w:ascii="Arial" w:hAnsi="Arial" w:cs="Arial"/>
          <w:bCs/>
          <w:lang w:val="ru-RU"/>
        </w:rPr>
        <w:t>Встановлення спеціальних попереджувальних тактильних смуг перед початком похилої площини пандуса як вгорі, так і внизу допускається лише за умови, що до таких попереджувальних тактильних смуг примикають направляючі або інформаційні тактильні смуги.</w:t>
      </w:r>
    </w:p>
    <w:p w14:paraId="3F606509" w14:textId="000A8ECE" w:rsidR="00DD3955" w:rsidRPr="00F2535C" w:rsidRDefault="00DD3955" w:rsidP="00A83A7C">
      <w:pPr>
        <w:spacing w:after="0" w:line="295" w:lineRule="auto"/>
        <w:ind w:firstLine="709"/>
        <w:jc w:val="both"/>
        <w:rPr>
          <w:rFonts w:ascii="Arial" w:hAnsi="Arial" w:cs="Arial"/>
          <w:b/>
          <w:color w:val="000000" w:themeColor="text1"/>
          <w:lang w:val="ru-RU"/>
        </w:rPr>
      </w:pPr>
      <w:r w:rsidRPr="00F2535C">
        <w:rPr>
          <w:rFonts w:ascii="Arial" w:hAnsi="Arial" w:cs="Arial"/>
          <w:b/>
          <w:color w:val="000000" w:themeColor="text1"/>
          <w:lang w:val="ru-RU"/>
        </w:rPr>
        <w:t>Огородження, поручні</w:t>
      </w:r>
    </w:p>
    <w:p w14:paraId="7010D87E" w14:textId="1164C7EA" w:rsidR="00DD3955" w:rsidRPr="00F2535C" w:rsidRDefault="00DD3955" w:rsidP="00DD3955">
      <w:pPr>
        <w:spacing w:after="0" w:line="295" w:lineRule="auto"/>
        <w:ind w:firstLine="709"/>
        <w:jc w:val="both"/>
        <w:rPr>
          <w:rFonts w:ascii="Arial" w:hAnsi="Arial" w:cs="Arial"/>
          <w:color w:val="000000" w:themeColor="text1"/>
          <w:lang w:val="ru-RU"/>
        </w:rPr>
      </w:pPr>
      <w:r w:rsidRPr="00F2535C">
        <w:rPr>
          <w:rFonts w:ascii="Arial" w:hAnsi="Arial" w:cs="Arial"/>
          <w:b/>
          <w:bCs/>
          <w:color w:val="000000" w:themeColor="text1"/>
          <w:lang w:val="ru-RU"/>
        </w:rPr>
        <w:t xml:space="preserve">6.4.18 </w:t>
      </w:r>
      <w:r w:rsidRPr="00F2535C">
        <w:rPr>
          <w:rFonts w:ascii="Arial" w:hAnsi="Arial" w:cs="Arial"/>
          <w:bCs/>
          <w:lang w:val="ru-RU"/>
        </w:rPr>
        <w:t>На всіх відкритих сходах та пандусах, відкрити</w:t>
      </w:r>
      <w:r w:rsidR="00A83A7C">
        <w:rPr>
          <w:rFonts w:ascii="Arial" w:hAnsi="Arial" w:cs="Arial"/>
          <w:bCs/>
          <w:lang w:val="ru-RU"/>
        </w:rPr>
        <w:t xml:space="preserve">х </w:t>
      </w:r>
      <w:r w:rsidRPr="00F2535C">
        <w:rPr>
          <w:rFonts w:ascii="Arial" w:hAnsi="Arial" w:cs="Arial"/>
          <w:bCs/>
          <w:lang w:val="ru-RU"/>
        </w:rPr>
        <w:t>площадках (ганках</w:t>
      </w:r>
      <w:r w:rsidRPr="00F2535C">
        <w:rPr>
          <w:rFonts w:ascii="Arial" w:hAnsi="Arial" w:cs="Arial"/>
          <w:color w:val="000000" w:themeColor="text1"/>
          <w:lang w:val="ru-RU"/>
        </w:rPr>
        <w:t xml:space="preserve">) </w:t>
      </w:r>
      <w:r w:rsidRPr="00F2535C">
        <w:rPr>
          <w:rFonts w:ascii="Arial" w:hAnsi="Arial" w:cs="Arial"/>
          <w:bCs/>
          <w:lang w:val="ru-RU"/>
        </w:rPr>
        <w:t xml:space="preserve">та галереях, </w:t>
      </w:r>
      <w:r w:rsidRPr="00F2535C">
        <w:rPr>
          <w:rFonts w:ascii="Arial" w:hAnsi="Arial" w:cs="Arial"/>
          <w:color w:val="000000" w:themeColor="text1"/>
          <w:lang w:val="ru-RU"/>
        </w:rPr>
        <w:t>висотою більше ніж 0,2 м, слід передбачати огорожі, що відповідають таким вимогам:</w:t>
      </w:r>
    </w:p>
    <w:p w14:paraId="514E4BE3" w14:textId="6256273C" w:rsidR="00DD3955" w:rsidRPr="00F2535C" w:rsidRDefault="00DD3955" w:rsidP="00DD3955">
      <w:pPr>
        <w:pStyle w:val="a5"/>
        <w:spacing w:after="0" w:line="295" w:lineRule="auto"/>
        <w:ind w:left="709"/>
        <w:jc w:val="both"/>
        <w:rPr>
          <w:rFonts w:ascii="Arial" w:hAnsi="Arial" w:cs="Arial"/>
          <w:color w:val="000000" w:themeColor="text1"/>
          <w:lang w:val="ru-RU"/>
        </w:rPr>
      </w:pPr>
      <w:r>
        <w:rPr>
          <w:rFonts w:ascii="Arial" w:eastAsia="Calibri" w:hAnsi="Arial" w:cs="Arial"/>
          <w:color w:val="000000" w:themeColor="text1"/>
        </w:rPr>
        <w:t xml:space="preserve">— </w:t>
      </w:r>
      <w:r w:rsidRPr="00F2535C">
        <w:rPr>
          <w:rFonts w:ascii="Arial" w:hAnsi="Arial" w:cs="Arial"/>
          <w:color w:val="000000" w:themeColor="text1"/>
          <w:lang w:val="ru-RU"/>
        </w:rPr>
        <w:t>висота огорожі – не менше ніж 1,3 м;</w:t>
      </w:r>
    </w:p>
    <w:p w14:paraId="43C235E1" w14:textId="7A7AFA22" w:rsidR="00DD3955" w:rsidRPr="00F2535C" w:rsidRDefault="00DD3955" w:rsidP="00DD3955">
      <w:pPr>
        <w:pStyle w:val="a5"/>
        <w:spacing w:after="0" w:line="295" w:lineRule="auto"/>
        <w:ind w:left="709"/>
        <w:jc w:val="both"/>
        <w:rPr>
          <w:rFonts w:ascii="Arial" w:hAnsi="Arial" w:cs="Arial"/>
          <w:color w:val="000000" w:themeColor="text1"/>
          <w:lang w:val="ru-RU"/>
        </w:rPr>
      </w:pPr>
      <w:r>
        <w:rPr>
          <w:rFonts w:ascii="Arial" w:eastAsia="Calibri" w:hAnsi="Arial" w:cs="Arial"/>
          <w:color w:val="000000" w:themeColor="text1"/>
        </w:rPr>
        <w:t xml:space="preserve">— </w:t>
      </w:r>
      <w:r w:rsidRPr="00F2535C">
        <w:rPr>
          <w:rFonts w:ascii="Arial" w:hAnsi="Arial" w:cs="Arial"/>
          <w:color w:val="000000" w:themeColor="text1"/>
          <w:lang w:val="ru-RU"/>
        </w:rPr>
        <w:t>вертикальні елементи в огорожі повинні мати просвіт менше</w:t>
      </w:r>
      <w:r w:rsidR="00575EAD">
        <w:rPr>
          <w:rFonts w:ascii="Arial" w:hAnsi="Arial" w:cs="Arial"/>
          <w:color w:val="000000" w:themeColor="text1"/>
          <w:lang w:val="ru-RU"/>
        </w:rPr>
        <w:t xml:space="preserve"> ніж</w:t>
      </w:r>
      <w:r w:rsidRPr="00F2535C">
        <w:rPr>
          <w:rFonts w:ascii="Arial" w:hAnsi="Arial" w:cs="Arial"/>
          <w:color w:val="000000" w:themeColor="text1"/>
          <w:lang w:val="ru-RU"/>
        </w:rPr>
        <w:t xml:space="preserve"> 0,1 м;</w:t>
      </w:r>
    </w:p>
    <w:p w14:paraId="0C99E098" w14:textId="11903F42" w:rsidR="00DD3955" w:rsidRPr="00F2535C" w:rsidRDefault="00DD3955" w:rsidP="00DD3955">
      <w:pPr>
        <w:pStyle w:val="a5"/>
        <w:spacing w:after="0" w:line="295" w:lineRule="auto"/>
        <w:ind w:left="709"/>
        <w:jc w:val="both"/>
        <w:rPr>
          <w:rFonts w:ascii="Arial" w:hAnsi="Arial" w:cs="Arial"/>
          <w:color w:val="000000" w:themeColor="text1"/>
          <w:lang w:val="ru-RU"/>
        </w:rPr>
      </w:pPr>
      <w:r>
        <w:rPr>
          <w:rFonts w:ascii="Arial" w:eastAsia="Calibri" w:hAnsi="Arial" w:cs="Arial"/>
          <w:color w:val="000000" w:themeColor="text1"/>
        </w:rPr>
        <w:t xml:space="preserve">— </w:t>
      </w:r>
      <w:r w:rsidRPr="00F2535C">
        <w:rPr>
          <w:rFonts w:ascii="Arial" w:hAnsi="Arial" w:cs="Arial"/>
          <w:color w:val="000000" w:themeColor="text1"/>
          <w:lang w:val="ru-RU"/>
        </w:rPr>
        <w:t>горизонтальне членування огорожі не допускається.</w:t>
      </w:r>
    </w:p>
    <w:p w14:paraId="0649D142" w14:textId="547FE8CB" w:rsidR="00DD3955" w:rsidRPr="00F2535C" w:rsidRDefault="00DD3955" w:rsidP="00DD3955">
      <w:pPr>
        <w:spacing w:after="0" w:line="295" w:lineRule="auto"/>
        <w:ind w:firstLine="709"/>
        <w:jc w:val="both"/>
        <w:rPr>
          <w:rFonts w:ascii="Arial" w:hAnsi="Arial" w:cs="Arial"/>
          <w:color w:val="000000" w:themeColor="text1"/>
          <w:lang w:val="ru-RU"/>
        </w:rPr>
      </w:pPr>
      <w:r w:rsidRPr="00733E00">
        <w:rPr>
          <w:rFonts w:ascii="Arial" w:hAnsi="Arial" w:cs="Arial"/>
          <w:color w:val="000000" w:themeColor="text1"/>
          <w:lang w:val="ru-RU"/>
        </w:rPr>
        <w:t>Конструкція огорож, поручнів та інших захисних елементів повинна унеможливлювати піднімання, перелізання</w:t>
      </w:r>
      <w:r w:rsidRPr="00F2535C">
        <w:rPr>
          <w:rFonts w:ascii="Arial" w:hAnsi="Arial" w:cs="Arial"/>
          <w:color w:val="000000" w:themeColor="text1"/>
          <w:lang w:val="ru-RU"/>
        </w:rPr>
        <w:t xml:space="preserve"> або стояння вихованцями.</w:t>
      </w:r>
    </w:p>
    <w:p w14:paraId="58ED80A1" w14:textId="073942F2" w:rsidR="00DD3955" w:rsidRPr="00F75AC7" w:rsidRDefault="00DD3955" w:rsidP="00DD3955">
      <w:pPr>
        <w:spacing w:after="0" w:line="295" w:lineRule="auto"/>
        <w:ind w:firstLine="709"/>
        <w:jc w:val="both"/>
        <w:rPr>
          <w:rFonts w:ascii="Arial" w:hAnsi="Arial" w:cs="Arial"/>
          <w:bCs/>
          <w:lang w:val="ru-RU"/>
        </w:rPr>
      </w:pPr>
      <w:r w:rsidRPr="00F75AC7">
        <w:rPr>
          <w:rFonts w:ascii="Arial" w:hAnsi="Arial" w:cs="Arial"/>
          <w:b/>
          <w:bCs/>
          <w:lang w:val="ru-RU"/>
        </w:rPr>
        <w:t>6.4.19</w:t>
      </w:r>
      <w:r w:rsidRPr="00F75AC7">
        <w:rPr>
          <w:rFonts w:ascii="Arial" w:hAnsi="Arial" w:cs="Arial"/>
          <w:bCs/>
          <w:lang w:val="ru-RU"/>
        </w:rPr>
        <w:t xml:space="preserve"> Поручні на відкритих сходах та пандусах, відкрити</w:t>
      </w:r>
      <w:r w:rsidR="00A83A7C">
        <w:rPr>
          <w:rFonts w:ascii="Arial" w:hAnsi="Arial" w:cs="Arial"/>
          <w:bCs/>
          <w:lang w:val="ru-RU"/>
        </w:rPr>
        <w:t xml:space="preserve">х </w:t>
      </w:r>
      <w:r w:rsidRPr="00F75AC7">
        <w:rPr>
          <w:rFonts w:ascii="Arial" w:hAnsi="Arial" w:cs="Arial"/>
          <w:bCs/>
          <w:lang w:val="ru-RU"/>
        </w:rPr>
        <w:t xml:space="preserve">площадках та галереях </w:t>
      </w:r>
      <w:r w:rsidRPr="00F75AC7">
        <w:rPr>
          <w:rFonts w:ascii="Arial" w:hAnsi="Arial" w:cs="Arial"/>
          <w:bCs/>
          <w:color w:val="000000" w:themeColor="text1"/>
          <w:lang w:val="ru-RU"/>
        </w:rPr>
        <w:t>повинні відповідати вимогам:</w:t>
      </w:r>
    </w:p>
    <w:p w14:paraId="2A6C8E69" w14:textId="43503425" w:rsidR="00DD3955" w:rsidRPr="00F75AC7" w:rsidRDefault="00DD3955" w:rsidP="00DD3955">
      <w:pPr>
        <w:spacing w:after="0" w:line="295" w:lineRule="auto"/>
        <w:ind w:firstLine="709"/>
        <w:jc w:val="both"/>
        <w:rPr>
          <w:rFonts w:ascii="Arial" w:hAnsi="Arial" w:cs="Arial"/>
          <w:bCs/>
          <w:color w:val="000000" w:themeColor="text1"/>
          <w:lang w:val="ru-RU"/>
        </w:rPr>
      </w:pPr>
      <w:r w:rsidRPr="00F75AC7">
        <w:rPr>
          <w:rFonts w:ascii="Arial" w:eastAsia="Calibri" w:hAnsi="Arial" w:cs="Arial"/>
          <w:color w:val="000000" w:themeColor="text1"/>
        </w:rPr>
        <w:t xml:space="preserve">— </w:t>
      </w:r>
      <w:r w:rsidRPr="00F75AC7">
        <w:rPr>
          <w:rFonts w:ascii="Arial" w:hAnsi="Arial" w:cs="Arial"/>
          <w:bCs/>
          <w:color w:val="000000" w:themeColor="text1"/>
          <w:lang w:val="ru-RU"/>
        </w:rPr>
        <w:t xml:space="preserve">висота встановлення </w:t>
      </w:r>
      <w:r w:rsidR="00F75AC7" w:rsidRPr="00F75AC7">
        <w:rPr>
          <w:rFonts w:ascii="Arial" w:hAnsi="Arial" w:cs="Arial"/>
          <w:bCs/>
          <w:color w:val="000000" w:themeColor="text1"/>
          <w:lang w:val="ru-RU"/>
        </w:rPr>
        <w:t>(</w:t>
      </w:r>
      <w:r w:rsidRPr="00A83A7C">
        <w:rPr>
          <w:rFonts w:ascii="Arial" w:hAnsi="Arial" w:cs="Arial"/>
          <w:bCs/>
          <w:color w:val="000000" w:themeColor="text1"/>
          <w:lang w:val="ru-RU"/>
        </w:rPr>
        <w:t>0,6</w:t>
      </w:r>
      <w:r w:rsidR="00F75AC7" w:rsidRPr="00A83A7C">
        <w:rPr>
          <w:rFonts w:ascii="Arial" w:hAnsi="Arial" w:cs="Arial"/>
          <w:bCs/>
          <w:color w:val="000000" w:themeColor="text1"/>
          <w:lang w:val="ru-RU"/>
        </w:rPr>
        <w:t>–</w:t>
      </w:r>
      <w:r w:rsidRPr="00A83A7C">
        <w:rPr>
          <w:rFonts w:ascii="Arial" w:hAnsi="Arial" w:cs="Arial"/>
          <w:bCs/>
          <w:color w:val="000000" w:themeColor="text1"/>
          <w:lang w:val="ru-RU"/>
        </w:rPr>
        <w:t>0,7</w:t>
      </w:r>
      <w:r w:rsidR="00F75AC7" w:rsidRPr="00A83A7C">
        <w:rPr>
          <w:rFonts w:ascii="Arial" w:hAnsi="Arial" w:cs="Arial"/>
          <w:bCs/>
          <w:color w:val="000000" w:themeColor="text1"/>
          <w:lang w:val="ru-RU"/>
        </w:rPr>
        <w:t>)</w:t>
      </w:r>
      <w:r w:rsidRPr="00A83A7C">
        <w:rPr>
          <w:rFonts w:ascii="Arial" w:hAnsi="Arial" w:cs="Arial"/>
          <w:bCs/>
          <w:color w:val="000000" w:themeColor="text1"/>
          <w:lang w:val="ru-RU"/>
        </w:rPr>
        <w:t xml:space="preserve">м та </w:t>
      </w:r>
      <w:r w:rsidR="00F75AC7" w:rsidRPr="00A83A7C">
        <w:rPr>
          <w:rFonts w:ascii="Arial" w:hAnsi="Arial" w:cs="Arial"/>
          <w:bCs/>
          <w:color w:val="000000" w:themeColor="text1"/>
          <w:lang w:val="ru-RU"/>
        </w:rPr>
        <w:t>(</w:t>
      </w:r>
      <w:r w:rsidRPr="00A83A7C">
        <w:rPr>
          <w:rFonts w:ascii="Arial" w:hAnsi="Arial" w:cs="Arial"/>
          <w:bCs/>
          <w:color w:val="000000" w:themeColor="text1"/>
          <w:lang w:val="ru-RU"/>
        </w:rPr>
        <w:t>0,8</w:t>
      </w:r>
      <w:r w:rsidR="00F75AC7" w:rsidRPr="00A83A7C">
        <w:rPr>
          <w:rFonts w:ascii="Arial" w:hAnsi="Arial" w:cs="Arial"/>
          <w:bCs/>
          <w:color w:val="000000" w:themeColor="text1"/>
          <w:lang w:val="ru-RU"/>
        </w:rPr>
        <w:t>–</w:t>
      </w:r>
      <w:r w:rsidRPr="00A83A7C">
        <w:rPr>
          <w:rFonts w:ascii="Arial" w:hAnsi="Arial" w:cs="Arial"/>
          <w:bCs/>
          <w:color w:val="000000" w:themeColor="text1"/>
          <w:lang w:val="ru-RU"/>
        </w:rPr>
        <w:t>0,9</w:t>
      </w:r>
      <w:r w:rsidR="00F75AC7" w:rsidRPr="00A83A7C">
        <w:rPr>
          <w:rFonts w:ascii="Arial" w:hAnsi="Arial" w:cs="Arial"/>
          <w:bCs/>
          <w:color w:val="000000" w:themeColor="text1"/>
          <w:lang w:val="ru-RU"/>
        </w:rPr>
        <w:t>)</w:t>
      </w:r>
      <w:r w:rsidRPr="00163796">
        <w:rPr>
          <w:rFonts w:ascii="Arial" w:hAnsi="Arial" w:cs="Arial"/>
          <w:bCs/>
          <w:color w:val="000000" w:themeColor="text1"/>
          <w:lang w:val="ru-RU"/>
        </w:rPr>
        <w:t>м</w:t>
      </w:r>
      <w:r w:rsidRPr="00F75AC7">
        <w:rPr>
          <w:rFonts w:ascii="Arial" w:hAnsi="Arial" w:cs="Arial"/>
          <w:bCs/>
          <w:color w:val="000000" w:themeColor="text1"/>
          <w:lang w:val="ru-RU"/>
        </w:rPr>
        <w:t xml:space="preserve"> (допускається додатково встановлювати поручень на висоті </w:t>
      </w:r>
      <w:r w:rsidRPr="00733E00">
        <w:rPr>
          <w:rFonts w:ascii="Arial" w:hAnsi="Arial" w:cs="Arial"/>
          <w:bCs/>
          <w:color w:val="000000" w:themeColor="text1"/>
          <w:lang w:val="ru-RU"/>
        </w:rPr>
        <w:t>0,5 м</w:t>
      </w:r>
      <w:r w:rsidRPr="00F75AC7">
        <w:rPr>
          <w:rFonts w:ascii="Arial" w:hAnsi="Arial" w:cs="Arial"/>
          <w:bCs/>
          <w:color w:val="000000" w:themeColor="text1"/>
          <w:lang w:val="ru-RU"/>
        </w:rPr>
        <w:t xml:space="preserve"> із перерізом діаметром </w:t>
      </w:r>
      <w:r w:rsidRPr="00733E00">
        <w:rPr>
          <w:rFonts w:ascii="Arial" w:hAnsi="Arial" w:cs="Arial"/>
          <w:bCs/>
          <w:lang w:val="ru-RU"/>
        </w:rPr>
        <w:t>2</w:t>
      </w:r>
      <w:r w:rsidR="00907E58" w:rsidRPr="00733E00">
        <w:rPr>
          <w:rFonts w:ascii="Arial" w:hAnsi="Arial" w:cs="Arial"/>
          <w:bCs/>
          <w:lang w:val="ru-RU"/>
        </w:rPr>
        <w:t>,</w:t>
      </w:r>
      <w:r w:rsidRPr="00733E00">
        <w:rPr>
          <w:rFonts w:ascii="Arial" w:hAnsi="Arial" w:cs="Arial"/>
          <w:bCs/>
          <w:lang w:val="ru-RU"/>
        </w:rPr>
        <w:t xml:space="preserve">5 </w:t>
      </w:r>
      <w:r w:rsidR="00907E58" w:rsidRPr="00733E00">
        <w:rPr>
          <w:rFonts w:ascii="Arial" w:hAnsi="Arial" w:cs="Arial"/>
          <w:bCs/>
          <w:lang w:val="ru-RU"/>
        </w:rPr>
        <w:t>с</w:t>
      </w:r>
      <w:r w:rsidRPr="00733E00">
        <w:rPr>
          <w:rFonts w:ascii="Arial" w:hAnsi="Arial" w:cs="Arial"/>
          <w:bCs/>
          <w:lang w:val="ru-RU"/>
        </w:rPr>
        <w:t>м</w:t>
      </w:r>
      <w:r w:rsidR="000B26C0" w:rsidRPr="00733E00">
        <w:rPr>
          <w:rFonts w:ascii="Arial" w:hAnsi="Arial" w:cs="Arial"/>
          <w:bCs/>
          <w:lang w:val="ru-RU"/>
        </w:rPr>
        <w:t xml:space="preserve"> </w:t>
      </w:r>
      <w:r w:rsidRPr="00733E00">
        <w:rPr>
          <w:rFonts w:ascii="Arial" w:hAnsi="Arial" w:cs="Arial"/>
          <w:bCs/>
          <w:lang w:val="ru-RU"/>
        </w:rPr>
        <w:t xml:space="preserve">для </w:t>
      </w:r>
      <w:r w:rsidRPr="00F75AC7">
        <w:rPr>
          <w:rFonts w:ascii="Arial" w:hAnsi="Arial" w:cs="Arial"/>
          <w:bCs/>
          <w:color w:val="000000" w:themeColor="text1"/>
          <w:lang w:val="ru-RU"/>
        </w:rPr>
        <w:t>вихованців віком до 3 років)</w:t>
      </w:r>
      <w:r w:rsidR="009D33B2">
        <w:rPr>
          <w:rFonts w:ascii="Arial" w:hAnsi="Arial" w:cs="Arial"/>
          <w:bCs/>
          <w:color w:val="000000" w:themeColor="text1"/>
          <w:lang w:val="ru-RU"/>
        </w:rPr>
        <w:t>;</w:t>
      </w:r>
    </w:p>
    <w:p w14:paraId="21A01788" w14:textId="659FC1F7" w:rsidR="00DD3955" w:rsidRPr="00F75AC7" w:rsidRDefault="00DD3955" w:rsidP="00DD3955">
      <w:pPr>
        <w:spacing w:after="0" w:line="295" w:lineRule="auto"/>
        <w:ind w:firstLine="709"/>
        <w:jc w:val="both"/>
        <w:rPr>
          <w:rFonts w:ascii="Arial" w:hAnsi="Arial" w:cs="Arial"/>
          <w:bCs/>
          <w:color w:val="000000" w:themeColor="text1"/>
          <w:lang w:val="ru-RU"/>
        </w:rPr>
      </w:pPr>
      <w:r w:rsidRPr="00F75AC7">
        <w:rPr>
          <w:rFonts w:ascii="Arial" w:eastAsia="Calibri" w:hAnsi="Arial" w:cs="Arial"/>
          <w:color w:val="000000" w:themeColor="text1"/>
        </w:rPr>
        <w:t xml:space="preserve">— </w:t>
      </w:r>
      <w:r w:rsidRPr="00F75AC7">
        <w:rPr>
          <w:rFonts w:ascii="Arial" w:hAnsi="Arial" w:cs="Arial"/>
          <w:bCs/>
          <w:color w:val="000000" w:themeColor="text1"/>
          <w:lang w:val="ru-RU"/>
        </w:rPr>
        <w:t xml:space="preserve">завершальні частини поручнів повинні мати продовження по горизонталі на 0,3 м із заокругленням як вгорі, так і внизу; </w:t>
      </w:r>
    </w:p>
    <w:p w14:paraId="15B37787" w14:textId="51AFB7AF" w:rsidR="00DD3955" w:rsidRPr="00F75AC7" w:rsidRDefault="00DD3955" w:rsidP="00DD3955">
      <w:pPr>
        <w:spacing w:after="0" w:line="295" w:lineRule="auto"/>
        <w:ind w:firstLine="709"/>
        <w:jc w:val="both"/>
        <w:rPr>
          <w:rFonts w:ascii="Arial" w:hAnsi="Arial" w:cs="Arial"/>
          <w:bCs/>
          <w:color w:val="000000" w:themeColor="text1"/>
          <w:lang w:val="ru-RU"/>
        </w:rPr>
      </w:pPr>
      <w:r w:rsidRPr="00F75AC7">
        <w:rPr>
          <w:rFonts w:ascii="Arial" w:eastAsia="Calibri" w:hAnsi="Arial" w:cs="Arial"/>
          <w:color w:val="000000" w:themeColor="text1"/>
        </w:rPr>
        <w:t xml:space="preserve">— </w:t>
      </w:r>
      <w:r w:rsidRPr="00F75AC7">
        <w:rPr>
          <w:rFonts w:ascii="Arial" w:hAnsi="Arial" w:cs="Arial"/>
          <w:bCs/>
          <w:color w:val="000000" w:themeColor="text1"/>
          <w:lang w:val="ru-RU"/>
        </w:rPr>
        <w:t xml:space="preserve">поручні повинні бути безперервними за всією довжиною сходового маршу та проміжних майданчиків, крім місць, де вони перетинаються з іншими пішохідними шляхами; </w:t>
      </w:r>
    </w:p>
    <w:p w14:paraId="20FD3596" w14:textId="3B45B9BF" w:rsidR="00DD3955" w:rsidRPr="00F2535C" w:rsidRDefault="00DD3955" w:rsidP="00DD3955">
      <w:pPr>
        <w:spacing w:after="0" w:line="295" w:lineRule="auto"/>
        <w:ind w:firstLine="709"/>
        <w:jc w:val="both"/>
        <w:rPr>
          <w:rFonts w:ascii="Arial" w:hAnsi="Arial" w:cs="Arial"/>
          <w:bCs/>
          <w:color w:val="000000" w:themeColor="text1"/>
          <w:lang w:val="ru-RU"/>
        </w:rPr>
      </w:pPr>
      <w:r w:rsidRPr="00F75AC7">
        <w:rPr>
          <w:rFonts w:ascii="Arial" w:eastAsia="Calibri" w:hAnsi="Arial" w:cs="Arial"/>
          <w:color w:val="000000" w:themeColor="text1"/>
        </w:rPr>
        <w:t xml:space="preserve">— </w:t>
      </w:r>
      <w:r w:rsidRPr="00F75AC7">
        <w:rPr>
          <w:rFonts w:ascii="Arial" w:hAnsi="Arial" w:cs="Arial"/>
          <w:bCs/>
          <w:color w:val="000000" w:themeColor="text1"/>
          <w:lang w:val="ru-RU"/>
        </w:rPr>
        <w:t>відстань від бічної стінки (за наявності) повинна бути не менше ніж 0,04 м у місцях кріплення поручня;</w:t>
      </w:r>
      <w:r w:rsidRPr="00F2535C">
        <w:rPr>
          <w:rFonts w:ascii="Arial" w:hAnsi="Arial" w:cs="Arial"/>
          <w:bCs/>
          <w:color w:val="000000" w:themeColor="text1"/>
          <w:lang w:val="ru-RU"/>
        </w:rPr>
        <w:t xml:space="preserve"> </w:t>
      </w:r>
    </w:p>
    <w:p w14:paraId="2CFD702B" w14:textId="7FE07948" w:rsidR="00DD3955" w:rsidRPr="00F2535C" w:rsidRDefault="00DD3955" w:rsidP="00DD3955">
      <w:pPr>
        <w:spacing w:after="0" w:line="295" w:lineRule="auto"/>
        <w:ind w:firstLine="709"/>
        <w:jc w:val="both"/>
        <w:rPr>
          <w:rFonts w:ascii="Arial" w:hAnsi="Arial" w:cs="Arial"/>
          <w:bCs/>
          <w:color w:val="000000" w:themeColor="text1"/>
          <w:lang w:val="ru-RU"/>
        </w:rPr>
      </w:pPr>
      <w:r>
        <w:rPr>
          <w:rFonts w:ascii="Arial" w:eastAsia="Calibri" w:hAnsi="Arial" w:cs="Arial"/>
          <w:color w:val="000000" w:themeColor="text1"/>
        </w:rPr>
        <w:t xml:space="preserve">— </w:t>
      </w:r>
      <w:r w:rsidRPr="00F2535C">
        <w:rPr>
          <w:rFonts w:ascii="Arial" w:hAnsi="Arial" w:cs="Arial"/>
          <w:bCs/>
          <w:color w:val="000000" w:themeColor="text1"/>
          <w:lang w:val="ru-RU"/>
        </w:rPr>
        <w:t>кріплення поручнів не повинні перешкоджати безперервному триманню за них рукою;</w:t>
      </w:r>
    </w:p>
    <w:p w14:paraId="11C4EFB3" w14:textId="4F93FFC6" w:rsidR="00DD3955" w:rsidRPr="00733E00" w:rsidRDefault="00DD3955" w:rsidP="00DD3955">
      <w:pPr>
        <w:spacing w:after="0" w:line="295" w:lineRule="auto"/>
        <w:ind w:firstLine="709"/>
        <w:jc w:val="both"/>
        <w:rPr>
          <w:rFonts w:ascii="Arial" w:hAnsi="Arial" w:cs="Arial"/>
          <w:bCs/>
          <w:lang w:val="ru-RU"/>
        </w:rPr>
      </w:pPr>
      <w:r>
        <w:rPr>
          <w:rFonts w:ascii="Arial" w:eastAsia="Calibri" w:hAnsi="Arial" w:cs="Arial"/>
          <w:color w:val="000000" w:themeColor="text1"/>
        </w:rPr>
        <w:t xml:space="preserve">— </w:t>
      </w:r>
      <w:r w:rsidRPr="00F2535C">
        <w:rPr>
          <w:rFonts w:ascii="Arial" w:hAnsi="Arial" w:cs="Arial"/>
          <w:bCs/>
          <w:color w:val="000000" w:themeColor="text1"/>
          <w:lang w:val="ru-RU"/>
        </w:rPr>
        <w:t xml:space="preserve">поручні повинні мати круглий переріз </w:t>
      </w:r>
      <w:r w:rsidRPr="00733E00">
        <w:rPr>
          <w:rFonts w:ascii="Arial" w:hAnsi="Arial" w:cs="Arial"/>
          <w:bCs/>
          <w:lang w:val="ru-RU"/>
        </w:rPr>
        <w:t xml:space="preserve">діаметром </w:t>
      </w:r>
      <w:r w:rsidR="00F75AC7" w:rsidRPr="00733E00">
        <w:rPr>
          <w:rFonts w:ascii="Arial" w:hAnsi="Arial" w:cs="Arial"/>
          <w:bCs/>
          <w:lang w:val="ru-RU"/>
        </w:rPr>
        <w:t>(</w:t>
      </w:r>
      <w:r w:rsidRPr="00733E00">
        <w:rPr>
          <w:rFonts w:ascii="Arial" w:hAnsi="Arial" w:cs="Arial"/>
          <w:bCs/>
          <w:lang w:val="ru-RU"/>
        </w:rPr>
        <w:t>3</w:t>
      </w:r>
      <w:r w:rsidR="00907E58" w:rsidRPr="00733E00">
        <w:rPr>
          <w:rFonts w:ascii="Arial" w:hAnsi="Arial" w:cs="Arial"/>
          <w:bCs/>
          <w:lang w:val="ru-RU"/>
        </w:rPr>
        <w:t>,</w:t>
      </w:r>
      <w:r w:rsidRPr="00733E00">
        <w:rPr>
          <w:rFonts w:ascii="Arial" w:hAnsi="Arial" w:cs="Arial"/>
          <w:bCs/>
          <w:lang w:val="ru-RU"/>
        </w:rPr>
        <w:t>5</w:t>
      </w:r>
      <w:r w:rsidR="00F75AC7" w:rsidRPr="00733E00">
        <w:rPr>
          <w:rFonts w:ascii="Arial" w:hAnsi="Arial" w:cs="Arial"/>
          <w:bCs/>
          <w:lang w:val="ru-RU"/>
        </w:rPr>
        <w:t>–</w:t>
      </w:r>
      <w:r w:rsidRPr="00733E00">
        <w:rPr>
          <w:rFonts w:ascii="Arial" w:hAnsi="Arial" w:cs="Arial"/>
          <w:bCs/>
          <w:lang w:val="ru-RU"/>
        </w:rPr>
        <w:t>4</w:t>
      </w:r>
      <w:r w:rsidR="00907E58" w:rsidRPr="00733E00">
        <w:rPr>
          <w:rFonts w:ascii="Arial" w:hAnsi="Arial" w:cs="Arial"/>
          <w:bCs/>
          <w:lang w:val="ru-RU"/>
        </w:rPr>
        <w:t>,</w:t>
      </w:r>
      <w:r w:rsidRPr="00733E00">
        <w:rPr>
          <w:rFonts w:ascii="Arial" w:hAnsi="Arial" w:cs="Arial"/>
          <w:bCs/>
          <w:lang w:val="ru-RU"/>
        </w:rPr>
        <w:t>5</w:t>
      </w:r>
      <w:r w:rsidR="00F75AC7" w:rsidRPr="00733E00">
        <w:rPr>
          <w:rFonts w:ascii="Arial" w:hAnsi="Arial" w:cs="Arial"/>
          <w:bCs/>
          <w:lang w:val="ru-RU"/>
        </w:rPr>
        <w:t>)</w:t>
      </w:r>
      <w:r w:rsidRPr="00733E00">
        <w:rPr>
          <w:rFonts w:ascii="Arial" w:hAnsi="Arial" w:cs="Arial"/>
          <w:bCs/>
          <w:lang w:val="ru-RU"/>
        </w:rPr>
        <w:t xml:space="preserve"> </w:t>
      </w:r>
      <w:r w:rsidR="00907E58" w:rsidRPr="00733E00">
        <w:rPr>
          <w:rFonts w:ascii="Arial" w:hAnsi="Arial" w:cs="Arial"/>
          <w:bCs/>
          <w:lang w:val="ru-RU"/>
        </w:rPr>
        <w:t>с</w:t>
      </w:r>
      <w:r w:rsidRPr="00733E00">
        <w:rPr>
          <w:rFonts w:ascii="Arial" w:hAnsi="Arial" w:cs="Arial"/>
          <w:bCs/>
          <w:lang w:val="ru-RU"/>
        </w:rPr>
        <w:t>м;</w:t>
      </w:r>
    </w:p>
    <w:p w14:paraId="4B2C63D8" w14:textId="314FA79C" w:rsidR="00DD3955" w:rsidRPr="00F2535C" w:rsidRDefault="00DD3955" w:rsidP="00DD3955">
      <w:pPr>
        <w:spacing w:after="0" w:line="295" w:lineRule="auto"/>
        <w:ind w:firstLine="709"/>
        <w:jc w:val="both"/>
        <w:rPr>
          <w:rFonts w:ascii="Arial" w:hAnsi="Arial" w:cs="Arial"/>
          <w:bCs/>
          <w:color w:val="000000" w:themeColor="text1"/>
          <w:lang w:val="ru-RU"/>
        </w:rPr>
      </w:pPr>
      <w:r>
        <w:rPr>
          <w:rFonts w:ascii="Arial" w:eastAsia="Calibri" w:hAnsi="Arial" w:cs="Arial"/>
          <w:color w:val="000000" w:themeColor="text1"/>
        </w:rPr>
        <w:t xml:space="preserve">— </w:t>
      </w:r>
      <w:r w:rsidRPr="00F2535C">
        <w:rPr>
          <w:rFonts w:ascii="Arial" w:hAnsi="Arial" w:cs="Arial"/>
          <w:bCs/>
          <w:color w:val="000000" w:themeColor="text1"/>
          <w:lang w:val="ru-RU"/>
        </w:rPr>
        <w:t xml:space="preserve">поручні повинні за кольором контрастно відрізнятися від кольору поверхні сходів та інших прилеглих поверхонь; </w:t>
      </w:r>
    </w:p>
    <w:p w14:paraId="00FF29B1" w14:textId="1039F7AF" w:rsidR="00DD3955" w:rsidRPr="00F2535C" w:rsidRDefault="00DD3955" w:rsidP="00DD3955">
      <w:pPr>
        <w:spacing w:after="0" w:line="295" w:lineRule="auto"/>
        <w:ind w:firstLine="709"/>
        <w:jc w:val="both"/>
        <w:rPr>
          <w:rFonts w:ascii="Arial" w:hAnsi="Arial" w:cs="Arial"/>
          <w:bCs/>
          <w:color w:val="000000" w:themeColor="text1"/>
          <w:lang w:val="ru-RU"/>
        </w:rPr>
      </w:pPr>
      <w:r>
        <w:rPr>
          <w:rFonts w:ascii="Arial" w:eastAsia="Calibri" w:hAnsi="Arial" w:cs="Arial"/>
          <w:color w:val="000000" w:themeColor="text1"/>
        </w:rPr>
        <w:t xml:space="preserve">— </w:t>
      </w:r>
      <w:r w:rsidRPr="00F2535C">
        <w:rPr>
          <w:rFonts w:ascii="Arial" w:hAnsi="Arial" w:cs="Arial"/>
          <w:bCs/>
          <w:color w:val="000000" w:themeColor="text1"/>
          <w:lang w:val="ru-RU"/>
        </w:rPr>
        <w:t>поверхня поручнів має бути гладкою, але забезпечувати достатній опір ковзанню для рук (при влаштуванні поручнів рекомендується уникати поверхонь, що створюють відблиски);</w:t>
      </w:r>
    </w:p>
    <w:p w14:paraId="57EF2512" w14:textId="7E48702F" w:rsidR="00DD3955" w:rsidRPr="00F2535C" w:rsidRDefault="00DD3955" w:rsidP="00DD3955">
      <w:pPr>
        <w:spacing w:after="0" w:line="295" w:lineRule="auto"/>
        <w:ind w:firstLine="709"/>
        <w:jc w:val="both"/>
        <w:rPr>
          <w:rFonts w:ascii="Arial" w:hAnsi="Arial" w:cs="Arial"/>
          <w:bCs/>
          <w:color w:val="000000" w:themeColor="text1"/>
          <w:lang w:val="ru-RU"/>
        </w:rPr>
      </w:pPr>
      <w:r>
        <w:rPr>
          <w:rFonts w:ascii="Arial" w:eastAsia="Calibri" w:hAnsi="Arial" w:cs="Arial"/>
          <w:color w:val="000000" w:themeColor="text1"/>
        </w:rPr>
        <w:t xml:space="preserve">— </w:t>
      </w:r>
      <w:r w:rsidRPr="00F2535C">
        <w:rPr>
          <w:rFonts w:ascii="Arial" w:hAnsi="Arial" w:cs="Arial"/>
          <w:bCs/>
          <w:color w:val="000000" w:themeColor="text1"/>
          <w:lang w:val="ru-RU"/>
        </w:rPr>
        <w:t xml:space="preserve">у разі кріплення поручнів до вертикальних опор, перша та остання вертикальні опори (як вгорі, так і внизу) мають бути розташовані на відстані </w:t>
      </w:r>
      <w:r w:rsidR="00F75AC7">
        <w:rPr>
          <w:rFonts w:ascii="Arial" w:hAnsi="Arial" w:cs="Arial"/>
          <w:bCs/>
          <w:color w:val="000000" w:themeColor="text1"/>
          <w:lang w:val="ru-RU"/>
        </w:rPr>
        <w:t>(</w:t>
      </w:r>
      <w:r w:rsidRPr="00F2535C">
        <w:rPr>
          <w:rFonts w:ascii="Arial" w:hAnsi="Arial" w:cs="Arial"/>
          <w:bCs/>
          <w:color w:val="000000" w:themeColor="text1"/>
          <w:lang w:val="ru-RU"/>
        </w:rPr>
        <w:t>150</w:t>
      </w:r>
      <w:r w:rsidR="00F75AC7">
        <w:rPr>
          <w:rFonts w:ascii="Arial" w:hAnsi="Arial" w:cs="Arial"/>
          <w:bCs/>
          <w:color w:val="000000" w:themeColor="text1"/>
          <w:lang w:val="ru-RU"/>
        </w:rPr>
        <w:t>–</w:t>
      </w:r>
      <w:r w:rsidRPr="00F2535C">
        <w:rPr>
          <w:rFonts w:ascii="Arial" w:hAnsi="Arial" w:cs="Arial"/>
          <w:bCs/>
          <w:color w:val="000000" w:themeColor="text1"/>
          <w:lang w:val="ru-RU"/>
        </w:rPr>
        <w:t>200</w:t>
      </w:r>
      <w:r w:rsidR="00F75AC7">
        <w:rPr>
          <w:rFonts w:ascii="Arial" w:hAnsi="Arial" w:cs="Arial"/>
          <w:bCs/>
          <w:color w:val="000000" w:themeColor="text1"/>
          <w:lang w:val="ru-RU"/>
        </w:rPr>
        <w:t>)</w:t>
      </w:r>
      <w:r w:rsidRPr="00F2535C">
        <w:rPr>
          <w:rFonts w:ascii="Arial" w:hAnsi="Arial" w:cs="Arial"/>
          <w:bCs/>
          <w:color w:val="000000" w:themeColor="text1"/>
          <w:lang w:val="ru-RU"/>
        </w:rPr>
        <w:t xml:space="preserve"> мм від краю заокругленої </w:t>
      </w:r>
      <w:r w:rsidRPr="00F2535C">
        <w:rPr>
          <w:rFonts w:ascii="Arial" w:hAnsi="Arial" w:cs="Arial"/>
          <w:bCs/>
          <w:color w:val="000000" w:themeColor="text1"/>
          <w:lang w:val="ru-RU"/>
        </w:rPr>
        <w:lastRenderedPageBreak/>
        <w:t>частини поручня, що знижує ризики травмуванн</w:t>
      </w:r>
      <w:r w:rsidR="00B138A8">
        <w:rPr>
          <w:rFonts w:ascii="Arial" w:hAnsi="Arial" w:cs="Arial"/>
          <w:bCs/>
          <w:color w:val="000000" w:themeColor="text1"/>
          <w:lang w:val="ru-RU"/>
        </w:rPr>
        <w:t>я</w:t>
      </w:r>
      <w:r w:rsidRPr="00F2535C">
        <w:rPr>
          <w:rFonts w:ascii="Arial" w:hAnsi="Arial" w:cs="Arial"/>
          <w:bCs/>
          <w:color w:val="000000" w:themeColor="text1"/>
          <w:lang w:val="ru-RU"/>
        </w:rPr>
        <w:t xml:space="preserve"> осіб із порушенням зору, які користуються тростиною.</w:t>
      </w:r>
    </w:p>
    <w:p w14:paraId="0C6DFF1B" w14:textId="3C04BCC7" w:rsidR="00DD3955" w:rsidRPr="00F2535C" w:rsidRDefault="00DD3955" w:rsidP="00DD3955">
      <w:pPr>
        <w:spacing w:after="0" w:line="295" w:lineRule="auto"/>
        <w:ind w:firstLine="709"/>
        <w:jc w:val="both"/>
        <w:rPr>
          <w:rFonts w:ascii="Arial" w:hAnsi="Arial" w:cs="Arial"/>
          <w:bCs/>
          <w:lang w:val="ru-RU"/>
        </w:rPr>
      </w:pPr>
      <w:r w:rsidRPr="00F2535C">
        <w:rPr>
          <w:rFonts w:ascii="Arial" w:hAnsi="Arial" w:cs="Arial"/>
          <w:lang w:val="ru-RU"/>
        </w:rPr>
        <w:t xml:space="preserve">Поручні мають бути неперервними і розрахованими на сприйняття горизонтальних навантажень </w:t>
      </w:r>
      <w:r w:rsidRPr="00F2535C">
        <w:rPr>
          <w:rFonts w:ascii="Arial" w:hAnsi="Arial" w:cs="Arial"/>
          <w:bCs/>
          <w:lang w:val="ru-RU"/>
        </w:rPr>
        <w:t>не менше ніж 1,3 кН/м, рекомендовано – не менше ніж 1,7 кН/м.</w:t>
      </w:r>
    </w:p>
    <w:p w14:paraId="4A2D4F75" w14:textId="3B459CBA" w:rsidR="00206924" w:rsidRPr="001B1C3E" w:rsidRDefault="00206924" w:rsidP="00204E63">
      <w:pPr>
        <w:widowControl w:val="0"/>
        <w:spacing w:before="120" w:after="0" w:line="295" w:lineRule="auto"/>
        <w:ind w:firstLine="709"/>
        <w:jc w:val="both"/>
        <w:rPr>
          <w:rFonts w:ascii="Arial" w:hAnsi="Arial" w:cs="Arial"/>
          <w:color w:val="000000" w:themeColor="text1"/>
        </w:rPr>
      </w:pPr>
      <w:r w:rsidRPr="001B1C3E">
        <w:rPr>
          <w:rFonts w:ascii="Arial" w:hAnsi="Arial" w:cs="Arial"/>
          <w:b/>
          <w:color w:val="000000" w:themeColor="text1"/>
        </w:rPr>
        <w:t>Засоби безпеки, орієн</w:t>
      </w:r>
      <w:r w:rsidR="00A445DC" w:rsidRPr="001B1C3E">
        <w:rPr>
          <w:rFonts w:ascii="Arial" w:hAnsi="Arial" w:cs="Arial"/>
          <w:b/>
          <w:color w:val="000000" w:themeColor="text1"/>
        </w:rPr>
        <w:t>тування та отримання інформації</w:t>
      </w:r>
    </w:p>
    <w:p w14:paraId="474E2321" w14:textId="3099BBA1" w:rsidR="00206924" w:rsidRPr="001B1C3E" w:rsidRDefault="0082162F" w:rsidP="001B1C3E">
      <w:pPr>
        <w:widowControl w:val="0"/>
        <w:spacing w:after="0" w:line="295" w:lineRule="auto"/>
        <w:ind w:firstLine="709"/>
        <w:jc w:val="both"/>
        <w:rPr>
          <w:rFonts w:ascii="Arial" w:hAnsi="Arial" w:cs="Arial"/>
          <w:color w:val="000000" w:themeColor="text1"/>
        </w:rPr>
      </w:pPr>
      <w:r w:rsidRPr="001B1C3E">
        <w:rPr>
          <w:rFonts w:ascii="Arial" w:hAnsi="Arial" w:cs="Arial"/>
          <w:b/>
          <w:color w:val="000000" w:themeColor="text1"/>
        </w:rPr>
        <w:t>6.4.20</w:t>
      </w:r>
      <w:r w:rsidR="00206924" w:rsidRPr="001B1C3E">
        <w:rPr>
          <w:rFonts w:ascii="Arial" w:hAnsi="Arial" w:cs="Arial"/>
          <w:color w:val="000000" w:themeColor="text1"/>
        </w:rPr>
        <w:t xml:space="preserve"> Входи на огороджені території ясел, дитячих садків та спеціальних дитячих садків слід обладнувати: </w:t>
      </w:r>
    </w:p>
    <w:p w14:paraId="1BA68AD9" w14:textId="539AB276" w:rsidR="00206924" w:rsidRPr="001B1C3E" w:rsidRDefault="00AE2FC3" w:rsidP="00D34EB7">
      <w:pPr>
        <w:spacing w:after="0" w:line="295" w:lineRule="auto"/>
        <w:ind w:firstLine="709"/>
        <w:contextualSpacing/>
        <w:jc w:val="both"/>
        <w:rPr>
          <w:rFonts w:ascii="Arial" w:hAnsi="Arial" w:cs="Arial"/>
          <w:color w:val="000000" w:themeColor="text1"/>
        </w:rPr>
      </w:pPr>
      <w:r>
        <w:rPr>
          <w:rFonts w:ascii="Arial" w:eastAsia="Calibri" w:hAnsi="Arial" w:cs="Arial"/>
          <w:color w:val="000000" w:themeColor="text1"/>
        </w:rPr>
        <w:t>—</w:t>
      </w:r>
      <w:r w:rsidRPr="00AE2FC3">
        <w:rPr>
          <w:rFonts w:ascii="Arial" w:eastAsia="Calibri" w:hAnsi="Arial" w:cs="Arial"/>
          <w:color w:val="000000" w:themeColor="text1"/>
        </w:rPr>
        <w:t xml:space="preserve"> </w:t>
      </w:r>
      <w:r w:rsidR="00206924" w:rsidRPr="001B1C3E">
        <w:rPr>
          <w:rFonts w:ascii="Arial" w:hAnsi="Arial" w:cs="Arial"/>
          <w:color w:val="000000" w:themeColor="text1"/>
        </w:rPr>
        <w:t xml:space="preserve">зовнішніми інформаційними табличками (універсальними ІТІП), що відповідають вимогам </w:t>
      </w:r>
      <w:hyperlink r:id="rId177" w:history="1">
        <w:r w:rsidR="00206924" w:rsidRPr="002B4639">
          <w:rPr>
            <w:rStyle w:val="a8"/>
            <w:rFonts w:ascii="Arial" w:hAnsi="Arial" w:cs="Arial"/>
          </w:rPr>
          <w:t>ДБН В.2.2-40</w:t>
        </w:r>
      </w:hyperlink>
      <w:r w:rsidR="00206924" w:rsidRPr="001B1C3E">
        <w:rPr>
          <w:rFonts w:ascii="Arial" w:hAnsi="Arial" w:cs="Arial"/>
          <w:color w:val="000000" w:themeColor="text1"/>
        </w:rPr>
        <w:t xml:space="preserve"> та містять інформацію про заклад дошкільної освіти, продубльовану шрифтом Брайля;</w:t>
      </w:r>
    </w:p>
    <w:p w14:paraId="51C20BA1" w14:textId="14BFD7A6" w:rsidR="00206924" w:rsidRDefault="00AE2FC3" w:rsidP="00D34EB7">
      <w:pPr>
        <w:spacing w:after="0" w:line="295" w:lineRule="auto"/>
        <w:ind w:firstLine="709"/>
        <w:contextualSpacing/>
        <w:jc w:val="both"/>
        <w:rPr>
          <w:rFonts w:ascii="Arial" w:hAnsi="Arial" w:cs="Arial"/>
          <w:b/>
          <w:bCs/>
        </w:rPr>
      </w:pPr>
      <w:r>
        <w:rPr>
          <w:rFonts w:ascii="Arial" w:eastAsia="Calibri" w:hAnsi="Arial" w:cs="Arial"/>
          <w:color w:val="000000" w:themeColor="text1"/>
        </w:rPr>
        <w:t xml:space="preserve">— </w:t>
      </w:r>
      <w:r>
        <w:rPr>
          <w:rFonts w:ascii="Arial" w:hAnsi="Arial" w:cs="Arial"/>
          <w:color w:val="000000" w:themeColor="text1"/>
        </w:rPr>
        <w:t>п</w:t>
      </w:r>
      <w:r w:rsidR="00206924" w:rsidRPr="001B1C3E">
        <w:rPr>
          <w:rFonts w:ascii="Arial" w:hAnsi="Arial" w:cs="Arial"/>
          <w:color w:val="000000" w:themeColor="text1"/>
        </w:rPr>
        <w:t>ристроями двостороннього зв’язку (кнопками дзвінка, переговорними пристроями, домофонами тощо). При цьому панель керування або кнопки виклику таких пристроїв слід розташовувати на висоті 1,2 м від рівня землі, а поруч розміщуват</w:t>
      </w:r>
      <w:r w:rsidR="00A445DC" w:rsidRPr="001B1C3E">
        <w:rPr>
          <w:rFonts w:ascii="Arial" w:hAnsi="Arial" w:cs="Arial"/>
          <w:color w:val="000000" w:themeColor="text1"/>
        </w:rPr>
        <w:t xml:space="preserve">и інструкції щодо користування (рекомендується у вигляді </w:t>
      </w:r>
      <w:r w:rsidR="00A445DC" w:rsidRPr="00733E00">
        <w:rPr>
          <w:rFonts w:ascii="Arial" w:hAnsi="Arial" w:cs="Arial"/>
        </w:rPr>
        <w:t>ІТІП)</w:t>
      </w:r>
      <w:r w:rsidR="0082162F" w:rsidRPr="00733E00">
        <w:rPr>
          <w:rFonts w:ascii="Arial" w:hAnsi="Arial" w:cs="Arial"/>
        </w:rPr>
        <w:t>.</w:t>
      </w:r>
    </w:p>
    <w:p w14:paraId="4F21EEA9" w14:textId="7B82E1DF" w:rsidR="00F71376" w:rsidRDefault="00F71376" w:rsidP="00F71376">
      <w:pPr>
        <w:spacing w:after="0" w:line="295" w:lineRule="auto"/>
        <w:ind w:firstLine="709"/>
        <w:contextualSpacing/>
        <w:jc w:val="both"/>
        <w:rPr>
          <w:rFonts w:ascii="Arial" w:hAnsi="Arial" w:cs="Arial"/>
          <w:bCs/>
          <w:lang w:val="ru-RU"/>
        </w:rPr>
      </w:pPr>
      <w:r w:rsidRPr="00F2535C">
        <w:rPr>
          <w:rFonts w:ascii="Arial" w:hAnsi="Arial" w:cs="Arial"/>
          <w:b/>
          <w:color w:val="000000" w:themeColor="text1"/>
          <w:lang w:val="ru-RU"/>
        </w:rPr>
        <w:t>6.4.21</w:t>
      </w:r>
      <w:r w:rsidRPr="00F2535C">
        <w:rPr>
          <w:rFonts w:ascii="Arial" w:hAnsi="Arial" w:cs="Arial"/>
          <w:color w:val="000000" w:themeColor="text1"/>
          <w:lang w:val="ru-RU"/>
        </w:rPr>
        <w:t xml:space="preserve"> </w:t>
      </w:r>
      <w:r w:rsidRPr="00F2535C">
        <w:rPr>
          <w:rFonts w:ascii="Arial" w:hAnsi="Arial" w:cs="Arial"/>
          <w:bCs/>
          <w:lang w:val="ru-RU"/>
        </w:rPr>
        <w:t>Встановлення спеціальних попереджувальних тактильних смуг перед входом на огороджену територію ясел, дитячих садків, та спеціальних дитячих садків допускається лише за умови, якщо до таких попереджувальних тактильних смуг примикають направляючі або інформаційні тактильні смуги, орієнтовані у напрямку подальшого шляху руху.</w:t>
      </w:r>
    </w:p>
    <w:p w14:paraId="1C44EF70" w14:textId="0A4C1AAE" w:rsidR="00206924" w:rsidRPr="001B1C3E" w:rsidRDefault="0082162F" w:rsidP="001B1C3E">
      <w:pPr>
        <w:widowControl w:val="0"/>
        <w:spacing w:after="0" w:line="295" w:lineRule="auto"/>
        <w:ind w:firstLine="709"/>
        <w:jc w:val="both"/>
        <w:rPr>
          <w:rFonts w:ascii="Arial" w:hAnsi="Arial" w:cs="Arial"/>
          <w:color w:val="000000" w:themeColor="text1"/>
        </w:rPr>
      </w:pPr>
      <w:r w:rsidRPr="001B1C3E">
        <w:rPr>
          <w:rFonts w:ascii="Arial" w:hAnsi="Arial" w:cs="Arial"/>
          <w:b/>
          <w:color w:val="000000" w:themeColor="text1"/>
        </w:rPr>
        <w:t>6.4.22</w:t>
      </w:r>
      <w:r w:rsidR="00206924" w:rsidRPr="001B1C3E">
        <w:rPr>
          <w:rFonts w:ascii="Arial" w:hAnsi="Arial" w:cs="Arial"/>
          <w:color w:val="000000" w:themeColor="text1"/>
        </w:rPr>
        <w:t xml:space="preserve"> Територія ясел, дитячих садків та спеціальних дитячих садків повинна бути обладнана засобами безпеки, орієнтування та отримання інформації зокрема шляхом:</w:t>
      </w:r>
    </w:p>
    <w:p w14:paraId="795193B9" w14:textId="1EC0ABB6" w:rsidR="0082162F" w:rsidRPr="001B1C3E" w:rsidRDefault="00AE2FC3" w:rsidP="00D34EB7">
      <w:pPr>
        <w:spacing w:after="0" w:line="295" w:lineRule="auto"/>
        <w:ind w:firstLine="709"/>
        <w:contextualSpacing/>
        <w:jc w:val="both"/>
        <w:rPr>
          <w:rFonts w:ascii="Arial" w:hAnsi="Arial" w:cs="Arial"/>
        </w:rPr>
      </w:pPr>
      <w:r>
        <w:rPr>
          <w:rFonts w:ascii="Arial" w:eastAsia="Calibri" w:hAnsi="Arial" w:cs="Arial"/>
          <w:color w:val="000000" w:themeColor="text1"/>
        </w:rPr>
        <w:t xml:space="preserve">— </w:t>
      </w:r>
      <w:r w:rsidR="005C57C6">
        <w:rPr>
          <w:rFonts w:ascii="Arial" w:hAnsi="Arial" w:cs="Arial"/>
        </w:rPr>
        <w:t>у</w:t>
      </w:r>
      <w:r w:rsidR="0082162F" w:rsidRPr="001B1C3E">
        <w:rPr>
          <w:rFonts w:ascii="Arial" w:hAnsi="Arial" w:cs="Arial"/>
        </w:rPr>
        <w:t>лаштування вказівників напрямку руху</w:t>
      </w:r>
      <w:r w:rsidR="0082162F" w:rsidRPr="001B1C3E">
        <w:rPr>
          <w:rFonts w:ascii="Arial" w:hAnsi="Arial" w:cs="Arial"/>
          <w:bCs/>
        </w:rPr>
        <w:t>, що спрямовують до входів у будівлю</w:t>
      </w:r>
      <w:r w:rsidR="00970316">
        <w:rPr>
          <w:rFonts w:ascii="Arial" w:hAnsi="Arial" w:cs="Arial"/>
          <w:bCs/>
        </w:rPr>
        <w:t>,</w:t>
      </w:r>
      <w:r w:rsidR="0082162F" w:rsidRPr="001B1C3E">
        <w:rPr>
          <w:rFonts w:ascii="Arial" w:hAnsi="Arial" w:cs="Arial"/>
          <w:bCs/>
        </w:rPr>
        <w:t xml:space="preserve"> й основних функціональних зон на території</w:t>
      </w:r>
      <w:r w:rsidR="0082162F" w:rsidRPr="001B1C3E">
        <w:rPr>
          <w:rFonts w:ascii="Arial" w:hAnsi="Arial" w:cs="Arial"/>
        </w:rPr>
        <w:t xml:space="preserve"> та відповідають вимогам </w:t>
      </w:r>
      <w:hyperlink r:id="rId178" w:history="1">
        <w:r w:rsidR="0082162F" w:rsidRPr="004303E0">
          <w:rPr>
            <w:rStyle w:val="a8"/>
            <w:rFonts w:ascii="Arial" w:hAnsi="Arial" w:cs="Arial"/>
          </w:rPr>
          <w:t>ДБН В.2.2-40</w:t>
        </w:r>
      </w:hyperlink>
      <w:r w:rsidR="0082162F" w:rsidRPr="001B1C3E">
        <w:rPr>
          <w:rFonts w:ascii="Arial" w:hAnsi="Arial" w:cs="Arial"/>
        </w:rPr>
        <w:t>;</w:t>
      </w:r>
    </w:p>
    <w:p w14:paraId="499D1D90" w14:textId="601C0D31" w:rsidR="0082162F" w:rsidRPr="001B1C3E" w:rsidRDefault="00AE2FC3" w:rsidP="00D34EB7">
      <w:pPr>
        <w:spacing w:after="0" w:line="295" w:lineRule="auto"/>
        <w:ind w:firstLine="709"/>
        <w:contextualSpacing/>
        <w:jc w:val="both"/>
        <w:rPr>
          <w:rFonts w:ascii="Arial" w:hAnsi="Arial" w:cs="Arial"/>
        </w:rPr>
      </w:pPr>
      <w:r w:rsidRPr="005C57C6">
        <w:rPr>
          <w:rFonts w:ascii="Arial" w:eastAsia="Calibri" w:hAnsi="Arial" w:cs="Arial"/>
          <w:color w:val="000000" w:themeColor="text1"/>
        </w:rPr>
        <w:t>—</w:t>
      </w:r>
      <w:r w:rsidR="005C57C6" w:rsidRPr="005C57C6">
        <w:rPr>
          <w:rFonts w:ascii="Arial" w:eastAsia="Calibri" w:hAnsi="Arial" w:cs="Arial"/>
          <w:color w:val="000000" w:themeColor="text1"/>
        </w:rPr>
        <w:t xml:space="preserve"> </w:t>
      </w:r>
      <w:r w:rsidR="005C57C6" w:rsidRPr="00733E00">
        <w:rPr>
          <w:rFonts w:ascii="Arial" w:hAnsi="Arial" w:cs="Arial"/>
        </w:rPr>
        <w:t>у</w:t>
      </w:r>
      <w:r w:rsidR="0082162F" w:rsidRPr="005C57C6">
        <w:rPr>
          <w:rFonts w:ascii="Arial" w:hAnsi="Arial" w:cs="Arial"/>
        </w:rPr>
        <w:t>лаштування зовнішніх тактильних смуг</w:t>
      </w:r>
      <w:r w:rsidR="0082162F" w:rsidRPr="005C57C6">
        <w:rPr>
          <w:rFonts w:ascii="Arial" w:hAnsi="Arial" w:cs="Arial"/>
          <w:bCs/>
        </w:rPr>
        <w:t>, віддаючи перевагу стандартним тактильним смугам, виконаним за рахунок</w:t>
      </w:r>
      <w:r w:rsidR="0082162F" w:rsidRPr="005C57C6">
        <w:rPr>
          <w:rFonts w:ascii="Arial" w:hAnsi="Arial" w:cs="Arial"/>
        </w:rPr>
        <w:t xml:space="preserve"> використання комбінованого покриття пішохідних шляхів, бордюрів, принципів контрастності покриття відповідно до </w:t>
      </w:r>
      <w:r w:rsidR="0040366C" w:rsidRPr="005C57C6">
        <w:rPr>
          <w:rFonts w:ascii="Arial" w:hAnsi="Arial" w:cs="Arial"/>
        </w:rPr>
        <w:t>д</w:t>
      </w:r>
      <w:r w:rsidR="0082162F" w:rsidRPr="005C57C6">
        <w:rPr>
          <w:rFonts w:ascii="Arial" w:hAnsi="Arial" w:cs="Arial"/>
        </w:rPr>
        <w:t>одатк</w:t>
      </w:r>
      <w:r w:rsidR="005C57C6" w:rsidRPr="00733E00">
        <w:rPr>
          <w:rFonts w:ascii="Arial" w:hAnsi="Arial" w:cs="Arial"/>
        </w:rPr>
        <w:t>а</w:t>
      </w:r>
      <w:r w:rsidR="0082162F" w:rsidRPr="005C57C6">
        <w:rPr>
          <w:rFonts w:ascii="Arial" w:hAnsi="Arial" w:cs="Arial"/>
        </w:rPr>
        <w:t xml:space="preserve"> Ж.1 </w:t>
      </w:r>
      <w:hyperlink r:id="rId179" w:history="1">
        <w:r w:rsidR="0082162F" w:rsidRPr="005C57C6">
          <w:rPr>
            <w:rStyle w:val="a8"/>
            <w:rFonts w:ascii="Arial" w:hAnsi="Arial" w:cs="Arial"/>
          </w:rPr>
          <w:t>ДБН В.2.2-40</w:t>
        </w:r>
      </w:hyperlink>
      <w:r w:rsidR="0082162F" w:rsidRPr="00C53F66">
        <w:rPr>
          <w:rFonts w:ascii="Arial" w:hAnsi="Arial" w:cs="Arial"/>
        </w:rPr>
        <w:t>;</w:t>
      </w:r>
    </w:p>
    <w:p w14:paraId="2B83F2CF" w14:textId="1086D6CC" w:rsidR="0082162F" w:rsidRPr="001B1C3E" w:rsidRDefault="00AE2FC3" w:rsidP="00AE2FC3">
      <w:pPr>
        <w:spacing w:after="0" w:line="295" w:lineRule="auto"/>
        <w:ind w:left="709"/>
        <w:contextualSpacing/>
        <w:jc w:val="both"/>
        <w:rPr>
          <w:rFonts w:ascii="Arial" w:hAnsi="Arial" w:cs="Arial"/>
        </w:rPr>
      </w:pPr>
      <w:r>
        <w:rPr>
          <w:rFonts w:ascii="Arial" w:eastAsia="Calibri" w:hAnsi="Arial" w:cs="Arial"/>
          <w:color w:val="000000" w:themeColor="text1"/>
        </w:rPr>
        <w:t xml:space="preserve">— </w:t>
      </w:r>
      <w:r w:rsidR="0082162F" w:rsidRPr="001B1C3E">
        <w:rPr>
          <w:rFonts w:ascii="Arial" w:hAnsi="Arial" w:cs="Arial"/>
        </w:rPr>
        <w:t>використання попереджувальних тактильних смуг перед відкритими сходами.</w:t>
      </w:r>
    </w:p>
    <w:p w14:paraId="0006AC58" w14:textId="51A7ECFF" w:rsidR="0082162F" w:rsidRPr="001B1C3E" w:rsidRDefault="0082162F" w:rsidP="001B1C3E">
      <w:pPr>
        <w:spacing w:after="0" w:line="295" w:lineRule="auto"/>
        <w:ind w:firstLine="709"/>
        <w:jc w:val="both"/>
        <w:rPr>
          <w:rFonts w:ascii="Arial" w:hAnsi="Arial" w:cs="Arial"/>
        </w:rPr>
      </w:pPr>
      <w:r w:rsidRPr="001B1C3E">
        <w:rPr>
          <w:rFonts w:ascii="Arial" w:hAnsi="Arial" w:cs="Arial"/>
        </w:rPr>
        <w:t>Попереджувальні тактильні смуги обов’язково влаштовують перед початком відкритих сходів (зверху та знизу)</w:t>
      </w:r>
      <w:r w:rsidR="005C57C6">
        <w:rPr>
          <w:rFonts w:ascii="Arial" w:hAnsi="Arial" w:cs="Arial"/>
        </w:rPr>
        <w:t xml:space="preserve"> </w:t>
      </w:r>
      <w:r w:rsidRPr="001B1C3E">
        <w:rPr>
          <w:rFonts w:ascii="Arial" w:hAnsi="Arial" w:cs="Arial"/>
        </w:rPr>
        <w:t>у напрямку:</w:t>
      </w:r>
    </w:p>
    <w:p w14:paraId="1B0E67D7" w14:textId="14DBAFD7" w:rsidR="0082162F" w:rsidRPr="001B1C3E" w:rsidRDefault="00AE2FC3" w:rsidP="00AE2FC3">
      <w:pPr>
        <w:pStyle w:val="a5"/>
        <w:spacing w:after="0" w:line="295" w:lineRule="auto"/>
        <w:ind w:left="709"/>
        <w:jc w:val="both"/>
        <w:rPr>
          <w:rFonts w:ascii="Arial" w:hAnsi="Arial" w:cs="Arial"/>
        </w:rPr>
      </w:pPr>
      <w:r>
        <w:rPr>
          <w:rFonts w:ascii="Arial" w:eastAsia="Calibri" w:hAnsi="Arial" w:cs="Arial"/>
          <w:color w:val="000000" w:themeColor="text1"/>
        </w:rPr>
        <w:t xml:space="preserve">— </w:t>
      </w:r>
      <w:r w:rsidR="0082162F" w:rsidRPr="001B1C3E">
        <w:rPr>
          <w:rFonts w:ascii="Arial" w:hAnsi="Arial" w:cs="Arial"/>
        </w:rPr>
        <w:t>входів у будівлю, зокрема центральних та службових;</w:t>
      </w:r>
    </w:p>
    <w:p w14:paraId="12B25B9B" w14:textId="49FCC9A9" w:rsidR="0082162F" w:rsidRPr="001B1C3E" w:rsidRDefault="00AE2FC3" w:rsidP="00AE2FC3">
      <w:pPr>
        <w:pStyle w:val="a5"/>
        <w:spacing w:after="0" w:line="295" w:lineRule="auto"/>
        <w:ind w:left="709"/>
        <w:jc w:val="both"/>
        <w:rPr>
          <w:rFonts w:ascii="Arial" w:hAnsi="Arial" w:cs="Arial"/>
        </w:rPr>
      </w:pPr>
      <w:r>
        <w:rPr>
          <w:rFonts w:ascii="Arial" w:eastAsia="Calibri" w:hAnsi="Arial" w:cs="Arial"/>
          <w:color w:val="000000" w:themeColor="text1"/>
        </w:rPr>
        <w:t xml:space="preserve">— </w:t>
      </w:r>
      <w:r w:rsidR="0082162F" w:rsidRPr="001B1C3E">
        <w:rPr>
          <w:rFonts w:ascii="Arial" w:hAnsi="Arial" w:cs="Arial"/>
        </w:rPr>
        <w:t>евакуаційних виходів із групових осередків на першому поверсі;</w:t>
      </w:r>
    </w:p>
    <w:p w14:paraId="5F7108C5" w14:textId="593B654A" w:rsidR="0082162F" w:rsidRPr="001B1C3E" w:rsidRDefault="000B38E9" w:rsidP="000B38E9">
      <w:pPr>
        <w:pStyle w:val="a5"/>
        <w:spacing w:after="0" w:line="295" w:lineRule="auto"/>
        <w:ind w:left="709"/>
        <w:jc w:val="both"/>
        <w:rPr>
          <w:rFonts w:ascii="Arial" w:hAnsi="Arial" w:cs="Arial"/>
        </w:rPr>
      </w:pPr>
      <w:r>
        <w:rPr>
          <w:rFonts w:ascii="Arial" w:eastAsia="Calibri" w:hAnsi="Arial" w:cs="Arial"/>
          <w:color w:val="000000" w:themeColor="text1"/>
        </w:rPr>
        <w:t xml:space="preserve">— </w:t>
      </w:r>
      <w:r w:rsidR="0082162F" w:rsidRPr="001B1C3E">
        <w:rPr>
          <w:rFonts w:ascii="Arial" w:hAnsi="Arial" w:cs="Arial"/>
        </w:rPr>
        <w:t>зовнішніх виходів з групових осередків.</w:t>
      </w:r>
    </w:p>
    <w:p w14:paraId="2CC09BAE" w14:textId="6D58A27E" w:rsidR="0082162F" w:rsidRPr="001B1C3E" w:rsidRDefault="0082162F" w:rsidP="001B1C3E">
      <w:pPr>
        <w:spacing w:after="0" w:line="295" w:lineRule="auto"/>
        <w:ind w:firstLine="709"/>
        <w:jc w:val="both"/>
        <w:rPr>
          <w:rFonts w:ascii="Arial" w:hAnsi="Arial" w:cs="Arial"/>
          <w:color w:val="5B9BD5" w:themeColor="accent1"/>
        </w:rPr>
      </w:pPr>
      <w:r w:rsidRPr="001B1C3E">
        <w:rPr>
          <w:rFonts w:ascii="Arial" w:hAnsi="Arial" w:cs="Arial"/>
        </w:rPr>
        <w:t>Такі попереджувальні смуги та спосіб їх розміщення повинні відповідати вимогам</w:t>
      </w:r>
      <w:r w:rsidR="009D21C6">
        <w:rPr>
          <w:rFonts w:ascii="Arial" w:hAnsi="Arial" w:cs="Arial"/>
        </w:rPr>
        <w:br/>
      </w:r>
      <w:hyperlink r:id="rId180" w:history="1">
        <w:r w:rsidRPr="004303E0">
          <w:rPr>
            <w:rStyle w:val="a8"/>
            <w:rFonts w:ascii="Arial" w:hAnsi="Arial" w:cs="Arial"/>
          </w:rPr>
          <w:t>ДБН В.2.2.40.</w:t>
        </w:r>
      </w:hyperlink>
      <w:r w:rsidRPr="001B1C3E">
        <w:rPr>
          <w:rFonts w:ascii="Arial" w:hAnsi="Arial" w:cs="Arial"/>
        </w:rPr>
        <w:t xml:space="preserve"> </w:t>
      </w:r>
    </w:p>
    <w:p w14:paraId="3CF4C3A3" w14:textId="571991B1" w:rsidR="00ED48D0" w:rsidRPr="001B1C3E" w:rsidRDefault="009D502A" w:rsidP="001B1C3E">
      <w:pPr>
        <w:spacing w:after="0" w:line="295" w:lineRule="auto"/>
        <w:ind w:firstLine="709"/>
        <w:jc w:val="both"/>
        <w:rPr>
          <w:rFonts w:ascii="Arial" w:hAnsi="Arial" w:cs="Arial"/>
          <w:color w:val="5B9BD5" w:themeColor="accent1"/>
        </w:rPr>
      </w:pPr>
      <w:r w:rsidRPr="001B1C3E">
        <w:rPr>
          <w:rFonts w:ascii="Arial" w:hAnsi="Arial" w:cs="Arial"/>
          <w:b/>
          <w:color w:val="000000" w:themeColor="text1"/>
        </w:rPr>
        <w:t>6.4.23</w:t>
      </w:r>
      <w:r w:rsidR="00206924" w:rsidRPr="001B1C3E">
        <w:rPr>
          <w:rFonts w:ascii="Arial" w:hAnsi="Arial" w:cs="Arial"/>
          <w:b/>
          <w:color w:val="000000" w:themeColor="text1"/>
        </w:rPr>
        <w:t xml:space="preserve"> </w:t>
      </w:r>
      <w:r w:rsidR="00ED48D0" w:rsidRPr="001B1C3E">
        <w:rPr>
          <w:rFonts w:ascii="Arial" w:hAnsi="Arial" w:cs="Arial"/>
          <w:color w:val="000000" w:themeColor="text1"/>
        </w:rPr>
        <w:t xml:space="preserve">У приміщеннях ясел, дитячих садків та спеціальних дитячих садків слід передбачати засоби безпеки, орієнтування та отримання інформації відповідно до вимог </w:t>
      </w:r>
      <w:r w:rsidR="005C57C6">
        <w:rPr>
          <w:rFonts w:ascii="Arial" w:hAnsi="Arial" w:cs="Arial"/>
          <w:color w:val="000000" w:themeColor="text1"/>
        </w:rPr>
        <w:br/>
      </w:r>
      <w:hyperlink r:id="rId181" w:history="1">
        <w:r w:rsidR="00ED48D0" w:rsidRPr="004303E0">
          <w:rPr>
            <w:rStyle w:val="a8"/>
            <w:rFonts w:ascii="Arial" w:hAnsi="Arial" w:cs="Arial"/>
          </w:rPr>
          <w:t>ДБН В.2.2.40.</w:t>
        </w:r>
      </w:hyperlink>
      <w:r w:rsidR="00ED48D0" w:rsidRPr="001B1C3E">
        <w:rPr>
          <w:rFonts w:ascii="Arial" w:hAnsi="Arial" w:cs="Arial"/>
          <w:color w:val="5B9BD5" w:themeColor="accent1"/>
        </w:rPr>
        <w:t xml:space="preserve"> </w:t>
      </w:r>
    </w:p>
    <w:p w14:paraId="4B915DC6" w14:textId="56D98CA9" w:rsidR="00ED48D0" w:rsidRPr="001B1C3E" w:rsidRDefault="00ED48D0" w:rsidP="001B1C3E">
      <w:pPr>
        <w:spacing w:after="0" w:line="295" w:lineRule="auto"/>
        <w:ind w:firstLine="709"/>
        <w:jc w:val="both"/>
        <w:rPr>
          <w:rFonts w:ascii="Arial" w:hAnsi="Arial" w:cs="Arial"/>
          <w:color w:val="000000" w:themeColor="text1"/>
        </w:rPr>
      </w:pPr>
      <w:r w:rsidRPr="001B1C3E">
        <w:rPr>
          <w:rFonts w:ascii="Arial" w:hAnsi="Arial" w:cs="Arial"/>
          <w:color w:val="000000" w:themeColor="text1"/>
        </w:rPr>
        <w:t xml:space="preserve">На шляхах руху всередині будівель ясел, дитячих садків та спеціальних дитячих садків слід влаштовувати стандартні тактильні смуги відповідно до вимог </w:t>
      </w:r>
      <w:hyperlink r:id="rId182" w:history="1">
        <w:r w:rsidRPr="004303E0">
          <w:rPr>
            <w:rStyle w:val="a8"/>
            <w:rFonts w:ascii="Arial" w:hAnsi="Arial" w:cs="Arial"/>
          </w:rPr>
          <w:t>ДБН В.2.2.40</w:t>
        </w:r>
      </w:hyperlink>
      <w:r w:rsidRPr="001B1C3E">
        <w:rPr>
          <w:rFonts w:ascii="Arial" w:hAnsi="Arial" w:cs="Arial"/>
          <w:color w:val="000000" w:themeColor="text1"/>
        </w:rPr>
        <w:t xml:space="preserve">. </w:t>
      </w:r>
    </w:p>
    <w:p w14:paraId="6122309B" w14:textId="233BA76B" w:rsidR="00ED48D0" w:rsidRDefault="005C57C6" w:rsidP="001B1C3E">
      <w:pPr>
        <w:spacing w:after="0" w:line="295" w:lineRule="auto"/>
        <w:ind w:firstLine="709"/>
        <w:jc w:val="both"/>
        <w:rPr>
          <w:rFonts w:ascii="Arial" w:hAnsi="Arial" w:cs="Arial"/>
          <w:color w:val="000000" w:themeColor="text1"/>
        </w:rPr>
      </w:pPr>
      <w:r>
        <w:rPr>
          <w:rFonts w:ascii="Arial" w:hAnsi="Arial" w:cs="Arial"/>
          <w:color w:val="000000" w:themeColor="text1"/>
        </w:rPr>
        <w:t>У</w:t>
      </w:r>
      <w:r w:rsidR="00ED48D0" w:rsidRPr="001B1C3E">
        <w:rPr>
          <w:rFonts w:ascii="Arial" w:hAnsi="Arial" w:cs="Arial"/>
          <w:color w:val="000000" w:themeColor="text1"/>
        </w:rPr>
        <w:t>лаштування спеціальних направляючих тактильних смуг всередині будівель ясел, дитячих садків та спеціальних дитячих садків не допускається.</w:t>
      </w:r>
    </w:p>
    <w:p w14:paraId="3B49FF1A" w14:textId="2F697393" w:rsidR="009D502A" w:rsidRPr="001B1C3E" w:rsidRDefault="009D502A" w:rsidP="001B1C3E">
      <w:pPr>
        <w:widowControl w:val="0"/>
        <w:spacing w:after="0" w:line="295" w:lineRule="auto"/>
        <w:ind w:firstLine="709"/>
        <w:jc w:val="both"/>
        <w:rPr>
          <w:rFonts w:ascii="Arial" w:hAnsi="Arial" w:cs="Arial"/>
        </w:rPr>
      </w:pPr>
      <w:r w:rsidRPr="001B1C3E">
        <w:rPr>
          <w:rFonts w:ascii="Arial" w:hAnsi="Arial" w:cs="Arial"/>
          <w:b/>
          <w:color w:val="000000" w:themeColor="text1"/>
        </w:rPr>
        <w:t>6.4.24</w:t>
      </w:r>
      <w:r w:rsidR="00206924" w:rsidRPr="001B1C3E">
        <w:rPr>
          <w:rFonts w:ascii="Arial" w:hAnsi="Arial" w:cs="Arial"/>
          <w:color w:val="000000" w:themeColor="text1"/>
        </w:rPr>
        <w:t xml:space="preserve"> </w:t>
      </w:r>
      <w:r w:rsidR="005C57C6" w:rsidRPr="005C57C6">
        <w:rPr>
          <w:rFonts w:ascii="Arial" w:hAnsi="Arial" w:cs="Arial"/>
        </w:rPr>
        <w:t>У</w:t>
      </w:r>
      <w:r w:rsidRPr="005C57C6">
        <w:rPr>
          <w:rFonts w:ascii="Arial" w:hAnsi="Arial" w:cs="Arial"/>
        </w:rPr>
        <w:t xml:space="preserve">лаштування </w:t>
      </w:r>
      <w:r w:rsidRPr="005C57C6">
        <w:rPr>
          <w:rFonts w:ascii="Arial" w:hAnsi="Arial" w:cs="Arial"/>
          <w:bCs/>
        </w:rPr>
        <w:t>підіймальних платформ</w:t>
      </w:r>
      <w:r w:rsidRPr="005C57C6">
        <w:rPr>
          <w:rFonts w:ascii="Arial" w:hAnsi="Arial" w:cs="Arial"/>
        </w:rPr>
        <w:t xml:space="preserve"> на сходових маршах існуючих будівель закладів дошкільної освіти допускається </w:t>
      </w:r>
      <w:r w:rsidRPr="005C57C6">
        <w:rPr>
          <w:rFonts w:ascii="Arial" w:hAnsi="Arial" w:cs="Arial"/>
          <w:bCs/>
        </w:rPr>
        <w:t>лише</w:t>
      </w:r>
      <w:r w:rsidRPr="005C57C6">
        <w:rPr>
          <w:rFonts w:ascii="Arial" w:hAnsi="Arial" w:cs="Arial"/>
        </w:rPr>
        <w:t xml:space="preserve"> </w:t>
      </w:r>
      <w:r w:rsidRPr="005C57C6">
        <w:rPr>
          <w:rFonts w:ascii="Arial" w:hAnsi="Arial" w:cs="Arial"/>
          <w:bCs/>
        </w:rPr>
        <w:t xml:space="preserve">в умовах капітального ремонту </w:t>
      </w:r>
      <w:r w:rsidR="005C57C6" w:rsidRPr="00733E00">
        <w:rPr>
          <w:rFonts w:ascii="Arial" w:hAnsi="Arial" w:cs="Arial"/>
          <w:bCs/>
        </w:rPr>
        <w:t>чи</w:t>
      </w:r>
      <w:r w:rsidRPr="005C57C6">
        <w:rPr>
          <w:rFonts w:ascii="Arial" w:hAnsi="Arial" w:cs="Arial"/>
          <w:bCs/>
        </w:rPr>
        <w:t xml:space="preserve"> реконструкції </w:t>
      </w:r>
      <w:r w:rsidR="005C57C6" w:rsidRPr="00733E00">
        <w:rPr>
          <w:rFonts w:ascii="Arial" w:hAnsi="Arial" w:cs="Arial"/>
          <w:bCs/>
        </w:rPr>
        <w:t xml:space="preserve">та </w:t>
      </w:r>
      <w:r w:rsidRPr="005C57C6">
        <w:rPr>
          <w:rFonts w:ascii="Arial" w:hAnsi="Arial" w:cs="Arial"/>
          <w:bCs/>
        </w:rPr>
        <w:t xml:space="preserve">за </w:t>
      </w:r>
      <w:r w:rsidRPr="005C57C6">
        <w:rPr>
          <w:rFonts w:ascii="Arial" w:hAnsi="Arial" w:cs="Arial"/>
        </w:rPr>
        <w:t xml:space="preserve">відсутності технічної (конструктивної) можливості </w:t>
      </w:r>
      <w:r w:rsidRPr="005C57C6">
        <w:rPr>
          <w:rFonts w:ascii="Arial" w:hAnsi="Arial" w:cs="Arial"/>
          <w:bCs/>
        </w:rPr>
        <w:t>забезпечення доступності</w:t>
      </w:r>
      <w:r w:rsidRPr="005C57C6">
        <w:rPr>
          <w:rFonts w:ascii="Arial" w:hAnsi="Arial" w:cs="Arial"/>
        </w:rPr>
        <w:t xml:space="preserve"> </w:t>
      </w:r>
      <w:r w:rsidRPr="005C57C6">
        <w:rPr>
          <w:rFonts w:ascii="Arial" w:hAnsi="Arial" w:cs="Arial"/>
          <w:bCs/>
        </w:rPr>
        <w:t xml:space="preserve">шляхом влаштування </w:t>
      </w:r>
      <w:r w:rsidRPr="005C57C6">
        <w:rPr>
          <w:rFonts w:ascii="Arial" w:hAnsi="Arial" w:cs="Arial"/>
        </w:rPr>
        <w:t xml:space="preserve">ліфтів або пандусів. </w:t>
      </w:r>
      <w:r w:rsidR="005C57C6" w:rsidRPr="00733E00">
        <w:rPr>
          <w:rFonts w:ascii="Arial" w:hAnsi="Arial" w:cs="Arial"/>
        </w:rPr>
        <w:t>У</w:t>
      </w:r>
      <w:r w:rsidRPr="005C57C6">
        <w:rPr>
          <w:rFonts w:ascii="Arial" w:hAnsi="Arial" w:cs="Arial"/>
          <w:bCs/>
        </w:rPr>
        <w:t xml:space="preserve"> разі в</w:t>
      </w:r>
      <w:r w:rsidR="005C57C6" w:rsidRPr="00733E00">
        <w:rPr>
          <w:rFonts w:ascii="Arial" w:hAnsi="Arial" w:cs="Arial"/>
          <w:bCs/>
        </w:rPr>
        <w:t xml:space="preserve">становлення </w:t>
      </w:r>
      <w:r w:rsidRPr="005C57C6">
        <w:rPr>
          <w:rFonts w:ascii="Arial" w:hAnsi="Arial" w:cs="Arial"/>
          <w:bCs/>
        </w:rPr>
        <w:t>підіймальних платформ</w:t>
      </w:r>
      <w:r w:rsidRPr="005C57C6">
        <w:rPr>
          <w:rFonts w:ascii="Arial" w:hAnsi="Arial" w:cs="Arial"/>
        </w:rPr>
        <w:t xml:space="preserve"> обов’язковим є </w:t>
      </w:r>
      <w:r w:rsidRPr="005C57C6">
        <w:rPr>
          <w:rFonts w:ascii="Arial" w:hAnsi="Arial" w:cs="Arial"/>
          <w:bCs/>
        </w:rPr>
        <w:t>дотримання</w:t>
      </w:r>
      <w:r w:rsidRPr="005C57C6">
        <w:rPr>
          <w:rFonts w:ascii="Arial" w:hAnsi="Arial" w:cs="Arial"/>
        </w:rPr>
        <w:t xml:space="preserve"> вимог щодо мінімально </w:t>
      </w:r>
      <w:r w:rsidRPr="005C57C6">
        <w:rPr>
          <w:rFonts w:ascii="Arial" w:hAnsi="Arial" w:cs="Arial"/>
          <w:bCs/>
        </w:rPr>
        <w:t xml:space="preserve">допустимої </w:t>
      </w:r>
      <w:r w:rsidRPr="005C57C6">
        <w:rPr>
          <w:rFonts w:ascii="Arial" w:hAnsi="Arial" w:cs="Arial"/>
        </w:rPr>
        <w:t>ширини евакуаційних шляхів.</w:t>
      </w:r>
    </w:p>
    <w:p w14:paraId="11D09329" w14:textId="4BB8C6AA" w:rsidR="00B63CA9" w:rsidRDefault="009D502A" w:rsidP="001B1C3E">
      <w:pPr>
        <w:widowControl w:val="0"/>
        <w:spacing w:after="0" w:line="295" w:lineRule="auto"/>
        <w:ind w:firstLine="709"/>
        <w:jc w:val="both"/>
        <w:rPr>
          <w:rFonts w:ascii="Arial" w:hAnsi="Arial" w:cs="Arial"/>
        </w:rPr>
      </w:pPr>
      <w:r w:rsidRPr="001B1C3E">
        <w:rPr>
          <w:rFonts w:ascii="Arial" w:hAnsi="Arial" w:cs="Arial"/>
        </w:rPr>
        <w:t xml:space="preserve">Під час нового будівництва влаштування </w:t>
      </w:r>
      <w:r w:rsidRPr="001B1C3E">
        <w:rPr>
          <w:rFonts w:ascii="Arial" w:hAnsi="Arial" w:cs="Arial"/>
          <w:bCs/>
        </w:rPr>
        <w:t>підіймальних платформ</w:t>
      </w:r>
      <w:r w:rsidRPr="001B1C3E">
        <w:rPr>
          <w:rFonts w:ascii="Arial" w:hAnsi="Arial" w:cs="Arial"/>
        </w:rPr>
        <w:t xml:space="preserve"> не допускається</w:t>
      </w:r>
      <w:r w:rsidR="00204E63">
        <w:rPr>
          <w:rFonts w:ascii="Arial" w:hAnsi="Arial" w:cs="Arial"/>
        </w:rPr>
        <w:t>.</w:t>
      </w:r>
    </w:p>
    <w:p w14:paraId="5752C641" w14:textId="71C44679" w:rsidR="005B339E" w:rsidRPr="001B1C3E" w:rsidRDefault="005B339E" w:rsidP="000672B9">
      <w:pPr>
        <w:pStyle w:val="1"/>
        <w:spacing w:before="360" w:after="240" w:line="295" w:lineRule="auto"/>
        <w:ind w:firstLine="709"/>
        <w:rPr>
          <w:rFonts w:cs="Arial"/>
          <w:b w:val="0"/>
          <w:color w:val="000000" w:themeColor="text1"/>
        </w:rPr>
      </w:pPr>
      <w:bookmarkStart w:id="46" w:name="_Toc234619634"/>
      <w:r w:rsidRPr="001B1C3E">
        <w:rPr>
          <w:rFonts w:cs="Arial"/>
          <w:color w:val="000000" w:themeColor="text1"/>
        </w:rPr>
        <w:lastRenderedPageBreak/>
        <w:t>7 ОБ'ЄМНО-ПЛАНУВАЛЬНІ РІШЕННЯ</w:t>
      </w:r>
      <w:bookmarkEnd w:id="46"/>
    </w:p>
    <w:p w14:paraId="1D8C9590" w14:textId="71B192DA" w:rsidR="005B339E" w:rsidRPr="001B1C3E" w:rsidRDefault="00503445" w:rsidP="001C3FA5">
      <w:pPr>
        <w:pStyle w:val="2"/>
      </w:pPr>
      <w:bookmarkStart w:id="47" w:name="_Toc234619635"/>
      <w:r w:rsidRPr="001B1C3E">
        <w:t>7.1</w:t>
      </w:r>
      <w:r w:rsidR="0031572D" w:rsidRPr="001B1C3E">
        <w:t xml:space="preserve"> ЗАГАЛЬНІ</w:t>
      </w:r>
      <w:r w:rsidRPr="001B1C3E">
        <w:t xml:space="preserve"> </w:t>
      </w:r>
      <w:r w:rsidR="005B339E" w:rsidRPr="001B1C3E">
        <w:t>ВИМОГИ</w:t>
      </w:r>
      <w:bookmarkEnd w:id="47"/>
      <w:r w:rsidR="005B339E" w:rsidRPr="001B1C3E">
        <w:t xml:space="preserve"> </w:t>
      </w:r>
    </w:p>
    <w:p w14:paraId="35528902" w14:textId="03BAB122" w:rsidR="009128E6" w:rsidRDefault="005B339E" w:rsidP="006314E3">
      <w:pPr>
        <w:spacing w:after="0" w:line="295" w:lineRule="auto"/>
        <w:ind w:firstLine="709"/>
        <w:jc w:val="both"/>
        <w:rPr>
          <w:rFonts w:ascii="Arial" w:hAnsi="Arial" w:cs="Arial"/>
          <w:color w:val="000000" w:themeColor="text1"/>
        </w:rPr>
      </w:pPr>
      <w:r w:rsidRPr="001B1C3E">
        <w:rPr>
          <w:rFonts w:ascii="Arial" w:hAnsi="Arial" w:cs="Arial"/>
          <w:b/>
          <w:color w:val="000000" w:themeColor="text1"/>
        </w:rPr>
        <w:t xml:space="preserve">7.1.1 </w:t>
      </w:r>
      <w:r w:rsidRPr="001B1C3E">
        <w:rPr>
          <w:rFonts w:ascii="Arial" w:hAnsi="Arial" w:cs="Arial"/>
          <w:color w:val="000000" w:themeColor="text1"/>
        </w:rPr>
        <w:t>П</w:t>
      </w:r>
      <w:r w:rsidR="005C57C6">
        <w:rPr>
          <w:rFonts w:ascii="Arial" w:hAnsi="Arial" w:cs="Arial"/>
          <w:color w:val="000000" w:themeColor="text1"/>
        </w:rPr>
        <w:t xml:space="preserve">ід час </w:t>
      </w:r>
      <w:r w:rsidRPr="001B1C3E">
        <w:rPr>
          <w:rFonts w:ascii="Arial" w:hAnsi="Arial" w:cs="Arial"/>
          <w:color w:val="000000" w:themeColor="text1"/>
        </w:rPr>
        <w:t>розробленн</w:t>
      </w:r>
      <w:r w:rsidR="005C57C6">
        <w:rPr>
          <w:rFonts w:ascii="Arial" w:hAnsi="Arial" w:cs="Arial"/>
          <w:color w:val="000000" w:themeColor="text1"/>
        </w:rPr>
        <w:t>я</w:t>
      </w:r>
      <w:r w:rsidRPr="001B1C3E">
        <w:rPr>
          <w:rFonts w:ascii="Arial" w:hAnsi="Arial" w:cs="Arial"/>
          <w:color w:val="000000" w:themeColor="text1"/>
        </w:rPr>
        <w:t xml:space="preserve"> об'ємно-планувальних рішень будівель </w:t>
      </w:r>
      <w:r w:rsidR="00980273" w:rsidRPr="001B1C3E">
        <w:rPr>
          <w:rFonts w:ascii="Arial" w:hAnsi="Arial" w:cs="Arial"/>
          <w:color w:val="000000" w:themeColor="text1"/>
        </w:rPr>
        <w:t>ясел, дитячих садків та спеціальних дитячих садків</w:t>
      </w:r>
      <w:r w:rsidRPr="001B1C3E">
        <w:rPr>
          <w:rFonts w:ascii="Arial" w:hAnsi="Arial" w:cs="Arial"/>
          <w:color w:val="000000" w:themeColor="text1"/>
        </w:rPr>
        <w:t xml:space="preserve"> для будівництва в різних природно-кліматичних умовах необхідно враховувати вимоги </w:t>
      </w:r>
      <w:hyperlink r:id="rId183" w:history="1">
        <w:r w:rsidRPr="00C50647">
          <w:rPr>
            <w:rStyle w:val="a8"/>
            <w:rFonts w:ascii="Arial" w:hAnsi="Arial" w:cs="Arial"/>
          </w:rPr>
          <w:t>ДСТУ-Н Б В.1.1-27</w:t>
        </w:r>
      </w:hyperlink>
      <w:r w:rsidRPr="001B1C3E">
        <w:rPr>
          <w:rFonts w:ascii="Arial" w:hAnsi="Arial" w:cs="Arial"/>
          <w:color w:val="000000" w:themeColor="text1"/>
        </w:rPr>
        <w:t xml:space="preserve">, </w:t>
      </w:r>
      <w:hyperlink r:id="rId184" w:history="1">
        <w:r w:rsidRPr="00890246">
          <w:rPr>
            <w:rStyle w:val="a8"/>
            <w:rFonts w:ascii="Arial" w:hAnsi="Arial" w:cs="Arial"/>
          </w:rPr>
          <w:t>ДБН В.2.2-9</w:t>
        </w:r>
      </w:hyperlink>
      <w:r w:rsidRPr="001B1C3E">
        <w:rPr>
          <w:rFonts w:ascii="Arial" w:hAnsi="Arial" w:cs="Arial"/>
          <w:color w:val="000000" w:themeColor="text1"/>
        </w:rPr>
        <w:t xml:space="preserve">, </w:t>
      </w:r>
      <w:hyperlink r:id="rId185" w:history="1">
        <w:r w:rsidRPr="004303E0">
          <w:rPr>
            <w:rStyle w:val="a8"/>
            <w:rFonts w:ascii="Arial" w:hAnsi="Arial" w:cs="Arial"/>
          </w:rPr>
          <w:t>ДБН В.2.2-40</w:t>
        </w:r>
      </w:hyperlink>
      <w:r w:rsidRPr="001B1C3E">
        <w:rPr>
          <w:rFonts w:ascii="Arial" w:hAnsi="Arial" w:cs="Arial"/>
          <w:color w:val="000000" w:themeColor="text1"/>
        </w:rPr>
        <w:t>.</w:t>
      </w:r>
    </w:p>
    <w:p w14:paraId="5255C98A" w14:textId="77777777" w:rsidR="00C95CA0" w:rsidRPr="007750D4" w:rsidRDefault="00C95CA0" w:rsidP="00AD6E07">
      <w:pPr>
        <w:spacing w:before="120" w:after="0" w:line="295" w:lineRule="auto"/>
        <w:ind w:firstLine="709"/>
        <w:jc w:val="both"/>
        <w:rPr>
          <w:rFonts w:ascii="Arial" w:hAnsi="Arial" w:cs="Arial"/>
          <w:b/>
          <w:color w:val="000000" w:themeColor="text1"/>
          <w:lang w:val="ru-RU"/>
        </w:rPr>
      </w:pPr>
      <w:r w:rsidRPr="007750D4">
        <w:rPr>
          <w:rFonts w:ascii="Arial" w:hAnsi="Arial" w:cs="Arial"/>
          <w:b/>
          <w:color w:val="000000" w:themeColor="text1"/>
          <w:lang w:val="ru-RU"/>
        </w:rPr>
        <w:t xml:space="preserve">Вимоги до розташування у складі інших будівель </w:t>
      </w:r>
    </w:p>
    <w:p w14:paraId="4021931E" w14:textId="77777777" w:rsidR="00C95CA0" w:rsidRPr="007750D4" w:rsidRDefault="00C95CA0" w:rsidP="00C95CA0">
      <w:pPr>
        <w:spacing w:after="0" w:line="295" w:lineRule="auto"/>
        <w:ind w:firstLine="709"/>
        <w:jc w:val="both"/>
        <w:rPr>
          <w:rFonts w:ascii="Arial" w:hAnsi="Arial" w:cs="Arial"/>
          <w:color w:val="000000" w:themeColor="text1"/>
          <w:lang w:val="ru-RU"/>
        </w:rPr>
      </w:pPr>
      <w:r w:rsidRPr="007750D4">
        <w:rPr>
          <w:rFonts w:ascii="Arial" w:hAnsi="Arial" w:cs="Arial"/>
          <w:b/>
          <w:color w:val="000000" w:themeColor="text1"/>
          <w:lang w:val="ru-RU"/>
        </w:rPr>
        <w:t xml:space="preserve">7.1.2 </w:t>
      </w:r>
      <w:r w:rsidRPr="007750D4">
        <w:rPr>
          <w:rFonts w:ascii="Arial" w:hAnsi="Arial" w:cs="Arial"/>
          <w:color w:val="000000" w:themeColor="text1"/>
          <w:lang w:val="ru-RU"/>
        </w:rPr>
        <w:t>Допускається проєктувати ясла, дитячі садки місткістю від 41 вихованця та спеціальні дитячі садки місткістю від 25 вихованців вбудованими та вбудовано-прибудованими:</w:t>
      </w:r>
    </w:p>
    <w:p w14:paraId="6315B386" w14:textId="2C2A0EA3" w:rsidR="00C95CA0" w:rsidRPr="007750D4" w:rsidRDefault="00C95CA0" w:rsidP="00C95CA0">
      <w:pPr>
        <w:tabs>
          <w:tab w:val="left" w:pos="284"/>
        </w:tabs>
        <w:spacing w:after="0" w:line="295" w:lineRule="auto"/>
        <w:ind w:firstLine="709"/>
        <w:jc w:val="both"/>
        <w:rPr>
          <w:rFonts w:ascii="Arial" w:hAnsi="Arial" w:cs="Arial"/>
          <w:color w:val="000000" w:themeColor="text1"/>
          <w:lang w:val="ru-RU"/>
        </w:rPr>
      </w:pPr>
      <w:r w:rsidRPr="007750D4">
        <w:rPr>
          <w:rFonts w:ascii="Arial" w:hAnsi="Arial" w:cs="Arial"/>
          <w:color w:val="000000" w:themeColor="text1"/>
          <w:lang w:val="ru-RU"/>
        </w:rPr>
        <w:t>1) у житлові будинки</w:t>
      </w:r>
      <w:r w:rsidR="008B026D">
        <w:rPr>
          <w:rFonts w:ascii="Arial" w:hAnsi="Arial" w:cs="Arial"/>
          <w:color w:val="000000" w:themeColor="text1"/>
          <w:lang w:val="ru-RU"/>
        </w:rPr>
        <w:t>,</w:t>
      </w:r>
      <w:r w:rsidRPr="007750D4">
        <w:rPr>
          <w:rFonts w:ascii="Arial" w:hAnsi="Arial" w:cs="Arial"/>
          <w:color w:val="000000" w:themeColor="text1"/>
          <w:lang w:val="ru-RU"/>
        </w:rPr>
        <w:t xml:space="preserve"> за умови:</w:t>
      </w:r>
    </w:p>
    <w:p w14:paraId="5294FC69" w14:textId="2BFA4E33" w:rsidR="00C95CA0" w:rsidRPr="007750D4" w:rsidRDefault="00720E5B" w:rsidP="00C95CA0">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w:t>
      </w:r>
      <w:r w:rsidR="00C95CA0" w:rsidRPr="007750D4">
        <w:rPr>
          <w:rFonts w:ascii="Arial" w:hAnsi="Arial" w:cs="Arial"/>
          <w:color w:val="000000" w:themeColor="text1"/>
          <w:lang w:val="ru-RU"/>
        </w:rPr>
        <w:t xml:space="preserve"> обмеження їх</w:t>
      </w:r>
      <w:r w:rsidR="00361866">
        <w:rPr>
          <w:rFonts w:ascii="Arial" w:hAnsi="Arial" w:cs="Arial"/>
          <w:color w:val="000000" w:themeColor="text1"/>
          <w:lang w:val="ru-RU"/>
        </w:rPr>
        <w:t>ньої</w:t>
      </w:r>
      <w:r w:rsidR="00C95CA0" w:rsidRPr="007750D4">
        <w:rPr>
          <w:rFonts w:ascii="Arial" w:hAnsi="Arial" w:cs="Arial"/>
          <w:color w:val="000000" w:themeColor="text1"/>
          <w:lang w:val="ru-RU"/>
        </w:rPr>
        <w:t xml:space="preserve"> загальної місткості не більше ніж 90 вихованців для ясел </w:t>
      </w:r>
      <w:r w:rsidR="000E36B3">
        <w:rPr>
          <w:rFonts w:ascii="Arial" w:hAnsi="Arial" w:cs="Arial"/>
          <w:color w:val="000000" w:themeColor="text1"/>
          <w:lang w:val="ru-RU"/>
        </w:rPr>
        <w:t>і</w:t>
      </w:r>
      <w:r w:rsidR="00C95CA0" w:rsidRPr="007750D4">
        <w:rPr>
          <w:rFonts w:ascii="Arial" w:hAnsi="Arial" w:cs="Arial"/>
          <w:color w:val="000000" w:themeColor="text1"/>
          <w:lang w:val="ru-RU"/>
        </w:rPr>
        <w:t xml:space="preserve"> спеціальних дитячих садків та не більше ніж 120 вихованців для дитячих садків;</w:t>
      </w:r>
    </w:p>
    <w:p w14:paraId="38A43517" w14:textId="35B7F1B1" w:rsidR="00C95CA0" w:rsidRPr="007750D4" w:rsidRDefault="00720E5B" w:rsidP="00C95CA0">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w:t>
      </w:r>
      <w:r w:rsidR="00C95CA0" w:rsidRPr="007750D4">
        <w:rPr>
          <w:rFonts w:ascii="Arial" w:hAnsi="Arial" w:cs="Arial"/>
          <w:color w:val="000000" w:themeColor="text1"/>
          <w:lang w:val="ru-RU"/>
        </w:rPr>
        <w:t xml:space="preserve"> виділення приміщень </w:t>
      </w:r>
      <w:r w:rsidR="00C95CA0" w:rsidRPr="007750D4">
        <w:rPr>
          <w:rFonts w:ascii="Arial" w:hAnsi="Arial" w:cs="Arial"/>
          <w:lang w:val="ru-RU"/>
        </w:rPr>
        <w:t xml:space="preserve">закладів дошкільної освіти з таким типом організації освітньої діяльності </w:t>
      </w:r>
      <w:r w:rsidR="00C95CA0" w:rsidRPr="007750D4">
        <w:rPr>
          <w:rFonts w:ascii="Arial" w:hAnsi="Arial" w:cs="Arial"/>
          <w:color w:val="000000" w:themeColor="text1"/>
          <w:lang w:val="ru-RU"/>
        </w:rPr>
        <w:t>в окремий протипожежний відсік</w:t>
      </w:r>
      <w:r w:rsidR="00C95CA0" w:rsidRPr="007750D4">
        <w:rPr>
          <w:rFonts w:ascii="Arial" w:hAnsi="Arial" w:cs="Arial"/>
          <w:b/>
          <w:bCs/>
          <w:color w:val="000000" w:themeColor="text1"/>
          <w:lang w:val="ru-RU"/>
        </w:rPr>
        <w:t xml:space="preserve"> </w:t>
      </w:r>
      <w:r w:rsidR="00C95CA0" w:rsidRPr="007750D4">
        <w:rPr>
          <w:rFonts w:ascii="Arial" w:hAnsi="Arial" w:cs="Arial"/>
          <w:color w:val="000000" w:themeColor="text1"/>
          <w:lang w:val="ru-RU"/>
        </w:rPr>
        <w:t>протипожежними стінами 1-го типу та/або протипожежними перекриттями 1-го типу;</w:t>
      </w:r>
    </w:p>
    <w:p w14:paraId="0E95913E" w14:textId="3C96BC2A" w:rsidR="00C95CA0" w:rsidRPr="007750D4" w:rsidRDefault="00720E5B" w:rsidP="00C95CA0">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w:t>
      </w:r>
      <w:r w:rsidR="00C95CA0" w:rsidRPr="007750D4">
        <w:rPr>
          <w:rFonts w:ascii="Arial" w:hAnsi="Arial" w:cs="Arial"/>
          <w:color w:val="000000" w:themeColor="text1"/>
          <w:lang w:val="ru-RU"/>
        </w:rPr>
        <w:t xml:space="preserve"> розташування приміщень</w:t>
      </w:r>
      <w:r w:rsidR="00C95CA0" w:rsidRPr="007750D4">
        <w:rPr>
          <w:rFonts w:ascii="Arial" w:hAnsi="Arial" w:cs="Arial"/>
          <w:lang w:val="ru-RU"/>
        </w:rPr>
        <w:t xml:space="preserve"> закладів дошкільної освіти з таким типом організації освітньої діяльності </w:t>
      </w:r>
      <w:r w:rsidR="00C95CA0" w:rsidRPr="007750D4">
        <w:rPr>
          <w:rFonts w:ascii="Arial" w:hAnsi="Arial" w:cs="Arial"/>
          <w:color w:val="000000" w:themeColor="text1"/>
          <w:lang w:val="ru-RU"/>
        </w:rPr>
        <w:t>на першому поверсі або першому</w:t>
      </w:r>
      <w:r w:rsidR="00361866">
        <w:rPr>
          <w:rFonts w:ascii="Arial" w:hAnsi="Arial" w:cs="Arial"/>
          <w:color w:val="000000" w:themeColor="text1"/>
          <w:lang w:val="ru-RU"/>
        </w:rPr>
        <w:t>–</w:t>
      </w:r>
      <w:r w:rsidR="00C95CA0" w:rsidRPr="007750D4">
        <w:rPr>
          <w:rFonts w:ascii="Arial" w:hAnsi="Arial" w:cs="Arial"/>
          <w:color w:val="000000" w:themeColor="text1"/>
          <w:lang w:val="ru-RU"/>
        </w:rPr>
        <w:t xml:space="preserve">другому поверхах із влаштуванням окремого евакуаційного виходу назовні (на рівень планувальної позначки землі) згідно з вимогами </w:t>
      </w:r>
      <w:hyperlink r:id="rId186" w:history="1">
        <w:r w:rsidR="00C95CA0" w:rsidRPr="00C95CA0">
          <w:rPr>
            <w:rStyle w:val="a8"/>
            <w:rFonts w:ascii="Arial" w:hAnsi="Arial" w:cs="Arial"/>
            <w:lang w:val="ru-RU"/>
          </w:rPr>
          <w:t>ДБН В.1.1-7</w:t>
        </w:r>
      </w:hyperlink>
      <w:r w:rsidR="00C95CA0" w:rsidRPr="007750D4">
        <w:rPr>
          <w:rFonts w:ascii="Arial" w:hAnsi="Arial" w:cs="Arial"/>
          <w:color w:val="000000" w:themeColor="text1"/>
          <w:lang w:val="ru-RU"/>
        </w:rPr>
        <w:t xml:space="preserve">, </w:t>
      </w:r>
      <w:hyperlink r:id="rId187" w:history="1">
        <w:r w:rsidR="00C95CA0" w:rsidRPr="00C95CA0">
          <w:rPr>
            <w:rStyle w:val="a8"/>
            <w:rFonts w:ascii="Arial" w:hAnsi="Arial" w:cs="Arial"/>
            <w:lang w:val="ru-RU"/>
          </w:rPr>
          <w:t>ДБН В.2.2-15</w:t>
        </w:r>
      </w:hyperlink>
      <w:r w:rsidR="00C95CA0" w:rsidRPr="007750D4">
        <w:rPr>
          <w:rFonts w:ascii="Arial" w:hAnsi="Arial" w:cs="Arial"/>
          <w:color w:val="000000" w:themeColor="text1"/>
          <w:lang w:val="ru-RU"/>
        </w:rPr>
        <w:t>;</w:t>
      </w:r>
    </w:p>
    <w:p w14:paraId="1AF1C1DB" w14:textId="0BFB2A15" w:rsidR="00C95CA0" w:rsidRPr="007750D4" w:rsidRDefault="00720E5B" w:rsidP="00C95CA0">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 xml:space="preserve">— </w:t>
      </w:r>
      <w:r w:rsidR="00C95CA0" w:rsidRPr="007750D4">
        <w:rPr>
          <w:rFonts w:ascii="Arial" w:hAnsi="Arial" w:cs="Arial"/>
          <w:color w:val="000000" w:themeColor="text1"/>
          <w:lang w:val="ru-RU"/>
        </w:rPr>
        <w:t>розташування</w:t>
      </w:r>
      <w:r w:rsidR="00C95CA0" w:rsidRPr="007750D4">
        <w:rPr>
          <w:rFonts w:ascii="Arial" w:hAnsi="Arial" w:cs="Arial"/>
          <w:bCs/>
          <w:color w:val="000000" w:themeColor="text1"/>
          <w:lang w:val="ru-RU"/>
        </w:rPr>
        <w:t xml:space="preserve"> </w:t>
      </w:r>
      <w:r w:rsidR="00C95CA0" w:rsidRPr="007750D4">
        <w:rPr>
          <w:rFonts w:ascii="Arial" w:hAnsi="Arial" w:cs="Arial"/>
          <w:color w:val="000000" w:themeColor="text1"/>
          <w:lang w:val="ru-RU"/>
        </w:rPr>
        <w:t>на перших поверхах групових осередків для немовлят та дітей раннього віку, а також групових осередків спеціальних дитячих садків;</w:t>
      </w:r>
    </w:p>
    <w:p w14:paraId="47A6A93A" w14:textId="7DBD7597" w:rsidR="00C95CA0" w:rsidRPr="007750D4" w:rsidRDefault="00720E5B" w:rsidP="00C95CA0">
      <w:pPr>
        <w:spacing w:after="0" w:line="295" w:lineRule="auto"/>
        <w:ind w:firstLine="709"/>
        <w:jc w:val="both"/>
        <w:rPr>
          <w:rFonts w:ascii="Arial" w:hAnsi="Arial" w:cs="Arial"/>
          <w:b/>
          <w:bCs/>
          <w:lang w:val="ru-RU"/>
        </w:rPr>
      </w:pPr>
      <w:r>
        <w:rPr>
          <w:rFonts w:ascii="Arial" w:eastAsia="Calibri" w:hAnsi="Arial" w:cs="Arial"/>
          <w:color w:val="000000" w:themeColor="text1"/>
        </w:rPr>
        <w:t>—</w:t>
      </w:r>
      <w:r w:rsidR="00C95CA0" w:rsidRPr="007750D4">
        <w:rPr>
          <w:rFonts w:ascii="Arial" w:hAnsi="Arial" w:cs="Arial"/>
          <w:color w:val="000000" w:themeColor="text1"/>
          <w:lang w:val="ru-RU"/>
        </w:rPr>
        <w:t xml:space="preserve"> </w:t>
      </w:r>
      <w:r w:rsidR="00C95CA0" w:rsidRPr="007750D4">
        <w:rPr>
          <w:rFonts w:ascii="Arial" w:hAnsi="Arial" w:cs="Arial"/>
          <w:lang w:val="ru-RU"/>
        </w:rPr>
        <w:t>вбудовані дошкільні заклади з таким типом організації освітньої діяльності місткістю 80 вихованців та більше слід обладнувати адресними пожежними сповіщувачами</w:t>
      </w:r>
      <w:r w:rsidR="008B026D">
        <w:rPr>
          <w:rFonts w:ascii="Arial" w:hAnsi="Arial" w:cs="Arial"/>
          <w:lang w:val="ru-RU"/>
        </w:rPr>
        <w:t>.</w:t>
      </w:r>
    </w:p>
    <w:p w14:paraId="02F3104C" w14:textId="51BDB7AE" w:rsidR="00C95CA0" w:rsidRPr="007750D4" w:rsidRDefault="00C95CA0" w:rsidP="00C95CA0">
      <w:pPr>
        <w:spacing w:after="0" w:line="295" w:lineRule="auto"/>
        <w:ind w:firstLine="709"/>
        <w:jc w:val="both"/>
        <w:rPr>
          <w:rFonts w:ascii="Arial" w:hAnsi="Arial" w:cs="Arial"/>
          <w:color w:val="000000" w:themeColor="text1"/>
          <w:lang w:val="ru-RU"/>
        </w:rPr>
      </w:pPr>
      <w:r w:rsidRPr="007750D4">
        <w:rPr>
          <w:rFonts w:ascii="Arial" w:hAnsi="Arial" w:cs="Arial"/>
          <w:color w:val="000000" w:themeColor="text1"/>
          <w:lang w:val="ru-RU"/>
        </w:rPr>
        <w:t>2) у громадські будинки</w:t>
      </w:r>
      <w:r w:rsidR="008B026D">
        <w:rPr>
          <w:rFonts w:ascii="Arial" w:hAnsi="Arial" w:cs="Arial"/>
          <w:color w:val="000000" w:themeColor="text1"/>
          <w:lang w:val="ru-RU"/>
        </w:rPr>
        <w:t>,</w:t>
      </w:r>
      <w:r w:rsidRPr="007750D4">
        <w:rPr>
          <w:rFonts w:ascii="Arial" w:hAnsi="Arial" w:cs="Arial"/>
          <w:color w:val="000000" w:themeColor="text1"/>
          <w:lang w:val="ru-RU"/>
        </w:rPr>
        <w:t xml:space="preserve"> за умови:</w:t>
      </w:r>
    </w:p>
    <w:p w14:paraId="41C4DE18" w14:textId="53AC0E4A" w:rsidR="00C95CA0" w:rsidRPr="007750D4" w:rsidRDefault="00720E5B" w:rsidP="00C95CA0">
      <w:pPr>
        <w:spacing w:after="0" w:line="295" w:lineRule="auto"/>
        <w:ind w:firstLine="709"/>
        <w:jc w:val="both"/>
        <w:rPr>
          <w:rFonts w:ascii="Arial" w:hAnsi="Arial" w:cs="Arial"/>
          <w:b/>
          <w:color w:val="000000" w:themeColor="text1"/>
          <w:lang w:val="ru-RU"/>
        </w:rPr>
      </w:pPr>
      <w:r>
        <w:rPr>
          <w:rFonts w:ascii="Arial" w:eastAsia="Calibri" w:hAnsi="Arial" w:cs="Arial"/>
          <w:color w:val="000000" w:themeColor="text1"/>
        </w:rPr>
        <w:t>—</w:t>
      </w:r>
      <w:r w:rsidR="00C95CA0" w:rsidRPr="007750D4">
        <w:rPr>
          <w:rFonts w:ascii="Arial" w:hAnsi="Arial" w:cs="Arial"/>
          <w:color w:val="000000" w:themeColor="text1"/>
          <w:lang w:val="ru-RU"/>
        </w:rPr>
        <w:t xml:space="preserve"> обмеження їх</w:t>
      </w:r>
      <w:r w:rsidR="00361866">
        <w:rPr>
          <w:rFonts w:ascii="Arial" w:hAnsi="Arial" w:cs="Arial"/>
          <w:color w:val="000000" w:themeColor="text1"/>
          <w:lang w:val="ru-RU"/>
        </w:rPr>
        <w:t>ньої</w:t>
      </w:r>
      <w:r w:rsidR="00C95CA0" w:rsidRPr="007750D4">
        <w:rPr>
          <w:rFonts w:ascii="Arial" w:hAnsi="Arial" w:cs="Arial"/>
          <w:color w:val="000000" w:themeColor="text1"/>
          <w:lang w:val="ru-RU"/>
        </w:rPr>
        <w:t xml:space="preserve"> загальної місткості: не більше ніж 120 вихованців для ясел, не більше ніж 160 вихованців для дитячих садків, не більше ніж 90 вихованців для спеціальних дитячих садків;</w:t>
      </w:r>
    </w:p>
    <w:p w14:paraId="38891830" w14:textId="0D3CEB31" w:rsidR="00C95CA0" w:rsidRPr="007750D4" w:rsidRDefault="00720E5B" w:rsidP="00C95CA0">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w:t>
      </w:r>
      <w:r w:rsidR="00C95CA0" w:rsidRPr="007750D4">
        <w:rPr>
          <w:rFonts w:ascii="Arial" w:hAnsi="Arial" w:cs="Arial"/>
          <w:color w:val="000000" w:themeColor="text1"/>
          <w:lang w:val="ru-RU"/>
        </w:rPr>
        <w:t xml:space="preserve"> виділення приміщень </w:t>
      </w:r>
      <w:r w:rsidR="00C95CA0" w:rsidRPr="007750D4">
        <w:rPr>
          <w:rFonts w:ascii="Arial" w:hAnsi="Arial" w:cs="Arial"/>
          <w:lang w:val="ru-RU"/>
        </w:rPr>
        <w:t xml:space="preserve">закладів дошкільної освіти з таким типом організації освітньої діяльності </w:t>
      </w:r>
      <w:r w:rsidR="00C95CA0" w:rsidRPr="007750D4">
        <w:rPr>
          <w:rFonts w:ascii="Arial" w:hAnsi="Arial" w:cs="Arial"/>
          <w:color w:val="000000" w:themeColor="text1"/>
          <w:lang w:val="ru-RU"/>
        </w:rPr>
        <w:t xml:space="preserve">в окремий протипожежний </w:t>
      </w:r>
      <w:r w:rsidR="00C95CA0" w:rsidRPr="007750D4">
        <w:rPr>
          <w:rFonts w:ascii="Arial" w:hAnsi="Arial" w:cs="Arial"/>
          <w:bCs/>
          <w:color w:val="000000" w:themeColor="text1"/>
          <w:lang w:val="ru-RU"/>
        </w:rPr>
        <w:t>відсік протипожежними стінами 1-го типу та/або протипожежними перекриттями 1-го типу;</w:t>
      </w:r>
    </w:p>
    <w:p w14:paraId="7E71AF44" w14:textId="2339A018" w:rsidR="00C95CA0" w:rsidRPr="007750D4" w:rsidRDefault="00720E5B" w:rsidP="00C95CA0">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w:t>
      </w:r>
      <w:r w:rsidR="00C95CA0" w:rsidRPr="007750D4">
        <w:rPr>
          <w:rFonts w:ascii="Arial" w:hAnsi="Arial" w:cs="Arial"/>
          <w:color w:val="000000" w:themeColor="text1"/>
          <w:lang w:val="ru-RU"/>
        </w:rPr>
        <w:t xml:space="preserve"> розташування приміщень </w:t>
      </w:r>
      <w:r w:rsidR="00C95CA0" w:rsidRPr="007750D4">
        <w:rPr>
          <w:rFonts w:ascii="Arial" w:hAnsi="Arial" w:cs="Arial"/>
          <w:lang w:val="ru-RU"/>
        </w:rPr>
        <w:t xml:space="preserve">закладів дошкільної освіти з таким типом організації освітньої діяльності </w:t>
      </w:r>
      <w:r w:rsidR="00C95CA0" w:rsidRPr="007750D4">
        <w:rPr>
          <w:rFonts w:ascii="Arial" w:hAnsi="Arial" w:cs="Arial"/>
          <w:color w:val="000000" w:themeColor="text1"/>
          <w:lang w:val="ru-RU"/>
        </w:rPr>
        <w:t>на першому поверсі або першому</w:t>
      </w:r>
      <w:r w:rsidR="00361866">
        <w:rPr>
          <w:rFonts w:ascii="Arial" w:hAnsi="Arial" w:cs="Arial"/>
          <w:color w:val="000000" w:themeColor="text1"/>
          <w:lang w:val="ru-RU"/>
        </w:rPr>
        <w:t>–</w:t>
      </w:r>
      <w:r w:rsidR="00C95CA0" w:rsidRPr="007750D4">
        <w:rPr>
          <w:rFonts w:ascii="Arial" w:hAnsi="Arial" w:cs="Arial"/>
          <w:color w:val="000000" w:themeColor="text1"/>
          <w:lang w:val="ru-RU"/>
        </w:rPr>
        <w:t xml:space="preserve">другому поверхах із забезпеченням окремого евакуаційного виходу назовні (на рівень планувальної позначки землі) згідно з вимогами </w:t>
      </w:r>
      <w:hyperlink r:id="rId188" w:history="1">
        <w:r w:rsidR="00C95CA0" w:rsidRPr="00C95CA0">
          <w:rPr>
            <w:rStyle w:val="a8"/>
            <w:rFonts w:ascii="Arial" w:hAnsi="Arial" w:cs="Arial"/>
            <w:lang w:val="ru-RU"/>
          </w:rPr>
          <w:t>ДБН В.1.1-7</w:t>
        </w:r>
      </w:hyperlink>
      <w:r w:rsidR="00C95CA0" w:rsidRPr="007750D4">
        <w:rPr>
          <w:rFonts w:ascii="Arial" w:hAnsi="Arial" w:cs="Arial"/>
          <w:color w:val="000000" w:themeColor="text1"/>
          <w:lang w:val="ru-RU"/>
        </w:rPr>
        <w:t xml:space="preserve">, </w:t>
      </w:r>
      <w:hyperlink r:id="rId189" w:history="1">
        <w:r w:rsidR="00C95CA0" w:rsidRPr="00720E5B">
          <w:rPr>
            <w:rStyle w:val="a8"/>
            <w:rFonts w:ascii="Arial" w:hAnsi="Arial" w:cs="Arial"/>
            <w:lang w:val="ru-RU"/>
          </w:rPr>
          <w:t>ДБН В.2.2-15</w:t>
        </w:r>
      </w:hyperlink>
      <w:r w:rsidR="00C95CA0" w:rsidRPr="007750D4">
        <w:rPr>
          <w:rFonts w:ascii="Arial" w:hAnsi="Arial" w:cs="Arial"/>
          <w:color w:val="000000" w:themeColor="text1"/>
          <w:lang w:val="ru-RU"/>
        </w:rPr>
        <w:t>;</w:t>
      </w:r>
    </w:p>
    <w:p w14:paraId="6A5DCEFE" w14:textId="711990E8" w:rsidR="00C95CA0" w:rsidRPr="007750D4" w:rsidRDefault="00720E5B" w:rsidP="00C95CA0">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w:t>
      </w:r>
      <w:r w:rsidR="00C95CA0" w:rsidRPr="007750D4">
        <w:rPr>
          <w:rFonts w:ascii="Arial" w:hAnsi="Arial" w:cs="Arial"/>
          <w:color w:val="000000" w:themeColor="text1"/>
          <w:lang w:val="ru-RU"/>
        </w:rPr>
        <w:t xml:space="preserve"> розташування</w:t>
      </w:r>
      <w:r w:rsidR="00C95CA0" w:rsidRPr="007750D4">
        <w:rPr>
          <w:rFonts w:ascii="Arial" w:hAnsi="Arial" w:cs="Arial"/>
          <w:bCs/>
          <w:color w:val="000000" w:themeColor="text1"/>
          <w:lang w:val="ru-RU"/>
        </w:rPr>
        <w:t xml:space="preserve"> </w:t>
      </w:r>
      <w:r w:rsidR="00C95CA0" w:rsidRPr="007750D4">
        <w:rPr>
          <w:rFonts w:ascii="Arial" w:hAnsi="Arial" w:cs="Arial"/>
          <w:color w:val="000000" w:themeColor="text1"/>
          <w:lang w:val="ru-RU"/>
        </w:rPr>
        <w:t xml:space="preserve">на перших поверхах групових осередків </w:t>
      </w:r>
      <w:r w:rsidR="00C95CA0" w:rsidRPr="007750D4">
        <w:rPr>
          <w:rFonts w:ascii="Arial" w:hAnsi="Arial" w:cs="Arial"/>
          <w:lang w:val="ru-RU"/>
        </w:rPr>
        <w:t xml:space="preserve">для немовлят та дітей раннього віку, а також </w:t>
      </w:r>
      <w:r w:rsidR="00C95CA0" w:rsidRPr="007750D4">
        <w:rPr>
          <w:rFonts w:ascii="Arial" w:hAnsi="Arial" w:cs="Arial"/>
          <w:color w:val="000000" w:themeColor="text1"/>
          <w:lang w:val="ru-RU"/>
        </w:rPr>
        <w:t xml:space="preserve">групових осередків </w:t>
      </w:r>
      <w:r w:rsidR="00C95CA0" w:rsidRPr="007750D4">
        <w:rPr>
          <w:rFonts w:ascii="Arial" w:hAnsi="Arial" w:cs="Arial"/>
          <w:lang w:val="ru-RU"/>
        </w:rPr>
        <w:t>спеціальних дитячих садків;</w:t>
      </w:r>
    </w:p>
    <w:p w14:paraId="2BDAD9E4" w14:textId="2D333EF8" w:rsidR="00C95CA0" w:rsidRPr="007750D4" w:rsidRDefault="00720E5B" w:rsidP="00C95CA0">
      <w:pPr>
        <w:spacing w:after="0" w:line="295" w:lineRule="auto"/>
        <w:ind w:firstLine="709"/>
        <w:jc w:val="both"/>
        <w:rPr>
          <w:rFonts w:ascii="Arial" w:hAnsi="Arial" w:cs="Arial"/>
          <w:lang w:val="ru-RU"/>
        </w:rPr>
      </w:pPr>
      <w:r>
        <w:rPr>
          <w:rFonts w:ascii="Arial" w:eastAsia="Calibri" w:hAnsi="Arial" w:cs="Arial"/>
          <w:color w:val="000000" w:themeColor="text1"/>
        </w:rPr>
        <w:t>—</w:t>
      </w:r>
      <w:r w:rsidR="00C95CA0" w:rsidRPr="007750D4">
        <w:rPr>
          <w:rFonts w:ascii="Arial" w:hAnsi="Arial" w:cs="Arial"/>
          <w:color w:val="000000" w:themeColor="text1"/>
          <w:lang w:val="ru-RU"/>
        </w:rPr>
        <w:t xml:space="preserve"> </w:t>
      </w:r>
      <w:r w:rsidR="00C95CA0" w:rsidRPr="007750D4">
        <w:rPr>
          <w:rFonts w:ascii="Arial" w:hAnsi="Arial" w:cs="Arial"/>
          <w:lang w:val="ru-RU"/>
        </w:rPr>
        <w:t>вбудовані дошкільні заклади місткістю 80 вихованців та більше слід обладнувати адресними пожежними сповіщувачами.</w:t>
      </w:r>
    </w:p>
    <w:p w14:paraId="05E5BDB9" w14:textId="464AD860" w:rsidR="00C95CA0" w:rsidRDefault="00C95CA0" w:rsidP="00C95CA0">
      <w:pPr>
        <w:spacing w:after="0" w:line="295" w:lineRule="auto"/>
        <w:ind w:firstLine="709"/>
        <w:jc w:val="both"/>
        <w:rPr>
          <w:rFonts w:ascii="Arial" w:hAnsi="Arial" w:cs="Arial"/>
          <w:color w:val="000000" w:themeColor="text1"/>
          <w:shd w:val="clear" w:color="auto" w:fill="FFFFFF"/>
          <w:lang w:val="ru-RU"/>
        </w:rPr>
      </w:pPr>
      <w:r w:rsidRPr="007750D4">
        <w:rPr>
          <w:rFonts w:ascii="Arial" w:hAnsi="Arial" w:cs="Arial"/>
          <w:color w:val="000000" w:themeColor="text1"/>
          <w:lang w:val="ru-RU"/>
        </w:rPr>
        <w:t xml:space="preserve">Забороняється розташування вбудованих та вбудовано-прибудованих </w:t>
      </w:r>
      <w:r w:rsidR="008B026D">
        <w:rPr>
          <w:rFonts w:ascii="Arial" w:hAnsi="Arial" w:cs="Arial"/>
          <w:color w:val="000000" w:themeColor="text1"/>
          <w:lang w:val="ru-RU"/>
        </w:rPr>
        <w:t>у</w:t>
      </w:r>
      <w:r w:rsidRPr="007750D4">
        <w:rPr>
          <w:rFonts w:ascii="Arial" w:hAnsi="Arial" w:cs="Arial"/>
          <w:color w:val="000000" w:themeColor="text1"/>
          <w:lang w:val="ru-RU"/>
        </w:rPr>
        <w:t xml:space="preserve"> житлові, громадські та інші будівлі приміщен</w:t>
      </w:r>
      <w:r w:rsidR="008B026D">
        <w:rPr>
          <w:rFonts w:ascii="Arial" w:hAnsi="Arial" w:cs="Arial"/>
          <w:color w:val="000000" w:themeColor="text1"/>
          <w:lang w:val="ru-RU"/>
        </w:rPr>
        <w:t>ь</w:t>
      </w:r>
      <w:r w:rsidRPr="007750D4">
        <w:rPr>
          <w:rFonts w:ascii="Arial" w:hAnsi="Arial" w:cs="Arial"/>
          <w:color w:val="000000" w:themeColor="text1"/>
          <w:lang w:val="ru-RU"/>
        </w:rPr>
        <w:t xml:space="preserve"> місткістю від 41 вихованця та спеціальні дитячі садки місткістю від 25 вихованців </w:t>
      </w:r>
      <w:r w:rsidRPr="007750D4">
        <w:rPr>
          <w:rFonts w:ascii="Arial" w:hAnsi="Arial" w:cs="Arial"/>
          <w:color w:val="000000" w:themeColor="text1"/>
          <w:shd w:val="clear" w:color="auto" w:fill="FFFFFF"/>
          <w:lang w:val="ru-RU"/>
        </w:rPr>
        <w:t>від третього поверху включно і вище.</w:t>
      </w:r>
    </w:p>
    <w:p w14:paraId="0AA813AC" w14:textId="77777777" w:rsidR="00720E5B" w:rsidRPr="007750D4" w:rsidRDefault="00720E5B" w:rsidP="00720E5B">
      <w:pPr>
        <w:spacing w:after="0" w:line="295" w:lineRule="auto"/>
        <w:ind w:firstLine="709"/>
        <w:jc w:val="both"/>
        <w:rPr>
          <w:rFonts w:ascii="Arial" w:hAnsi="Arial" w:cs="Arial"/>
          <w:color w:val="000000" w:themeColor="text1"/>
          <w:lang w:val="ru-RU"/>
        </w:rPr>
      </w:pPr>
      <w:r w:rsidRPr="007750D4">
        <w:rPr>
          <w:rFonts w:ascii="Arial" w:hAnsi="Arial" w:cs="Arial"/>
          <w:b/>
          <w:color w:val="000000" w:themeColor="text1"/>
          <w:lang w:val="ru-RU"/>
        </w:rPr>
        <w:t xml:space="preserve">7.1.3 </w:t>
      </w:r>
      <w:r w:rsidRPr="007750D4">
        <w:rPr>
          <w:rFonts w:ascii="Arial" w:hAnsi="Arial" w:cs="Arial"/>
          <w:color w:val="000000" w:themeColor="text1"/>
          <w:lang w:val="ru-RU"/>
        </w:rPr>
        <w:t>Допускається проєктувати ясла, дитячі садки місткістю до 40 вихованців включно та спеціальні дитячі садки місткістю до 24 вихованців включно вбудованими та вбудовано-прибудованими:</w:t>
      </w:r>
    </w:p>
    <w:p w14:paraId="6D076AA0" w14:textId="159A9CDB" w:rsidR="00720E5B" w:rsidRPr="007750D4" w:rsidRDefault="00720E5B" w:rsidP="00720E5B">
      <w:pPr>
        <w:tabs>
          <w:tab w:val="left" w:pos="284"/>
        </w:tabs>
        <w:spacing w:after="0" w:line="295" w:lineRule="auto"/>
        <w:ind w:firstLine="709"/>
        <w:jc w:val="both"/>
        <w:rPr>
          <w:rFonts w:ascii="Arial" w:hAnsi="Arial" w:cs="Arial"/>
          <w:color w:val="000000" w:themeColor="text1"/>
          <w:lang w:val="ru-RU"/>
        </w:rPr>
      </w:pPr>
      <w:r w:rsidRPr="007750D4">
        <w:rPr>
          <w:rFonts w:ascii="Arial" w:hAnsi="Arial" w:cs="Arial"/>
          <w:color w:val="000000" w:themeColor="text1"/>
          <w:lang w:val="ru-RU"/>
        </w:rPr>
        <w:t>1) у житлові та громадські будинки</w:t>
      </w:r>
      <w:r w:rsidRPr="007750D4">
        <w:rPr>
          <w:rFonts w:ascii="Arial" w:hAnsi="Arial" w:cs="Arial"/>
          <w:color w:val="000000" w:themeColor="text1"/>
          <w:shd w:val="clear" w:color="auto" w:fill="FFFFFF"/>
          <w:lang w:val="ru-RU"/>
        </w:rPr>
        <w:t xml:space="preserve"> </w:t>
      </w:r>
      <w:r w:rsidRPr="007750D4">
        <w:rPr>
          <w:rFonts w:ascii="Arial" w:hAnsi="Arial" w:cs="Arial"/>
          <w:color w:val="000000" w:themeColor="text1"/>
          <w:lang w:val="ru-RU"/>
        </w:rPr>
        <w:t>за умови:</w:t>
      </w:r>
    </w:p>
    <w:p w14:paraId="50925E5B" w14:textId="1BAEB873" w:rsidR="00720E5B" w:rsidRPr="007750D4" w:rsidRDefault="00720E5B" w:rsidP="00720E5B">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lastRenderedPageBreak/>
        <w:t>—</w:t>
      </w:r>
      <w:r w:rsidRPr="007750D4">
        <w:rPr>
          <w:rFonts w:ascii="Arial" w:hAnsi="Arial" w:cs="Arial"/>
          <w:color w:val="000000" w:themeColor="text1"/>
          <w:lang w:val="ru-RU"/>
        </w:rPr>
        <w:t xml:space="preserve"> </w:t>
      </w:r>
      <w:r w:rsidRPr="007750D4">
        <w:rPr>
          <w:rFonts w:ascii="Arial" w:hAnsi="Arial" w:cs="Arial"/>
          <w:bCs/>
          <w:color w:val="000000" w:themeColor="text1"/>
          <w:lang w:val="ru-RU"/>
        </w:rPr>
        <w:t xml:space="preserve">виділення приміщень закладів дошкільної освіти з таким типом організації освітньої діяльності протипожежними стінами, протипожежними перекриттями та/або протипожежними перегородками із класом вогнестійкості </w:t>
      </w:r>
      <w:r w:rsidRPr="007750D4">
        <w:rPr>
          <w:rFonts w:ascii="Arial" w:hAnsi="Arial" w:cs="Arial"/>
          <w:bCs/>
          <w:color w:val="000000" w:themeColor="text1"/>
        </w:rPr>
        <w:t>R</w:t>
      </w:r>
      <w:r w:rsidRPr="007750D4">
        <w:rPr>
          <w:rFonts w:ascii="Arial" w:hAnsi="Arial" w:cs="Arial"/>
          <w:bCs/>
          <w:color w:val="000000" w:themeColor="text1"/>
          <w:lang w:val="ru-RU"/>
        </w:rPr>
        <w:t>ЕІ 150, ЕІ 150 відповідно. Евакуаційні виходи повинні відповідати вимогам як для окремого протипожежного відсіку;</w:t>
      </w:r>
    </w:p>
    <w:p w14:paraId="1A3AA7FF" w14:textId="112A4C5B" w:rsidR="00720E5B" w:rsidRPr="007750D4" w:rsidRDefault="00720E5B" w:rsidP="00720E5B">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w:t>
      </w:r>
      <w:r w:rsidRPr="007750D4">
        <w:rPr>
          <w:rFonts w:ascii="Arial" w:hAnsi="Arial" w:cs="Arial"/>
          <w:color w:val="000000" w:themeColor="text1"/>
          <w:lang w:val="ru-RU"/>
        </w:rPr>
        <w:t xml:space="preserve"> розташування приміщень закладів дошкільної освіти з таким типом організації освітньої діяльності на першому поверсі або першому</w:t>
      </w:r>
      <w:r w:rsidR="006E3274">
        <w:rPr>
          <w:rFonts w:ascii="Arial" w:hAnsi="Arial" w:cs="Arial"/>
          <w:color w:val="000000" w:themeColor="text1"/>
          <w:lang w:val="ru-RU"/>
        </w:rPr>
        <w:t>–</w:t>
      </w:r>
      <w:r w:rsidRPr="007750D4">
        <w:rPr>
          <w:rFonts w:ascii="Arial" w:hAnsi="Arial" w:cs="Arial"/>
          <w:color w:val="000000" w:themeColor="text1"/>
          <w:lang w:val="ru-RU"/>
        </w:rPr>
        <w:t>другому поверхах із влаштуванням окремого евакуаційного виходу назовні (на рівень планувальної позначки землі)</w:t>
      </w:r>
      <w:r w:rsidRPr="007750D4">
        <w:rPr>
          <w:rFonts w:ascii="Arial" w:hAnsi="Arial" w:cs="Arial"/>
          <w:b/>
          <w:bCs/>
          <w:color w:val="000000" w:themeColor="text1"/>
          <w:lang w:val="ru-RU"/>
        </w:rPr>
        <w:t xml:space="preserve"> </w:t>
      </w:r>
      <w:r w:rsidRPr="007750D4">
        <w:rPr>
          <w:rFonts w:ascii="Arial" w:hAnsi="Arial" w:cs="Arial"/>
          <w:color w:val="000000" w:themeColor="text1"/>
          <w:lang w:val="ru-RU"/>
        </w:rPr>
        <w:t xml:space="preserve">згідно з вимогами </w:t>
      </w:r>
      <w:hyperlink r:id="rId190" w:history="1">
        <w:r w:rsidRPr="00720E5B">
          <w:rPr>
            <w:rStyle w:val="a8"/>
            <w:rFonts w:ascii="Arial" w:hAnsi="Arial" w:cs="Arial"/>
            <w:lang w:val="ru-RU"/>
          </w:rPr>
          <w:t>ДБН В.1.1-7</w:t>
        </w:r>
      </w:hyperlink>
      <w:r w:rsidRPr="007750D4">
        <w:rPr>
          <w:rFonts w:ascii="Arial" w:hAnsi="Arial" w:cs="Arial"/>
          <w:color w:val="000000" w:themeColor="text1"/>
          <w:lang w:val="ru-RU"/>
        </w:rPr>
        <w:t>;</w:t>
      </w:r>
    </w:p>
    <w:p w14:paraId="574B9A6E" w14:textId="3DC464E6" w:rsidR="00720E5B" w:rsidRPr="007750D4" w:rsidRDefault="00720E5B" w:rsidP="00720E5B">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w:t>
      </w:r>
      <w:r w:rsidRPr="007750D4">
        <w:rPr>
          <w:rFonts w:ascii="Arial" w:hAnsi="Arial" w:cs="Arial"/>
          <w:color w:val="000000" w:themeColor="text1"/>
          <w:lang w:val="ru-RU"/>
        </w:rPr>
        <w:t xml:space="preserve"> розташування на перших поверхах групових осередків для немовлят та дітей раннього віку, а також групових осередків спеціальних дитячих садків.</w:t>
      </w:r>
    </w:p>
    <w:p w14:paraId="0A706207" w14:textId="5BA9B736" w:rsidR="00720E5B" w:rsidRPr="007750D4" w:rsidRDefault="00720E5B" w:rsidP="00720E5B">
      <w:pPr>
        <w:spacing w:after="0" w:line="295" w:lineRule="auto"/>
        <w:ind w:firstLine="709"/>
        <w:jc w:val="both"/>
        <w:rPr>
          <w:rFonts w:ascii="Arial" w:hAnsi="Arial" w:cs="Arial"/>
          <w:color w:val="000000" w:themeColor="text1"/>
          <w:lang w:val="ru-RU"/>
        </w:rPr>
      </w:pPr>
      <w:r w:rsidRPr="007750D4">
        <w:rPr>
          <w:rFonts w:ascii="Arial" w:hAnsi="Arial" w:cs="Arial"/>
          <w:color w:val="000000" w:themeColor="text1"/>
          <w:lang w:val="ru-RU"/>
        </w:rPr>
        <w:t xml:space="preserve">Забороняється розташування вбудованих та вбудовано-прибудованих </w:t>
      </w:r>
      <w:r w:rsidR="006E3274">
        <w:rPr>
          <w:rFonts w:ascii="Arial" w:hAnsi="Arial" w:cs="Arial"/>
          <w:color w:val="000000" w:themeColor="text1"/>
          <w:lang w:val="ru-RU"/>
        </w:rPr>
        <w:t>у</w:t>
      </w:r>
      <w:r w:rsidRPr="007750D4">
        <w:rPr>
          <w:rFonts w:ascii="Arial" w:hAnsi="Arial" w:cs="Arial"/>
          <w:color w:val="000000" w:themeColor="text1"/>
          <w:lang w:val="ru-RU"/>
        </w:rPr>
        <w:t xml:space="preserve"> житлові, громадські та інші будівлі приміщен</w:t>
      </w:r>
      <w:r w:rsidR="00833BF4">
        <w:rPr>
          <w:rFonts w:ascii="Arial" w:hAnsi="Arial" w:cs="Arial"/>
          <w:color w:val="000000" w:themeColor="text1"/>
          <w:lang w:val="ru-RU"/>
        </w:rPr>
        <w:t>ь</w:t>
      </w:r>
      <w:r w:rsidRPr="007750D4">
        <w:rPr>
          <w:rFonts w:ascii="Arial" w:hAnsi="Arial" w:cs="Arial"/>
          <w:color w:val="000000" w:themeColor="text1"/>
          <w:lang w:val="ru-RU"/>
        </w:rPr>
        <w:t xml:space="preserve"> ясел, дитячих садків місткістю до 40 вихованців включно та спеціальних дитячих садків до 24 вихованців включно </w:t>
      </w:r>
      <w:r w:rsidRPr="007750D4">
        <w:rPr>
          <w:rFonts w:ascii="Arial" w:hAnsi="Arial" w:cs="Arial"/>
          <w:color w:val="000000" w:themeColor="text1"/>
          <w:shd w:val="clear" w:color="auto" w:fill="FFFFFF"/>
          <w:lang w:val="ru-RU"/>
        </w:rPr>
        <w:t>від третього поверху включно і вище.</w:t>
      </w:r>
    </w:p>
    <w:p w14:paraId="4A364532" w14:textId="77777777" w:rsidR="00720E5B" w:rsidRPr="007750D4" w:rsidRDefault="00720E5B" w:rsidP="00AD6E07">
      <w:pPr>
        <w:spacing w:before="120" w:after="0" w:line="295" w:lineRule="auto"/>
        <w:ind w:firstLine="709"/>
        <w:jc w:val="both"/>
        <w:rPr>
          <w:rFonts w:ascii="Arial" w:hAnsi="Arial" w:cs="Arial"/>
          <w:b/>
          <w:color w:val="000000" w:themeColor="text1"/>
          <w:lang w:val="ru-RU"/>
        </w:rPr>
      </w:pPr>
      <w:r w:rsidRPr="007750D4">
        <w:rPr>
          <w:rFonts w:ascii="Arial" w:hAnsi="Arial" w:cs="Arial"/>
          <w:b/>
          <w:color w:val="000000" w:themeColor="text1"/>
          <w:lang w:val="ru-RU"/>
        </w:rPr>
        <w:t>Поверховість будівель, висота приміщень</w:t>
      </w:r>
    </w:p>
    <w:p w14:paraId="1F0967BB" w14:textId="39F36BBC" w:rsidR="00720E5B" w:rsidRPr="007750D4" w:rsidRDefault="00720E5B" w:rsidP="00720E5B">
      <w:pPr>
        <w:spacing w:after="0" w:line="295" w:lineRule="auto"/>
        <w:ind w:firstLine="709"/>
        <w:jc w:val="both"/>
        <w:rPr>
          <w:rFonts w:ascii="Arial" w:eastAsia="Calibri" w:hAnsi="Arial" w:cs="Arial"/>
          <w:color w:val="000000" w:themeColor="text1"/>
          <w:lang w:val="ru-RU" w:eastAsia="uk-UA"/>
        </w:rPr>
      </w:pPr>
      <w:r w:rsidRPr="007750D4">
        <w:rPr>
          <w:rFonts w:ascii="Arial" w:hAnsi="Arial" w:cs="Arial"/>
          <w:b/>
          <w:color w:val="000000" w:themeColor="text1"/>
          <w:lang w:val="ru-RU"/>
        </w:rPr>
        <w:t xml:space="preserve">7.1.4 </w:t>
      </w:r>
      <w:r w:rsidRPr="007750D4">
        <w:rPr>
          <w:rFonts w:ascii="Arial" w:hAnsi="Arial" w:cs="Arial"/>
          <w:color w:val="000000" w:themeColor="text1"/>
          <w:lang w:val="ru-RU"/>
        </w:rPr>
        <w:t xml:space="preserve">Окремо розташовані будівлі ясел </w:t>
      </w:r>
      <w:r w:rsidR="000E36B3">
        <w:rPr>
          <w:rFonts w:ascii="Arial" w:hAnsi="Arial" w:cs="Arial"/>
          <w:color w:val="000000" w:themeColor="text1"/>
          <w:lang w:val="ru-RU"/>
        </w:rPr>
        <w:t>і</w:t>
      </w:r>
      <w:r w:rsidRPr="007750D4">
        <w:rPr>
          <w:rFonts w:ascii="Arial" w:hAnsi="Arial" w:cs="Arial"/>
          <w:color w:val="000000" w:themeColor="text1"/>
          <w:lang w:val="ru-RU"/>
        </w:rPr>
        <w:t xml:space="preserve"> дитячих садків слід проєктувати </w:t>
      </w:r>
      <w:r w:rsidRPr="007750D4">
        <w:rPr>
          <w:rFonts w:ascii="Arial" w:eastAsia="Calibri" w:hAnsi="Arial" w:cs="Arial"/>
          <w:bCs/>
          <w:color w:val="000000" w:themeColor="text1"/>
          <w:lang w:val="ru-RU" w:eastAsia="uk-UA"/>
        </w:rPr>
        <w:t>дво</w:t>
      </w:r>
      <w:r w:rsidRPr="007750D4">
        <w:rPr>
          <w:rFonts w:ascii="Arial" w:eastAsia="Calibri" w:hAnsi="Arial" w:cs="Arial"/>
          <w:color w:val="000000" w:themeColor="text1"/>
          <w:lang w:val="ru-RU" w:eastAsia="uk-UA"/>
        </w:rPr>
        <w:t xml:space="preserve">поверховими </w:t>
      </w:r>
      <w:r w:rsidRPr="007750D4">
        <w:rPr>
          <w:rFonts w:ascii="Arial" w:hAnsi="Arial" w:cs="Arial"/>
          <w:color w:val="000000" w:themeColor="text1"/>
          <w:lang w:val="ru-RU"/>
        </w:rPr>
        <w:t xml:space="preserve">з урахуванням 9.1 цих </w:t>
      </w:r>
      <w:r w:rsidR="004E54D8">
        <w:rPr>
          <w:rFonts w:ascii="Arial" w:hAnsi="Arial" w:cs="Arial"/>
          <w:color w:val="000000" w:themeColor="text1"/>
          <w:lang w:val="ru-RU"/>
        </w:rPr>
        <w:t>н</w:t>
      </w:r>
      <w:r w:rsidRPr="007750D4">
        <w:rPr>
          <w:rFonts w:ascii="Arial" w:hAnsi="Arial" w:cs="Arial"/>
          <w:color w:val="000000" w:themeColor="text1"/>
          <w:lang w:val="ru-RU"/>
        </w:rPr>
        <w:t xml:space="preserve">орм. </w:t>
      </w:r>
      <w:r w:rsidRPr="00733E00">
        <w:rPr>
          <w:rFonts w:ascii="Arial" w:hAnsi="Arial" w:cs="Arial"/>
          <w:bCs/>
          <w:color w:val="000000" w:themeColor="text1"/>
          <w:lang w:val="ru-RU"/>
        </w:rPr>
        <w:t>В умовах нового будівництва</w:t>
      </w:r>
      <w:r w:rsidRPr="00814A2E">
        <w:rPr>
          <w:rFonts w:ascii="Arial" w:hAnsi="Arial" w:cs="Arial"/>
          <w:bCs/>
          <w:color w:val="000000" w:themeColor="text1"/>
          <w:lang w:val="ru-RU"/>
        </w:rPr>
        <w:t xml:space="preserve"> д</w:t>
      </w:r>
      <w:r w:rsidRPr="006E3274">
        <w:rPr>
          <w:rFonts w:ascii="Arial" w:hAnsi="Arial" w:cs="Arial"/>
          <w:bCs/>
          <w:color w:val="000000" w:themeColor="text1"/>
          <w:lang w:val="ru-RU"/>
        </w:rPr>
        <w:t xml:space="preserve">опускається будівлі ясел </w:t>
      </w:r>
      <w:r w:rsidR="000E36B3">
        <w:rPr>
          <w:rFonts w:ascii="Arial" w:hAnsi="Arial" w:cs="Arial"/>
          <w:bCs/>
          <w:color w:val="000000" w:themeColor="text1"/>
          <w:lang w:val="ru-RU"/>
        </w:rPr>
        <w:t>і</w:t>
      </w:r>
      <w:r w:rsidRPr="006E3274">
        <w:rPr>
          <w:rFonts w:ascii="Arial" w:hAnsi="Arial" w:cs="Arial"/>
          <w:bCs/>
          <w:color w:val="000000" w:themeColor="text1"/>
          <w:lang w:val="ru-RU"/>
        </w:rPr>
        <w:t xml:space="preserve"> дитячих садків проєктувати </w:t>
      </w:r>
      <w:r w:rsidRPr="00733E00">
        <w:rPr>
          <w:rFonts w:ascii="Arial" w:eastAsia="Calibri" w:hAnsi="Arial" w:cs="Arial"/>
          <w:bCs/>
          <w:color w:val="000000" w:themeColor="text1"/>
          <w:lang w:val="ru-RU" w:eastAsia="uk-UA"/>
        </w:rPr>
        <w:t>тр</w:t>
      </w:r>
      <w:r w:rsidR="006E3274">
        <w:rPr>
          <w:rFonts w:ascii="Arial" w:eastAsia="Calibri" w:hAnsi="Arial" w:cs="Arial"/>
          <w:bCs/>
          <w:color w:val="000000" w:themeColor="text1"/>
          <w:lang w:val="ru-RU" w:eastAsia="uk-UA"/>
        </w:rPr>
        <w:t>и</w:t>
      </w:r>
      <w:r w:rsidRPr="00733E00">
        <w:rPr>
          <w:rFonts w:ascii="Arial" w:eastAsia="Calibri" w:hAnsi="Arial" w:cs="Arial"/>
          <w:bCs/>
          <w:color w:val="000000" w:themeColor="text1"/>
          <w:lang w:val="ru-RU" w:eastAsia="uk-UA"/>
        </w:rPr>
        <w:t>поверховими</w:t>
      </w:r>
      <w:r w:rsidRPr="007750D4">
        <w:rPr>
          <w:rFonts w:ascii="Arial" w:eastAsia="Calibri" w:hAnsi="Arial" w:cs="Arial"/>
          <w:bCs/>
          <w:color w:val="000000" w:themeColor="text1"/>
          <w:lang w:val="ru-RU" w:eastAsia="uk-UA"/>
        </w:rPr>
        <w:t>, якщо</w:t>
      </w:r>
      <w:r w:rsidR="00833BF4">
        <w:rPr>
          <w:rFonts w:ascii="Arial" w:eastAsia="Calibri" w:hAnsi="Arial" w:cs="Arial"/>
          <w:bCs/>
          <w:color w:val="000000" w:themeColor="text1"/>
          <w:lang w:val="ru-RU" w:eastAsia="uk-UA"/>
        </w:rPr>
        <w:t xml:space="preserve"> в</w:t>
      </w:r>
      <w:r w:rsidRPr="007750D4">
        <w:rPr>
          <w:rFonts w:ascii="Arial" w:eastAsia="Calibri" w:hAnsi="Arial" w:cs="Arial"/>
          <w:bCs/>
          <w:color w:val="000000" w:themeColor="text1"/>
          <w:lang w:val="ru-RU" w:eastAsia="uk-UA"/>
        </w:rPr>
        <w:t xml:space="preserve"> радіусі виїзду до 3 км від такої будівлі розташовано пожежно-рятувальний підрозділ (частину), які укомплектовані пожежними автодрабинами.</w:t>
      </w:r>
    </w:p>
    <w:p w14:paraId="46DD3F3C" w14:textId="17522B8D" w:rsidR="00720E5B" w:rsidRPr="007750D4" w:rsidRDefault="00720E5B" w:rsidP="00720E5B">
      <w:pPr>
        <w:spacing w:after="0" w:line="295" w:lineRule="auto"/>
        <w:ind w:firstLine="709"/>
        <w:jc w:val="both"/>
        <w:rPr>
          <w:rFonts w:ascii="Arial" w:hAnsi="Arial" w:cs="Arial"/>
          <w:lang w:val="ru-RU"/>
        </w:rPr>
      </w:pPr>
      <w:r w:rsidRPr="007750D4">
        <w:rPr>
          <w:rFonts w:ascii="Arial" w:hAnsi="Arial" w:cs="Arial"/>
          <w:color w:val="000000" w:themeColor="text1"/>
          <w:lang w:val="ru-RU"/>
        </w:rPr>
        <w:t xml:space="preserve">Триповерхові будівлі ясел </w:t>
      </w:r>
      <w:r w:rsidR="000E36B3">
        <w:rPr>
          <w:rFonts w:ascii="Arial" w:hAnsi="Arial" w:cs="Arial"/>
          <w:color w:val="000000" w:themeColor="text1"/>
          <w:lang w:val="ru-RU"/>
        </w:rPr>
        <w:t>і</w:t>
      </w:r>
      <w:r w:rsidRPr="007750D4">
        <w:rPr>
          <w:rFonts w:ascii="Arial" w:hAnsi="Arial" w:cs="Arial"/>
          <w:color w:val="000000" w:themeColor="text1"/>
          <w:lang w:val="ru-RU"/>
        </w:rPr>
        <w:t xml:space="preserve"> дитячих садків слід про</w:t>
      </w:r>
      <w:r w:rsidR="007E68DD">
        <w:rPr>
          <w:rFonts w:ascii="Arial" w:hAnsi="Arial" w:cs="Arial"/>
          <w:color w:val="000000" w:themeColor="text1"/>
          <w:lang w:val="ru-RU"/>
        </w:rPr>
        <w:t>є</w:t>
      </w:r>
      <w:r w:rsidRPr="007750D4">
        <w:rPr>
          <w:rFonts w:ascii="Arial" w:hAnsi="Arial" w:cs="Arial"/>
          <w:color w:val="000000" w:themeColor="text1"/>
          <w:lang w:val="ru-RU"/>
        </w:rPr>
        <w:t xml:space="preserve">ктувати за додержання вимог 9.3, 9.7, 9.10 цих </w:t>
      </w:r>
      <w:r w:rsidR="004E54D8">
        <w:rPr>
          <w:rFonts w:ascii="Arial" w:hAnsi="Arial" w:cs="Arial"/>
          <w:color w:val="000000" w:themeColor="text1"/>
          <w:lang w:val="ru-RU"/>
        </w:rPr>
        <w:t>н</w:t>
      </w:r>
      <w:r w:rsidRPr="007750D4">
        <w:rPr>
          <w:rFonts w:ascii="Arial" w:hAnsi="Arial" w:cs="Arial"/>
          <w:color w:val="000000" w:themeColor="text1"/>
          <w:lang w:val="ru-RU"/>
        </w:rPr>
        <w:t xml:space="preserve">орм, </w:t>
      </w:r>
      <w:r w:rsidRPr="007750D4">
        <w:rPr>
          <w:rFonts w:ascii="Arial" w:hAnsi="Arial" w:cs="Arial"/>
          <w:bCs/>
          <w:color w:val="000000" w:themeColor="text1"/>
          <w:lang w:val="ru-RU"/>
        </w:rPr>
        <w:t xml:space="preserve">при цьому </w:t>
      </w:r>
      <w:r w:rsidRPr="007750D4">
        <w:rPr>
          <w:rFonts w:ascii="Arial" w:hAnsi="Arial" w:cs="Arial"/>
          <w:bCs/>
          <w:lang w:val="ru-RU"/>
        </w:rPr>
        <w:t>слід передбачати улаштування системи оповіщення про пожежу і управління евакуацією людей не нижче 4-го типу (СО4).</w:t>
      </w:r>
    </w:p>
    <w:p w14:paraId="30CFB385" w14:textId="465D7400" w:rsidR="00720E5B" w:rsidRPr="007750D4" w:rsidRDefault="00720E5B" w:rsidP="00720E5B">
      <w:pPr>
        <w:spacing w:after="0" w:line="295" w:lineRule="auto"/>
        <w:ind w:firstLine="709"/>
        <w:jc w:val="both"/>
        <w:rPr>
          <w:rFonts w:ascii="Arial" w:hAnsi="Arial" w:cs="Arial"/>
          <w:color w:val="000000" w:themeColor="text1"/>
          <w:lang w:val="ru-RU"/>
        </w:rPr>
      </w:pPr>
      <w:r w:rsidRPr="007750D4">
        <w:rPr>
          <w:rFonts w:ascii="Arial" w:hAnsi="Arial" w:cs="Arial"/>
          <w:color w:val="000000" w:themeColor="text1"/>
          <w:lang w:val="ru-RU"/>
        </w:rPr>
        <w:t xml:space="preserve">У сейсмічних районах будівлі ясел </w:t>
      </w:r>
      <w:r w:rsidR="000E36B3">
        <w:rPr>
          <w:rFonts w:ascii="Arial" w:hAnsi="Arial" w:cs="Arial"/>
          <w:color w:val="000000" w:themeColor="text1"/>
          <w:lang w:val="ru-RU"/>
        </w:rPr>
        <w:t>і</w:t>
      </w:r>
      <w:r w:rsidRPr="007750D4">
        <w:rPr>
          <w:rFonts w:ascii="Arial" w:hAnsi="Arial" w:cs="Arial"/>
          <w:color w:val="000000" w:themeColor="text1"/>
          <w:lang w:val="ru-RU"/>
        </w:rPr>
        <w:t xml:space="preserve"> дитячих садків повинні мати не більше ніж 2 поверхи відповідно до вимог </w:t>
      </w:r>
      <w:hyperlink r:id="rId191" w:history="1">
        <w:r w:rsidRPr="00720E5B">
          <w:rPr>
            <w:rStyle w:val="a8"/>
            <w:rFonts w:ascii="Arial" w:hAnsi="Arial" w:cs="Arial"/>
            <w:lang w:val="ru-RU"/>
          </w:rPr>
          <w:t>ДБН В.2.2-12</w:t>
        </w:r>
      </w:hyperlink>
      <w:r w:rsidRPr="007750D4">
        <w:rPr>
          <w:rFonts w:ascii="Arial" w:hAnsi="Arial" w:cs="Arial"/>
          <w:color w:val="000000" w:themeColor="text1"/>
          <w:lang w:val="ru-RU"/>
        </w:rPr>
        <w:t>.</w:t>
      </w:r>
    </w:p>
    <w:p w14:paraId="2B26BD2D" w14:textId="5DCA9BEE" w:rsidR="00720E5B" w:rsidRDefault="00720E5B" w:rsidP="00720E5B">
      <w:pPr>
        <w:spacing w:after="0" w:line="295" w:lineRule="auto"/>
        <w:ind w:firstLine="709"/>
        <w:jc w:val="both"/>
        <w:rPr>
          <w:rFonts w:ascii="Arial" w:eastAsia="Calibri" w:hAnsi="Arial" w:cs="Arial"/>
          <w:color w:val="000000" w:themeColor="text1"/>
          <w:lang w:val="ru-RU" w:eastAsia="uk-UA"/>
        </w:rPr>
      </w:pPr>
      <w:r w:rsidRPr="007750D4">
        <w:rPr>
          <w:rFonts w:ascii="Arial" w:hAnsi="Arial" w:cs="Arial"/>
          <w:b/>
          <w:color w:val="000000" w:themeColor="text1"/>
          <w:lang w:val="ru-RU"/>
        </w:rPr>
        <w:t xml:space="preserve">7.1.5 </w:t>
      </w:r>
      <w:r w:rsidRPr="007750D4">
        <w:rPr>
          <w:rFonts w:ascii="Arial" w:eastAsia="Calibri" w:hAnsi="Arial" w:cs="Arial"/>
          <w:color w:val="000000" w:themeColor="text1"/>
          <w:lang w:val="ru-RU" w:eastAsia="uk-UA"/>
        </w:rPr>
        <w:t>Будівлі спеціальних дитячих садків слід про</w:t>
      </w:r>
      <w:r w:rsidR="007E68DD">
        <w:rPr>
          <w:rFonts w:ascii="Arial" w:eastAsia="Calibri" w:hAnsi="Arial" w:cs="Arial"/>
          <w:color w:val="000000" w:themeColor="text1"/>
          <w:lang w:val="ru-RU" w:eastAsia="uk-UA"/>
        </w:rPr>
        <w:t>є</w:t>
      </w:r>
      <w:r w:rsidRPr="007750D4">
        <w:rPr>
          <w:rFonts w:ascii="Arial" w:eastAsia="Calibri" w:hAnsi="Arial" w:cs="Arial"/>
          <w:color w:val="000000" w:themeColor="text1"/>
          <w:lang w:val="ru-RU" w:eastAsia="uk-UA"/>
        </w:rPr>
        <w:t xml:space="preserve">ктувати не вище ніж два поверхи і не нижче </w:t>
      </w:r>
      <w:r w:rsidRPr="007750D4">
        <w:rPr>
          <w:rFonts w:ascii="Arial" w:eastAsia="Calibri" w:hAnsi="Arial" w:cs="Arial"/>
          <w:color w:val="000000" w:themeColor="text1"/>
          <w:lang w:eastAsia="uk-UA"/>
        </w:rPr>
        <w:t>II</w:t>
      </w:r>
      <w:r w:rsidRPr="007750D4">
        <w:rPr>
          <w:rFonts w:ascii="Arial" w:eastAsia="Calibri" w:hAnsi="Arial" w:cs="Arial"/>
          <w:color w:val="000000" w:themeColor="text1"/>
          <w:lang w:val="ru-RU" w:eastAsia="uk-UA"/>
        </w:rPr>
        <w:t xml:space="preserve"> ступеня вогнестійкості незалежно від місткості.</w:t>
      </w:r>
    </w:p>
    <w:p w14:paraId="30398994" w14:textId="2253EF07" w:rsidR="00720E5B" w:rsidRPr="007750D4" w:rsidRDefault="00720E5B" w:rsidP="00720E5B">
      <w:pPr>
        <w:spacing w:after="0" w:line="295" w:lineRule="auto"/>
        <w:ind w:firstLine="709"/>
        <w:jc w:val="both"/>
        <w:rPr>
          <w:rFonts w:ascii="Arial" w:hAnsi="Arial" w:cs="Arial"/>
          <w:color w:val="000000" w:themeColor="text1"/>
          <w:lang w:val="ru-RU"/>
        </w:rPr>
      </w:pPr>
      <w:r w:rsidRPr="007750D4">
        <w:rPr>
          <w:rFonts w:ascii="Arial" w:hAnsi="Arial" w:cs="Arial"/>
          <w:b/>
          <w:color w:val="000000" w:themeColor="text1"/>
          <w:lang w:val="ru-RU"/>
        </w:rPr>
        <w:t>7.1.6</w:t>
      </w:r>
      <w:r w:rsidRPr="007750D4">
        <w:rPr>
          <w:rFonts w:ascii="Arial" w:hAnsi="Arial" w:cs="Arial"/>
          <w:color w:val="000000" w:themeColor="text1"/>
          <w:lang w:val="ru-RU"/>
        </w:rPr>
        <w:t xml:space="preserve"> Висота приміщень у просвіті від верху конструкції підлоги до низу конструкції стелі, у тому числі конструкцій підшивної/підвісної стелі при новому будівництві надземних поверхів ясел, дитячих садків та спеціальних садків приймається не менше ніж 3 м.</w:t>
      </w:r>
    </w:p>
    <w:p w14:paraId="2A5FD1B4" w14:textId="061E96E9" w:rsidR="00720E5B" w:rsidRPr="007750D4" w:rsidRDefault="00720E5B" w:rsidP="00720E5B">
      <w:pPr>
        <w:spacing w:after="0" w:line="295" w:lineRule="auto"/>
        <w:ind w:firstLine="709"/>
        <w:jc w:val="both"/>
        <w:rPr>
          <w:rFonts w:ascii="Arial" w:hAnsi="Arial" w:cs="Arial"/>
          <w:color w:val="000000" w:themeColor="text1"/>
          <w:lang w:val="ru-RU"/>
        </w:rPr>
      </w:pPr>
      <w:r w:rsidRPr="007750D4">
        <w:rPr>
          <w:rFonts w:ascii="Arial" w:hAnsi="Arial" w:cs="Arial"/>
          <w:color w:val="000000" w:themeColor="text1"/>
          <w:lang w:val="ru-RU"/>
        </w:rPr>
        <w:t>П</w:t>
      </w:r>
      <w:r w:rsidR="006E3274">
        <w:rPr>
          <w:rFonts w:ascii="Arial" w:hAnsi="Arial" w:cs="Arial"/>
          <w:color w:val="000000" w:themeColor="text1"/>
          <w:lang w:val="ru-RU"/>
        </w:rPr>
        <w:t xml:space="preserve">ід час </w:t>
      </w:r>
      <w:r w:rsidRPr="007750D4">
        <w:rPr>
          <w:rFonts w:ascii="Arial" w:hAnsi="Arial" w:cs="Arial"/>
          <w:color w:val="000000" w:themeColor="text1"/>
          <w:lang w:val="ru-RU"/>
        </w:rPr>
        <w:t>ново</w:t>
      </w:r>
      <w:r w:rsidR="006E3274">
        <w:rPr>
          <w:rFonts w:ascii="Arial" w:hAnsi="Arial" w:cs="Arial"/>
          <w:color w:val="000000" w:themeColor="text1"/>
          <w:lang w:val="ru-RU"/>
        </w:rPr>
        <w:t xml:space="preserve">го </w:t>
      </w:r>
      <w:r w:rsidRPr="007750D4">
        <w:rPr>
          <w:rFonts w:ascii="Arial" w:hAnsi="Arial" w:cs="Arial"/>
          <w:color w:val="000000" w:themeColor="text1"/>
          <w:lang w:val="ru-RU"/>
        </w:rPr>
        <w:t>будівництв</w:t>
      </w:r>
      <w:r w:rsidR="006E3274">
        <w:rPr>
          <w:rFonts w:ascii="Arial" w:hAnsi="Arial" w:cs="Arial"/>
          <w:color w:val="000000" w:themeColor="text1"/>
          <w:lang w:val="ru-RU"/>
        </w:rPr>
        <w:t>а</w:t>
      </w:r>
      <w:r w:rsidRPr="007750D4">
        <w:rPr>
          <w:rFonts w:ascii="Arial" w:hAnsi="Arial" w:cs="Arial"/>
          <w:color w:val="000000" w:themeColor="text1"/>
          <w:lang w:val="ru-RU"/>
        </w:rPr>
        <w:t xml:space="preserve"> в холах і коридорах, санітарно-гігієнічних приміщеннях, окремих приміщеннях допоміжного призначення допускається зменшення висоти приміщень до 2,5 м.</w:t>
      </w:r>
    </w:p>
    <w:p w14:paraId="38FC9F30" w14:textId="0A96FCEF" w:rsidR="00720E5B" w:rsidRPr="007750D4" w:rsidRDefault="00720E5B" w:rsidP="00720E5B">
      <w:pPr>
        <w:spacing w:after="0" w:line="295" w:lineRule="auto"/>
        <w:ind w:firstLine="709"/>
        <w:jc w:val="both"/>
        <w:rPr>
          <w:rFonts w:ascii="Arial" w:hAnsi="Arial" w:cs="Arial"/>
          <w:color w:val="000000" w:themeColor="text1"/>
          <w:lang w:val="ru-RU"/>
        </w:rPr>
      </w:pPr>
      <w:r w:rsidRPr="007750D4">
        <w:rPr>
          <w:rFonts w:ascii="Arial" w:hAnsi="Arial" w:cs="Arial"/>
          <w:color w:val="000000" w:themeColor="text1"/>
          <w:lang w:val="ru-RU"/>
        </w:rPr>
        <w:t xml:space="preserve">В умовах реконструкції допускається висоту надземних поверхів від підлоги до підлоги наступного поверху приймати не менше </w:t>
      </w:r>
      <w:r w:rsidR="006E3274">
        <w:rPr>
          <w:rFonts w:ascii="Arial" w:hAnsi="Arial" w:cs="Arial"/>
          <w:color w:val="000000" w:themeColor="text1"/>
          <w:lang w:val="ru-RU"/>
        </w:rPr>
        <w:t xml:space="preserve">ніж </w:t>
      </w:r>
      <w:r w:rsidRPr="007750D4">
        <w:rPr>
          <w:rFonts w:ascii="Arial" w:hAnsi="Arial" w:cs="Arial"/>
          <w:color w:val="000000" w:themeColor="text1"/>
          <w:lang w:val="ru-RU"/>
        </w:rPr>
        <w:t>3,3 м.</w:t>
      </w:r>
    </w:p>
    <w:p w14:paraId="4E73C223" w14:textId="5E90264F" w:rsidR="00720E5B" w:rsidRPr="007750D4" w:rsidRDefault="00720E5B" w:rsidP="00720E5B">
      <w:pPr>
        <w:spacing w:after="0" w:line="295" w:lineRule="auto"/>
        <w:ind w:firstLine="709"/>
        <w:jc w:val="both"/>
        <w:rPr>
          <w:rFonts w:ascii="Arial" w:hAnsi="Arial" w:cs="Arial"/>
          <w:color w:val="000000" w:themeColor="text1"/>
          <w:lang w:val="ru-RU"/>
        </w:rPr>
      </w:pPr>
      <w:r w:rsidRPr="007750D4">
        <w:rPr>
          <w:rFonts w:ascii="Arial" w:hAnsi="Arial" w:cs="Arial"/>
          <w:color w:val="000000" w:themeColor="text1"/>
          <w:lang w:val="ru-RU"/>
        </w:rPr>
        <w:t xml:space="preserve">Допускається в умовах реконструкції для вбудованих ясел, дитячих садків місткістю </w:t>
      </w:r>
      <w:r w:rsidR="00880312">
        <w:rPr>
          <w:rFonts w:ascii="Arial" w:hAnsi="Arial" w:cs="Arial"/>
          <w:color w:val="000000" w:themeColor="text1"/>
          <w:lang w:val="ru-RU"/>
        </w:rPr>
        <w:br/>
      </w:r>
      <w:r w:rsidRPr="007750D4">
        <w:rPr>
          <w:rFonts w:ascii="Arial" w:hAnsi="Arial" w:cs="Arial"/>
          <w:color w:val="000000" w:themeColor="text1"/>
          <w:lang w:val="ru-RU"/>
        </w:rPr>
        <w:t xml:space="preserve">до 40 вихованців включно та спеціальних дитячих садків місткістю до 24 вихованців включно, висоту приміщень зменшувати до 2,5 м за умови виконання вимог до повітрообміну відповідно до </w:t>
      </w:r>
      <w:r w:rsidRPr="00733E00">
        <w:rPr>
          <w:rFonts w:ascii="Arial" w:hAnsi="Arial" w:cs="Arial"/>
          <w:lang w:val="ru-RU"/>
        </w:rPr>
        <w:t>[10].</w:t>
      </w:r>
    </w:p>
    <w:p w14:paraId="49EBA06A" w14:textId="08D2655C" w:rsidR="00720E5B" w:rsidRPr="007750D4" w:rsidRDefault="00720E5B" w:rsidP="00720E5B">
      <w:pPr>
        <w:spacing w:after="0" w:line="295" w:lineRule="auto"/>
        <w:ind w:firstLine="709"/>
        <w:jc w:val="both"/>
        <w:rPr>
          <w:rFonts w:ascii="Arial" w:hAnsi="Arial" w:cs="Arial"/>
          <w:color w:val="000000" w:themeColor="text1"/>
          <w:lang w:val="ru-RU"/>
        </w:rPr>
      </w:pPr>
      <w:r w:rsidRPr="007750D4">
        <w:rPr>
          <w:rFonts w:ascii="Arial" w:hAnsi="Arial" w:cs="Arial"/>
          <w:color w:val="000000" w:themeColor="text1"/>
          <w:lang w:val="ru-RU"/>
        </w:rPr>
        <w:t>Висот</w:t>
      </w:r>
      <w:r w:rsidR="006E3274">
        <w:rPr>
          <w:rFonts w:ascii="Arial" w:hAnsi="Arial" w:cs="Arial"/>
          <w:color w:val="000000" w:themeColor="text1"/>
          <w:lang w:val="ru-RU"/>
        </w:rPr>
        <w:t>у</w:t>
      </w:r>
      <w:r w:rsidRPr="007750D4">
        <w:rPr>
          <w:rFonts w:ascii="Arial" w:hAnsi="Arial" w:cs="Arial"/>
          <w:color w:val="000000" w:themeColor="text1"/>
          <w:lang w:val="ru-RU"/>
        </w:rPr>
        <w:t xml:space="preserve"> цокольних, підвальних та підземних поверхів слід приймати за </w:t>
      </w:r>
      <w:hyperlink r:id="rId192" w:history="1">
        <w:r w:rsidRPr="00720E5B">
          <w:rPr>
            <w:rStyle w:val="a8"/>
            <w:rFonts w:ascii="Arial" w:hAnsi="Arial" w:cs="Arial"/>
            <w:lang w:val="ru-RU"/>
          </w:rPr>
          <w:t>ДБН В.2.2-9</w:t>
        </w:r>
      </w:hyperlink>
      <w:r w:rsidRPr="007750D4">
        <w:rPr>
          <w:rFonts w:ascii="Arial" w:hAnsi="Arial" w:cs="Arial"/>
          <w:color w:val="000000" w:themeColor="text1"/>
          <w:lang w:val="ru-RU"/>
        </w:rPr>
        <w:t>.</w:t>
      </w:r>
    </w:p>
    <w:p w14:paraId="6F75EB54" w14:textId="7DB6B0B5" w:rsidR="00720E5B" w:rsidRPr="007750D4" w:rsidRDefault="00720E5B" w:rsidP="00720E5B">
      <w:pPr>
        <w:spacing w:after="0" w:line="295" w:lineRule="auto"/>
        <w:ind w:firstLine="709"/>
        <w:jc w:val="both"/>
        <w:rPr>
          <w:rFonts w:ascii="Arial" w:hAnsi="Arial" w:cs="Arial"/>
          <w:color w:val="000000" w:themeColor="text1"/>
          <w:lang w:val="ru-RU"/>
        </w:rPr>
      </w:pPr>
      <w:r w:rsidRPr="007750D4">
        <w:rPr>
          <w:rFonts w:ascii="Arial" w:hAnsi="Arial" w:cs="Arial"/>
          <w:b/>
          <w:color w:val="000000" w:themeColor="text1"/>
          <w:lang w:val="ru-RU"/>
        </w:rPr>
        <w:t>7.1.7</w:t>
      </w:r>
      <w:r w:rsidRPr="007750D4">
        <w:rPr>
          <w:rFonts w:ascii="Arial" w:hAnsi="Arial" w:cs="Arial"/>
          <w:color w:val="000000" w:themeColor="text1"/>
          <w:lang w:val="ru-RU"/>
        </w:rPr>
        <w:t xml:space="preserve"> У разі розміщення в цокольних, підвальних та підземних поверхах будівель ясел, дитячих садків та спеціальних дитячих садків захисних споруд цивільного захисту слід керуватись вимогами </w:t>
      </w:r>
      <w:hyperlink r:id="rId193" w:history="1">
        <w:r w:rsidRPr="00836B65">
          <w:rPr>
            <w:rStyle w:val="a8"/>
            <w:rFonts w:ascii="Arial" w:hAnsi="Arial" w:cs="Arial"/>
            <w:lang w:val="ru-RU"/>
          </w:rPr>
          <w:t>ДБН В.2.2-5</w:t>
        </w:r>
      </w:hyperlink>
      <w:r w:rsidRPr="007750D4">
        <w:rPr>
          <w:rFonts w:ascii="Arial" w:hAnsi="Arial" w:cs="Arial"/>
          <w:color w:val="000000" w:themeColor="text1"/>
          <w:lang w:val="ru-RU"/>
        </w:rPr>
        <w:t xml:space="preserve"> та нормами, якими встановлені вимоги до таких приміщень відповідно до основного функціонального призначення, зокрема щодо пожежної безпеки, забезпечення інклюзивності та відповідності вимогам санітарної безпеки.</w:t>
      </w:r>
    </w:p>
    <w:p w14:paraId="19D1FA24" w14:textId="64A610B4" w:rsidR="00720E5B" w:rsidRDefault="00720E5B" w:rsidP="00720E5B">
      <w:pPr>
        <w:spacing w:after="0" w:line="295" w:lineRule="auto"/>
        <w:ind w:firstLine="709"/>
        <w:jc w:val="both"/>
        <w:rPr>
          <w:rFonts w:ascii="Arial" w:hAnsi="Arial" w:cs="Arial"/>
          <w:color w:val="000000" w:themeColor="text1"/>
          <w:lang w:val="ru-RU"/>
        </w:rPr>
      </w:pPr>
      <w:r w:rsidRPr="007750D4">
        <w:rPr>
          <w:rFonts w:ascii="Arial" w:hAnsi="Arial" w:cs="Arial"/>
          <w:color w:val="000000" w:themeColor="text1"/>
          <w:lang w:val="ru-RU"/>
        </w:rPr>
        <w:t xml:space="preserve">У разі розміщення в цокольних, підвальних та верхніх підземних поверхах ясел, дитячих садків та спеціальних дитячих садків </w:t>
      </w:r>
      <w:r w:rsidRPr="007750D4">
        <w:rPr>
          <w:rFonts w:ascii="Arial" w:hAnsi="Arial" w:cs="Arial"/>
          <w:color w:val="000000" w:themeColor="text1"/>
          <w:shd w:val="clear" w:color="auto" w:fill="FFFFFF"/>
          <w:lang w:val="ru-RU"/>
        </w:rPr>
        <w:t xml:space="preserve">залів для музичних і фізкультурних занять </w:t>
      </w:r>
      <w:r w:rsidRPr="007750D4">
        <w:rPr>
          <w:rFonts w:ascii="Arial" w:hAnsi="Arial" w:cs="Arial"/>
          <w:color w:val="000000" w:themeColor="text1"/>
          <w:shd w:val="clear" w:color="auto" w:fill="FFFFFF"/>
          <w:lang w:val="ru-RU"/>
        </w:rPr>
        <w:lastRenderedPageBreak/>
        <w:t>(універсальної музично-фізкультурної зали, музичної зали та фізкультурно-спортивної зали)</w:t>
      </w:r>
      <w:r w:rsidRPr="007750D4">
        <w:rPr>
          <w:rFonts w:ascii="Arial" w:hAnsi="Arial" w:cs="Arial"/>
          <w:color w:val="000000" w:themeColor="text1"/>
          <w:lang w:val="ru-RU"/>
        </w:rPr>
        <w:t xml:space="preserve">, які виконують функцію захисної споруди подвійного призначення </w:t>
      </w:r>
      <w:r w:rsidR="000E0DAF">
        <w:rPr>
          <w:rFonts w:ascii="Arial" w:hAnsi="Arial" w:cs="Arial"/>
          <w:color w:val="000000" w:themeColor="text1"/>
          <w:lang w:val="ru-RU"/>
        </w:rPr>
        <w:t>відповідно до</w:t>
      </w:r>
      <w:r w:rsidRPr="007750D4">
        <w:rPr>
          <w:rFonts w:ascii="Arial" w:hAnsi="Arial" w:cs="Arial"/>
          <w:color w:val="000000" w:themeColor="text1"/>
          <w:lang w:val="ru-RU"/>
        </w:rPr>
        <w:t xml:space="preserve"> </w:t>
      </w:r>
      <w:hyperlink r:id="rId194" w:history="1">
        <w:r w:rsidRPr="00720E5B">
          <w:rPr>
            <w:rStyle w:val="a8"/>
            <w:rFonts w:ascii="Arial" w:hAnsi="Arial" w:cs="Arial"/>
            <w:lang w:val="ru-RU"/>
          </w:rPr>
          <w:t>ДБН В.2.2-5</w:t>
        </w:r>
      </w:hyperlink>
      <w:r w:rsidRPr="007750D4">
        <w:rPr>
          <w:rFonts w:ascii="Arial" w:hAnsi="Arial" w:cs="Arial"/>
          <w:color w:val="000000" w:themeColor="text1"/>
          <w:lang w:val="ru-RU"/>
        </w:rPr>
        <w:t xml:space="preserve">, слід забезпечити </w:t>
      </w:r>
      <w:r w:rsidR="00910D5F">
        <w:rPr>
          <w:rFonts w:ascii="Arial" w:hAnsi="Arial" w:cs="Arial"/>
          <w:color w:val="000000" w:themeColor="text1"/>
          <w:lang w:val="ru-RU"/>
        </w:rPr>
        <w:t xml:space="preserve">дотримання </w:t>
      </w:r>
      <w:r w:rsidRPr="00836B65">
        <w:rPr>
          <w:rFonts w:ascii="Arial" w:hAnsi="Arial" w:cs="Arial"/>
          <w:lang w:val="ru-RU"/>
        </w:rPr>
        <w:t>вимог [10]</w:t>
      </w:r>
      <w:r w:rsidR="00910D5F">
        <w:rPr>
          <w:rFonts w:ascii="Arial" w:hAnsi="Arial" w:cs="Arial"/>
          <w:lang w:val="ru-RU"/>
        </w:rPr>
        <w:t>. П</w:t>
      </w:r>
      <w:r w:rsidRPr="007750D4">
        <w:rPr>
          <w:rFonts w:ascii="Arial" w:hAnsi="Arial" w:cs="Arial"/>
          <w:color w:val="000000" w:themeColor="text1"/>
          <w:lang w:val="ru-RU"/>
        </w:rPr>
        <w:t>ри цьому висоту так</w:t>
      </w:r>
      <w:r w:rsidR="00910D5F">
        <w:rPr>
          <w:rFonts w:ascii="Arial" w:hAnsi="Arial" w:cs="Arial"/>
          <w:color w:val="000000" w:themeColor="text1"/>
          <w:lang w:val="ru-RU"/>
        </w:rPr>
        <w:t xml:space="preserve">их приміщень </w:t>
      </w:r>
      <w:r w:rsidRPr="007750D4">
        <w:rPr>
          <w:rFonts w:ascii="Arial" w:hAnsi="Arial" w:cs="Arial"/>
          <w:color w:val="000000" w:themeColor="text1"/>
          <w:lang w:val="ru-RU"/>
        </w:rPr>
        <w:t>слід приймати не нижче ніж 2,5 м (допускається 3</w:t>
      </w:r>
      <w:r w:rsidR="00910D5F">
        <w:rPr>
          <w:rFonts w:ascii="Arial" w:hAnsi="Arial" w:cs="Arial"/>
          <w:color w:val="000000" w:themeColor="text1"/>
          <w:lang w:val="ru-RU"/>
        </w:rPr>
        <w:t xml:space="preserve"> </w:t>
      </w:r>
      <w:r w:rsidRPr="007750D4">
        <w:rPr>
          <w:rFonts w:ascii="Arial" w:hAnsi="Arial" w:cs="Arial"/>
          <w:color w:val="000000" w:themeColor="text1"/>
          <w:lang w:val="ru-RU"/>
        </w:rPr>
        <w:t>м і вище).</w:t>
      </w:r>
      <w:r w:rsidR="00910D5F">
        <w:rPr>
          <w:rFonts w:ascii="Arial" w:hAnsi="Arial" w:cs="Arial"/>
          <w:color w:val="000000" w:themeColor="text1"/>
          <w:lang w:val="ru-RU"/>
        </w:rPr>
        <w:t xml:space="preserve"> </w:t>
      </w:r>
    </w:p>
    <w:p w14:paraId="6F1CF480" w14:textId="77777777" w:rsidR="009E2611" w:rsidRPr="007750D4" w:rsidRDefault="009E2611" w:rsidP="009E2611">
      <w:pPr>
        <w:spacing w:after="0" w:line="295" w:lineRule="auto"/>
        <w:ind w:firstLine="709"/>
        <w:jc w:val="both"/>
        <w:rPr>
          <w:rFonts w:ascii="Arial" w:hAnsi="Arial" w:cs="Arial"/>
          <w:b/>
          <w:color w:val="000000" w:themeColor="text1"/>
          <w:lang w:val="ru-RU"/>
        </w:rPr>
      </w:pPr>
      <w:r w:rsidRPr="007750D4">
        <w:rPr>
          <w:rFonts w:ascii="Arial" w:hAnsi="Arial" w:cs="Arial"/>
          <w:b/>
          <w:color w:val="000000" w:themeColor="text1"/>
          <w:lang w:val="ru-RU"/>
        </w:rPr>
        <w:t xml:space="preserve">Вимоги до розміщення приміщень </w:t>
      </w:r>
    </w:p>
    <w:p w14:paraId="44DCC60A" w14:textId="77777777" w:rsidR="009E2611" w:rsidRPr="007750D4" w:rsidRDefault="009E2611" w:rsidP="009E2611">
      <w:pPr>
        <w:spacing w:after="0" w:line="295" w:lineRule="auto"/>
        <w:ind w:firstLine="709"/>
        <w:jc w:val="both"/>
        <w:rPr>
          <w:rFonts w:ascii="Arial" w:hAnsi="Arial" w:cs="Arial"/>
          <w:color w:val="000000" w:themeColor="text1"/>
          <w:lang w:val="ru-RU"/>
        </w:rPr>
      </w:pPr>
      <w:r w:rsidRPr="007750D4">
        <w:rPr>
          <w:rFonts w:ascii="Arial" w:hAnsi="Arial" w:cs="Arial"/>
          <w:b/>
          <w:color w:val="000000" w:themeColor="text1"/>
          <w:lang w:val="ru-RU"/>
        </w:rPr>
        <w:t>7.1.8</w:t>
      </w:r>
      <w:r w:rsidRPr="007750D4">
        <w:rPr>
          <w:rFonts w:ascii="Arial" w:hAnsi="Arial" w:cs="Arial"/>
          <w:color w:val="000000" w:themeColor="text1"/>
          <w:lang w:val="ru-RU"/>
        </w:rPr>
        <w:t xml:space="preserve"> У </w:t>
      </w:r>
      <w:r w:rsidRPr="007750D4">
        <w:rPr>
          <w:rFonts w:ascii="Arial" w:hAnsi="Arial" w:cs="Arial"/>
          <w:bCs/>
          <w:color w:val="000000" w:themeColor="text1"/>
          <w:lang w:val="ru-RU"/>
        </w:rPr>
        <w:t>надземних поверхах ясел, дитячих садків та спеціальних дитячих садків слід розміщувати групові осередки, приміщення для музичних, фізкультурних та інших занять, ігор, кабінети спеціалістів, які працюють із вихованцями, приміщення медичного та оздоровчого призначення, приміщення для педагогічних працівників, приміщення їдальні (харчоблоку)</w:t>
      </w:r>
      <w:r w:rsidRPr="007750D4">
        <w:rPr>
          <w:rFonts w:ascii="Arial" w:hAnsi="Arial" w:cs="Arial"/>
          <w:color w:val="000000" w:themeColor="text1"/>
          <w:shd w:val="clear" w:color="auto" w:fill="FFFFFF"/>
          <w:lang w:val="ru-RU"/>
        </w:rPr>
        <w:t xml:space="preserve"> та</w:t>
      </w:r>
      <w:r w:rsidRPr="007750D4">
        <w:rPr>
          <w:rFonts w:ascii="Arial" w:hAnsi="Arial" w:cs="Arial"/>
          <w:color w:val="000000" w:themeColor="text1"/>
          <w:lang w:val="ru-RU"/>
        </w:rPr>
        <w:t xml:space="preserve"> </w:t>
      </w:r>
      <w:r w:rsidRPr="007750D4">
        <w:rPr>
          <w:rFonts w:ascii="Arial" w:hAnsi="Arial" w:cs="Arial"/>
          <w:color w:val="000000" w:themeColor="text1"/>
          <w:shd w:val="clear" w:color="auto" w:fill="FFFFFF"/>
          <w:lang w:val="ru-RU"/>
        </w:rPr>
        <w:t>приміщення загального користування.</w:t>
      </w:r>
      <w:r w:rsidRPr="007750D4">
        <w:rPr>
          <w:rFonts w:ascii="Arial" w:hAnsi="Arial" w:cs="Arial"/>
          <w:color w:val="000000" w:themeColor="text1"/>
          <w:lang w:val="ru-RU"/>
        </w:rPr>
        <w:t xml:space="preserve"> </w:t>
      </w:r>
    </w:p>
    <w:p w14:paraId="64A64B11" w14:textId="3061F877" w:rsidR="009E2611" w:rsidRPr="007750D4" w:rsidRDefault="009E2611" w:rsidP="009E2611">
      <w:pPr>
        <w:spacing w:after="0" w:line="295" w:lineRule="auto"/>
        <w:ind w:firstLine="709"/>
        <w:jc w:val="both"/>
        <w:rPr>
          <w:rFonts w:ascii="Arial" w:hAnsi="Arial" w:cs="Arial"/>
          <w:color w:val="000000" w:themeColor="text1"/>
          <w:lang w:val="ru-RU"/>
        </w:rPr>
      </w:pPr>
      <w:r w:rsidRPr="007750D4">
        <w:rPr>
          <w:rFonts w:ascii="Arial" w:hAnsi="Arial" w:cs="Arial"/>
          <w:b/>
          <w:color w:val="000000" w:themeColor="text1"/>
          <w:lang w:val="ru-RU"/>
        </w:rPr>
        <w:t>7.1.9</w:t>
      </w:r>
      <w:r w:rsidRPr="007750D4">
        <w:rPr>
          <w:rFonts w:ascii="Arial" w:hAnsi="Arial" w:cs="Arial"/>
          <w:color w:val="000000" w:themeColor="text1"/>
          <w:lang w:val="ru-RU"/>
        </w:rPr>
        <w:t xml:space="preserve"> На третьому поверсі будівель ясел </w:t>
      </w:r>
      <w:r w:rsidR="00833BF4">
        <w:rPr>
          <w:rFonts w:ascii="Arial" w:hAnsi="Arial" w:cs="Arial"/>
          <w:color w:val="000000" w:themeColor="text1"/>
          <w:lang w:val="ru-RU"/>
        </w:rPr>
        <w:t>і</w:t>
      </w:r>
      <w:r w:rsidRPr="007750D4">
        <w:rPr>
          <w:rFonts w:ascii="Arial" w:hAnsi="Arial" w:cs="Arial"/>
          <w:color w:val="000000" w:themeColor="text1"/>
          <w:lang w:val="ru-RU"/>
        </w:rPr>
        <w:t xml:space="preserve"> дитячих садків (крім вбудованих, прибудованих та вбудовано-прибудованих ясел </w:t>
      </w:r>
      <w:r w:rsidR="000E36B3">
        <w:rPr>
          <w:rFonts w:ascii="Arial" w:hAnsi="Arial" w:cs="Arial"/>
          <w:color w:val="000000" w:themeColor="text1"/>
          <w:lang w:val="ru-RU"/>
        </w:rPr>
        <w:t>і</w:t>
      </w:r>
      <w:r w:rsidRPr="007750D4">
        <w:rPr>
          <w:rFonts w:ascii="Arial" w:hAnsi="Arial" w:cs="Arial"/>
          <w:color w:val="000000" w:themeColor="text1"/>
          <w:lang w:val="ru-RU"/>
        </w:rPr>
        <w:t xml:space="preserve"> дитячих садків)</w:t>
      </w:r>
    </w:p>
    <w:p w14:paraId="5A9AB86C" w14:textId="262B960A" w:rsidR="009E2611" w:rsidRPr="007750D4" w:rsidRDefault="009E2611" w:rsidP="009E2611">
      <w:pPr>
        <w:spacing w:after="0" w:line="295" w:lineRule="auto"/>
        <w:ind w:firstLine="709"/>
        <w:jc w:val="both"/>
        <w:rPr>
          <w:rFonts w:ascii="Arial" w:hAnsi="Arial" w:cs="Arial"/>
          <w:color w:val="000000" w:themeColor="text1"/>
          <w:lang w:val="ru-RU"/>
        </w:rPr>
      </w:pPr>
      <w:r w:rsidRPr="007750D4">
        <w:rPr>
          <w:rFonts w:ascii="Arial" w:hAnsi="Arial" w:cs="Arial"/>
          <w:color w:val="000000" w:themeColor="text1"/>
          <w:lang w:val="ru-RU"/>
        </w:rPr>
        <w:t>1) допускається розташовувати:</w:t>
      </w:r>
    </w:p>
    <w:p w14:paraId="7CA1DAA0" w14:textId="6B73BC85" w:rsidR="009E2611" w:rsidRPr="007750D4" w:rsidRDefault="009E2611" w:rsidP="009E2611">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w:t>
      </w:r>
      <w:r w:rsidRPr="007750D4">
        <w:rPr>
          <w:rFonts w:ascii="Arial" w:hAnsi="Arial" w:cs="Arial"/>
          <w:color w:val="000000" w:themeColor="text1"/>
          <w:lang w:val="ru-RU"/>
        </w:rPr>
        <w:t xml:space="preserve"> г</w:t>
      </w:r>
      <w:r w:rsidRPr="007750D4">
        <w:rPr>
          <w:rFonts w:ascii="Arial" w:hAnsi="Arial" w:cs="Arial"/>
          <w:bCs/>
          <w:color w:val="000000" w:themeColor="text1"/>
          <w:lang w:val="ru-RU"/>
        </w:rPr>
        <w:t>рупові осередки</w:t>
      </w:r>
      <w:r w:rsidRPr="007750D4">
        <w:rPr>
          <w:rFonts w:ascii="Arial" w:hAnsi="Arial" w:cs="Arial"/>
          <w:color w:val="000000" w:themeColor="text1"/>
          <w:lang w:val="ru-RU"/>
        </w:rPr>
        <w:t xml:space="preserve"> для вихованців віком від 5</w:t>
      </w:r>
      <w:r w:rsidR="00910D5F">
        <w:rPr>
          <w:rFonts w:ascii="Arial" w:hAnsi="Arial" w:cs="Arial"/>
          <w:color w:val="000000" w:themeColor="text1"/>
          <w:lang w:val="ru-RU"/>
        </w:rPr>
        <w:t>-</w:t>
      </w:r>
      <w:r w:rsidRPr="007750D4">
        <w:rPr>
          <w:rFonts w:ascii="Arial" w:hAnsi="Arial" w:cs="Arial"/>
          <w:color w:val="000000" w:themeColor="text1"/>
          <w:lang w:val="ru-RU"/>
        </w:rPr>
        <w:t>ти років;</w:t>
      </w:r>
    </w:p>
    <w:p w14:paraId="684D32B2" w14:textId="1C045509" w:rsidR="009E2611" w:rsidRPr="007750D4" w:rsidRDefault="009E2611" w:rsidP="009E2611">
      <w:pPr>
        <w:spacing w:after="0" w:line="295" w:lineRule="auto"/>
        <w:ind w:firstLine="709"/>
        <w:jc w:val="both"/>
        <w:rPr>
          <w:rFonts w:ascii="Arial" w:hAnsi="Arial" w:cs="Arial"/>
          <w:bCs/>
          <w:color w:val="000000" w:themeColor="text1"/>
          <w:lang w:val="ru-RU"/>
        </w:rPr>
      </w:pPr>
      <w:r>
        <w:rPr>
          <w:rFonts w:ascii="Arial" w:eastAsia="Calibri" w:hAnsi="Arial" w:cs="Arial"/>
          <w:color w:val="000000" w:themeColor="text1"/>
        </w:rPr>
        <w:t>—</w:t>
      </w:r>
      <w:r w:rsidRPr="007750D4">
        <w:rPr>
          <w:rFonts w:ascii="Arial" w:hAnsi="Arial" w:cs="Arial"/>
          <w:bCs/>
          <w:color w:val="000000" w:themeColor="text1"/>
          <w:lang w:val="ru-RU"/>
        </w:rPr>
        <w:t xml:space="preserve"> кабінети спеціалістів, які працюють із вихованцями (психолога, вчителя</w:t>
      </w:r>
      <w:r w:rsidR="00910D5F">
        <w:rPr>
          <w:rFonts w:ascii="Arial" w:hAnsi="Arial" w:cs="Arial"/>
          <w:bCs/>
          <w:color w:val="000000" w:themeColor="text1"/>
          <w:lang w:val="ru-RU"/>
        </w:rPr>
        <w:t>-</w:t>
      </w:r>
      <w:r w:rsidRPr="007750D4">
        <w:rPr>
          <w:rFonts w:ascii="Arial" w:hAnsi="Arial" w:cs="Arial"/>
          <w:bCs/>
          <w:color w:val="000000" w:themeColor="text1"/>
          <w:lang w:val="ru-RU"/>
        </w:rPr>
        <w:t xml:space="preserve"> дефектолога, соціального педагога тощо);</w:t>
      </w:r>
    </w:p>
    <w:p w14:paraId="749EB931" w14:textId="791EFE6B" w:rsidR="009E2611" w:rsidRPr="007750D4" w:rsidRDefault="009E2611" w:rsidP="009E2611">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w:t>
      </w:r>
      <w:r w:rsidRPr="007750D4">
        <w:rPr>
          <w:rFonts w:ascii="Arial" w:hAnsi="Arial" w:cs="Arial"/>
          <w:bCs/>
          <w:color w:val="000000" w:themeColor="text1"/>
          <w:lang w:val="ru-RU"/>
        </w:rPr>
        <w:t xml:space="preserve"> приміщення для працівників</w:t>
      </w:r>
      <w:r w:rsidRPr="007750D4">
        <w:rPr>
          <w:rFonts w:ascii="Arial" w:hAnsi="Arial" w:cs="Arial"/>
          <w:color w:val="000000" w:themeColor="text1"/>
          <w:lang w:val="ru-RU"/>
        </w:rPr>
        <w:t xml:space="preserve"> ясел </w:t>
      </w:r>
      <w:r w:rsidR="000E36B3">
        <w:rPr>
          <w:rFonts w:ascii="Arial" w:hAnsi="Arial" w:cs="Arial"/>
          <w:color w:val="000000" w:themeColor="text1"/>
          <w:lang w:val="ru-RU"/>
        </w:rPr>
        <w:t>і</w:t>
      </w:r>
      <w:r w:rsidRPr="007750D4">
        <w:rPr>
          <w:rFonts w:ascii="Arial" w:hAnsi="Arial" w:cs="Arial"/>
          <w:color w:val="000000" w:themeColor="text1"/>
          <w:lang w:val="ru-RU"/>
        </w:rPr>
        <w:t xml:space="preserve"> дитячих садків</w:t>
      </w:r>
      <w:r w:rsidRPr="007750D4">
        <w:rPr>
          <w:rFonts w:ascii="Arial" w:hAnsi="Arial" w:cs="Arial"/>
          <w:bCs/>
          <w:color w:val="000000" w:themeColor="text1"/>
          <w:lang w:val="ru-RU"/>
        </w:rPr>
        <w:t>;</w:t>
      </w:r>
    </w:p>
    <w:p w14:paraId="08338789" w14:textId="0F5F13D1" w:rsidR="009E2611" w:rsidRPr="007750D4" w:rsidRDefault="009E2611" w:rsidP="009E2611">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w:t>
      </w:r>
      <w:r w:rsidRPr="007750D4">
        <w:rPr>
          <w:rFonts w:ascii="Arial" w:hAnsi="Arial" w:cs="Arial"/>
          <w:color w:val="000000" w:themeColor="text1"/>
          <w:lang w:val="ru-RU"/>
        </w:rPr>
        <w:t xml:space="preserve"> </w:t>
      </w:r>
      <w:r w:rsidRPr="007750D4">
        <w:rPr>
          <w:rFonts w:ascii="Arial" w:hAnsi="Arial" w:cs="Arial"/>
          <w:color w:val="000000" w:themeColor="text1"/>
          <w:shd w:val="clear" w:color="auto" w:fill="FFFFFF"/>
          <w:lang w:val="ru-RU"/>
        </w:rPr>
        <w:t>службово-побутові приміщення</w:t>
      </w:r>
      <w:r w:rsidRPr="007750D4">
        <w:rPr>
          <w:rFonts w:ascii="Arial" w:hAnsi="Arial" w:cs="Arial"/>
          <w:color w:val="000000" w:themeColor="text1"/>
          <w:lang w:val="ru-RU"/>
        </w:rPr>
        <w:t>.</w:t>
      </w:r>
    </w:p>
    <w:p w14:paraId="3BE35AA0" w14:textId="77777777" w:rsidR="009E2611" w:rsidRPr="007750D4" w:rsidRDefault="009E2611" w:rsidP="009E2611">
      <w:pPr>
        <w:spacing w:after="0" w:line="295" w:lineRule="auto"/>
        <w:ind w:firstLine="709"/>
        <w:jc w:val="both"/>
        <w:rPr>
          <w:rFonts w:ascii="Arial" w:hAnsi="Arial" w:cs="Arial"/>
          <w:color w:val="000000" w:themeColor="text1"/>
          <w:lang w:val="ru-RU"/>
        </w:rPr>
      </w:pPr>
      <w:r w:rsidRPr="007750D4">
        <w:rPr>
          <w:rFonts w:ascii="Arial" w:hAnsi="Arial" w:cs="Arial"/>
          <w:color w:val="000000" w:themeColor="text1"/>
          <w:lang w:val="ru-RU"/>
        </w:rPr>
        <w:t>2) забороняється розташовувати:</w:t>
      </w:r>
    </w:p>
    <w:p w14:paraId="1C188D62" w14:textId="6EBF04A1" w:rsidR="009E2611" w:rsidRPr="007750D4" w:rsidRDefault="009E2611" w:rsidP="009E2611">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w:t>
      </w:r>
      <w:r w:rsidRPr="007750D4">
        <w:rPr>
          <w:rFonts w:ascii="Arial" w:hAnsi="Arial" w:cs="Arial"/>
          <w:color w:val="000000" w:themeColor="text1"/>
          <w:lang w:val="ru-RU"/>
        </w:rPr>
        <w:t xml:space="preserve"> г</w:t>
      </w:r>
      <w:r w:rsidRPr="007750D4">
        <w:rPr>
          <w:rFonts w:ascii="Arial" w:hAnsi="Arial" w:cs="Arial"/>
          <w:bCs/>
          <w:color w:val="000000" w:themeColor="text1"/>
          <w:lang w:val="ru-RU"/>
        </w:rPr>
        <w:t>рупові осередк</w:t>
      </w:r>
      <w:r w:rsidR="00EC42A1">
        <w:rPr>
          <w:rFonts w:ascii="Arial" w:hAnsi="Arial" w:cs="Arial"/>
          <w:bCs/>
          <w:color w:val="000000" w:themeColor="text1"/>
          <w:lang w:val="ru-RU"/>
        </w:rPr>
        <w:t>и</w:t>
      </w:r>
      <w:r w:rsidRPr="007750D4">
        <w:rPr>
          <w:rFonts w:ascii="Arial" w:hAnsi="Arial" w:cs="Arial"/>
          <w:color w:val="000000" w:themeColor="text1"/>
          <w:lang w:val="ru-RU"/>
        </w:rPr>
        <w:t xml:space="preserve"> вихованців віком до 5</w:t>
      </w:r>
      <w:r w:rsidR="00910D5F">
        <w:rPr>
          <w:rFonts w:ascii="Arial" w:hAnsi="Arial" w:cs="Arial"/>
          <w:color w:val="000000" w:themeColor="text1"/>
          <w:lang w:val="ru-RU"/>
        </w:rPr>
        <w:t>-</w:t>
      </w:r>
      <w:r w:rsidRPr="007750D4">
        <w:rPr>
          <w:rFonts w:ascii="Arial" w:hAnsi="Arial" w:cs="Arial"/>
          <w:color w:val="000000" w:themeColor="text1"/>
          <w:lang w:val="ru-RU"/>
        </w:rPr>
        <w:t>ти років;</w:t>
      </w:r>
    </w:p>
    <w:p w14:paraId="74F4B999" w14:textId="4BA93213" w:rsidR="009E2611" w:rsidRPr="007750D4" w:rsidRDefault="009E2611" w:rsidP="009E2611">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w:t>
      </w:r>
      <w:r w:rsidRPr="007750D4">
        <w:rPr>
          <w:rFonts w:ascii="Arial" w:hAnsi="Arial" w:cs="Arial"/>
          <w:lang w:val="ru-RU"/>
        </w:rPr>
        <w:t xml:space="preserve"> групові осередки спеціальних груп. </w:t>
      </w:r>
    </w:p>
    <w:p w14:paraId="6B8109FB" w14:textId="25F39EDE" w:rsidR="009E2611" w:rsidRPr="007750D4" w:rsidRDefault="009E2611" w:rsidP="009E2611">
      <w:pPr>
        <w:spacing w:after="0" w:line="295" w:lineRule="auto"/>
        <w:ind w:firstLine="709"/>
        <w:jc w:val="both"/>
        <w:rPr>
          <w:rFonts w:ascii="Arial" w:hAnsi="Arial" w:cs="Arial"/>
          <w:color w:val="000000" w:themeColor="text1"/>
        </w:rPr>
      </w:pPr>
      <w:r w:rsidRPr="007750D4">
        <w:rPr>
          <w:rFonts w:ascii="Arial" w:hAnsi="Arial" w:cs="Arial"/>
          <w:b/>
          <w:color w:val="000000" w:themeColor="text1"/>
          <w:lang w:val="ru-RU"/>
        </w:rPr>
        <w:t>7.1.10</w:t>
      </w:r>
      <w:r w:rsidRPr="007750D4">
        <w:rPr>
          <w:rFonts w:ascii="Arial" w:hAnsi="Arial" w:cs="Arial"/>
          <w:color w:val="000000" w:themeColor="text1"/>
          <w:lang w:val="ru-RU"/>
        </w:rPr>
        <w:t xml:space="preserve"> Допускається розташовувати в цокольному поверсі ясел, дитячих садків та спеціальних дитячих садків: приміщення підсобні, складські, для зберігання інвентарю, пральню, харчоблок, заготівельний цех, мийну кухонного посуду, охолоджувальні камери та комори; а в підвальному поверсі: охолоджувальні камери, овочесховище, комори (за винятком комори сухих продуктів), столярно-слюсарну майстерню; приміщення підсобні, складські та для зберігання інвентарю </w:t>
      </w:r>
      <w:r w:rsidRPr="007750D4">
        <w:rPr>
          <w:rFonts w:ascii="Arial" w:hAnsi="Arial" w:cs="Arial"/>
          <w:color w:val="000000" w:themeColor="text1"/>
        </w:rPr>
        <w:t>(крім 7.1.7 цих норм).</w:t>
      </w:r>
    </w:p>
    <w:p w14:paraId="5068D57F" w14:textId="0E226253" w:rsidR="009E2611" w:rsidRPr="007750D4" w:rsidRDefault="009E2611" w:rsidP="009E2611">
      <w:pPr>
        <w:spacing w:after="0" w:line="295" w:lineRule="auto"/>
        <w:ind w:firstLine="709"/>
        <w:jc w:val="both"/>
        <w:rPr>
          <w:rFonts w:ascii="Arial" w:hAnsi="Arial" w:cs="Arial"/>
          <w:color w:val="000000" w:themeColor="text1"/>
        </w:rPr>
      </w:pPr>
      <w:r w:rsidRPr="007750D4">
        <w:rPr>
          <w:rFonts w:ascii="Arial" w:hAnsi="Arial" w:cs="Arial"/>
          <w:b/>
          <w:color w:val="000000" w:themeColor="text1"/>
        </w:rPr>
        <w:t>7.1.11</w:t>
      </w:r>
      <w:r w:rsidRPr="007750D4">
        <w:rPr>
          <w:rFonts w:ascii="Arial" w:hAnsi="Arial" w:cs="Arial"/>
          <w:color w:val="000000" w:themeColor="text1"/>
        </w:rPr>
        <w:t xml:space="preserve"> </w:t>
      </w:r>
      <w:r w:rsidR="00910D5F">
        <w:rPr>
          <w:rFonts w:ascii="Arial" w:hAnsi="Arial" w:cs="Arial"/>
          <w:color w:val="000000" w:themeColor="text1"/>
        </w:rPr>
        <w:t>У</w:t>
      </w:r>
      <w:r w:rsidRPr="007750D4">
        <w:rPr>
          <w:rFonts w:ascii="Arial" w:hAnsi="Arial" w:cs="Arial"/>
          <w:color w:val="000000" w:themeColor="text1"/>
        </w:rPr>
        <w:t xml:space="preserve"> спеціальних дитячих садках фізкультурні</w:t>
      </w:r>
      <w:r w:rsidR="00833BF4">
        <w:rPr>
          <w:rFonts w:ascii="Arial" w:hAnsi="Arial" w:cs="Arial"/>
          <w:color w:val="000000" w:themeColor="text1"/>
        </w:rPr>
        <w:t>,</w:t>
      </w:r>
      <w:r w:rsidRPr="007750D4">
        <w:rPr>
          <w:rFonts w:ascii="Arial" w:hAnsi="Arial" w:cs="Arial"/>
          <w:color w:val="000000" w:themeColor="text1"/>
        </w:rPr>
        <w:t xml:space="preserve"> універсальні музично-фізкультурні та музичні зали та обідн</w:t>
      </w:r>
      <w:r w:rsidR="00910D5F">
        <w:rPr>
          <w:rFonts w:ascii="Arial" w:hAnsi="Arial" w:cs="Arial"/>
          <w:color w:val="000000" w:themeColor="text1"/>
        </w:rPr>
        <w:t xml:space="preserve">ю </w:t>
      </w:r>
      <w:r w:rsidRPr="007750D4">
        <w:rPr>
          <w:rFonts w:ascii="Arial" w:hAnsi="Arial" w:cs="Arial"/>
          <w:color w:val="000000" w:themeColor="text1"/>
        </w:rPr>
        <w:t>зал</w:t>
      </w:r>
      <w:r w:rsidR="00910D5F">
        <w:rPr>
          <w:rFonts w:ascii="Arial" w:hAnsi="Arial" w:cs="Arial"/>
          <w:color w:val="000000" w:themeColor="text1"/>
        </w:rPr>
        <w:t>у</w:t>
      </w:r>
      <w:r w:rsidRPr="007750D4">
        <w:rPr>
          <w:rFonts w:ascii="Arial" w:hAnsi="Arial" w:cs="Arial"/>
          <w:color w:val="000000" w:themeColor="text1"/>
        </w:rPr>
        <w:t xml:space="preserve"> слід розміщувати на першому поверсі.</w:t>
      </w:r>
    </w:p>
    <w:p w14:paraId="60D357F4" w14:textId="5822BC0E" w:rsidR="009E2611" w:rsidRPr="007750D4" w:rsidRDefault="009E2611" w:rsidP="009E2611">
      <w:pPr>
        <w:spacing w:after="0" w:line="295" w:lineRule="auto"/>
        <w:ind w:firstLine="709"/>
        <w:jc w:val="both"/>
        <w:rPr>
          <w:rFonts w:ascii="Arial" w:hAnsi="Arial" w:cs="Arial"/>
          <w:color w:val="000000" w:themeColor="text1"/>
        </w:rPr>
      </w:pPr>
      <w:r w:rsidRPr="007750D4">
        <w:rPr>
          <w:rFonts w:ascii="Arial" w:hAnsi="Arial" w:cs="Arial"/>
          <w:b/>
          <w:color w:val="000000" w:themeColor="text1"/>
        </w:rPr>
        <w:t>7.1.12</w:t>
      </w:r>
      <w:r w:rsidRPr="007750D4">
        <w:rPr>
          <w:rFonts w:ascii="Arial" w:hAnsi="Arial" w:cs="Arial"/>
          <w:color w:val="000000" w:themeColor="text1"/>
        </w:rPr>
        <w:t xml:space="preserve"> Розміщення виробничих та складських приміщень з категорією за вибух</w:t>
      </w:r>
      <w:r w:rsidR="00833BF4">
        <w:rPr>
          <w:rFonts w:ascii="Arial" w:hAnsi="Arial" w:cs="Arial"/>
          <w:color w:val="000000" w:themeColor="text1"/>
        </w:rPr>
        <w:t>о</w:t>
      </w:r>
      <w:r w:rsidRPr="007750D4">
        <w:rPr>
          <w:rFonts w:ascii="Arial" w:hAnsi="Arial" w:cs="Arial"/>
          <w:color w:val="000000" w:themeColor="text1"/>
        </w:rPr>
        <w:t xml:space="preserve">пожежною небезпекою вищою ніж </w:t>
      </w:r>
      <w:r w:rsidR="00910D5F">
        <w:rPr>
          <w:rFonts w:ascii="Arial" w:hAnsi="Arial" w:cs="Arial"/>
          <w:color w:val="000000" w:themeColor="text1"/>
        </w:rPr>
        <w:t>«</w:t>
      </w:r>
      <w:r w:rsidRPr="007750D4">
        <w:rPr>
          <w:rFonts w:ascii="Arial" w:hAnsi="Arial" w:cs="Arial"/>
          <w:color w:val="000000" w:themeColor="text1"/>
        </w:rPr>
        <w:t>В</w:t>
      </w:r>
      <w:r w:rsidR="00910D5F">
        <w:rPr>
          <w:rFonts w:ascii="Arial" w:hAnsi="Arial" w:cs="Arial"/>
          <w:color w:val="000000" w:themeColor="text1"/>
        </w:rPr>
        <w:t>»</w:t>
      </w:r>
      <w:r w:rsidRPr="007750D4">
        <w:rPr>
          <w:rFonts w:ascii="Arial" w:hAnsi="Arial" w:cs="Arial"/>
          <w:color w:val="000000" w:themeColor="text1"/>
        </w:rPr>
        <w:t xml:space="preserve"> у будівлях ясел, дитячих садків та спеціальних дитячих садків не допускається. </w:t>
      </w:r>
    </w:p>
    <w:p w14:paraId="26E21E48" w14:textId="77777777" w:rsidR="009E2611" w:rsidRPr="007750D4" w:rsidRDefault="009E2611" w:rsidP="009E2611">
      <w:pPr>
        <w:spacing w:after="0" w:line="295" w:lineRule="auto"/>
        <w:ind w:firstLine="709"/>
        <w:jc w:val="both"/>
        <w:rPr>
          <w:rFonts w:ascii="Arial" w:hAnsi="Arial" w:cs="Arial"/>
          <w:color w:val="000000" w:themeColor="text1"/>
        </w:rPr>
      </w:pPr>
      <w:r w:rsidRPr="007750D4">
        <w:rPr>
          <w:rFonts w:ascii="Arial" w:hAnsi="Arial" w:cs="Arial"/>
          <w:color w:val="000000" w:themeColor="text1"/>
        </w:rPr>
        <w:t>У будівлях ясел, дитячих садків та спеціальних дитячих садків, що розміщуються на радононебезпечних ділянках, рекомендується на першому поверсі розташовувати приміщення з обмеженим перебуванням вихованців (службово-побутові, медичні, харчоблок, пральню тощо) і посилювати герметизацію перекриттів над підвалом.</w:t>
      </w:r>
    </w:p>
    <w:p w14:paraId="4BB0868C" w14:textId="6825FCC4" w:rsidR="009E2611" w:rsidRPr="007750D4" w:rsidRDefault="009E2611" w:rsidP="009E2611">
      <w:pPr>
        <w:spacing w:after="0" w:line="295" w:lineRule="auto"/>
        <w:ind w:firstLine="709"/>
        <w:jc w:val="both"/>
        <w:rPr>
          <w:rFonts w:ascii="Arial" w:hAnsi="Arial" w:cs="Arial"/>
          <w:color w:val="000000" w:themeColor="text1"/>
        </w:rPr>
      </w:pPr>
      <w:r w:rsidRPr="007750D4">
        <w:rPr>
          <w:rFonts w:ascii="Arial" w:hAnsi="Arial" w:cs="Arial"/>
          <w:b/>
          <w:color w:val="000000" w:themeColor="text1"/>
        </w:rPr>
        <w:t>7.1.13</w:t>
      </w:r>
      <w:r w:rsidRPr="007750D4">
        <w:rPr>
          <w:rFonts w:ascii="Arial" w:hAnsi="Arial" w:cs="Arial"/>
          <w:color w:val="000000" w:themeColor="text1"/>
        </w:rPr>
        <w:t xml:space="preserve"> Ширина коридорів </w:t>
      </w:r>
      <w:r w:rsidR="00910D5F">
        <w:rPr>
          <w:rFonts w:ascii="Arial" w:hAnsi="Arial" w:cs="Arial"/>
          <w:color w:val="000000" w:themeColor="text1"/>
        </w:rPr>
        <w:t xml:space="preserve">за </w:t>
      </w:r>
      <w:r w:rsidRPr="007750D4">
        <w:rPr>
          <w:rFonts w:ascii="Arial" w:hAnsi="Arial" w:cs="Arial"/>
          <w:color w:val="000000" w:themeColor="text1"/>
        </w:rPr>
        <w:t>ново</w:t>
      </w:r>
      <w:r w:rsidR="00910D5F">
        <w:rPr>
          <w:rFonts w:ascii="Arial" w:hAnsi="Arial" w:cs="Arial"/>
          <w:color w:val="000000" w:themeColor="text1"/>
        </w:rPr>
        <w:t>го</w:t>
      </w:r>
      <w:r w:rsidRPr="007750D4">
        <w:rPr>
          <w:rFonts w:ascii="Arial" w:hAnsi="Arial" w:cs="Arial"/>
          <w:color w:val="000000" w:themeColor="text1"/>
        </w:rPr>
        <w:t xml:space="preserve"> будівництв</w:t>
      </w:r>
      <w:r w:rsidR="00910D5F">
        <w:rPr>
          <w:rFonts w:ascii="Arial" w:hAnsi="Arial" w:cs="Arial"/>
          <w:color w:val="000000" w:themeColor="text1"/>
        </w:rPr>
        <w:t xml:space="preserve">а, </w:t>
      </w:r>
      <w:r w:rsidRPr="007750D4">
        <w:rPr>
          <w:rFonts w:ascii="Arial" w:hAnsi="Arial" w:cs="Arial"/>
          <w:color w:val="000000" w:themeColor="text1"/>
        </w:rPr>
        <w:t>які ведуть до групових осередків, залів, кабінетів, медичних приміщень, обіднь</w:t>
      </w:r>
      <w:r w:rsidR="00833BF4">
        <w:rPr>
          <w:rFonts w:ascii="Arial" w:hAnsi="Arial" w:cs="Arial"/>
          <w:color w:val="000000" w:themeColor="text1"/>
        </w:rPr>
        <w:t>о</w:t>
      </w:r>
      <w:r w:rsidR="00910D5F">
        <w:rPr>
          <w:rFonts w:ascii="Arial" w:hAnsi="Arial" w:cs="Arial"/>
          <w:color w:val="000000" w:themeColor="text1"/>
        </w:rPr>
        <w:t xml:space="preserve">ї </w:t>
      </w:r>
      <w:r w:rsidRPr="007750D4">
        <w:rPr>
          <w:rFonts w:ascii="Arial" w:hAnsi="Arial" w:cs="Arial"/>
          <w:color w:val="000000" w:themeColor="text1"/>
        </w:rPr>
        <w:t>зал</w:t>
      </w:r>
      <w:r w:rsidR="00910D5F">
        <w:rPr>
          <w:rFonts w:ascii="Arial" w:hAnsi="Arial" w:cs="Arial"/>
          <w:color w:val="000000" w:themeColor="text1"/>
        </w:rPr>
        <w:t>и</w:t>
      </w:r>
      <w:r w:rsidRPr="007750D4">
        <w:rPr>
          <w:rFonts w:ascii="Arial" w:hAnsi="Arial" w:cs="Arial"/>
          <w:color w:val="000000" w:themeColor="text1"/>
        </w:rPr>
        <w:t xml:space="preserve"> та інших приміщень, де передбачено перебування вихованців, повинна бути не менше ніж 2,0 м. Допускається зменшення ширини коридорів, але не менше ніж 1,4 м, які ведуть до господарських та підсобних приміщень.</w:t>
      </w:r>
    </w:p>
    <w:p w14:paraId="4E269342" w14:textId="507F8BCD" w:rsidR="009E2611" w:rsidRPr="007750D4" w:rsidRDefault="009E2611" w:rsidP="009E2611">
      <w:pPr>
        <w:spacing w:after="0" w:line="295" w:lineRule="auto"/>
        <w:ind w:firstLine="709"/>
        <w:jc w:val="both"/>
        <w:rPr>
          <w:rFonts w:ascii="Arial" w:hAnsi="Arial" w:cs="Arial"/>
          <w:color w:val="000000" w:themeColor="text1"/>
          <w:lang w:val="ru-RU"/>
        </w:rPr>
      </w:pPr>
      <w:r w:rsidRPr="007750D4">
        <w:rPr>
          <w:rFonts w:ascii="Arial" w:hAnsi="Arial" w:cs="Arial"/>
          <w:color w:val="000000" w:themeColor="text1"/>
          <w:lang w:val="ru-RU"/>
        </w:rPr>
        <w:t xml:space="preserve">В умовах реконструкції допускається передбачати ширину коридорів не менше </w:t>
      </w:r>
      <w:r w:rsidR="00880312">
        <w:rPr>
          <w:rFonts w:ascii="Arial" w:hAnsi="Arial" w:cs="Arial"/>
          <w:color w:val="000000" w:themeColor="text1"/>
          <w:lang w:val="ru-RU"/>
        </w:rPr>
        <w:br/>
      </w:r>
      <w:r w:rsidRPr="007750D4">
        <w:rPr>
          <w:rFonts w:ascii="Arial" w:hAnsi="Arial" w:cs="Arial"/>
          <w:color w:val="000000" w:themeColor="text1"/>
          <w:lang w:val="ru-RU"/>
        </w:rPr>
        <w:t>ніж 1,4 м.</w:t>
      </w:r>
    </w:p>
    <w:p w14:paraId="38EC221E" w14:textId="76B59FB5" w:rsidR="009E2611" w:rsidRPr="007750D4" w:rsidRDefault="009E2611" w:rsidP="009E2611">
      <w:pPr>
        <w:spacing w:after="0" w:line="295" w:lineRule="auto"/>
        <w:ind w:firstLine="709"/>
        <w:jc w:val="both"/>
        <w:rPr>
          <w:rFonts w:ascii="Arial" w:hAnsi="Arial" w:cs="Arial"/>
          <w:color w:val="000000" w:themeColor="text1"/>
          <w:lang w:val="ru-RU"/>
        </w:rPr>
      </w:pPr>
      <w:r w:rsidRPr="007750D4">
        <w:rPr>
          <w:rFonts w:ascii="Arial" w:hAnsi="Arial" w:cs="Arial"/>
          <w:color w:val="000000" w:themeColor="text1"/>
          <w:lang w:val="ru-RU"/>
        </w:rPr>
        <w:t>Висота проходів у просвіті</w:t>
      </w:r>
      <w:r w:rsidR="00910D5F">
        <w:rPr>
          <w:rFonts w:ascii="Arial" w:hAnsi="Arial" w:cs="Arial"/>
          <w:color w:val="000000" w:themeColor="text1"/>
          <w:lang w:val="ru-RU"/>
        </w:rPr>
        <w:t xml:space="preserve"> </w:t>
      </w:r>
      <w:r w:rsidRPr="007750D4">
        <w:rPr>
          <w:rFonts w:ascii="Arial" w:hAnsi="Arial" w:cs="Arial"/>
          <w:color w:val="000000" w:themeColor="text1"/>
          <w:lang w:val="ru-RU"/>
        </w:rPr>
        <w:t>по всій їх</w:t>
      </w:r>
      <w:r w:rsidR="00910D5F">
        <w:rPr>
          <w:rFonts w:ascii="Arial" w:hAnsi="Arial" w:cs="Arial"/>
          <w:color w:val="000000" w:themeColor="text1"/>
          <w:lang w:val="ru-RU"/>
        </w:rPr>
        <w:t>ній</w:t>
      </w:r>
      <w:r w:rsidRPr="007750D4">
        <w:rPr>
          <w:rFonts w:ascii="Arial" w:hAnsi="Arial" w:cs="Arial"/>
          <w:color w:val="000000" w:themeColor="text1"/>
          <w:lang w:val="ru-RU"/>
        </w:rPr>
        <w:t xml:space="preserve"> довжині і ширині повинна бути не менше ніж вказана у </w:t>
      </w:r>
      <w:hyperlink r:id="rId195" w:history="1">
        <w:r w:rsidRPr="009E2611">
          <w:rPr>
            <w:rStyle w:val="a8"/>
            <w:rFonts w:ascii="Arial" w:hAnsi="Arial" w:cs="Arial"/>
            <w:lang w:val="ru-RU"/>
          </w:rPr>
          <w:t>ДБН В.2.2-9</w:t>
        </w:r>
      </w:hyperlink>
      <w:r w:rsidRPr="007750D4">
        <w:rPr>
          <w:rFonts w:ascii="Arial" w:hAnsi="Arial" w:cs="Arial"/>
          <w:color w:val="000000" w:themeColor="text1"/>
          <w:lang w:val="ru-RU"/>
        </w:rPr>
        <w:t>.</w:t>
      </w:r>
    </w:p>
    <w:p w14:paraId="55E5BC41" w14:textId="2BDE4297" w:rsidR="009E2611" w:rsidRDefault="009E2611" w:rsidP="009E2611">
      <w:pPr>
        <w:spacing w:after="0" w:line="295" w:lineRule="auto"/>
        <w:ind w:firstLine="709"/>
        <w:jc w:val="both"/>
        <w:rPr>
          <w:rFonts w:ascii="Arial" w:hAnsi="Arial" w:cs="Arial"/>
          <w:color w:val="000000" w:themeColor="text1"/>
          <w:lang w:val="ru-RU"/>
        </w:rPr>
      </w:pPr>
      <w:r w:rsidRPr="007750D4">
        <w:rPr>
          <w:rFonts w:ascii="Arial" w:hAnsi="Arial" w:cs="Arial"/>
          <w:color w:val="000000" w:themeColor="text1"/>
          <w:lang w:val="ru-RU"/>
        </w:rPr>
        <w:lastRenderedPageBreak/>
        <w:t>Під час капітального ремонту та реконструкції в існуючих будівлях за наявності на шляху руху навісної перешкоди, нижній край якої розташовано на висоті менше ніж 2,1 м від рівня підлоги, вона повинна мати контрастне маркування.</w:t>
      </w:r>
    </w:p>
    <w:p w14:paraId="46CA7EF3" w14:textId="77777777" w:rsidR="009E2611" w:rsidRPr="007750D4" w:rsidRDefault="009E2611" w:rsidP="009662BC">
      <w:pPr>
        <w:spacing w:before="120" w:after="0" w:line="295" w:lineRule="auto"/>
        <w:ind w:firstLine="709"/>
        <w:jc w:val="both"/>
        <w:rPr>
          <w:rFonts w:ascii="Arial" w:hAnsi="Arial" w:cs="Arial"/>
          <w:b/>
          <w:color w:val="000000" w:themeColor="text1"/>
          <w:lang w:val="ru-RU"/>
        </w:rPr>
      </w:pPr>
      <w:r w:rsidRPr="007750D4">
        <w:rPr>
          <w:rFonts w:ascii="Arial" w:hAnsi="Arial" w:cs="Arial"/>
          <w:b/>
          <w:color w:val="000000" w:themeColor="text1"/>
          <w:lang w:val="ru-RU"/>
        </w:rPr>
        <w:t xml:space="preserve">Входи у будівлю </w:t>
      </w:r>
    </w:p>
    <w:p w14:paraId="6174F7FC" w14:textId="1E7A0F1E" w:rsidR="009E2611" w:rsidRPr="007750D4" w:rsidRDefault="009E2611" w:rsidP="009E2611">
      <w:pPr>
        <w:spacing w:after="0" w:line="295" w:lineRule="auto"/>
        <w:ind w:firstLine="709"/>
        <w:jc w:val="both"/>
        <w:rPr>
          <w:rFonts w:ascii="Arial" w:hAnsi="Arial" w:cs="Arial"/>
          <w:color w:val="000000" w:themeColor="text1"/>
          <w:lang w:val="ru-RU"/>
        </w:rPr>
      </w:pPr>
      <w:r w:rsidRPr="007750D4">
        <w:rPr>
          <w:rFonts w:ascii="Arial" w:hAnsi="Arial" w:cs="Arial"/>
          <w:b/>
          <w:color w:val="000000" w:themeColor="text1"/>
          <w:lang w:val="ru-RU"/>
        </w:rPr>
        <w:t>7.1.14</w:t>
      </w:r>
      <w:r w:rsidRPr="007750D4">
        <w:rPr>
          <w:rFonts w:ascii="Arial" w:hAnsi="Arial" w:cs="Arial"/>
          <w:color w:val="000000" w:themeColor="text1"/>
          <w:lang w:val="ru-RU"/>
        </w:rPr>
        <w:t xml:space="preserve"> Для розташованих окремо будівель, вбудованих, вбудовано-прибудованих та прибудованих приміщень ясел </w:t>
      </w:r>
      <w:r w:rsidR="000E36B3">
        <w:rPr>
          <w:rFonts w:ascii="Arial" w:hAnsi="Arial" w:cs="Arial"/>
          <w:color w:val="000000" w:themeColor="text1"/>
          <w:lang w:val="ru-RU"/>
        </w:rPr>
        <w:t>і</w:t>
      </w:r>
      <w:r w:rsidRPr="007750D4">
        <w:rPr>
          <w:rFonts w:ascii="Arial" w:hAnsi="Arial" w:cs="Arial"/>
          <w:color w:val="000000" w:themeColor="text1"/>
          <w:lang w:val="ru-RU"/>
        </w:rPr>
        <w:t xml:space="preserve"> дитячих садків місткістю</w:t>
      </w:r>
      <w:r w:rsidRPr="007750D4">
        <w:rPr>
          <w:rFonts w:ascii="Arial" w:hAnsi="Arial" w:cs="Arial"/>
          <w:b/>
          <w:color w:val="000000" w:themeColor="text1"/>
          <w:lang w:val="ru-RU"/>
        </w:rPr>
        <w:t xml:space="preserve"> </w:t>
      </w:r>
      <w:r w:rsidRPr="007750D4">
        <w:rPr>
          <w:rFonts w:ascii="Arial" w:hAnsi="Arial" w:cs="Arial"/>
          <w:color w:val="000000" w:themeColor="text1"/>
          <w:lang w:val="ru-RU"/>
        </w:rPr>
        <w:t>від 41 вихованц</w:t>
      </w:r>
      <w:r w:rsidR="00833BF4">
        <w:rPr>
          <w:rFonts w:ascii="Arial" w:hAnsi="Arial" w:cs="Arial"/>
          <w:color w:val="000000" w:themeColor="text1"/>
          <w:lang w:val="ru-RU"/>
        </w:rPr>
        <w:t>я</w:t>
      </w:r>
      <w:r w:rsidRPr="007750D4">
        <w:rPr>
          <w:rFonts w:ascii="Arial" w:hAnsi="Arial" w:cs="Arial"/>
          <w:color w:val="000000" w:themeColor="text1"/>
          <w:lang w:val="ru-RU"/>
        </w:rPr>
        <w:t xml:space="preserve"> та спеціальних дитячих садків місткістю від 25 вихованців слід передбачати:</w:t>
      </w:r>
    </w:p>
    <w:p w14:paraId="5F5A5D54" w14:textId="77777777" w:rsidR="009E2611" w:rsidRPr="007750D4" w:rsidRDefault="009E2611" w:rsidP="009E2611">
      <w:pPr>
        <w:spacing w:after="0" w:line="295" w:lineRule="auto"/>
        <w:ind w:firstLine="709"/>
        <w:jc w:val="both"/>
        <w:rPr>
          <w:rFonts w:ascii="Arial" w:hAnsi="Arial" w:cs="Arial"/>
          <w:color w:val="000000" w:themeColor="text1"/>
          <w:lang w:val="ru-RU"/>
        </w:rPr>
      </w:pPr>
      <w:r w:rsidRPr="007750D4">
        <w:rPr>
          <w:rFonts w:ascii="Arial" w:hAnsi="Arial" w:cs="Arial"/>
          <w:color w:val="000000" w:themeColor="text1"/>
          <w:lang w:val="ru-RU"/>
        </w:rPr>
        <w:t>а) центральний вхід (входи) у будівлю;</w:t>
      </w:r>
    </w:p>
    <w:p w14:paraId="28BB571A" w14:textId="77777777" w:rsidR="009E2611" w:rsidRPr="007750D4" w:rsidRDefault="009E2611" w:rsidP="009E2611">
      <w:pPr>
        <w:spacing w:after="0" w:line="295" w:lineRule="auto"/>
        <w:ind w:firstLine="709"/>
        <w:jc w:val="both"/>
        <w:rPr>
          <w:rFonts w:ascii="Arial" w:hAnsi="Arial" w:cs="Arial"/>
          <w:color w:val="000000" w:themeColor="text1"/>
          <w:lang w:val="ru-RU"/>
        </w:rPr>
      </w:pPr>
      <w:r w:rsidRPr="007750D4">
        <w:rPr>
          <w:rFonts w:ascii="Arial" w:hAnsi="Arial" w:cs="Arial"/>
          <w:color w:val="000000" w:themeColor="text1"/>
          <w:lang w:val="ru-RU"/>
        </w:rPr>
        <w:t>б) евакуаційні виходи з групових осередків для вихованців;</w:t>
      </w:r>
    </w:p>
    <w:p w14:paraId="36095664" w14:textId="4BA2C3F2" w:rsidR="009E2611" w:rsidRPr="007750D4" w:rsidRDefault="009E2611" w:rsidP="009E2611">
      <w:pPr>
        <w:spacing w:after="0" w:line="295" w:lineRule="auto"/>
        <w:ind w:firstLine="709"/>
        <w:jc w:val="both"/>
        <w:rPr>
          <w:rFonts w:ascii="Arial" w:hAnsi="Arial" w:cs="Arial"/>
          <w:color w:val="000000" w:themeColor="text1"/>
          <w:lang w:val="ru-RU"/>
        </w:rPr>
      </w:pPr>
      <w:r w:rsidRPr="007750D4">
        <w:rPr>
          <w:rFonts w:ascii="Arial" w:hAnsi="Arial" w:cs="Arial"/>
          <w:color w:val="000000" w:themeColor="text1"/>
          <w:lang w:val="ru-RU"/>
        </w:rPr>
        <w:t xml:space="preserve">в) службові входи </w:t>
      </w:r>
      <w:r w:rsidR="00C51FE5">
        <w:rPr>
          <w:rFonts w:ascii="Arial" w:hAnsi="Arial" w:cs="Arial"/>
          <w:color w:val="000000" w:themeColor="text1"/>
          <w:lang w:val="ru-RU"/>
        </w:rPr>
        <w:t>в</w:t>
      </w:r>
      <w:r w:rsidRPr="007750D4">
        <w:rPr>
          <w:rFonts w:ascii="Arial" w:hAnsi="Arial" w:cs="Arial"/>
          <w:color w:val="000000" w:themeColor="text1"/>
          <w:lang w:val="ru-RU"/>
        </w:rPr>
        <w:t xml:space="preserve"> будівлю;</w:t>
      </w:r>
    </w:p>
    <w:p w14:paraId="1F43FAEB" w14:textId="77777777" w:rsidR="009E2611" w:rsidRPr="007750D4" w:rsidRDefault="009E2611" w:rsidP="009E2611">
      <w:pPr>
        <w:spacing w:after="0" w:line="295" w:lineRule="auto"/>
        <w:ind w:firstLine="709"/>
        <w:jc w:val="both"/>
        <w:rPr>
          <w:rFonts w:ascii="Arial" w:hAnsi="Arial" w:cs="Arial"/>
          <w:color w:val="000000" w:themeColor="text1"/>
          <w:lang w:val="ru-RU"/>
        </w:rPr>
      </w:pPr>
      <w:r w:rsidRPr="007750D4">
        <w:rPr>
          <w:rFonts w:ascii="Arial" w:hAnsi="Arial" w:cs="Arial"/>
          <w:color w:val="000000" w:themeColor="text1"/>
          <w:lang w:val="ru-RU"/>
        </w:rPr>
        <w:t>г) евакуаційні виходи з будівлі.</w:t>
      </w:r>
    </w:p>
    <w:p w14:paraId="0DFDD2E1" w14:textId="35E5522C" w:rsidR="009E2611" w:rsidRPr="007750D4" w:rsidRDefault="009E2611" w:rsidP="009E2611">
      <w:pPr>
        <w:spacing w:after="0" w:line="295" w:lineRule="auto"/>
        <w:ind w:firstLine="709"/>
        <w:jc w:val="both"/>
        <w:rPr>
          <w:rFonts w:ascii="Arial" w:hAnsi="Arial" w:cs="Arial"/>
          <w:color w:val="000000" w:themeColor="text1"/>
          <w:lang w:val="ru-RU"/>
        </w:rPr>
      </w:pPr>
      <w:r w:rsidRPr="007750D4">
        <w:rPr>
          <w:rFonts w:ascii="Arial" w:hAnsi="Arial" w:cs="Arial"/>
          <w:color w:val="000000" w:themeColor="text1"/>
          <w:lang w:val="ru-RU"/>
        </w:rPr>
        <w:t>Допускається передбачати зовнішні входи до групових осередків для вихованців</w:t>
      </w:r>
      <w:r w:rsidR="00F51A0F">
        <w:rPr>
          <w:rFonts w:ascii="Arial" w:hAnsi="Arial" w:cs="Arial"/>
          <w:color w:val="000000" w:themeColor="text1"/>
          <w:lang w:val="ru-RU"/>
        </w:rPr>
        <w:t>,</w:t>
      </w:r>
      <w:r w:rsidRPr="007750D4">
        <w:rPr>
          <w:rFonts w:ascii="Arial" w:hAnsi="Arial" w:cs="Arial"/>
          <w:color w:val="000000" w:themeColor="text1"/>
          <w:lang w:val="ru-RU"/>
        </w:rPr>
        <w:t xml:space="preserve"> розташованих на першому поверсі.</w:t>
      </w:r>
    </w:p>
    <w:p w14:paraId="5D8FBC7B" w14:textId="77777777" w:rsidR="009E2611" w:rsidRPr="007750D4" w:rsidRDefault="009E2611" w:rsidP="009E2611">
      <w:pPr>
        <w:spacing w:after="0" w:line="295" w:lineRule="auto"/>
        <w:ind w:firstLine="709"/>
        <w:jc w:val="both"/>
        <w:rPr>
          <w:rFonts w:ascii="Arial" w:hAnsi="Arial" w:cs="Arial"/>
          <w:color w:val="000000" w:themeColor="text1"/>
          <w:lang w:val="ru-RU"/>
        </w:rPr>
      </w:pPr>
      <w:r w:rsidRPr="007750D4">
        <w:rPr>
          <w:rFonts w:ascii="Arial" w:hAnsi="Arial" w:cs="Arial"/>
          <w:color w:val="000000" w:themeColor="text1"/>
          <w:lang w:val="ru-RU"/>
        </w:rPr>
        <w:t>У разі розміщення у складі будівлі спеціальних дитячих садків відокремлених приміщень для надання реабілітаційних послуг дітям до 8 років</w:t>
      </w:r>
      <w:r w:rsidRPr="007750D4">
        <w:rPr>
          <w:rFonts w:ascii="Arial" w:hAnsi="Arial" w:cs="Arial"/>
          <w:color w:val="000000" w:themeColor="text1"/>
          <w:shd w:val="clear" w:color="auto" w:fill="FFFFFF"/>
          <w:lang w:val="ru-RU"/>
        </w:rPr>
        <w:t>, слід влаштовувати окремий вхід (вхідну групу) з вулиці до таких приміщень.</w:t>
      </w:r>
    </w:p>
    <w:p w14:paraId="6E3EA41B" w14:textId="0BBF986E" w:rsidR="009E2611" w:rsidRPr="009E2611" w:rsidRDefault="009E2611" w:rsidP="009E2611">
      <w:pPr>
        <w:spacing w:after="0" w:line="295" w:lineRule="auto"/>
        <w:ind w:firstLine="709"/>
        <w:jc w:val="both"/>
        <w:rPr>
          <w:rFonts w:ascii="Arial" w:hAnsi="Arial" w:cs="Arial"/>
          <w:lang w:val="ru-RU"/>
        </w:rPr>
      </w:pPr>
      <w:r w:rsidRPr="007750D4">
        <w:rPr>
          <w:rFonts w:ascii="Arial" w:hAnsi="Arial" w:cs="Arial"/>
          <w:b/>
          <w:color w:val="000000" w:themeColor="text1"/>
          <w:lang w:val="ru-RU"/>
        </w:rPr>
        <w:t xml:space="preserve">7.1.15 </w:t>
      </w:r>
      <w:r w:rsidRPr="007750D4">
        <w:rPr>
          <w:rFonts w:ascii="Arial" w:hAnsi="Arial" w:cs="Arial"/>
          <w:color w:val="000000" w:themeColor="text1"/>
          <w:lang w:val="ru-RU"/>
        </w:rPr>
        <w:t xml:space="preserve">Позначки рівнів підлоги приміщень біля входів та позначки тротуарів перед входами до ясел, дитячих садків </w:t>
      </w:r>
      <w:r w:rsidR="00F51A0F">
        <w:rPr>
          <w:rFonts w:ascii="Arial" w:hAnsi="Arial" w:cs="Arial"/>
          <w:color w:val="000000" w:themeColor="text1"/>
          <w:lang w:val="ru-RU"/>
        </w:rPr>
        <w:t>і</w:t>
      </w:r>
      <w:r w:rsidRPr="007750D4">
        <w:rPr>
          <w:rFonts w:ascii="Arial" w:hAnsi="Arial" w:cs="Arial"/>
          <w:color w:val="000000" w:themeColor="text1"/>
          <w:lang w:val="ru-RU"/>
        </w:rPr>
        <w:t xml:space="preserve"> спеціальних дитячих садків слід приймати згідно з </w:t>
      </w:r>
      <w:r w:rsidR="00F51A0F">
        <w:rPr>
          <w:rFonts w:ascii="Arial" w:hAnsi="Arial" w:cs="Arial"/>
          <w:color w:val="000000" w:themeColor="text1"/>
          <w:lang w:val="ru-RU"/>
        </w:rPr>
        <w:br/>
      </w:r>
      <w:hyperlink r:id="rId196" w:history="1">
        <w:r w:rsidRPr="009E2611">
          <w:rPr>
            <w:rStyle w:val="a8"/>
            <w:rFonts w:ascii="Arial" w:hAnsi="Arial" w:cs="Arial"/>
            <w:lang w:val="ru-RU"/>
          </w:rPr>
          <w:t>ДБН В.2.2-40</w:t>
        </w:r>
      </w:hyperlink>
      <w:r w:rsidRPr="007750D4">
        <w:rPr>
          <w:rFonts w:ascii="Arial" w:hAnsi="Arial" w:cs="Arial"/>
          <w:color w:val="000000" w:themeColor="text1"/>
          <w:lang w:val="ru-RU"/>
        </w:rPr>
        <w:t xml:space="preserve"> (</w:t>
      </w:r>
      <w:r w:rsidRPr="007750D4">
        <w:rPr>
          <w:rFonts w:ascii="Arial" w:hAnsi="Arial" w:cs="Arial"/>
          <w:lang w:val="ru-RU"/>
        </w:rPr>
        <w:t xml:space="preserve">врівень </w:t>
      </w:r>
      <w:r w:rsidR="00F51A0F">
        <w:rPr>
          <w:rFonts w:ascii="Arial" w:hAnsi="Arial" w:cs="Arial"/>
          <w:lang w:val="ru-RU"/>
        </w:rPr>
        <w:t>і</w:t>
      </w:r>
      <w:r w:rsidRPr="007750D4">
        <w:rPr>
          <w:rFonts w:ascii="Arial" w:hAnsi="Arial" w:cs="Arial"/>
          <w:lang w:val="ru-RU"/>
        </w:rPr>
        <w:t>з землею</w:t>
      </w:r>
      <w:r w:rsidR="00F51A0F">
        <w:rPr>
          <w:rFonts w:ascii="Arial" w:hAnsi="Arial" w:cs="Arial"/>
          <w:lang w:val="ru-RU"/>
        </w:rPr>
        <w:t>,</w:t>
      </w:r>
      <w:r w:rsidRPr="007750D4">
        <w:rPr>
          <w:rFonts w:ascii="Arial" w:hAnsi="Arial" w:cs="Arial"/>
          <w:lang w:val="ru-RU"/>
        </w:rPr>
        <w:t xml:space="preserve"> без </w:t>
      </w:r>
      <w:r w:rsidR="00081FB8">
        <w:rPr>
          <w:rFonts w:ascii="Arial" w:hAnsi="Arial" w:cs="Arial"/>
          <w:lang w:val="ru-RU"/>
        </w:rPr>
        <w:t>в</w:t>
      </w:r>
      <w:r w:rsidRPr="007750D4">
        <w:rPr>
          <w:rFonts w:ascii="Arial" w:hAnsi="Arial" w:cs="Arial"/>
          <w:lang w:val="ru-RU"/>
        </w:rPr>
        <w:t>лаштування ґанку)</w:t>
      </w:r>
      <w:r w:rsidRPr="007750D4">
        <w:rPr>
          <w:rFonts w:ascii="Arial" w:hAnsi="Arial" w:cs="Arial"/>
          <w:color w:val="000000" w:themeColor="text1"/>
          <w:lang w:val="ru-RU"/>
        </w:rPr>
        <w:t>. В умовах реконструкції та капітального ремонту допускається збер</w:t>
      </w:r>
      <w:r w:rsidR="00F51A0F">
        <w:rPr>
          <w:rFonts w:ascii="Arial" w:hAnsi="Arial" w:cs="Arial"/>
          <w:color w:val="000000" w:themeColor="text1"/>
          <w:lang w:val="ru-RU"/>
        </w:rPr>
        <w:t>еження</w:t>
      </w:r>
      <w:r w:rsidRPr="007750D4">
        <w:rPr>
          <w:rFonts w:ascii="Arial" w:hAnsi="Arial" w:cs="Arial"/>
          <w:color w:val="000000" w:themeColor="text1"/>
          <w:lang w:val="ru-RU"/>
        </w:rPr>
        <w:t xml:space="preserve"> ґанку за умови влаштування пандуса або під</w:t>
      </w:r>
      <w:r w:rsidR="00F51A0F">
        <w:rPr>
          <w:rFonts w:ascii="Arial" w:hAnsi="Arial" w:cs="Arial"/>
          <w:color w:val="000000" w:themeColor="text1"/>
          <w:lang w:val="ru-RU"/>
        </w:rPr>
        <w:t xml:space="preserve">іймальної </w:t>
      </w:r>
      <w:r w:rsidRPr="007750D4">
        <w:rPr>
          <w:rFonts w:ascii="Arial" w:hAnsi="Arial" w:cs="Arial"/>
          <w:color w:val="000000" w:themeColor="text1"/>
          <w:lang w:val="ru-RU"/>
        </w:rPr>
        <w:t xml:space="preserve">платформи відповідно до вимог </w:t>
      </w:r>
      <w:hyperlink r:id="rId197" w:history="1">
        <w:r w:rsidRPr="009E2611">
          <w:rPr>
            <w:rStyle w:val="a8"/>
            <w:rFonts w:ascii="Arial" w:hAnsi="Arial" w:cs="Arial"/>
            <w:lang w:val="ru-RU"/>
          </w:rPr>
          <w:t>ДБН В.2.2-40</w:t>
        </w:r>
      </w:hyperlink>
      <w:r w:rsidRPr="009E2611">
        <w:rPr>
          <w:rFonts w:ascii="Arial" w:hAnsi="Arial" w:cs="Arial"/>
          <w:lang w:val="ru-RU"/>
        </w:rPr>
        <w:t xml:space="preserve">. </w:t>
      </w:r>
    </w:p>
    <w:p w14:paraId="40D1D4A1" w14:textId="77777777" w:rsidR="00081FB8" w:rsidRPr="007750D4" w:rsidRDefault="00081FB8" w:rsidP="00081FB8">
      <w:pPr>
        <w:spacing w:after="0" w:line="295" w:lineRule="auto"/>
        <w:ind w:firstLine="709"/>
        <w:jc w:val="both"/>
        <w:rPr>
          <w:rFonts w:ascii="Arial" w:hAnsi="Arial" w:cs="Arial"/>
          <w:color w:val="000000" w:themeColor="text1"/>
          <w:lang w:val="ru-RU"/>
        </w:rPr>
      </w:pPr>
      <w:r w:rsidRPr="007750D4">
        <w:rPr>
          <w:rFonts w:ascii="Arial" w:hAnsi="Arial" w:cs="Arial"/>
          <w:color w:val="000000" w:themeColor="text1"/>
          <w:lang w:val="ru-RU"/>
        </w:rPr>
        <w:t xml:space="preserve">Підіймальні пристрої, які використовуються вихованцями з особливими освітніми потребами із супроводжуючим (зокрема на кріслах колісних) та іншими користувачами, не повинні звужувати параметри унормованого проходу для вільного руху інших користувачів. Якщо піднімальний пристрій розташовано на сходах, необхідно забезпечити відповідність нормативним вимогам щодо наявності поручнів, розміру сходового маршу тощо. </w:t>
      </w:r>
    </w:p>
    <w:p w14:paraId="574D8593" w14:textId="77777777" w:rsidR="00081FB8" w:rsidRPr="007750D4" w:rsidRDefault="009E2611" w:rsidP="00081FB8">
      <w:pPr>
        <w:spacing w:after="0" w:line="295" w:lineRule="auto"/>
        <w:ind w:firstLine="709"/>
        <w:jc w:val="both"/>
        <w:rPr>
          <w:rFonts w:ascii="Arial" w:hAnsi="Arial" w:cs="Arial"/>
          <w:color w:val="000000" w:themeColor="text1"/>
          <w:lang w:val="ru-RU"/>
        </w:rPr>
      </w:pPr>
      <w:r w:rsidRPr="007750D4">
        <w:rPr>
          <w:rFonts w:ascii="Arial" w:hAnsi="Arial" w:cs="Arial"/>
          <w:b/>
          <w:color w:val="000000" w:themeColor="text1"/>
          <w:lang w:val="ru-RU"/>
        </w:rPr>
        <w:t xml:space="preserve">7.1.16 </w:t>
      </w:r>
      <w:r w:rsidR="00081FB8" w:rsidRPr="007750D4">
        <w:rPr>
          <w:rFonts w:ascii="Arial" w:hAnsi="Arial" w:cs="Arial"/>
          <w:color w:val="000000" w:themeColor="text1"/>
          <w:lang w:val="ru-RU"/>
        </w:rPr>
        <w:t xml:space="preserve">Над вхідною площадкою центрального входу до будівлі слід передбачати навіс від атмосферних опадів. За наявності сходів, пандуса та/або підіймальної платформи такий навіс рекомендовано облаштовувати і над цими елементами вхідної групи. При облаштуванні навісу слід облаштовувати водовідвід як з поверхні вхідної площадки (сходів, пандусу), так із покриття навісу. </w:t>
      </w:r>
    </w:p>
    <w:p w14:paraId="41E7BC36" w14:textId="540A2A99" w:rsidR="009E2611" w:rsidRPr="007750D4" w:rsidRDefault="009E2611" w:rsidP="009E2611">
      <w:pPr>
        <w:spacing w:after="0" w:line="295" w:lineRule="auto"/>
        <w:ind w:firstLine="709"/>
        <w:jc w:val="both"/>
        <w:rPr>
          <w:rFonts w:ascii="Arial" w:hAnsi="Arial" w:cs="Arial"/>
          <w:color w:val="000000" w:themeColor="text1"/>
          <w:lang w:val="ru-RU"/>
        </w:rPr>
      </w:pPr>
      <w:r w:rsidRPr="007750D4">
        <w:rPr>
          <w:rFonts w:ascii="Arial" w:hAnsi="Arial" w:cs="Arial"/>
          <w:color w:val="000000" w:themeColor="text1"/>
          <w:lang w:val="ru-RU"/>
        </w:rPr>
        <w:t xml:space="preserve">Облаштування навісів над вхідними групами інших входів до будівлі є рекомендованим. </w:t>
      </w:r>
    </w:p>
    <w:p w14:paraId="1060144C" w14:textId="77777777" w:rsidR="00081FB8" w:rsidRPr="007750D4" w:rsidRDefault="00081FB8" w:rsidP="00081FB8">
      <w:pPr>
        <w:spacing w:after="0" w:line="295" w:lineRule="auto"/>
        <w:ind w:firstLine="709"/>
        <w:jc w:val="both"/>
        <w:rPr>
          <w:rFonts w:ascii="Arial" w:hAnsi="Arial" w:cs="Arial"/>
          <w:color w:val="000000" w:themeColor="text1"/>
          <w:lang w:val="ru-RU"/>
        </w:rPr>
      </w:pPr>
      <w:r w:rsidRPr="007750D4">
        <w:rPr>
          <w:rFonts w:ascii="Arial" w:hAnsi="Arial" w:cs="Arial"/>
          <w:color w:val="000000" w:themeColor="text1"/>
          <w:lang w:val="ru-RU"/>
        </w:rPr>
        <w:t>Поверхні покриття вхідних площадок повинні бути шорсткими, не допускати ковзання при намоканні і мати поперечний ухил у межах 1</w:t>
      </w:r>
      <w:r>
        <w:rPr>
          <w:rFonts w:ascii="Arial" w:hAnsi="Arial" w:cs="Arial"/>
          <w:color w:val="000000" w:themeColor="text1"/>
          <w:lang w:val="ru-RU"/>
        </w:rPr>
        <w:t>—</w:t>
      </w:r>
      <w:r w:rsidRPr="007750D4">
        <w:rPr>
          <w:rFonts w:ascii="Arial" w:hAnsi="Arial" w:cs="Arial"/>
          <w:color w:val="000000" w:themeColor="text1"/>
          <w:lang w:val="ru-RU"/>
        </w:rPr>
        <w:t>2 %.</w:t>
      </w:r>
    </w:p>
    <w:p w14:paraId="236743E6" w14:textId="51BAB02D" w:rsidR="009E2611" w:rsidRPr="007750D4" w:rsidRDefault="009E2611" w:rsidP="009E2611">
      <w:pPr>
        <w:spacing w:after="0" w:line="295" w:lineRule="auto"/>
        <w:ind w:firstLine="709"/>
        <w:jc w:val="both"/>
        <w:rPr>
          <w:rFonts w:ascii="Arial" w:hAnsi="Arial" w:cs="Arial"/>
          <w:lang w:val="ru-RU"/>
        </w:rPr>
      </w:pPr>
      <w:r w:rsidRPr="007750D4">
        <w:rPr>
          <w:rFonts w:ascii="Arial" w:hAnsi="Arial" w:cs="Arial"/>
          <w:b/>
          <w:color w:val="000000" w:themeColor="text1"/>
          <w:lang w:val="ru-RU"/>
        </w:rPr>
        <w:t xml:space="preserve">7.1.17 </w:t>
      </w:r>
      <w:r w:rsidRPr="007750D4">
        <w:rPr>
          <w:rFonts w:ascii="Arial" w:hAnsi="Arial" w:cs="Arial"/>
          <w:color w:val="000000" w:themeColor="text1"/>
          <w:lang w:val="ru-RU"/>
        </w:rPr>
        <w:t xml:space="preserve">Зовнішній вхід до вестибюлю, холу або коридору будівель або приміщень ясел, дитячих садків та спеціальних дитячих садків слід проєктувати із вхідним </w:t>
      </w:r>
      <w:r w:rsidRPr="007750D4">
        <w:rPr>
          <w:rFonts w:ascii="Arial" w:hAnsi="Arial" w:cs="Arial"/>
          <w:lang w:val="ru-RU"/>
        </w:rPr>
        <w:t xml:space="preserve">тамбуром </w:t>
      </w:r>
      <w:r w:rsidRPr="007750D4">
        <w:rPr>
          <w:rFonts w:ascii="Arial" w:hAnsi="Arial" w:cs="Arial"/>
          <w:bCs/>
          <w:lang w:val="ru-RU"/>
        </w:rPr>
        <w:t>завглибшки</w:t>
      </w:r>
      <w:r w:rsidRPr="007750D4">
        <w:rPr>
          <w:rFonts w:ascii="Arial" w:hAnsi="Arial" w:cs="Arial"/>
          <w:lang w:val="ru-RU"/>
        </w:rPr>
        <w:t xml:space="preserve"> не менше ніж 1,8 м та </w:t>
      </w:r>
      <w:r w:rsidRPr="007750D4">
        <w:rPr>
          <w:rFonts w:ascii="Arial" w:hAnsi="Arial" w:cs="Arial"/>
          <w:bCs/>
          <w:lang w:val="ru-RU"/>
        </w:rPr>
        <w:t xml:space="preserve">завширшки не менше ніж </w:t>
      </w:r>
      <w:r w:rsidRPr="007750D4">
        <w:rPr>
          <w:rFonts w:ascii="Arial" w:hAnsi="Arial" w:cs="Arial"/>
          <w:lang w:val="ru-RU"/>
        </w:rPr>
        <w:t xml:space="preserve">2,6 м. В умовах реконструкції та капітального ремонту допускається </w:t>
      </w:r>
      <w:r w:rsidRPr="007750D4">
        <w:rPr>
          <w:rFonts w:ascii="Arial" w:hAnsi="Arial" w:cs="Arial"/>
          <w:bCs/>
          <w:lang w:val="ru-RU"/>
        </w:rPr>
        <w:t>проєктувати</w:t>
      </w:r>
      <w:r w:rsidRPr="007750D4">
        <w:rPr>
          <w:rFonts w:ascii="Arial" w:hAnsi="Arial" w:cs="Arial"/>
          <w:lang w:val="ru-RU"/>
        </w:rPr>
        <w:t xml:space="preserve"> </w:t>
      </w:r>
      <w:r w:rsidRPr="007750D4">
        <w:rPr>
          <w:rFonts w:ascii="Arial" w:hAnsi="Arial" w:cs="Arial"/>
          <w:bCs/>
          <w:lang w:val="ru-RU"/>
        </w:rPr>
        <w:t xml:space="preserve">вхідний тамбур завглибшки не менше ніж </w:t>
      </w:r>
      <w:r w:rsidR="00587765">
        <w:rPr>
          <w:rFonts w:ascii="Arial" w:hAnsi="Arial" w:cs="Arial"/>
          <w:bCs/>
          <w:lang w:val="ru-RU"/>
        </w:rPr>
        <w:br/>
      </w:r>
      <w:r w:rsidRPr="007750D4">
        <w:rPr>
          <w:rFonts w:ascii="Arial" w:hAnsi="Arial" w:cs="Arial"/>
          <w:bCs/>
          <w:lang w:val="ru-RU"/>
        </w:rPr>
        <w:t>1,5 м (рекомендовано – не менше ніж 1,8 м)</w:t>
      </w:r>
      <w:r w:rsidRPr="007750D4">
        <w:rPr>
          <w:rFonts w:ascii="Arial" w:hAnsi="Arial" w:cs="Arial"/>
          <w:lang w:val="ru-RU"/>
        </w:rPr>
        <w:t xml:space="preserve"> та </w:t>
      </w:r>
      <w:r w:rsidRPr="007750D4">
        <w:rPr>
          <w:rFonts w:ascii="Arial" w:hAnsi="Arial" w:cs="Arial"/>
          <w:bCs/>
          <w:lang w:val="ru-RU"/>
        </w:rPr>
        <w:t xml:space="preserve">завширшки не менше ніж </w:t>
      </w:r>
      <w:r w:rsidRPr="007750D4">
        <w:rPr>
          <w:rFonts w:ascii="Arial" w:hAnsi="Arial" w:cs="Arial"/>
          <w:lang w:val="ru-RU"/>
        </w:rPr>
        <w:t xml:space="preserve">2,1 м. </w:t>
      </w:r>
    </w:p>
    <w:p w14:paraId="42412119" w14:textId="7CDC60A6" w:rsidR="003206C9" w:rsidRPr="007750D4" w:rsidRDefault="009E2611" w:rsidP="003206C9">
      <w:pPr>
        <w:spacing w:after="0" w:line="295" w:lineRule="auto"/>
        <w:ind w:firstLine="709"/>
        <w:jc w:val="both"/>
        <w:rPr>
          <w:rFonts w:ascii="Arial" w:hAnsi="Arial" w:cs="Arial"/>
          <w:lang w:val="ru-RU"/>
        </w:rPr>
      </w:pPr>
      <w:r w:rsidRPr="007750D4">
        <w:rPr>
          <w:rFonts w:ascii="Arial" w:hAnsi="Arial" w:cs="Arial"/>
          <w:lang w:val="ru-RU"/>
        </w:rPr>
        <w:t xml:space="preserve">На </w:t>
      </w:r>
      <w:r w:rsidRPr="008A7F04">
        <w:rPr>
          <w:rFonts w:ascii="Arial" w:hAnsi="Arial" w:cs="Arial"/>
          <w:lang w:val="ru-RU"/>
        </w:rPr>
        <w:t>ґ</w:t>
      </w:r>
      <w:r w:rsidRPr="00587765">
        <w:rPr>
          <w:rFonts w:ascii="Arial" w:hAnsi="Arial" w:cs="Arial"/>
          <w:lang w:val="ru-RU"/>
        </w:rPr>
        <w:t>ан</w:t>
      </w:r>
      <w:r w:rsidRPr="007750D4">
        <w:rPr>
          <w:rFonts w:ascii="Arial" w:hAnsi="Arial" w:cs="Arial"/>
          <w:lang w:val="ru-RU"/>
        </w:rPr>
        <w:t xml:space="preserve">ку перед входом слід передбачати вільний простір для можливості маневрування </w:t>
      </w:r>
      <w:r w:rsidR="00AD36FA">
        <w:rPr>
          <w:rFonts w:ascii="Arial" w:hAnsi="Arial" w:cs="Arial"/>
          <w:lang w:val="ru-RU"/>
        </w:rPr>
        <w:t>в</w:t>
      </w:r>
      <w:r w:rsidRPr="007750D4">
        <w:rPr>
          <w:rFonts w:ascii="Arial" w:hAnsi="Arial" w:cs="Arial"/>
          <w:lang w:val="ru-RU"/>
        </w:rPr>
        <w:t xml:space="preserve"> кріслі колісному відповідно до вимог</w:t>
      </w:r>
      <w:r w:rsidRPr="007750D4">
        <w:rPr>
          <w:rFonts w:ascii="Arial" w:hAnsi="Arial" w:cs="Arial"/>
          <w:color w:val="5B9BD5" w:themeColor="accent1"/>
          <w:lang w:val="ru-RU"/>
        </w:rPr>
        <w:t xml:space="preserve"> </w:t>
      </w:r>
      <w:hyperlink r:id="rId198" w:history="1">
        <w:r w:rsidRPr="009E2611">
          <w:rPr>
            <w:rStyle w:val="a8"/>
            <w:rFonts w:ascii="Arial" w:hAnsi="Arial" w:cs="Arial"/>
            <w:lang w:val="ru-RU"/>
          </w:rPr>
          <w:t>ДБН В.2.2-40</w:t>
        </w:r>
      </w:hyperlink>
      <w:r w:rsidRPr="007750D4">
        <w:rPr>
          <w:rFonts w:ascii="Arial" w:hAnsi="Arial" w:cs="Arial"/>
          <w:lang w:val="ru-RU"/>
        </w:rPr>
        <w:t xml:space="preserve">. </w:t>
      </w:r>
      <w:r w:rsidR="003206C9" w:rsidRPr="007750D4">
        <w:rPr>
          <w:rFonts w:ascii="Arial" w:hAnsi="Arial" w:cs="Arial"/>
          <w:bCs/>
          <w:lang w:val="ru-RU"/>
        </w:rPr>
        <w:t>Вхідна площадка центрального входу повинна бути завглибшки не менше ніж 1,8 м та завширшки не менше ніж 2,6 м.</w:t>
      </w:r>
    </w:p>
    <w:p w14:paraId="02147376" w14:textId="579F90FA" w:rsidR="009E2611" w:rsidRPr="007750D4" w:rsidRDefault="009E2611" w:rsidP="009E2611">
      <w:pPr>
        <w:spacing w:after="0" w:line="295" w:lineRule="auto"/>
        <w:ind w:firstLine="709"/>
        <w:jc w:val="both"/>
        <w:rPr>
          <w:rFonts w:ascii="Arial" w:hAnsi="Arial" w:cs="Arial"/>
          <w:lang w:val="ru-RU"/>
        </w:rPr>
      </w:pPr>
      <w:r w:rsidRPr="007750D4">
        <w:rPr>
          <w:rFonts w:ascii="Arial" w:hAnsi="Arial" w:cs="Arial"/>
          <w:lang w:val="ru-RU"/>
        </w:rPr>
        <w:t xml:space="preserve">Вхідні </w:t>
      </w:r>
      <w:r w:rsidRPr="007750D4">
        <w:rPr>
          <w:rFonts w:ascii="Arial" w:hAnsi="Arial" w:cs="Arial"/>
          <w:bCs/>
          <w:lang w:val="ru-RU"/>
        </w:rPr>
        <w:t>двері</w:t>
      </w:r>
      <w:r w:rsidRPr="007750D4">
        <w:rPr>
          <w:rFonts w:ascii="Arial" w:hAnsi="Arial" w:cs="Arial"/>
          <w:lang w:val="ru-RU"/>
        </w:rPr>
        <w:t xml:space="preserve"> необхідно проєктувати без порогів. </w:t>
      </w:r>
    </w:p>
    <w:p w14:paraId="659E1FC0" w14:textId="2DAD275A" w:rsidR="009E2611" w:rsidRPr="009E2611" w:rsidRDefault="009E2611" w:rsidP="009E2611">
      <w:pPr>
        <w:spacing w:after="0" w:line="295" w:lineRule="auto"/>
        <w:ind w:firstLine="709"/>
        <w:jc w:val="both"/>
        <w:rPr>
          <w:rFonts w:ascii="Arial" w:hAnsi="Arial" w:cs="Arial"/>
          <w:lang w:val="ru-RU"/>
        </w:rPr>
      </w:pPr>
      <w:r w:rsidRPr="007750D4">
        <w:rPr>
          <w:rFonts w:ascii="Arial" w:hAnsi="Arial" w:cs="Arial"/>
          <w:lang w:val="ru-RU"/>
        </w:rPr>
        <w:t>Параметри відкритих сходів, пандусів, ґанків</w:t>
      </w:r>
      <w:r w:rsidR="002A5416">
        <w:rPr>
          <w:rFonts w:ascii="Arial" w:hAnsi="Arial" w:cs="Arial"/>
          <w:lang w:val="ru-RU"/>
        </w:rPr>
        <w:t>,</w:t>
      </w:r>
      <w:r w:rsidRPr="007750D4">
        <w:rPr>
          <w:rFonts w:ascii="Arial" w:hAnsi="Arial" w:cs="Arial"/>
          <w:lang w:val="ru-RU"/>
        </w:rPr>
        <w:t xml:space="preserve"> огородження та поручнів повинні відповідати вимогам</w:t>
      </w:r>
      <w:r w:rsidRPr="007750D4">
        <w:rPr>
          <w:rFonts w:ascii="Arial" w:hAnsi="Arial" w:cs="Arial"/>
          <w:color w:val="5B9BD5" w:themeColor="accent1"/>
          <w:lang w:val="ru-RU"/>
        </w:rPr>
        <w:t xml:space="preserve"> </w:t>
      </w:r>
      <w:r w:rsidRPr="009E2611">
        <w:rPr>
          <w:rFonts w:ascii="Arial" w:hAnsi="Arial" w:cs="Arial"/>
          <w:lang w:val="ru-RU"/>
        </w:rPr>
        <w:t>6.4.10</w:t>
      </w:r>
      <w:r w:rsidR="00AD36FA">
        <w:rPr>
          <w:rFonts w:ascii="Arial" w:hAnsi="Arial" w:cs="Arial"/>
          <w:lang w:val="ru-RU"/>
        </w:rPr>
        <w:t>–</w:t>
      </w:r>
      <w:r w:rsidRPr="009E2611">
        <w:rPr>
          <w:rFonts w:ascii="Arial" w:hAnsi="Arial" w:cs="Arial"/>
          <w:lang w:val="ru-RU"/>
        </w:rPr>
        <w:t>6.4.19 цих норм.</w:t>
      </w:r>
    </w:p>
    <w:p w14:paraId="7E34F731" w14:textId="77777777" w:rsidR="009E2611" w:rsidRPr="007750D4" w:rsidRDefault="009E2611" w:rsidP="009E2611">
      <w:pPr>
        <w:spacing w:after="0" w:line="295" w:lineRule="auto"/>
        <w:ind w:firstLine="709"/>
        <w:jc w:val="both"/>
        <w:rPr>
          <w:rFonts w:ascii="Arial" w:hAnsi="Arial" w:cs="Arial"/>
          <w:bCs/>
          <w:lang w:val="ru-RU"/>
        </w:rPr>
      </w:pPr>
      <w:r w:rsidRPr="007750D4">
        <w:rPr>
          <w:rFonts w:ascii="Arial" w:hAnsi="Arial" w:cs="Arial"/>
          <w:b/>
          <w:color w:val="000000" w:themeColor="text1"/>
          <w:lang w:val="ru-RU"/>
        </w:rPr>
        <w:t xml:space="preserve">7.1.18 </w:t>
      </w:r>
      <w:r w:rsidRPr="007750D4">
        <w:rPr>
          <w:rFonts w:ascii="Arial" w:hAnsi="Arial" w:cs="Arial"/>
          <w:bCs/>
          <w:lang w:val="ru-RU"/>
        </w:rPr>
        <w:t>Двері входів у будівлю повинні мати ширину в просвіті:</w:t>
      </w:r>
    </w:p>
    <w:p w14:paraId="50FC1FF7" w14:textId="0DECAB33" w:rsidR="009E2611" w:rsidRPr="007750D4" w:rsidRDefault="009E2611" w:rsidP="009E2611">
      <w:pPr>
        <w:pStyle w:val="a5"/>
        <w:spacing w:after="0" w:line="295" w:lineRule="auto"/>
        <w:ind w:left="709"/>
        <w:jc w:val="both"/>
        <w:rPr>
          <w:rFonts w:ascii="Arial" w:hAnsi="Arial" w:cs="Arial"/>
          <w:bCs/>
          <w:lang w:val="ru-RU"/>
        </w:rPr>
      </w:pPr>
      <w:r>
        <w:rPr>
          <w:rFonts w:ascii="Arial" w:eastAsia="Calibri" w:hAnsi="Arial" w:cs="Arial"/>
          <w:color w:val="000000" w:themeColor="text1"/>
        </w:rPr>
        <w:lastRenderedPageBreak/>
        <w:t xml:space="preserve">— </w:t>
      </w:r>
      <w:r w:rsidRPr="007750D4">
        <w:rPr>
          <w:rFonts w:ascii="Arial" w:hAnsi="Arial" w:cs="Arial"/>
          <w:bCs/>
          <w:lang w:val="ru-RU"/>
        </w:rPr>
        <w:t>при новому будівництві – не менше ніж 0,9 м;</w:t>
      </w:r>
    </w:p>
    <w:p w14:paraId="736328A9" w14:textId="3FC36653" w:rsidR="009E2611" w:rsidRPr="007750D4" w:rsidRDefault="009E2611" w:rsidP="009E2611">
      <w:pPr>
        <w:pStyle w:val="a5"/>
        <w:spacing w:after="0" w:line="295" w:lineRule="auto"/>
        <w:ind w:left="709"/>
        <w:jc w:val="both"/>
        <w:rPr>
          <w:rFonts w:ascii="Arial" w:hAnsi="Arial" w:cs="Arial"/>
          <w:lang w:val="ru-RU"/>
        </w:rPr>
      </w:pPr>
      <w:r>
        <w:rPr>
          <w:rFonts w:ascii="Arial" w:eastAsia="Calibri" w:hAnsi="Arial" w:cs="Arial"/>
          <w:color w:val="000000" w:themeColor="text1"/>
        </w:rPr>
        <w:t xml:space="preserve">— </w:t>
      </w:r>
      <w:r w:rsidRPr="007750D4">
        <w:rPr>
          <w:rFonts w:ascii="Arial" w:hAnsi="Arial" w:cs="Arial"/>
          <w:bCs/>
          <w:lang w:val="ru-RU"/>
        </w:rPr>
        <w:t>в умовах реконструкції та капітального ремонту – не менше ніж 0,8 м.</w:t>
      </w:r>
    </w:p>
    <w:p w14:paraId="3E1BC4BF" w14:textId="4639433C" w:rsidR="009E2611" w:rsidRPr="007750D4" w:rsidRDefault="00587765" w:rsidP="009E2611">
      <w:pPr>
        <w:spacing w:after="0" w:line="295" w:lineRule="auto"/>
        <w:ind w:firstLine="709"/>
        <w:jc w:val="both"/>
        <w:rPr>
          <w:rFonts w:ascii="Arial" w:hAnsi="Arial" w:cs="Arial"/>
          <w:lang w:val="ru-RU"/>
        </w:rPr>
      </w:pPr>
      <w:r>
        <w:rPr>
          <w:rFonts w:ascii="Arial" w:hAnsi="Arial" w:cs="Arial"/>
          <w:lang w:val="ru-RU"/>
        </w:rPr>
        <w:t>У</w:t>
      </w:r>
      <w:r w:rsidR="009E2611" w:rsidRPr="007750D4">
        <w:rPr>
          <w:rFonts w:ascii="Arial" w:hAnsi="Arial" w:cs="Arial"/>
          <w:lang w:val="ru-RU"/>
        </w:rPr>
        <w:t xml:space="preserve"> разі встановлення двостулкових дверей, робоча стулка повинна мати ширину у просвіті:</w:t>
      </w:r>
    </w:p>
    <w:p w14:paraId="4A5795D9" w14:textId="23CBC224" w:rsidR="009E2611" w:rsidRPr="007750D4" w:rsidRDefault="009E2611" w:rsidP="009E2611">
      <w:pPr>
        <w:pStyle w:val="a5"/>
        <w:spacing w:after="0" w:line="295" w:lineRule="auto"/>
        <w:ind w:left="709"/>
        <w:jc w:val="both"/>
        <w:rPr>
          <w:rFonts w:ascii="Arial" w:hAnsi="Arial" w:cs="Arial"/>
          <w:bCs/>
          <w:lang w:val="ru-RU"/>
        </w:rPr>
      </w:pPr>
      <w:r>
        <w:rPr>
          <w:rFonts w:ascii="Arial" w:eastAsia="Calibri" w:hAnsi="Arial" w:cs="Arial"/>
          <w:color w:val="000000" w:themeColor="text1"/>
        </w:rPr>
        <w:t xml:space="preserve">— </w:t>
      </w:r>
      <w:r w:rsidRPr="007750D4">
        <w:rPr>
          <w:rFonts w:ascii="Arial" w:hAnsi="Arial" w:cs="Arial"/>
          <w:bCs/>
          <w:lang w:val="ru-RU"/>
        </w:rPr>
        <w:t>при новому будівництві – не менше ніж 0,9 м;</w:t>
      </w:r>
    </w:p>
    <w:p w14:paraId="1D1C8418" w14:textId="1DD540C5" w:rsidR="009E2611" w:rsidRPr="007750D4" w:rsidRDefault="009E2611" w:rsidP="009E2611">
      <w:pPr>
        <w:pStyle w:val="a5"/>
        <w:spacing w:after="0" w:line="295" w:lineRule="auto"/>
        <w:ind w:left="709"/>
        <w:jc w:val="both"/>
        <w:rPr>
          <w:rFonts w:ascii="Arial" w:hAnsi="Arial" w:cs="Arial"/>
          <w:lang w:val="ru-RU"/>
        </w:rPr>
      </w:pPr>
      <w:r>
        <w:rPr>
          <w:rFonts w:ascii="Arial" w:eastAsia="Calibri" w:hAnsi="Arial" w:cs="Arial"/>
          <w:color w:val="000000" w:themeColor="text1"/>
        </w:rPr>
        <w:t xml:space="preserve">— </w:t>
      </w:r>
      <w:r w:rsidRPr="007750D4">
        <w:rPr>
          <w:rFonts w:ascii="Arial" w:hAnsi="Arial" w:cs="Arial"/>
          <w:bCs/>
          <w:lang w:val="ru-RU"/>
        </w:rPr>
        <w:t>в умовах реконструкції та капітального ремонту – не менше ніж 0,8 м.</w:t>
      </w:r>
    </w:p>
    <w:p w14:paraId="6A045386" w14:textId="77777777" w:rsidR="009E2611" w:rsidRPr="007750D4" w:rsidRDefault="009E2611" w:rsidP="009E2611">
      <w:pPr>
        <w:spacing w:after="0" w:line="295" w:lineRule="auto"/>
        <w:ind w:firstLine="709"/>
        <w:jc w:val="both"/>
        <w:rPr>
          <w:rFonts w:ascii="Arial" w:hAnsi="Arial" w:cs="Arial"/>
          <w:color w:val="000000" w:themeColor="text1"/>
          <w:lang w:val="ru-RU"/>
        </w:rPr>
      </w:pPr>
      <w:r w:rsidRPr="007750D4">
        <w:rPr>
          <w:rFonts w:ascii="Arial" w:hAnsi="Arial" w:cs="Arial"/>
          <w:color w:val="000000" w:themeColor="text1"/>
          <w:lang w:val="ru-RU"/>
        </w:rPr>
        <w:t xml:space="preserve">Вхідні групи необхідно проєктувати без порогів. </w:t>
      </w:r>
    </w:p>
    <w:p w14:paraId="43052E78" w14:textId="77777777" w:rsidR="009E2611" w:rsidRPr="007750D4" w:rsidRDefault="009E2611" w:rsidP="009E2611">
      <w:pPr>
        <w:spacing w:after="0" w:line="295" w:lineRule="auto"/>
        <w:ind w:firstLine="709"/>
        <w:jc w:val="both"/>
        <w:rPr>
          <w:rFonts w:ascii="Arial" w:hAnsi="Arial" w:cs="Arial"/>
          <w:color w:val="000000" w:themeColor="text1"/>
          <w:lang w:val="ru-RU"/>
        </w:rPr>
      </w:pPr>
      <w:r w:rsidRPr="007750D4">
        <w:rPr>
          <w:rFonts w:ascii="Arial" w:hAnsi="Arial" w:cs="Arial"/>
          <w:b/>
          <w:color w:val="000000" w:themeColor="text1"/>
          <w:lang w:val="ru-RU"/>
        </w:rPr>
        <w:t xml:space="preserve">7.1.19 </w:t>
      </w:r>
      <w:r w:rsidRPr="007750D4">
        <w:rPr>
          <w:rFonts w:ascii="Arial" w:hAnsi="Arial" w:cs="Arial"/>
          <w:color w:val="000000" w:themeColor="text1"/>
          <w:lang w:val="ru-RU"/>
        </w:rPr>
        <w:t>Біля входів в ясла, спеціальні дитячі садки рекомендується передбачати приміщення або зону для зберігання візків та крісел колісних.</w:t>
      </w:r>
    </w:p>
    <w:p w14:paraId="38D495EC" w14:textId="19229598" w:rsidR="009E2611" w:rsidRDefault="009E2611" w:rsidP="009E2611">
      <w:pPr>
        <w:spacing w:after="0" w:line="295" w:lineRule="auto"/>
        <w:ind w:firstLine="709"/>
        <w:jc w:val="both"/>
        <w:rPr>
          <w:rFonts w:ascii="Arial" w:hAnsi="Arial" w:cs="Arial"/>
          <w:color w:val="000000" w:themeColor="text1"/>
          <w:lang w:val="ru-RU"/>
        </w:rPr>
      </w:pPr>
      <w:r w:rsidRPr="007750D4">
        <w:rPr>
          <w:rFonts w:ascii="Arial" w:hAnsi="Arial" w:cs="Arial"/>
          <w:b/>
          <w:color w:val="000000" w:themeColor="text1"/>
          <w:lang w:val="ru-RU"/>
        </w:rPr>
        <w:t xml:space="preserve">7.1.20 </w:t>
      </w:r>
      <w:r w:rsidRPr="007750D4">
        <w:rPr>
          <w:rFonts w:ascii="Arial" w:hAnsi="Arial" w:cs="Arial"/>
          <w:lang w:val="ru-RU"/>
        </w:rPr>
        <w:t>Центральний вхід до закладів дошкільної освіти в умовах реконструкції та капітального ремонту допускається об'єднувати із входом до осередків для вихованців дошкільного віку</w:t>
      </w:r>
      <w:r w:rsidRPr="007750D4">
        <w:rPr>
          <w:rFonts w:ascii="Arial" w:hAnsi="Arial" w:cs="Arial"/>
          <w:color w:val="000000" w:themeColor="text1"/>
          <w:lang w:val="ru-RU"/>
        </w:rPr>
        <w:t xml:space="preserve">. </w:t>
      </w:r>
    </w:p>
    <w:p w14:paraId="0066148E" w14:textId="77777777" w:rsidR="004962FD" w:rsidRPr="007750D4" w:rsidRDefault="004962FD" w:rsidP="009662BC">
      <w:pPr>
        <w:spacing w:before="120" w:after="0" w:line="295" w:lineRule="auto"/>
        <w:ind w:firstLine="709"/>
        <w:jc w:val="both"/>
        <w:rPr>
          <w:rFonts w:ascii="Arial" w:hAnsi="Arial" w:cs="Arial"/>
          <w:b/>
          <w:bCs/>
          <w:color w:val="000000" w:themeColor="text1"/>
          <w:lang w:val="ru-RU" w:bidi="uk-UA"/>
        </w:rPr>
      </w:pPr>
      <w:r w:rsidRPr="007750D4">
        <w:rPr>
          <w:rFonts w:ascii="Arial" w:hAnsi="Arial" w:cs="Arial"/>
          <w:b/>
          <w:bCs/>
          <w:color w:val="000000" w:themeColor="text1"/>
          <w:lang w:val="ru-RU" w:bidi="uk-UA"/>
        </w:rPr>
        <w:t>Евакуаційні виходи із групових осередків першого поверху</w:t>
      </w:r>
    </w:p>
    <w:p w14:paraId="672F2FA0" w14:textId="5F3A7136" w:rsidR="004962FD" w:rsidRPr="007750D4" w:rsidRDefault="004962FD" w:rsidP="004962FD">
      <w:pPr>
        <w:spacing w:after="0" w:line="295" w:lineRule="auto"/>
        <w:ind w:firstLine="709"/>
        <w:jc w:val="both"/>
        <w:rPr>
          <w:rFonts w:ascii="Arial" w:hAnsi="Arial" w:cs="Arial"/>
          <w:color w:val="000000" w:themeColor="text1"/>
          <w:lang w:val="ru-RU"/>
        </w:rPr>
      </w:pPr>
      <w:r w:rsidRPr="007750D4">
        <w:rPr>
          <w:rFonts w:ascii="Arial" w:hAnsi="Arial" w:cs="Arial"/>
          <w:b/>
          <w:color w:val="000000" w:themeColor="text1"/>
          <w:lang w:val="ru-RU"/>
        </w:rPr>
        <w:t xml:space="preserve">7.1.21 </w:t>
      </w:r>
      <w:r w:rsidRPr="007750D4">
        <w:rPr>
          <w:rFonts w:ascii="Arial" w:hAnsi="Arial" w:cs="Arial"/>
          <w:color w:val="000000" w:themeColor="text1"/>
          <w:lang w:val="ru-RU"/>
        </w:rPr>
        <w:t xml:space="preserve">Із розташованих на першому поверсі групових осередків (універсальної ігрової зі спальнею, ігрової або спальні) ясел </w:t>
      </w:r>
      <w:r w:rsidR="000E36B3">
        <w:rPr>
          <w:rFonts w:ascii="Arial" w:hAnsi="Arial" w:cs="Arial"/>
          <w:color w:val="000000" w:themeColor="text1"/>
          <w:lang w:val="ru-RU"/>
        </w:rPr>
        <w:t>і</w:t>
      </w:r>
      <w:r w:rsidRPr="007750D4">
        <w:rPr>
          <w:rFonts w:ascii="Arial" w:hAnsi="Arial" w:cs="Arial"/>
          <w:color w:val="000000" w:themeColor="text1"/>
          <w:lang w:val="ru-RU"/>
        </w:rPr>
        <w:t xml:space="preserve"> дитячих садків та спеціальних дитячих садків слід передбачати евакуаційні виходи, що ведуть безпосередньо назовні. </w:t>
      </w:r>
    </w:p>
    <w:p w14:paraId="1842F521" w14:textId="7DB0B5A1" w:rsidR="004962FD" w:rsidRPr="007750D4" w:rsidRDefault="004962FD" w:rsidP="004962FD">
      <w:pPr>
        <w:spacing w:after="0" w:line="295" w:lineRule="auto"/>
        <w:ind w:firstLine="709"/>
        <w:jc w:val="both"/>
        <w:rPr>
          <w:rFonts w:ascii="Arial" w:hAnsi="Arial" w:cs="Arial"/>
          <w:color w:val="000000" w:themeColor="text1"/>
          <w:lang w:val="ru-RU"/>
        </w:rPr>
      </w:pPr>
      <w:r w:rsidRPr="007750D4">
        <w:rPr>
          <w:rFonts w:ascii="Arial" w:hAnsi="Arial" w:cs="Arial"/>
          <w:b/>
          <w:color w:val="000000" w:themeColor="text1"/>
          <w:lang w:val="ru-RU"/>
        </w:rPr>
        <w:t xml:space="preserve">7.1.22 </w:t>
      </w:r>
      <w:r w:rsidRPr="007750D4">
        <w:rPr>
          <w:rFonts w:ascii="Arial" w:hAnsi="Arial" w:cs="Arial"/>
          <w:color w:val="000000" w:themeColor="text1"/>
          <w:lang w:val="ru-RU"/>
        </w:rPr>
        <w:t xml:space="preserve">На першому поверсі позначки рівнів підлоги евакуаційних виходів із групових осередків та позначки тротуарів перед такими виходами слід приймати згідно з </w:t>
      </w:r>
      <w:hyperlink r:id="rId199" w:history="1">
        <w:r w:rsidRPr="004962FD">
          <w:rPr>
            <w:rStyle w:val="a8"/>
            <w:rFonts w:ascii="Arial" w:hAnsi="Arial" w:cs="Arial"/>
            <w:lang w:val="ru-RU"/>
          </w:rPr>
          <w:t>ДБН В.2.2-40</w:t>
        </w:r>
      </w:hyperlink>
      <w:r w:rsidRPr="007750D4">
        <w:rPr>
          <w:rFonts w:ascii="Arial" w:hAnsi="Arial" w:cs="Arial"/>
          <w:color w:val="000000" w:themeColor="text1"/>
          <w:lang w:val="ru-RU"/>
        </w:rPr>
        <w:t>. В умовах реконструкції та капітального ремонту допускається зберігання ґанку за умови влаштування пандуса.</w:t>
      </w:r>
    </w:p>
    <w:p w14:paraId="5BC2B958" w14:textId="494316FC" w:rsidR="004962FD" w:rsidRPr="007750D4" w:rsidRDefault="004962FD" w:rsidP="004962FD">
      <w:pPr>
        <w:spacing w:after="0" w:line="295" w:lineRule="auto"/>
        <w:ind w:firstLine="709"/>
        <w:jc w:val="both"/>
        <w:rPr>
          <w:rFonts w:ascii="Arial" w:hAnsi="Arial" w:cs="Arial"/>
          <w:lang w:val="ru-RU"/>
        </w:rPr>
      </w:pPr>
      <w:r w:rsidRPr="007750D4">
        <w:rPr>
          <w:rFonts w:ascii="Arial" w:hAnsi="Arial" w:cs="Arial"/>
          <w:lang w:val="ru-RU"/>
        </w:rPr>
        <w:t xml:space="preserve">За наявності </w:t>
      </w:r>
      <w:r w:rsidRPr="00F37AD1">
        <w:rPr>
          <w:rFonts w:ascii="Arial" w:hAnsi="Arial" w:cs="Arial"/>
          <w:lang w:val="ru-RU"/>
        </w:rPr>
        <w:t>ґанку,</w:t>
      </w:r>
      <w:r w:rsidRPr="007750D4">
        <w:rPr>
          <w:rFonts w:ascii="Arial" w:hAnsi="Arial" w:cs="Arial"/>
          <w:lang w:val="ru-RU"/>
        </w:rPr>
        <w:t xml:space="preserve"> перед кожним евакуаційним виходом із групових осередків, розташованих на першому поверсі</w:t>
      </w:r>
      <w:r w:rsidR="00587765">
        <w:rPr>
          <w:rFonts w:ascii="Arial" w:hAnsi="Arial" w:cs="Arial"/>
          <w:lang w:val="ru-RU"/>
        </w:rPr>
        <w:t>,</w:t>
      </w:r>
      <w:r w:rsidRPr="007750D4">
        <w:rPr>
          <w:rFonts w:ascii="Arial" w:hAnsi="Arial" w:cs="Arial"/>
          <w:lang w:val="ru-RU"/>
        </w:rPr>
        <w:t xml:space="preserve"> слід влаштовувати:</w:t>
      </w:r>
    </w:p>
    <w:p w14:paraId="33909644" w14:textId="77777777" w:rsidR="003206C9" w:rsidRPr="007750D4" w:rsidRDefault="004962FD" w:rsidP="003206C9">
      <w:pPr>
        <w:spacing w:after="0" w:line="295" w:lineRule="auto"/>
        <w:ind w:firstLine="709"/>
        <w:jc w:val="both"/>
        <w:rPr>
          <w:rFonts w:ascii="Arial" w:hAnsi="Arial" w:cs="Arial"/>
          <w:lang w:val="ru-RU"/>
        </w:rPr>
      </w:pPr>
      <w:r>
        <w:rPr>
          <w:rFonts w:ascii="Arial" w:eastAsia="Calibri" w:hAnsi="Arial" w:cs="Arial"/>
          <w:color w:val="000000" w:themeColor="text1"/>
        </w:rPr>
        <w:t>—</w:t>
      </w:r>
      <w:r w:rsidRPr="007750D4">
        <w:rPr>
          <w:rFonts w:ascii="Arial" w:hAnsi="Arial" w:cs="Arial"/>
          <w:lang w:val="ru-RU"/>
        </w:rPr>
        <w:t xml:space="preserve"> </w:t>
      </w:r>
      <w:r w:rsidR="003206C9" w:rsidRPr="007750D4">
        <w:rPr>
          <w:rFonts w:ascii="Arial" w:hAnsi="Arial" w:cs="Arial"/>
          <w:lang w:val="ru-RU"/>
        </w:rPr>
        <w:t xml:space="preserve">площадку </w:t>
      </w:r>
      <w:r w:rsidR="003206C9" w:rsidRPr="007750D4">
        <w:rPr>
          <w:rFonts w:ascii="Arial" w:hAnsi="Arial" w:cs="Arial"/>
          <w:bCs/>
          <w:lang w:val="ru-RU"/>
        </w:rPr>
        <w:t>завглибшки</w:t>
      </w:r>
      <w:r w:rsidR="003206C9" w:rsidRPr="007750D4">
        <w:rPr>
          <w:rFonts w:ascii="Arial" w:hAnsi="Arial" w:cs="Arial"/>
          <w:lang w:val="ru-RU"/>
        </w:rPr>
        <w:t xml:space="preserve"> не менше ніж 1,8 м та </w:t>
      </w:r>
      <w:r w:rsidR="003206C9" w:rsidRPr="007750D4">
        <w:rPr>
          <w:rFonts w:ascii="Arial" w:hAnsi="Arial" w:cs="Arial"/>
          <w:bCs/>
          <w:lang w:val="ru-RU"/>
        </w:rPr>
        <w:t>завширшки</w:t>
      </w:r>
      <w:r w:rsidR="003206C9" w:rsidRPr="007750D4">
        <w:rPr>
          <w:rFonts w:ascii="Arial" w:hAnsi="Arial" w:cs="Arial"/>
          <w:lang w:val="ru-RU"/>
        </w:rPr>
        <w:t xml:space="preserve"> </w:t>
      </w:r>
      <w:r w:rsidR="003206C9" w:rsidRPr="007750D4">
        <w:rPr>
          <w:rFonts w:ascii="Arial" w:hAnsi="Arial" w:cs="Arial"/>
          <w:bCs/>
          <w:lang w:val="ru-RU"/>
        </w:rPr>
        <w:t>не менше ніж</w:t>
      </w:r>
      <w:r w:rsidR="003206C9" w:rsidRPr="007750D4">
        <w:rPr>
          <w:rFonts w:ascii="Arial" w:hAnsi="Arial" w:cs="Arial"/>
          <w:lang w:val="ru-RU"/>
        </w:rPr>
        <w:t xml:space="preserve"> 2,0 м (в умовах реконструкції та капітального ремонту допускається </w:t>
      </w:r>
      <w:r w:rsidR="003206C9" w:rsidRPr="007750D4">
        <w:rPr>
          <w:rFonts w:ascii="Arial" w:hAnsi="Arial" w:cs="Arial"/>
          <w:bCs/>
          <w:lang w:val="ru-RU"/>
        </w:rPr>
        <w:t>зменшувати глибину та ширину такої площадки до не менше ніж 1,5 м)</w:t>
      </w:r>
      <w:r w:rsidR="003206C9" w:rsidRPr="007750D4">
        <w:rPr>
          <w:rFonts w:ascii="Arial" w:hAnsi="Arial" w:cs="Arial"/>
          <w:lang w:val="ru-RU"/>
        </w:rPr>
        <w:t>;</w:t>
      </w:r>
    </w:p>
    <w:p w14:paraId="29A857C2" w14:textId="5ED19B65" w:rsidR="004962FD" w:rsidRPr="007750D4" w:rsidRDefault="004962FD" w:rsidP="004962FD">
      <w:pPr>
        <w:spacing w:after="0" w:line="295" w:lineRule="auto"/>
        <w:ind w:firstLine="709"/>
        <w:jc w:val="both"/>
        <w:rPr>
          <w:rFonts w:ascii="Arial" w:hAnsi="Arial" w:cs="Arial"/>
          <w:lang w:val="ru-RU"/>
        </w:rPr>
      </w:pPr>
      <w:r>
        <w:rPr>
          <w:rFonts w:ascii="Arial" w:eastAsia="Calibri" w:hAnsi="Arial" w:cs="Arial"/>
          <w:color w:val="000000" w:themeColor="text1"/>
        </w:rPr>
        <w:t>—</w:t>
      </w:r>
      <w:r w:rsidRPr="007750D4">
        <w:rPr>
          <w:rFonts w:ascii="Arial" w:hAnsi="Arial" w:cs="Arial"/>
          <w:lang w:val="ru-RU"/>
        </w:rPr>
        <w:t xml:space="preserve"> зовнішні сходи типу </w:t>
      </w:r>
      <w:r w:rsidRPr="008A7F04">
        <w:rPr>
          <w:rFonts w:ascii="Arial" w:hAnsi="Arial" w:cs="Arial"/>
          <w:lang w:val="ru-RU"/>
        </w:rPr>
        <w:t>С3</w:t>
      </w:r>
      <w:r w:rsidRPr="007750D4">
        <w:rPr>
          <w:rFonts w:ascii="Arial" w:hAnsi="Arial" w:cs="Arial"/>
          <w:lang w:val="ru-RU"/>
        </w:rPr>
        <w:t xml:space="preserve"> та зовнішній пандус, що відповідають вимогам </w:t>
      </w:r>
      <w:r w:rsidRPr="008A7F04">
        <w:rPr>
          <w:rFonts w:ascii="Arial" w:hAnsi="Arial" w:cs="Arial"/>
          <w:lang w:val="ru-RU"/>
        </w:rPr>
        <w:t>6.4.10-6.4.19 цих норм.</w:t>
      </w:r>
    </w:p>
    <w:p w14:paraId="3A3B6706" w14:textId="2A434DDB" w:rsidR="004962FD" w:rsidRPr="007750D4" w:rsidRDefault="004962FD" w:rsidP="004962FD">
      <w:pPr>
        <w:spacing w:after="0" w:line="295" w:lineRule="auto"/>
        <w:ind w:firstLine="709"/>
        <w:jc w:val="both"/>
        <w:rPr>
          <w:rFonts w:ascii="Arial" w:hAnsi="Arial" w:cs="Arial"/>
          <w:color w:val="000000" w:themeColor="text1"/>
          <w:lang w:val="ru-RU"/>
        </w:rPr>
      </w:pPr>
      <w:r w:rsidRPr="007750D4">
        <w:rPr>
          <w:rFonts w:ascii="Arial" w:hAnsi="Arial" w:cs="Arial"/>
          <w:color w:val="000000" w:themeColor="text1"/>
          <w:lang w:val="ru-RU"/>
        </w:rPr>
        <w:t>Клас вогнестійкості тако</w:t>
      </w:r>
      <w:r w:rsidR="003206C9">
        <w:rPr>
          <w:rFonts w:ascii="Arial" w:hAnsi="Arial" w:cs="Arial"/>
          <w:color w:val="000000" w:themeColor="text1"/>
          <w:lang w:val="ru-RU"/>
        </w:rPr>
        <w:t>ї площадки</w:t>
      </w:r>
      <w:r w:rsidR="00587765">
        <w:rPr>
          <w:rFonts w:ascii="Arial" w:hAnsi="Arial" w:cs="Arial"/>
          <w:color w:val="000000" w:themeColor="text1"/>
          <w:lang w:val="ru-RU"/>
        </w:rPr>
        <w:t xml:space="preserve"> </w:t>
      </w:r>
      <w:r w:rsidRPr="007750D4">
        <w:rPr>
          <w:rFonts w:ascii="Arial" w:hAnsi="Arial" w:cs="Arial"/>
          <w:color w:val="000000" w:themeColor="text1"/>
          <w:lang w:val="ru-RU"/>
        </w:rPr>
        <w:t>(ганку), відкритих сходів та пандусу (крім огороджень), має бути не менше</w:t>
      </w:r>
      <w:r w:rsidRPr="008A7F04">
        <w:rPr>
          <w:rFonts w:ascii="Arial" w:hAnsi="Arial" w:cs="Arial"/>
          <w:lang w:val="ru-RU"/>
        </w:rPr>
        <w:t xml:space="preserve"> </w:t>
      </w:r>
      <w:r w:rsidRPr="008A7F04">
        <w:rPr>
          <w:rFonts w:ascii="Arial" w:hAnsi="Arial" w:cs="Arial"/>
        </w:rPr>
        <w:t>R</w:t>
      </w:r>
      <w:r w:rsidRPr="008A7F04">
        <w:rPr>
          <w:rFonts w:ascii="Arial" w:hAnsi="Arial" w:cs="Arial"/>
          <w:lang w:val="ru-RU"/>
        </w:rPr>
        <w:t>60</w:t>
      </w:r>
      <w:r w:rsidR="00587765" w:rsidRPr="008A7F04">
        <w:rPr>
          <w:rFonts w:ascii="Arial" w:hAnsi="Arial" w:cs="Arial"/>
          <w:lang w:val="ru-RU"/>
        </w:rPr>
        <w:t>,</w:t>
      </w:r>
      <w:r w:rsidRPr="008A7F04">
        <w:rPr>
          <w:rFonts w:ascii="Arial" w:hAnsi="Arial" w:cs="Arial"/>
          <w:lang w:val="ru-RU"/>
        </w:rPr>
        <w:t xml:space="preserve"> </w:t>
      </w:r>
      <w:r w:rsidRPr="007750D4">
        <w:rPr>
          <w:rFonts w:ascii="Arial" w:hAnsi="Arial" w:cs="Arial"/>
          <w:color w:val="000000" w:themeColor="text1"/>
          <w:lang w:val="ru-RU"/>
        </w:rPr>
        <w:t xml:space="preserve">а група поширення вогню </w:t>
      </w:r>
      <w:r w:rsidR="00587765">
        <w:rPr>
          <w:rFonts w:ascii="Arial" w:hAnsi="Arial" w:cs="Arial"/>
          <w:color w:val="000000" w:themeColor="text1"/>
          <w:lang w:val="ru-RU"/>
        </w:rPr>
        <w:t>–</w:t>
      </w:r>
      <w:r w:rsidRPr="007750D4">
        <w:rPr>
          <w:rFonts w:ascii="Arial" w:hAnsi="Arial" w:cs="Arial"/>
          <w:color w:val="000000" w:themeColor="text1"/>
          <w:lang w:val="ru-RU"/>
        </w:rPr>
        <w:t xml:space="preserve"> </w:t>
      </w:r>
      <w:r w:rsidRPr="003206C9">
        <w:rPr>
          <w:rFonts w:ascii="Arial" w:hAnsi="Arial" w:cs="Arial"/>
          <w:lang w:val="ru-RU"/>
        </w:rPr>
        <w:t>М0</w:t>
      </w:r>
      <w:r w:rsidRPr="008A7F04">
        <w:rPr>
          <w:rFonts w:ascii="Arial" w:hAnsi="Arial" w:cs="Arial"/>
          <w:lang w:val="ru-RU"/>
        </w:rPr>
        <w:t xml:space="preserve">. </w:t>
      </w:r>
    </w:p>
    <w:p w14:paraId="13EC17D7" w14:textId="43D5AB8B" w:rsidR="004962FD" w:rsidRPr="007750D4" w:rsidRDefault="004962FD" w:rsidP="004962FD">
      <w:pPr>
        <w:spacing w:after="0" w:line="295" w:lineRule="auto"/>
        <w:ind w:firstLine="709"/>
        <w:jc w:val="both"/>
        <w:rPr>
          <w:rFonts w:ascii="Arial" w:hAnsi="Arial" w:cs="Arial"/>
          <w:color w:val="000000" w:themeColor="text1"/>
          <w:lang w:val="ru-RU"/>
        </w:rPr>
      </w:pPr>
      <w:r w:rsidRPr="007750D4">
        <w:rPr>
          <w:rFonts w:ascii="Arial" w:hAnsi="Arial" w:cs="Arial"/>
          <w:b/>
          <w:color w:val="000000" w:themeColor="text1"/>
          <w:lang w:val="ru-RU"/>
        </w:rPr>
        <w:t>7.1.23</w:t>
      </w:r>
      <w:r w:rsidRPr="007750D4">
        <w:rPr>
          <w:rFonts w:ascii="Arial" w:hAnsi="Arial" w:cs="Arial"/>
          <w:color w:val="000000" w:themeColor="text1"/>
          <w:lang w:val="ru-RU"/>
        </w:rPr>
        <w:t xml:space="preserve"> </w:t>
      </w:r>
      <w:r w:rsidRPr="007750D4">
        <w:rPr>
          <w:rFonts w:ascii="Arial" w:hAnsi="Arial" w:cs="Arial"/>
          <w:lang w:val="ru-RU"/>
        </w:rPr>
        <w:t xml:space="preserve">Для </w:t>
      </w:r>
      <w:r w:rsidRPr="008A7F04">
        <w:rPr>
          <w:rFonts w:ascii="Arial" w:hAnsi="Arial" w:cs="Arial"/>
          <w:bCs/>
          <w:lang w:val="ru-RU"/>
        </w:rPr>
        <w:t xml:space="preserve">двоповерхових будівель ясел, дитячих садків та спеціальних дитячих садків </w:t>
      </w:r>
      <w:r w:rsidRPr="00814A2E">
        <w:rPr>
          <w:rFonts w:ascii="Arial" w:hAnsi="Arial" w:cs="Arial"/>
          <w:bCs/>
          <w:lang w:val="ru-RU"/>
        </w:rPr>
        <w:t>допускається об’єднувати евакуаційні виходи</w:t>
      </w:r>
      <w:r w:rsidRPr="007750D4">
        <w:rPr>
          <w:rFonts w:ascii="Arial" w:hAnsi="Arial" w:cs="Arial"/>
          <w:lang w:val="ru-RU"/>
        </w:rPr>
        <w:t xml:space="preserve"> із 4 групових осередків однією спільною галереєю</w:t>
      </w:r>
      <w:r w:rsidRPr="007750D4">
        <w:rPr>
          <w:rFonts w:ascii="Arial" w:hAnsi="Arial" w:cs="Arial"/>
          <w:b/>
          <w:lang w:val="ru-RU"/>
        </w:rPr>
        <w:t xml:space="preserve"> </w:t>
      </w:r>
      <w:r w:rsidRPr="008A7F04">
        <w:rPr>
          <w:rFonts w:ascii="Arial" w:hAnsi="Arial" w:cs="Arial"/>
          <w:bCs/>
          <w:lang w:val="ru-RU"/>
        </w:rPr>
        <w:t xml:space="preserve">довжиною не більше </w:t>
      </w:r>
      <w:r w:rsidR="00587765" w:rsidRPr="008A7F04">
        <w:rPr>
          <w:rFonts w:ascii="Arial" w:hAnsi="Arial" w:cs="Arial"/>
          <w:bCs/>
          <w:lang w:val="ru-RU"/>
        </w:rPr>
        <w:t xml:space="preserve">ніж </w:t>
      </w:r>
      <w:r w:rsidRPr="008A7F04">
        <w:rPr>
          <w:rFonts w:ascii="Arial" w:hAnsi="Arial" w:cs="Arial"/>
          <w:bCs/>
          <w:lang w:val="ru-RU"/>
        </w:rPr>
        <w:t xml:space="preserve">20 м та </w:t>
      </w:r>
      <w:r w:rsidRPr="00587765">
        <w:rPr>
          <w:rFonts w:ascii="Arial" w:hAnsi="Arial" w:cs="Arial"/>
          <w:bCs/>
          <w:lang w:val="ru-RU"/>
        </w:rPr>
        <w:t>завглибшки</w:t>
      </w:r>
      <w:r w:rsidRPr="00814A2E">
        <w:rPr>
          <w:rFonts w:ascii="Arial" w:hAnsi="Arial" w:cs="Arial"/>
          <w:bCs/>
          <w:lang w:val="ru-RU"/>
        </w:rPr>
        <w:t xml:space="preserve"> не менше ніж 1,8 м, при цьому з двох протилежних сторін такої галереї слід влаштовувати</w:t>
      </w:r>
      <w:r w:rsidRPr="007750D4">
        <w:rPr>
          <w:rFonts w:ascii="Arial" w:hAnsi="Arial" w:cs="Arial"/>
          <w:lang w:val="ru-RU"/>
        </w:rPr>
        <w:t xml:space="preserve"> зовнішні сходи</w:t>
      </w:r>
      <w:r w:rsidR="00587765">
        <w:rPr>
          <w:rFonts w:ascii="Arial" w:hAnsi="Arial" w:cs="Arial"/>
          <w:lang w:val="ru-RU"/>
        </w:rPr>
        <w:t>,</w:t>
      </w:r>
      <w:r w:rsidRPr="007750D4">
        <w:rPr>
          <w:rFonts w:ascii="Arial" w:hAnsi="Arial" w:cs="Arial"/>
          <w:lang w:val="ru-RU"/>
        </w:rPr>
        <w:t xml:space="preserve"> що відповідають вимогам 6.4.10</w:t>
      </w:r>
      <w:r w:rsidR="00587765">
        <w:rPr>
          <w:rFonts w:ascii="Arial" w:hAnsi="Arial" w:cs="Arial"/>
          <w:lang w:val="ru-RU"/>
        </w:rPr>
        <w:t>–</w:t>
      </w:r>
      <w:r w:rsidRPr="007750D4">
        <w:rPr>
          <w:rFonts w:ascii="Arial" w:hAnsi="Arial" w:cs="Arial"/>
          <w:lang w:val="ru-RU"/>
        </w:rPr>
        <w:t>6.4.19 цих норм.</w:t>
      </w:r>
      <w:r w:rsidRPr="007750D4">
        <w:rPr>
          <w:rFonts w:ascii="Arial" w:hAnsi="Arial" w:cs="Arial"/>
          <w:b/>
          <w:bCs/>
          <w:lang w:val="ru-RU"/>
        </w:rPr>
        <w:t xml:space="preserve"> </w:t>
      </w:r>
      <w:r w:rsidRPr="007750D4">
        <w:rPr>
          <w:rFonts w:ascii="Arial" w:hAnsi="Arial" w:cs="Arial"/>
          <w:lang w:val="ru-RU"/>
        </w:rPr>
        <w:t>Безпечність застосування таких об’ємно-планувальних рішень повинн</w:t>
      </w:r>
      <w:r w:rsidR="00AD36FA">
        <w:rPr>
          <w:rFonts w:ascii="Arial" w:hAnsi="Arial" w:cs="Arial"/>
          <w:lang w:val="ru-RU"/>
        </w:rPr>
        <w:t>а</w:t>
      </w:r>
      <w:r w:rsidRPr="007750D4">
        <w:rPr>
          <w:rFonts w:ascii="Arial" w:hAnsi="Arial" w:cs="Arial"/>
          <w:lang w:val="ru-RU"/>
        </w:rPr>
        <w:t xml:space="preserve"> бути підтверджен</w:t>
      </w:r>
      <w:r w:rsidR="00AD36FA">
        <w:rPr>
          <w:rFonts w:ascii="Arial" w:hAnsi="Arial" w:cs="Arial"/>
          <w:lang w:val="ru-RU"/>
        </w:rPr>
        <w:t>а</w:t>
      </w:r>
      <w:r w:rsidRPr="007750D4">
        <w:rPr>
          <w:rFonts w:ascii="Arial" w:hAnsi="Arial" w:cs="Arial"/>
          <w:lang w:val="ru-RU"/>
        </w:rPr>
        <w:t xml:space="preserve"> розрахунком евакуації згідно з </w:t>
      </w:r>
      <w:hyperlink r:id="rId200" w:history="1">
        <w:r w:rsidRPr="00C50647">
          <w:rPr>
            <w:rStyle w:val="a8"/>
            <w:rFonts w:ascii="Arial" w:hAnsi="Arial" w:cs="Arial"/>
            <w:lang w:val="ru-RU"/>
          </w:rPr>
          <w:t>ДСТУ 8828</w:t>
        </w:r>
      </w:hyperlink>
      <w:r w:rsidRPr="007750D4">
        <w:rPr>
          <w:rFonts w:ascii="Arial" w:hAnsi="Arial" w:cs="Arial"/>
          <w:lang w:val="ru-RU"/>
        </w:rPr>
        <w:t>.</w:t>
      </w:r>
    </w:p>
    <w:p w14:paraId="635B5198" w14:textId="40FC2FB9" w:rsidR="004962FD" w:rsidRPr="007750D4" w:rsidRDefault="00587765" w:rsidP="004962FD">
      <w:pPr>
        <w:spacing w:after="0" w:line="295" w:lineRule="auto"/>
        <w:ind w:firstLine="709"/>
        <w:jc w:val="both"/>
        <w:rPr>
          <w:rFonts w:ascii="Arial" w:hAnsi="Arial" w:cs="Arial"/>
          <w:color w:val="000000" w:themeColor="text1"/>
          <w:lang w:val="ru-RU"/>
        </w:rPr>
      </w:pPr>
      <w:r>
        <w:rPr>
          <w:rFonts w:ascii="Arial" w:hAnsi="Arial" w:cs="Arial"/>
          <w:color w:val="000000" w:themeColor="text1"/>
          <w:lang w:val="ru-RU"/>
        </w:rPr>
        <w:t xml:space="preserve">У разі </w:t>
      </w:r>
      <w:r w:rsidR="004962FD" w:rsidRPr="007750D4">
        <w:rPr>
          <w:rFonts w:ascii="Arial" w:hAnsi="Arial" w:cs="Arial"/>
          <w:color w:val="000000" w:themeColor="text1"/>
          <w:lang w:val="ru-RU"/>
        </w:rPr>
        <w:t>влаштуванн</w:t>
      </w:r>
      <w:r>
        <w:rPr>
          <w:rFonts w:ascii="Arial" w:hAnsi="Arial" w:cs="Arial"/>
          <w:color w:val="000000" w:themeColor="text1"/>
          <w:lang w:val="ru-RU"/>
        </w:rPr>
        <w:t>я</w:t>
      </w:r>
      <w:r w:rsidR="004962FD" w:rsidRPr="007750D4">
        <w:rPr>
          <w:rFonts w:ascii="Arial" w:hAnsi="Arial" w:cs="Arial"/>
          <w:color w:val="000000" w:themeColor="text1"/>
          <w:lang w:val="ru-RU"/>
        </w:rPr>
        <w:t xml:space="preserve"> на першому поверсі з двох протилежних сторін такої галереї відкритих пандусів шириною у просвіті не менше ніж 1,8 м та ухилом не більше ніж 5</w:t>
      </w:r>
      <w:r>
        <w:rPr>
          <w:rFonts w:ascii="Arial" w:hAnsi="Arial" w:cs="Arial"/>
          <w:color w:val="000000" w:themeColor="text1"/>
          <w:lang w:val="ru-RU"/>
        </w:rPr>
        <w:t xml:space="preserve"> </w:t>
      </w:r>
      <w:r w:rsidR="004962FD" w:rsidRPr="007750D4">
        <w:rPr>
          <w:rFonts w:ascii="Arial" w:hAnsi="Arial" w:cs="Arial"/>
          <w:color w:val="000000" w:themeColor="text1"/>
          <w:lang w:val="ru-RU"/>
        </w:rPr>
        <w:t xml:space="preserve">% допускається відкриті сходи не передбачати. </w:t>
      </w:r>
    </w:p>
    <w:p w14:paraId="415620CA" w14:textId="25BF9BB5" w:rsidR="004962FD" w:rsidRPr="007750D4" w:rsidRDefault="004962FD" w:rsidP="004962FD">
      <w:pPr>
        <w:spacing w:after="0" w:line="295" w:lineRule="auto"/>
        <w:ind w:firstLine="709"/>
        <w:jc w:val="both"/>
        <w:rPr>
          <w:rFonts w:ascii="Arial" w:hAnsi="Arial" w:cs="Arial"/>
          <w:color w:val="000000" w:themeColor="text1"/>
          <w:lang w:val="ru-RU"/>
        </w:rPr>
      </w:pPr>
      <w:r w:rsidRPr="007750D4">
        <w:rPr>
          <w:rFonts w:ascii="Arial" w:hAnsi="Arial" w:cs="Arial"/>
          <w:color w:val="000000" w:themeColor="text1"/>
          <w:lang w:val="ru-RU"/>
        </w:rPr>
        <w:t>Клас вогнестійкості такої галереї, відкритих сходів та пандусу (крім огороджень) має бути не менше</w:t>
      </w:r>
      <w:r w:rsidRPr="008A7F04">
        <w:rPr>
          <w:rFonts w:ascii="Arial" w:hAnsi="Arial" w:cs="Arial"/>
          <w:lang w:val="ru-RU"/>
        </w:rPr>
        <w:t xml:space="preserve"> </w:t>
      </w:r>
      <w:r w:rsidRPr="008A7F04">
        <w:rPr>
          <w:rFonts w:ascii="Arial" w:hAnsi="Arial" w:cs="Arial"/>
        </w:rPr>
        <w:t>R</w:t>
      </w:r>
      <w:r w:rsidRPr="008A7F04">
        <w:rPr>
          <w:rFonts w:ascii="Arial" w:hAnsi="Arial" w:cs="Arial"/>
          <w:lang w:val="ru-RU"/>
        </w:rPr>
        <w:t>60</w:t>
      </w:r>
      <w:r w:rsidR="00587765" w:rsidRPr="008A7F04">
        <w:rPr>
          <w:rFonts w:ascii="Arial" w:hAnsi="Arial" w:cs="Arial"/>
          <w:lang w:val="ru-RU"/>
        </w:rPr>
        <w:t>,</w:t>
      </w:r>
      <w:r w:rsidRPr="008A7F04">
        <w:rPr>
          <w:rFonts w:ascii="Arial" w:hAnsi="Arial" w:cs="Arial"/>
          <w:lang w:val="ru-RU"/>
        </w:rPr>
        <w:t xml:space="preserve"> </w:t>
      </w:r>
      <w:r w:rsidRPr="007750D4">
        <w:rPr>
          <w:rFonts w:ascii="Arial" w:hAnsi="Arial" w:cs="Arial"/>
          <w:color w:val="000000" w:themeColor="text1"/>
          <w:lang w:val="ru-RU"/>
        </w:rPr>
        <w:t xml:space="preserve">а група поширення вогню </w:t>
      </w:r>
      <w:r w:rsidR="00587765">
        <w:rPr>
          <w:rFonts w:ascii="Arial" w:hAnsi="Arial" w:cs="Arial"/>
          <w:color w:val="000000" w:themeColor="text1"/>
          <w:lang w:val="ru-RU"/>
        </w:rPr>
        <w:t xml:space="preserve">– </w:t>
      </w:r>
      <w:r w:rsidRPr="001940DC">
        <w:rPr>
          <w:rFonts w:ascii="Arial" w:hAnsi="Arial" w:cs="Arial"/>
          <w:lang w:val="ru-RU"/>
        </w:rPr>
        <w:t>М0</w:t>
      </w:r>
      <w:r w:rsidRPr="008A7F04">
        <w:rPr>
          <w:rFonts w:ascii="Arial" w:hAnsi="Arial" w:cs="Arial"/>
          <w:lang w:val="ru-RU"/>
        </w:rPr>
        <w:t>.</w:t>
      </w:r>
    </w:p>
    <w:p w14:paraId="2034C6CB" w14:textId="77777777" w:rsidR="004962FD" w:rsidRPr="007750D4" w:rsidRDefault="004962FD" w:rsidP="00F37AD1">
      <w:pPr>
        <w:spacing w:before="120" w:after="0" w:line="295" w:lineRule="auto"/>
        <w:ind w:firstLine="709"/>
        <w:jc w:val="both"/>
        <w:rPr>
          <w:rFonts w:ascii="Arial" w:hAnsi="Arial" w:cs="Arial"/>
          <w:b/>
          <w:color w:val="000000" w:themeColor="text1"/>
          <w:lang w:val="ru-RU"/>
        </w:rPr>
      </w:pPr>
      <w:r w:rsidRPr="007750D4">
        <w:rPr>
          <w:rFonts w:ascii="Arial" w:hAnsi="Arial" w:cs="Arial"/>
          <w:b/>
          <w:color w:val="000000" w:themeColor="text1"/>
          <w:lang w:val="ru-RU"/>
        </w:rPr>
        <w:t xml:space="preserve">Зовнішні виходи з </w:t>
      </w:r>
      <w:r w:rsidRPr="007750D4">
        <w:rPr>
          <w:rFonts w:ascii="Arial" w:hAnsi="Arial" w:cs="Arial"/>
          <w:b/>
          <w:bCs/>
          <w:color w:val="000000" w:themeColor="text1"/>
          <w:lang w:val="ru-RU" w:bidi="uk-UA"/>
        </w:rPr>
        <w:t>групових осередків</w:t>
      </w:r>
    </w:p>
    <w:p w14:paraId="23BB1252" w14:textId="23E3B363" w:rsidR="004962FD" w:rsidRPr="007750D4" w:rsidRDefault="004962FD" w:rsidP="004962FD">
      <w:pPr>
        <w:spacing w:after="0" w:line="295" w:lineRule="auto"/>
        <w:ind w:firstLine="709"/>
        <w:jc w:val="both"/>
        <w:rPr>
          <w:rFonts w:ascii="Arial" w:hAnsi="Arial" w:cs="Arial"/>
          <w:color w:val="000000" w:themeColor="text1"/>
          <w:lang w:val="ru-RU"/>
        </w:rPr>
      </w:pPr>
      <w:r w:rsidRPr="007750D4">
        <w:rPr>
          <w:rFonts w:ascii="Arial" w:hAnsi="Arial" w:cs="Arial"/>
          <w:b/>
          <w:color w:val="000000" w:themeColor="text1"/>
          <w:lang w:val="ru-RU"/>
        </w:rPr>
        <w:t xml:space="preserve">7.1.24 </w:t>
      </w:r>
      <w:r w:rsidRPr="007750D4">
        <w:rPr>
          <w:rFonts w:ascii="Arial" w:hAnsi="Arial" w:cs="Arial"/>
          <w:color w:val="000000" w:themeColor="text1"/>
          <w:lang w:val="ru-RU"/>
        </w:rPr>
        <w:t xml:space="preserve">Допускається передбачати додатковий вихід назовні із групових осередків, розташованих на першому поверсі ясел </w:t>
      </w:r>
      <w:r w:rsidR="000E36B3">
        <w:rPr>
          <w:rFonts w:ascii="Arial" w:hAnsi="Arial" w:cs="Arial"/>
          <w:color w:val="000000" w:themeColor="text1"/>
          <w:lang w:val="ru-RU"/>
        </w:rPr>
        <w:t>і</w:t>
      </w:r>
      <w:r w:rsidRPr="007750D4">
        <w:rPr>
          <w:rFonts w:ascii="Arial" w:hAnsi="Arial" w:cs="Arial"/>
          <w:color w:val="000000" w:themeColor="text1"/>
          <w:lang w:val="ru-RU"/>
        </w:rPr>
        <w:t xml:space="preserve"> дитячих садків (місткістю до 40 вихованців та від 41 вихованця) та спеціальних дитячих садків (місткістю до 24 вихованців та від 25 вихованців). </w:t>
      </w:r>
    </w:p>
    <w:p w14:paraId="5ABA8C95" w14:textId="71659DDA" w:rsidR="004962FD" w:rsidRPr="007750D4" w:rsidRDefault="004962FD" w:rsidP="004962FD">
      <w:pPr>
        <w:spacing w:after="0" w:line="295" w:lineRule="auto"/>
        <w:ind w:firstLine="709"/>
        <w:jc w:val="both"/>
        <w:rPr>
          <w:rFonts w:ascii="Arial" w:hAnsi="Arial" w:cs="Arial"/>
          <w:color w:val="000000" w:themeColor="text1"/>
          <w:lang w:val="ru-RU"/>
        </w:rPr>
      </w:pPr>
      <w:r w:rsidRPr="007750D4">
        <w:rPr>
          <w:rFonts w:ascii="Arial" w:hAnsi="Arial" w:cs="Arial"/>
          <w:color w:val="000000" w:themeColor="text1"/>
          <w:lang w:val="ru-RU"/>
        </w:rPr>
        <w:t>Такий</w:t>
      </w:r>
      <w:r w:rsidRPr="007750D4">
        <w:rPr>
          <w:rFonts w:ascii="Arial" w:hAnsi="Arial" w:cs="Arial"/>
          <w:b/>
          <w:color w:val="000000" w:themeColor="text1"/>
          <w:lang w:val="ru-RU"/>
        </w:rPr>
        <w:t xml:space="preserve"> </w:t>
      </w:r>
      <w:r w:rsidRPr="007750D4">
        <w:rPr>
          <w:rFonts w:ascii="Arial" w:hAnsi="Arial" w:cs="Arial"/>
          <w:color w:val="000000" w:themeColor="text1"/>
          <w:lang w:val="ru-RU"/>
        </w:rPr>
        <w:t>зовнішній вихід слід проєктувати із тамбуром:</w:t>
      </w:r>
    </w:p>
    <w:p w14:paraId="41B02431" w14:textId="62659992" w:rsidR="004962FD" w:rsidRPr="007750D4" w:rsidRDefault="004962FD" w:rsidP="004962FD">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lastRenderedPageBreak/>
        <w:t>—</w:t>
      </w:r>
      <w:r w:rsidRPr="007750D4">
        <w:rPr>
          <w:rFonts w:ascii="Arial" w:hAnsi="Arial" w:cs="Arial"/>
          <w:color w:val="000000" w:themeColor="text1"/>
          <w:lang w:val="ru-RU"/>
        </w:rPr>
        <w:t xml:space="preserve"> для ясел </w:t>
      </w:r>
      <w:r w:rsidR="000E36B3">
        <w:rPr>
          <w:rFonts w:ascii="Arial" w:hAnsi="Arial" w:cs="Arial"/>
          <w:color w:val="000000" w:themeColor="text1"/>
          <w:lang w:val="ru-RU"/>
        </w:rPr>
        <w:t>і</w:t>
      </w:r>
      <w:r w:rsidRPr="007750D4">
        <w:rPr>
          <w:rFonts w:ascii="Arial" w:hAnsi="Arial" w:cs="Arial"/>
          <w:color w:val="000000" w:themeColor="text1"/>
          <w:lang w:val="ru-RU"/>
        </w:rPr>
        <w:t xml:space="preserve"> дитячих садків: </w:t>
      </w:r>
      <w:r w:rsidRPr="007750D4">
        <w:rPr>
          <w:rFonts w:ascii="Arial" w:hAnsi="Arial" w:cs="Arial"/>
          <w:bCs/>
          <w:lang w:val="ru-RU"/>
        </w:rPr>
        <w:t>завглибшки</w:t>
      </w:r>
      <w:r w:rsidRPr="007750D4">
        <w:rPr>
          <w:rFonts w:ascii="Arial" w:hAnsi="Arial" w:cs="Arial"/>
          <w:lang w:val="ru-RU"/>
        </w:rPr>
        <w:t xml:space="preserve"> не менше ніж </w:t>
      </w:r>
      <w:r w:rsidRPr="007750D4">
        <w:rPr>
          <w:rFonts w:ascii="Arial" w:hAnsi="Arial" w:cs="Arial"/>
          <w:color w:val="000000" w:themeColor="text1"/>
          <w:lang w:val="ru-RU"/>
        </w:rPr>
        <w:t xml:space="preserve">1,5 м та завширшки не менше ніж 2,0 м (в умовах реконструкції та капітального ремонту допускається </w:t>
      </w:r>
      <w:r w:rsidRPr="007750D4">
        <w:rPr>
          <w:rFonts w:ascii="Arial" w:hAnsi="Arial" w:cs="Arial"/>
          <w:bCs/>
          <w:lang w:val="ru-RU"/>
        </w:rPr>
        <w:t>зменшувати глибину та ширину такого тамбура до не менше ніж 1,5 м</w:t>
      </w:r>
      <w:r w:rsidRPr="007750D4">
        <w:rPr>
          <w:rFonts w:ascii="Arial" w:hAnsi="Arial" w:cs="Arial"/>
          <w:color w:val="000000" w:themeColor="text1"/>
          <w:lang w:val="ru-RU"/>
        </w:rPr>
        <w:t xml:space="preserve">); </w:t>
      </w:r>
    </w:p>
    <w:p w14:paraId="1D695381" w14:textId="6EC16D19" w:rsidR="004962FD" w:rsidRPr="007750D4" w:rsidRDefault="004962FD" w:rsidP="004962FD">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w:t>
      </w:r>
      <w:r w:rsidRPr="007750D4">
        <w:rPr>
          <w:rFonts w:ascii="Arial" w:hAnsi="Arial" w:cs="Arial"/>
          <w:color w:val="000000" w:themeColor="text1"/>
          <w:lang w:val="ru-RU"/>
        </w:rPr>
        <w:t xml:space="preserve"> для спеціальних дитячих садків</w:t>
      </w:r>
      <w:r w:rsidR="002A5416">
        <w:rPr>
          <w:rFonts w:ascii="Arial" w:hAnsi="Arial" w:cs="Arial"/>
          <w:color w:val="000000" w:themeColor="text1"/>
          <w:lang w:val="ru-RU"/>
        </w:rPr>
        <w:t>:</w:t>
      </w:r>
      <w:r w:rsidRPr="007750D4">
        <w:rPr>
          <w:rFonts w:ascii="Arial" w:hAnsi="Arial" w:cs="Arial"/>
          <w:color w:val="000000" w:themeColor="text1"/>
          <w:lang w:val="ru-RU"/>
        </w:rPr>
        <w:t xml:space="preserve"> завглибшки не менше ніж 1,8 м та завширшки не менше ніж 2,2 м (в умовах реконструкції та капітального ремонту допускається зменшувати глибину тамбура до не менше ніж 1,5 м, ширину – до не менше ніж 2,0 м</w:t>
      </w:r>
      <w:r w:rsidR="002A5416">
        <w:rPr>
          <w:rFonts w:ascii="Arial" w:hAnsi="Arial" w:cs="Arial"/>
          <w:color w:val="000000" w:themeColor="text1"/>
          <w:lang w:val="ru-RU"/>
        </w:rPr>
        <w:t>)</w:t>
      </w:r>
      <w:r w:rsidRPr="007750D4">
        <w:rPr>
          <w:rFonts w:ascii="Arial" w:hAnsi="Arial" w:cs="Arial"/>
          <w:color w:val="000000" w:themeColor="text1"/>
          <w:lang w:val="ru-RU"/>
        </w:rPr>
        <w:t>.</w:t>
      </w:r>
    </w:p>
    <w:p w14:paraId="6CB53E53" w14:textId="77777777" w:rsidR="004962FD" w:rsidRPr="007750D4" w:rsidRDefault="004962FD" w:rsidP="004962FD">
      <w:pPr>
        <w:spacing w:after="0" w:line="295" w:lineRule="auto"/>
        <w:ind w:firstLine="709"/>
        <w:jc w:val="both"/>
        <w:rPr>
          <w:rFonts w:ascii="Arial" w:hAnsi="Arial" w:cs="Arial"/>
          <w:color w:val="000000" w:themeColor="text1"/>
          <w:lang w:val="ru-RU"/>
        </w:rPr>
      </w:pPr>
      <w:r w:rsidRPr="007750D4">
        <w:rPr>
          <w:rFonts w:ascii="Arial" w:hAnsi="Arial" w:cs="Arial"/>
          <w:color w:val="000000" w:themeColor="text1"/>
          <w:lang w:val="ru-RU"/>
        </w:rPr>
        <w:t xml:space="preserve">Такий зовнішній вихід через тамбур повинен вести безпосередньо до роздягальні групового осередку. </w:t>
      </w:r>
    </w:p>
    <w:p w14:paraId="0024D46B" w14:textId="77777777" w:rsidR="004962FD" w:rsidRPr="007750D4" w:rsidRDefault="004962FD" w:rsidP="004962FD">
      <w:pPr>
        <w:spacing w:after="0" w:line="295" w:lineRule="auto"/>
        <w:ind w:firstLine="709"/>
        <w:jc w:val="both"/>
        <w:rPr>
          <w:rFonts w:ascii="Arial" w:hAnsi="Arial" w:cs="Arial"/>
          <w:color w:val="000000" w:themeColor="text1"/>
          <w:lang w:val="ru-RU"/>
        </w:rPr>
      </w:pPr>
      <w:r w:rsidRPr="007750D4">
        <w:rPr>
          <w:rFonts w:ascii="Arial" w:hAnsi="Arial" w:cs="Arial"/>
          <w:color w:val="000000" w:themeColor="text1"/>
          <w:lang w:val="ru-RU"/>
        </w:rPr>
        <w:t>Забороняється робити зовнішній вихід безпосередньо в універсальну ігрову зі спальнею, ігрову або спальню групового осередку.</w:t>
      </w:r>
    </w:p>
    <w:p w14:paraId="1FF5AD78" w14:textId="00B9B2E6" w:rsidR="004962FD" w:rsidRPr="007750D4" w:rsidRDefault="004962FD" w:rsidP="004962FD">
      <w:pPr>
        <w:spacing w:after="0" w:line="295" w:lineRule="auto"/>
        <w:ind w:firstLine="709"/>
        <w:jc w:val="both"/>
        <w:rPr>
          <w:rFonts w:ascii="Arial" w:hAnsi="Arial" w:cs="Arial"/>
          <w:b/>
          <w:color w:val="000000" w:themeColor="text1"/>
          <w:highlight w:val="cyan"/>
          <w:lang w:val="ru-RU"/>
        </w:rPr>
      </w:pPr>
      <w:r w:rsidRPr="007750D4">
        <w:rPr>
          <w:rFonts w:ascii="Arial" w:hAnsi="Arial" w:cs="Arial"/>
          <w:color w:val="000000" w:themeColor="text1"/>
          <w:lang w:val="ru-RU"/>
        </w:rPr>
        <w:t>В умовах реконструкції при зовнішніх виходах із групових осередків, допускається про</w:t>
      </w:r>
      <w:r w:rsidR="007E68DD">
        <w:rPr>
          <w:rFonts w:ascii="Arial" w:hAnsi="Arial" w:cs="Arial"/>
          <w:color w:val="000000" w:themeColor="text1"/>
          <w:lang w:val="ru-RU"/>
        </w:rPr>
        <w:t>є</w:t>
      </w:r>
      <w:r w:rsidRPr="007750D4">
        <w:rPr>
          <w:rFonts w:ascii="Arial" w:hAnsi="Arial" w:cs="Arial"/>
          <w:color w:val="000000" w:themeColor="text1"/>
          <w:lang w:val="ru-RU"/>
        </w:rPr>
        <w:t>ктувати хол-вестибюль на 2-4 групи вихованців із розрахунку 6 м</w:t>
      </w:r>
      <w:r w:rsidRPr="007E68DD">
        <w:rPr>
          <w:rFonts w:ascii="Arial" w:hAnsi="Arial" w:cs="Arial"/>
          <w:color w:val="000000" w:themeColor="text1"/>
          <w:vertAlign w:val="superscript"/>
          <w:lang w:val="ru-RU"/>
        </w:rPr>
        <w:t>2</w:t>
      </w:r>
      <w:r w:rsidRPr="007750D4">
        <w:rPr>
          <w:rFonts w:ascii="Arial" w:hAnsi="Arial" w:cs="Arial"/>
          <w:color w:val="000000" w:themeColor="text1"/>
          <w:lang w:val="ru-RU"/>
        </w:rPr>
        <w:t xml:space="preserve"> на кожну, а на одну групу – шлюз площею не менше ніж 4 м</w:t>
      </w:r>
      <w:r w:rsidRPr="007E68DD">
        <w:rPr>
          <w:rFonts w:ascii="Arial" w:hAnsi="Arial" w:cs="Arial"/>
          <w:color w:val="000000" w:themeColor="text1"/>
          <w:vertAlign w:val="superscript"/>
          <w:lang w:val="ru-RU"/>
        </w:rPr>
        <w:t>2</w:t>
      </w:r>
      <w:r w:rsidRPr="007750D4">
        <w:rPr>
          <w:rFonts w:ascii="Arial" w:hAnsi="Arial" w:cs="Arial"/>
          <w:color w:val="000000" w:themeColor="text1"/>
          <w:lang w:val="ru-RU"/>
        </w:rPr>
        <w:t>. При холах-вестибюлях і шлюзах дозволяється передбачати туалети для вихованців із розрахунку один унітаз і один умивальник на 2</w:t>
      </w:r>
      <w:r w:rsidR="00587765">
        <w:rPr>
          <w:rFonts w:ascii="Arial" w:hAnsi="Arial" w:cs="Arial"/>
          <w:color w:val="000000" w:themeColor="text1"/>
          <w:lang w:val="ru-RU"/>
        </w:rPr>
        <w:t>–</w:t>
      </w:r>
      <w:r w:rsidRPr="007750D4">
        <w:rPr>
          <w:rFonts w:ascii="Arial" w:hAnsi="Arial" w:cs="Arial"/>
          <w:color w:val="000000" w:themeColor="text1"/>
          <w:lang w:val="ru-RU"/>
        </w:rPr>
        <w:t>4 групи вихованців</w:t>
      </w:r>
    </w:p>
    <w:p w14:paraId="0201939D" w14:textId="58B3B114" w:rsidR="00660DA2" w:rsidRPr="0016650A" w:rsidRDefault="00660DA2" w:rsidP="001C3FA5">
      <w:pPr>
        <w:pStyle w:val="2"/>
      </w:pPr>
      <w:bookmarkStart w:id="48" w:name="_Toc234615177"/>
      <w:bookmarkStart w:id="49" w:name="_Toc234619636"/>
      <w:r w:rsidRPr="0016650A">
        <w:t xml:space="preserve">7.2 ОБ’ЄМНО-ПЛАНУВАЛЬНІ РІШЕННЯ ДЛЯ ЯСЕЛ </w:t>
      </w:r>
      <w:r w:rsidR="002A5416">
        <w:rPr>
          <w:lang w:val="uk-UA"/>
        </w:rPr>
        <w:t>І</w:t>
      </w:r>
      <w:r w:rsidR="002A5416" w:rsidRPr="0016650A">
        <w:t xml:space="preserve"> </w:t>
      </w:r>
      <w:r w:rsidRPr="0016650A">
        <w:t>ДИТЯЧИХ САДКІВ МІСТКІСТЮ ВІД 41 ВИХОВАНЦЯ ТА СПЕЦІАЛЬНИХ САДКІВ МІСТКІСТЮ ВІД 25 ВИХОВАНЦІВ</w:t>
      </w:r>
      <w:bookmarkEnd w:id="48"/>
      <w:bookmarkEnd w:id="49"/>
    </w:p>
    <w:p w14:paraId="11889FCA" w14:textId="77777777" w:rsidR="00660DA2" w:rsidRPr="001C3FA5" w:rsidRDefault="00660DA2" w:rsidP="001C3FA5">
      <w:pPr>
        <w:pStyle w:val="3"/>
        <w:ind w:firstLine="709"/>
        <w:rPr>
          <w:rFonts w:ascii="Arial" w:eastAsia="Times New Roman" w:hAnsi="Arial" w:cs="Arial"/>
          <w:b/>
          <w:color w:val="000000" w:themeColor="text1"/>
          <w:sz w:val="22"/>
          <w:szCs w:val="22"/>
          <w:lang w:val="ru-RU"/>
        </w:rPr>
      </w:pPr>
      <w:bookmarkStart w:id="50" w:name="_Toc234619637"/>
      <w:r w:rsidRPr="001C3FA5">
        <w:rPr>
          <w:rFonts w:ascii="Arial" w:eastAsia="Times New Roman" w:hAnsi="Arial" w:cs="Arial"/>
          <w:b/>
          <w:color w:val="000000" w:themeColor="text1"/>
          <w:sz w:val="22"/>
          <w:szCs w:val="22"/>
          <w:lang w:val="ru-RU"/>
        </w:rPr>
        <w:t>7.2.1 Склад приміщень</w:t>
      </w:r>
      <w:bookmarkEnd w:id="50"/>
    </w:p>
    <w:p w14:paraId="4166D33D" w14:textId="77777777" w:rsidR="00660DA2" w:rsidRPr="0016650A" w:rsidRDefault="00660DA2" w:rsidP="00660DA2">
      <w:pPr>
        <w:spacing w:after="0" w:line="295" w:lineRule="auto"/>
        <w:ind w:firstLine="709"/>
        <w:jc w:val="both"/>
        <w:rPr>
          <w:rFonts w:ascii="Arial" w:eastAsia="Times New Roman" w:hAnsi="Arial" w:cs="Arial"/>
          <w:b/>
          <w:color w:val="000000" w:themeColor="text1"/>
          <w:lang w:val="ru-RU"/>
        </w:rPr>
      </w:pPr>
      <w:r w:rsidRPr="0016650A">
        <w:rPr>
          <w:rFonts w:ascii="Arial" w:eastAsia="Times New Roman" w:hAnsi="Arial" w:cs="Arial"/>
          <w:b/>
          <w:color w:val="000000" w:themeColor="text1"/>
          <w:lang w:val="ru-RU"/>
        </w:rPr>
        <w:t>7.2.1.1</w:t>
      </w:r>
      <w:r w:rsidRPr="0016650A">
        <w:rPr>
          <w:rFonts w:ascii="Arial" w:eastAsia="Times New Roman" w:hAnsi="Arial" w:cs="Arial"/>
          <w:color w:val="000000" w:themeColor="text1"/>
          <w:lang w:val="ru-RU"/>
        </w:rPr>
        <w:t xml:space="preserve"> Структуру будівель ясел, дитячих садків від 41 вихованця та спеціальних дитячих садків місткістю від 25 вихованців необхідно створювати на основі функціонально об'єднаних груп приміщень: групових осередків; приміщень для музичних, фізкультурних та інших занять та ігор; медичних; службово-побутових приміщень; харчоблоку; пральні тощо.</w:t>
      </w:r>
    </w:p>
    <w:p w14:paraId="20C2A740" w14:textId="2F7896CC" w:rsidR="00660DA2" w:rsidRPr="0016650A" w:rsidRDefault="00660DA2" w:rsidP="00660DA2">
      <w:pPr>
        <w:spacing w:after="0" w:line="295" w:lineRule="auto"/>
        <w:ind w:firstLine="709"/>
        <w:jc w:val="both"/>
        <w:rPr>
          <w:rFonts w:ascii="Arial" w:eastAsia="Times New Roman" w:hAnsi="Arial" w:cs="Arial"/>
          <w:color w:val="000000" w:themeColor="text1"/>
          <w:lang w:val="ru-RU"/>
        </w:rPr>
      </w:pPr>
      <w:r w:rsidRPr="0016650A">
        <w:rPr>
          <w:rFonts w:ascii="Arial" w:eastAsia="Times New Roman" w:hAnsi="Arial" w:cs="Arial"/>
          <w:b/>
          <w:color w:val="000000" w:themeColor="text1"/>
          <w:lang w:val="ru-RU"/>
        </w:rPr>
        <w:t>7.2.1.2</w:t>
      </w:r>
      <w:r w:rsidRPr="0016650A">
        <w:rPr>
          <w:rFonts w:ascii="Arial" w:eastAsia="Times New Roman" w:hAnsi="Arial" w:cs="Arial"/>
          <w:color w:val="000000" w:themeColor="text1"/>
          <w:lang w:val="ru-RU"/>
        </w:rPr>
        <w:t xml:space="preserve"> Перелік приміщень ясел </w:t>
      </w:r>
      <w:r w:rsidR="000E36B3">
        <w:rPr>
          <w:rFonts w:ascii="Arial" w:eastAsia="Times New Roman" w:hAnsi="Arial" w:cs="Arial"/>
          <w:color w:val="000000" w:themeColor="text1"/>
          <w:lang w:val="ru-RU"/>
        </w:rPr>
        <w:t>і</w:t>
      </w:r>
      <w:r w:rsidRPr="0016650A">
        <w:rPr>
          <w:rFonts w:ascii="Arial" w:eastAsia="Times New Roman" w:hAnsi="Arial" w:cs="Arial"/>
          <w:color w:val="000000" w:themeColor="text1"/>
          <w:lang w:val="ru-RU"/>
        </w:rPr>
        <w:t xml:space="preserve"> дитячих садків місткістю від 41 вихованця та спеціальних садків місткістю від 25 вихованців із зазначенням розрахункових показників мінімальної площі на 1 вихованця, </w:t>
      </w:r>
      <w:r w:rsidR="004426FB">
        <w:rPr>
          <w:rFonts w:ascii="Arial" w:eastAsia="Times New Roman" w:hAnsi="Arial" w:cs="Arial"/>
          <w:color w:val="000000" w:themeColor="text1"/>
          <w:lang w:val="ru-RU"/>
        </w:rPr>
        <w:t xml:space="preserve">наведено </w:t>
      </w:r>
      <w:r w:rsidRPr="0016650A">
        <w:rPr>
          <w:rFonts w:ascii="Arial" w:eastAsia="Times New Roman" w:hAnsi="Arial" w:cs="Arial"/>
          <w:color w:val="000000" w:themeColor="text1"/>
          <w:lang w:val="ru-RU"/>
        </w:rPr>
        <w:t xml:space="preserve">у таблиці Б.1 </w:t>
      </w:r>
      <w:r w:rsidR="0040366C">
        <w:rPr>
          <w:rFonts w:ascii="Arial" w:eastAsia="Times New Roman" w:hAnsi="Arial" w:cs="Arial"/>
          <w:color w:val="000000" w:themeColor="text1"/>
          <w:lang w:val="ru-RU"/>
        </w:rPr>
        <w:t>д</w:t>
      </w:r>
      <w:r w:rsidRPr="0016650A">
        <w:rPr>
          <w:rFonts w:ascii="Arial" w:eastAsia="Times New Roman" w:hAnsi="Arial" w:cs="Arial"/>
          <w:color w:val="000000" w:themeColor="text1"/>
          <w:lang w:val="ru-RU"/>
        </w:rPr>
        <w:t>одатк</w:t>
      </w:r>
      <w:r w:rsidR="004426FB">
        <w:rPr>
          <w:rFonts w:ascii="Arial" w:eastAsia="Times New Roman" w:hAnsi="Arial" w:cs="Arial"/>
          <w:color w:val="000000" w:themeColor="text1"/>
          <w:lang w:val="ru-RU"/>
        </w:rPr>
        <w:t>а</w:t>
      </w:r>
      <w:r w:rsidRPr="0016650A">
        <w:rPr>
          <w:rFonts w:ascii="Arial" w:eastAsia="Times New Roman" w:hAnsi="Arial" w:cs="Arial"/>
          <w:color w:val="000000" w:themeColor="text1"/>
          <w:lang w:val="ru-RU"/>
        </w:rPr>
        <w:t xml:space="preserve"> Б. Загальні площі приміщень</w:t>
      </w:r>
      <w:r w:rsidR="004426FB">
        <w:rPr>
          <w:rFonts w:ascii="Arial" w:eastAsia="Times New Roman" w:hAnsi="Arial" w:cs="Arial"/>
          <w:color w:val="000000" w:themeColor="text1"/>
          <w:lang w:val="ru-RU"/>
        </w:rPr>
        <w:t>,</w:t>
      </w:r>
      <w:r w:rsidRPr="0016650A">
        <w:rPr>
          <w:rFonts w:ascii="Arial" w:eastAsia="Times New Roman" w:hAnsi="Arial" w:cs="Arial"/>
          <w:color w:val="000000" w:themeColor="text1"/>
          <w:lang w:val="ru-RU"/>
        </w:rPr>
        <w:t xml:space="preserve"> наведен</w:t>
      </w:r>
      <w:r w:rsidR="004426FB">
        <w:rPr>
          <w:rFonts w:ascii="Arial" w:eastAsia="Times New Roman" w:hAnsi="Arial" w:cs="Arial"/>
          <w:color w:val="000000" w:themeColor="text1"/>
          <w:lang w:val="ru-RU"/>
        </w:rPr>
        <w:t>і</w:t>
      </w:r>
      <w:r w:rsidRPr="0016650A">
        <w:rPr>
          <w:rFonts w:ascii="Arial" w:eastAsia="Times New Roman" w:hAnsi="Arial" w:cs="Arial"/>
          <w:color w:val="000000" w:themeColor="text1"/>
          <w:lang w:val="ru-RU"/>
        </w:rPr>
        <w:t xml:space="preserve"> у таблиці Б.1 </w:t>
      </w:r>
      <w:r w:rsidR="0040366C">
        <w:rPr>
          <w:rFonts w:ascii="Arial" w:eastAsia="Times New Roman" w:hAnsi="Arial" w:cs="Arial"/>
          <w:color w:val="000000" w:themeColor="text1"/>
          <w:lang w:val="ru-RU"/>
        </w:rPr>
        <w:t>д</w:t>
      </w:r>
      <w:r w:rsidRPr="0016650A">
        <w:rPr>
          <w:rFonts w:ascii="Arial" w:eastAsia="Times New Roman" w:hAnsi="Arial" w:cs="Arial"/>
          <w:color w:val="000000" w:themeColor="text1"/>
          <w:lang w:val="ru-RU"/>
        </w:rPr>
        <w:t>одатк</w:t>
      </w:r>
      <w:r w:rsidR="004426FB">
        <w:rPr>
          <w:rFonts w:ascii="Arial" w:eastAsia="Times New Roman" w:hAnsi="Arial" w:cs="Arial"/>
          <w:color w:val="000000" w:themeColor="text1"/>
          <w:lang w:val="ru-RU"/>
        </w:rPr>
        <w:t>а</w:t>
      </w:r>
      <w:r w:rsidRPr="0016650A">
        <w:rPr>
          <w:rFonts w:ascii="Arial" w:eastAsia="Times New Roman" w:hAnsi="Arial" w:cs="Arial"/>
          <w:color w:val="000000" w:themeColor="text1"/>
          <w:lang w:val="ru-RU"/>
        </w:rPr>
        <w:t xml:space="preserve"> Б</w:t>
      </w:r>
      <w:r w:rsidR="004426FB">
        <w:rPr>
          <w:rFonts w:ascii="Arial" w:eastAsia="Times New Roman" w:hAnsi="Arial" w:cs="Arial"/>
          <w:color w:val="000000" w:themeColor="text1"/>
          <w:lang w:val="ru-RU"/>
        </w:rPr>
        <w:t>,</w:t>
      </w:r>
      <w:r w:rsidRPr="0016650A">
        <w:rPr>
          <w:rFonts w:ascii="Arial" w:eastAsia="Times New Roman" w:hAnsi="Arial" w:cs="Arial"/>
          <w:color w:val="000000" w:themeColor="text1"/>
          <w:lang w:val="ru-RU"/>
        </w:rPr>
        <w:t xml:space="preserve"> є рекомендованими.</w:t>
      </w:r>
    </w:p>
    <w:p w14:paraId="6696FECA" w14:textId="21E32559" w:rsidR="00660DA2" w:rsidRPr="0016650A" w:rsidRDefault="00660DA2" w:rsidP="00660DA2">
      <w:pPr>
        <w:spacing w:after="0" w:line="295" w:lineRule="auto"/>
        <w:ind w:firstLine="709"/>
        <w:jc w:val="both"/>
        <w:rPr>
          <w:rFonts w:ascii="Arial" w:eastAsia="Times New Roman" w:hAnsi="Arial" w:cs="Arial"/>
          <w:b/>
          <w:color w:val="000000" w:themeColor="text1"/>
          <w:lang w:val="ru-RU"/>
        </w:rPr>
      </w:pPr>
      <w:r w:rsidRPr="0016650A">
        <w:rPr>
          <w:rFonts w:ascii="Arial" w:eastAsia="Times New Roman" w:hAnsi="Arial" w:cs="Arial"/>
          <w:b/>
          <w:color w:val="000000" w:themeColor="text1"/>
          <w:lang w:val="ru-RU"/>
        </w:rPr>
        <w:t>7.2.1.3</w:t>
      </w:r>
      <w:r w:rsidRPr="0016650A">
        <w:rPr>
          <w:rFonts w:ascii="Arial" w:eastAsia="Times New Roman" w:hAnsi="Arial" w:cs="Arial"/>
          <w:color w:val="000000" w:themeColor="text1"/>
          <w:lang w:val="ru-RU"/>
        </w:rPr>
        <w:t xml:space="preserve"> </w:t>
      </w:r>
      <w:r w:rsidRPr="0016650A">
        <w:rPr>
          <w:rFonts w:ascii="Arial" w:eastAsia="Times New Roman" w:hAnsi="Arial" w:cs="Arial"/>
          <w:bCs/>
          <w:color w:val="000000" w:themeColor="text1"/>
          <w:lang w:val="ru-RU"/>
        </w:rPr>
        <w:t>В яслах</w:t>
      </w:r>
      <w:r w:rsidRPr="0016650A">
        <w:rPr>
          <w:rFonts w:ascii="Arial" w:eastAsia="Times New Roman" w:hAnsi="Arial" w:cs="Arial"/>
          <w:color w:val="000000" w:themeColor="text1"/>
          <w:lang w:val="ru-RU"/>
        </w:rPr>
        <w:t xml:space="preserve"> та дитячих садках місткістю від 41 вихованця та спеціальних дитячих садк</w:t>
      </w:r>
      <w:r w:rsidR="004426FB">
        <w:rPr>
          <w:rFonts w:ascii="Arial" w:eastAsia="Times New Roman" w:hAnsi="Arial" w:cs="Arial"/>
          <w:color w:val="000000" w:themeColor="text1"/>
          <w:lang w:val="ru-RU"/>
        </w:rPr>
        <w:t>ах</w:t>
      </w:r>
      <w:r w:rsidRPr="0016650A">
        <w:rPr>
          <w:rFonts w:ascii="Arial" w:eastAsia="Times New Roman" w:hAnsi="Arial" w:cs="Arial"/>
          <w:color w:val="000000" w:themeColor="text1"/>
          <w:lang w:val="ru-RU"/>
        </w:rPr>
        <w:t xml:space="preserve"> місткістю від 25 вихованців </w:t>
      </w:r>
      <w:r w:rsidRPr="008A7F04">
        <w:rPr>
          <w:rFonts w:ascii="Arial" w:eastAsia="Times New Roman" w:hAnsi="Arial" w:cs="Arial"/>
          <w:bCs/>
          <w:color w:val="000000" w:themeColor="text1"/>
          <w:lang w:val="ru-RU"/>
        </w:rPr>
        <w:t>необхідн</w:t>
      </w:r>
      <w:r w:rsidRPr="00814A2E">
        <w:rPr>
          <w:rFonts w:ascii="Arial" w:eastAsia="Times New Roman" w:hAnsi="Arial" w:cs="Arial"/>
          <w:bCs/>
          <w:color w:val="000000" w:themeColor="text1"/>
          <w:lang w:val="ru-RU"/>
        </w:rPr>
        <w:t>о п</w:t>
      </w:r>
      <w:r w:rsidRPr="0016650A">
        <w:rPr>
          <w:rFonts w:ascii="Arial" w:eastAsia="Times New Roman" w:hAnsi="Arial" w:cs="Arial"/>
          <w:color w:val="000000" w:themeColor="text1"/>
          <w:lang w:val="ru-RU"/>
        </w:rPr>
        <w:t xml:space="preserve">роєктувати </w:t>
      </w:r>
      <w:r w:rsidR="004426FB">
        <w:rPr>
          <w:rFonts w:ascii="Arial" w:eastAsia="Times New Roman" w:hAnsi="Arial" w:cs="Arial"/>
          <w:color w:val="000000" w:themeColor="text1"/>
          <w:lang w:val="ru-RU"/>
        </w:rPr>
        <w:t xml:space="preserve">такі </w:t>
      </w:r>
      <w:r w:rsidRPr="0016650A">
        <w:rPr>
          <w:rFonts w:ascii="Arial" w:eastAsia="Times New Roman" w:hAnsi="Arial" w:cs="Arial"/>
          <w:color w:val="000000" w:themeColor="text1"/>
          <w:lang w:val="ru-RU"/>
        </w:rPr>
        <w:t>приміщення:</w:t>
      </w:r>
    </w:p>
    <w:p w14:paraId="49B98298" w14:textId="77777777" w:rsidR="00660DA2" w:rsidRPr="0016650A" w:rsidRDefault="00660DA2" w:rsidP="00660DA2">
      <w:pPr>
        <w:spacing w:after="0" w:line="295" w:lineRule="auto"/>
        <w:ind w:firstLine="709"/>
        <w:jc w:val="both"/>
        <w:rPr>
          <w:rFonts w:ascii="Arial" w:eastAsia="Times New Roman" w:hAnsi="Arial" w:cs="Arial"/>
          <w:bCs/>
          <w:i/>
          <w:color w:val="000000" w:themeColor="text1"/>
        </w:rPr>
      </w:pPr>
      <w:r w:rsidRPr="0016650A">
        <w:rPr>
          <w:rFonts w:ascii="Arial" w:eastAsia="Times New Roman" w:hAnsi="Arial" w:cs="Arial"/>
          <w:b/>
          <w:bCs/>
          <w:i/>
          <w:color w:val="000000" w:themeColor="text1"/>
        </w:rPr>
        <w:t>групові приміщення для вихованців:</w:t>
      </w:r>
    </w:p>
    <w:p w14:paraId="6CD3DAAE" w14:textId="77777777" w:rsidR="00660DA2" w:rsidRPr="0016650A" w:rsidRDefault="00660DA2" w:rsidP="00660DA2">
      <w:pPr>
        <w:pStyle w:val="a5"/>
        <w:numPr>
          <w:ilvl w:val="0"/>
          <w:numId w:val="6"/>
        </w:numPr>
        <w:spacing w:after="0" w:line="295" w:lineRule="auto"/>
        <w:ind w:left="0" w:firstLine="709"/>
        <w:jc w:val="both"/>
        <w:rPr>
          <w:rFonts w:ascii="Arial" w:eastAsia="Times New Roman" w:hAnsi="Arial" w:cs="Arial"/>
          <w:bCs/>
          <w:color w:val="000000" w:themeColor="text1"/>
        </w:rPr>
      </w:pPr>
      <w:r w:rsidRPr="0016650A">
        <w:rPr>
          <w:rFonts w:ascii="Arial" w:eastAsia="Times New Roman" w:hAnsi="Arial" w:cs="Arial"/>
          <w:bCs/>
          <w:color w:val="000000" w:themeColor="text1"/>
        </w:rPr>
        <w:t>групові осередки;</w:t>
      </w:r>
    </w:p>
    <w:p w14:paraId="167940C5" w14:textId="365B2D49" w:rsidR="00660DA2" w:rsidRPr="0016650A" w:rsidRDefault="00660DA2" w:rsidP="00660DA2">
      <w:pPr>
        <w:spacing w:after="0" w:line="295" w:lineRule="auto"/>
        <w:ind w:firstLine="709"/>
        <w:jc w:val="both"/>
        <w:rPr>
          <w:rFonts w:ascii="Arial" w:eastAsia="Times New Roman" w:hAnsi="Arial" w:cs="Arial"/>
          <w:bCs/>
          <w:i/>
          <w:color w:val="000000" w:themeColor="text1"/>
          <w:lang w:val="ru-RU"/>
        </w:rPr>
      </w:pPr>
      <w:r w:rsidRPr="0016650A">
        <w:rPr>
          <w:rFonts w:ascii="Arial" w:hAnsi="Arial" w:cs="Arial"/>
          <w:b/>
          <w:bCs/>
          <w:i/>
          <w:color w:val="000000" w:themeColor="text1"/>
          <w:lang w:val="ru-RU"/>
        </w:rPr>
        <w:t>приміщення для музичних, фізкультурних</w:t>
      </w:r>
      <w:r w:rsidR="004426FB">
        <w:rPr>
          <w:rFonts w:ascii="Arial" w:hAnsi="Arial" w:cs="Arial"/>
          <w:b/>
          <w:bCs/>
          <w:i/>
          <w:color w:val="000000" w:themeColor="text1"/>
          <w:lang w:val="ru-RU"/>
        </w:rPr>
        <w:t xml:space="preserve">, </w:t>
      </w:r>
      <w:r w:rsidRPr="0016650A">
        <w:rPr>
          <w:rFonts w:ascii="Arial" w:hAnsi="Arial" w:cs="Arial"/>
          <w:b/>
          <w:bCs/>
          <w:i/>
          <w:color w:val="000000" w:themeColor="text1"/>
          <w:lang w:val="ru-RU"/>
        </w:rPr>
        <w:t>інших занять та ігор:</w:t>
      </w:r>
    </w:p>
    <w:p w14:paraId="44B68D46" w14:textId="7A33A3B5" w:rsidR="00660DA2" w:rsidRPr="0016650A" w:rsidRDefault="00660DA2" w:rsidP="00660DA2">
      <w:pPr>
        <w:pStyle w:val="a5"/>
        <w:numPr>
          <w:ilvl w:val="0"/>
          <w:numId w:val="6"/>
        </w:numPr>
        <w:spacing w:after="0" w:line="295" w:lineRule="auto"/>
        <w:ind w:left="0" w:firstLine="709"/>
        <w:jc w:val="both"/>
        <w:rPr>
          <w:rFonts w:ascii="Arial" w:eastAsia="Times New Roman" w:hAnsi="Arial" w:cs="Arial"/>
          <w:color w:val="000000" w:themeColor="text1"/>
          <w:lang w:val="ru-RU"/>
        </w:rPr>
      </w:pPr>
      <w:r w:rsidRPr="0016650A">
        <w:rPr>
          <w:rFonts w:ascii="Arial" w:eastAsia="Times New Roman" w:hAnsi="Arial" w:cs="Arial"/>
          <w:bCs/>
          <w:color w:val="000000" w:themeColor="text1"/>
          <w:lang w:val="ru-RU"/>
        </w:rPr>
        <w:t>універсальну музично-фізкультурну залу або окремі</w:t>
      </w:r>
      <w:r w:rsidR="004426FB">
        <w:rPr>
          <w:rFonts w:ascii="Arial" w:eastAsia="Times New Roman" w:hAnsi="Arial" w:cs="Arial"/>
          <w:bCs/>
          <w:color w:val="000000" w:themeColor="text1"/>
          <w:lang w:val="ru-RU"/>
        </w:rPr>
        <w:t xml:space="preserve">: </w:t>
      </w:r>
      <w:r w:rsidRPr="0016650A">
        <w:rPr>
          <w:rFonts w:ascii="Arial" w:eastAsia="Times New Roman" w:hAnsi="Arial" w:cs="Arial"/>
          <w:bCs/>
          <w:color w:val="000000" w:themeColor="text1"/>
          <w:lang w:val="ru-RU"/>
        </w:rPr>
        <w:t xml:space="preserve">музичну залу та фізкультурно-спортивну залу (для ясел </w:t>
      </w:r>
      <w:r w:rsidR="000E36B3">
        <w:rPr>
          <w:rFonts w:ascii="Arial" w:eastAsia="Times New Roman" w:hAnsi="Arial" w:cs="Arial"/>
          <w:bCs/>
          <w:color w:val="000000" w:themeColor="text1"/>
          <w:lang w:val="ru-RU"/>
        </w:rPr>
        <w:t>і</w:t>
      </w:r>
      <w:r w:rsidRPr="0016650A">
        <w:rPr>
          <w:rFonts w:ascii="Arial" w:eastAsia="Times New Roman" w:hAnsi="Arial" w:cs="Arial"/>
          <w:bCs/>
          <w:color w:val="000000" w:themeColor="text1"/>
          <w:lang w:val="ru-RU"/>
        </w:rPr>
        <w:t xml:space="preserve"> дитячих садків); </w:t>
      </w:r>
    </w:p>
    <w:p w14:paraId="2A5689C0" w14:textId="221C9363" w:rsidR="00660DA2" w:rsidRPr="0016650A" w:rsidRDefault="00660DA2" w:rsidP="00660DA2">
      <w:pPr>
        <w:pStyle w:val="a5"/>
        <w:numPr>
          <w:ilvl w:val="0"/>
          <w:numId w:val="6"/>
        </w:numPr>
        <w:spacing w:after="0" w:line="295" w:lineRule="auto"/>
        <w:ind w:left="0" w:firstLine="709"/>
        <w:jc w:val="both"/>
        <w:rPr>
          <w:rFonts w:ascii="Arial" w:eastAsia="Times New Roman" w:hAnsi="Arial" w:cs="Arial"/>
          <w:color w:val="000000" w:themeColor="text1"/>
          <w:lang w:val="ru-RU"/>
        </w:rPr>
      </w:pPr>
      <w:r w:rsidRPr="0016650A">
        <w:rPr>
          <w:rFonts w:ascii="Arial" w:eastAsia="Times New Roman" w:hAnsi="Arial" w:cs="Arial"/>
          <w:bCs/>
          <w:color w:val="000000" w:themeColor="text1"/>
          <w:lang w:val="ru-RU"/>
        </w:rPr>
        <w:t>музичну залу та фізкультурно-спортивну залу (для спеціальних дитячих садків)</w:t>
      </w:r>
      <w:r w:rsidR="004426FB">
        <w:rPr>
          <w:rFonts w:ascii="Arial" w:eastAsia="Times New Roman" w:hAnsi="Arial" w:cs="Arial"/>
          <w:bCs/>
          <w:color w:val="000000" w:themeColor="text1"/>
          <w:lang w:val="ru-RU"/>
        </w:rPr>
        <w:t>;</w:t>
      </w:r>
    </w:p>
    <w:p w14:paraId="54EF63FD" w14:textId="3D4EFE74" w:rsidR="00660DA2" w:rsidRPr="0016650A" w:rsidRDefault="00660DA2" w:rsidP="00660DA2">
      <w:pPr>
        <w:pStyle w:val="a5"/>
        <w:numPr>
          <w:ilvl w:val="0"/>
          <w:numId w:val="6"/>
        </w:numPr>
        <w:spacing w:after="0" w:line="295" w:lineRule="auto"/>
        <w:ind w:left="0" w:firstLine="709"/>
        <w:jc w:val="both"/>
        <w:rPr>
          <w:rFonts w:ascii="Arial" w:eastAsia="Times New Roman" w:hAnsi="Arial" w:cs="Arial"/>
          <w:color w:val="000000" w:themeColor="text1"/>
          <w:lang w:val="ru-RU"/>
        </w:rPr>
      </w:pPr>
      <w:r w:rsidRPr="0016650A">
        <w:rPr>
          <w:rFonts w:ascii="Arial" w:eastAsia="Times New Roman" w:hAnsi="Arial" w:cs="Arial"/>
          <w:bCs/>
          <w:color w:val="000000" w:themeColor="text1"/>
          <w:lang w:val="ru-RU"/>
        </w:rPr>
        <w:t>приміщення (комору) для зберігання інвентарю при універсальній музично-фізкультурній залі або окремих залах;</w:t>
      </w:r>
    </w:p>
    <w:p w14:paraId="7EDBC78F" w14:textId="1A84788B" w:rsidR="00660DA2" w:rsidRPr="0016650A" w:rsidRDefault="00660DA2" w:rsidP="00660DA2">
      <w:pPr>
        <w:pStyle w:val="a5"/>
        <w:numPr>
          <w:ilvl w:val="0"/>
          <w:numId w:val="6"/>
        </w:numPr>
        <w:spacing w:after="0" w:line="295" w:lineRule="auto"/>
        <w:ind w:left="0" w:firstLine="709"/>
        <w:jc w:val="both"/>
        <w:rPr>
          <w:rFonts w:ascii="Arial" w:eastAsia="Times New Roman" w:hAnsi="Arial" w:cs="Arial"/>
          <w:color w:val="000000" w:themeColor="text1"/>
          <w:lang w:val="ru-RU"/>
        </w:rPr>
      </w:pPr>
      <w:r w:rsidRPr="0016650A">
        <w:rPr>
          <w:rFonts w:ascii="Arial" w:eastAsia="Times New Roman" w:hAnsi="Arial" w:cs="Arial"/>
          <w:bCs/>
          <w:color w:val="000000" w:themeColor="text1"/>
          <w:lang w:val="ru-RU"/>
        </w:rPr>
        <w:t xml:space="preserve">ресурсну кімнату (для ясел </w:t>
      </w:r>
      <w:r w:rsidR="000E36B3">
        <w:rPr>
          <w:rFonts w:ascii="Arial" w:eastAsia="Times New Roman" w:hAnsi="Arial" w:cs="Arial"/>
          <w:bCs/>
          <w:color w:val="000000" w:themeColor="text1"/>
          <w:lang w:val="ru-RU"/>
        </w:rPr>
        <w:t>і</w:t>
      </w:r>
      <w:r w:rsidRPr="0016650A">
        <w:rPr>
          <w:rFonts w:ascii="Arial" w:eastAsia="Times New Roman" w:hAnsi="Arial" w:cs="Arial"/>
          <w:bCs/>
          <w:color w:val="000000" w:themeColor="text1"/>
          <w:lang w:val="ru-RU"/>
        </w:rPr>
        <w:t xml:space="preserve"> дитячих садків в умовах реконструкції та капітального ремонту замість ресурсної кімнати допускається передбачати ресурсний осередок з урахуванням вимог [5], для спеціальних дитячих садків необхідність влаштування ресурсної кімнати визначається завданням на проєктування);</w:t>
      </w:r>
    </w:p>
    <w:p w14:paraId="5083B34E" w14:textId="77777777" w:rsidR="00660DA2" w:rsidRPr="0016650A" w:rsidRDefault="00660DA2" w:rsidP="00660DA2">
      <w:pPr>
        <w:spacing w:after="0" w:line="295" w:lineRule="auto"/>
        <w:ind w:firstLine="709"/>
        <w:jc w:val="both"/>
        <w:rPr>
          <w:rFonts w:ascii="Arial" w:eastAsia="Times New Roman" w:hAnsi="Arial" w:cs="Arial"/>
          <w:bCs/>
          <w:i/>
          <w:color w:val="000000" w:themeColor="text1"/>
          <w:lang w:val="ru-RU"/>
        </w:rPr>
      </w:pPr>
      <w:r w:rsidRPr="0016650A">
        <w:rPr>
          <w:rFonts w:ascii="Arial" w:eastAsia="Times New Roman" w:hAnsi="Arial" w:cs="Arial"/>
          <w:b/>
          <w:bCs/>
          <w:i/>
          <w:color w:val="000000" w:themeColor="text1"/>
          <w:lang w:val="ru-RU"/>
        </w:rPr>
        <w:t>к</w:t>
      </w:r>
      <w:r w:rsidRPr="0016650A">
        <w:rPr>
          <w:rFonts w:ascii="Arial" w:hAnsi="Arial" w:cs="Arial"/>
          <w:b/>
          <w:bCs/>
          <w:i/>
          <w:color w:val="000000" w:themeColor="text1"/>
          <w:lang w:val="ru-RU"/>
        </w:rPr>
        <w:t>абінети спеціалістів, які працюють із вихованцями:</w:t>
      </w:r>
    </w:p>
    <w:p w14:paraId="6782A900" w14:textId="77777777" w:rsidR="00660DA2" w:rsidRPr="0016650A" w:rsidRDefault="00660DA2" w:rsidP="00660DA2">
      <w:pPr>
        <w:pStyle w:val="a5"/>
        <w:numPr>
          <w:ilvl w:val="0"/>
          <w:numId w:val="6"/>
        </w:numPr>
        <w:spacing w:after="0" w:line="295" w:lineRule="auto"/>
        <w:ind w:left="0" w:firstLine="709"/>
        <w:jc w:val="both"/>
        <w:rPr>
          <w:rFonts w:ascii="Arial" w:eastAsia="Times New Roman" w:hAnsi="Arial" w:cs="Arial"/>
          <w:bCs/>
          <w:color w:val="000000" w:themeColor="text1"/>
        </w:rPr>
      </w:pPr>
      <w:r w:rsidRPr="0016650A">
        <w:rPr>
          <w:rFonts w:ascii="Arial" w:eastAsia="Times New Roman" w:hAnsi="Arial" w:cs="Arial"/>
          <w:bCs/>
          <w:color w:val="000000" w:themeColor="text1"/>
        </w:rPr>
        <w:t>кабінет практичного психолога;</w:t>
      </w:r>
    </w:p>
    <w:p w14:paraId="1A9A53E5" w14:textId="767626D1" w:rsidR="00660DA2" w:rsidRPr="0016650A" w:rsidRDefault="00660DA2" w:rsidP="00660DA2">
      <w:pPr>
        <w:pStyle w:val="a5"/>
        <w:numPr>
          <w:ilvl w:val="0"/>
          <w:numId w:val="6"/>
        </w:numPr>
        <w:spacing w:after="0" w:line="295" w:lineRule="auto"/>
        <w:ind w:left="0" w:firstLine="709"/>
        <w:jc w:val="both"/>
        <w:rPr>
          <w:rFonts w:ascii="Arial" w:eastAsia="Times New Roman" w:hAnsi="Arial" w:cs="Arial"/>
          <w:bCs/>
          <w:color w:val="000000" w:themeColor="text1"/>
          <w:lang w:val="ru-RU"/>
        </w:rPr>
      </w:pPr>
      <w:r w:rsidRPr="0016650A">
        <w:rPr>
          <w:rFonts w:ascii="Arial" w:eastAsia="Times New Roman" w:hAnsi="Arial" w:cs="Arial"/>
          <w:bCs/>
          <w:color w:val="000000" w:themeColor="text1"/>
          <w:lang w:val="ru-RU"/>
        </w:rPr>
        <w:t>кабінет соціального педагога (допускається поєднувати з кабінетом практичного психолога);</w:t>
      </w:r>
    </w:p>
    <w:p w14:paraId="2D914B70" w14:textId="306EA8EE" w:rsidR="00660DA2" w:rsidRPr="0016650A" w:rsidRDefault="00660DA2" w:rsidP="00660DA2">
      <w:pPr>
        <w:pStyle w:val="a5"/>
        <w:numPr>
          <w:ilvl w:val="0"/>
          <w:numId w:val="6"/>
        </w:numPr>
        <w:spacing w:after="0" w:line="295" w:lineRule="auto"/>
        <w:ind w:left="0" w:firstLine="709"/>
        <w:jc w:val="both"/>
        <w:rPr>
          <w:rFonts w:ascii="Arial" w:eastAsia="Times New Roman" w:hAnsi="Arial" w:cs="Arial"/>
          <w:bCs/>
          <w:color w:val="000000" w:themeColor="text1"/>
          <w:lang w:val="ru-RU"/>
        </w:rPr>
      </w:pPr>
      <w:r w:rsidRPr="0016650A">
        <w:rPr>
          <w:rFonts w:ascii="Arial" w:eastAsia="Times New Roman" w:hAnsi="Arial" w:cs="Arial"/>
          <w:bCs/>
          <w:color w:val="000000" w:themeColor="text1"/>
          <w:lang w:val="ru-RU"/>
        </w:rPr>
        <w:t xml:space="preserve">кабінет </w:t>
      </w:r>
      <w:r w:rsidR="004426FB">
        <w:rPr>
          <w:rFonts w:ascii="Arial" w:eastAsia="Times New Roman" w:hAnsi="Arial" w:cs="Arial"/>
          <w:bCs/>
          <w:color w:val="000000" w:themeColor="text1"/>
          <w:lang w:val="ru-RU"/>
        </w:rPr>
        <w:t>у</w:t>
      </w:r>
      <w:r w:rsidRPr="0016650A">
        <w:rPr>
          <w:rFonts w:ascii="Arial" w:eastAsia="Times New Roman" w:hAnsi="Arial" w:cs="Arial"/>
          <w:bCs/>
          <w:color w:val="000000" w:themeColor="text1"/>
          <w:lang w:val="ru-RU"/>
        </w:rPr>
        <w:t>чителя-дефектолога (допускається поєднувати з ресурсною кімнатою);</w:t>
      </w:r>
    </w:p>
    <w:p w14:paraId="3A07D9F6" w14:textId="4C09A5F8" w:rsidR="00660DA2" w:rsidRPr="0016650A" w:rsidRDefault="00660DA2" w:rsidP="00660DA2">
      <w:pPr>
        <w:pStyle w:val="a5"/>
        <w:numPr>
          <w:ilvl w:val="0"/>
          <w:numId w:val="6"/>
        </w:numPr>
        <w:spacing w:after="0" w:line="295" w:lineRule="auto"/>
        <w:ind w:left="0" w:firstLine="709"/>
        <w:jc w:val="both"/>
        <w:rPr>
          <w:rFonts w:ascii="Arial" w:eastAsia="Times New Roman" w:hAnsi="Arial" w:cs="Arial"/>
          <w:bCs/>
          <w:color w:val="000000" w:themeColor="text1"/>
          <w:lang w:val="ru-RU"/>
        </w:rPr>
      </w:pPr>
      <w:r w:rsidRPr="0016650A">
        <w:rPr>
          <w:rFonts w:ascii="Arial" w:hAnsi="Arial" w:cs="Arial"/>
          <w:color w:val="000000" w:themeColor="text1"/>
          <w:lang w:val="ru-RU"/>
        </w:rPr>
        <w:lastRenderedPageBreak/>
        <w:t>приміщення та кабінети, що облаштовують відповідно до потреб (труднощів) вихованців згідно з пунктами 58</w:t>
      </w:r>
      <w:r w:rsidR="004426FB">
        <w:rPr>
          <w:rFonts w:ascii="Arial" w:hAnsi="Arial" w:cs="Arial"/>
          <w:color w:val="000000" w:themeColor="text1"/>
          <w:lang w:val="ru-RU"/>
        </w:rPr>
        <w:t>–</w:t>
      </w:r>
      <w:r w:rsidRPr="0016650A">
        <w:rPr>
          <w:rFonts w:ascii="Arial" w:hAnsi="Arial" w:cs="Arial"/>
          <w:color w:val="000000" w:themeColor="text1"/>
          <w:lang w:val="ru-RU"/>
        </w:rPr>
        <w:t>61 [3] (норма застосовується для спеціальних дитячих садків);</w:t>
      </w:r>
    </w:p>
    <w:p w14:paraId="5A4176C7" w14:textId="77777777" w:rsidR="00660DA2" w:rsidRPr="0016650A" w:rsidRDefault="00660DA2" w:rsidP="00660DA2">
      <w:pPr>
        <w:spacing w:after="0" w:line="295" w:lineRule="auto"/>
        <w:ind w:firstLine="709"/>
        <w:jc w:val="both"/>
        <w:rPr>
          <w:rFonts w:ascii="Arial" w:eastAsia="Times New Roman" w:hAnsi="Arial" w:cs="Arial"/>
          <w:bCs/>
          <w:i/>
          <w:color w:val="000000" w:themeColor="text1"/>
          <w:lang w:val="ru-RU"/>
        </w:rPr>
      </w:pPr>
      <w:r w:rsidRPr="0016650A">
        <w:rPr>
          <w:rFonts w:ascii="Arial" w:hAnsi="Arial" w:cs="Arial"/>
          <w:b/>
          <w:i/>
          <w:color w:val="000000" w:themeColor="text1"/>
          <w:lang w:val="ru-RU"/>
        </w:rPr>
        <w:t>приміщення медичного та оздоровчого призначення:</w:t>
      </w:r>
    </w:p>
    <w:p w14:paraId="1C7683EA" w14:textId="77777777" w:rsidR="00660DA2" w:rsidRPr="0016650A" w:rsidRDefault="00660DA2" w:rsidP="00660DA2">
      <w:pPr>
        <w:pStyle w:val="a5"/>
        <w:numPr>
          <w:ilvl w:val="0"/>
          <w:numId w:val="6"/>
        </w:numPr>
        <w:spacing w:after="0" w:line="295" w:lineRule="auto"/>
        <w:ind w:left="0" w:firstLine="709"/>
        <w:jc w:val="both"/>
        <w:rPr>
          <w:rFonts w:ascii="Arial" w:eastAsia="Times New Roman" w:hAnsi="Arial" w:cs="Arial"/>
          <w:bCs/>
          <w:color w:val="000000" w:themeColor="text1"/>
          <w:lang w:val="ru-RU"/>
        </w:rPr>
      </w:pPr>
      <w:r w:rsidRPr="0016650A">
        <w:rPr>
          <w:rFonts w:ascii="Arial" w:eastAsia="Times New Roman" w:hAnsi="Arial" w:cs="Arial"/>
          <w:bCs/>
          <w:color w:val="000000" w:themeColor="text1"/>
          <w:lang w:val="ru-RU"/>
        </w:rPr>
        <w:t>медичний осередок (приміщення або частина іншого приміщення, що відповідає вимогам [6]);</w:t>
      </w:r>
    </w:p>
    <w:p w14:paraId="09AF76C3" w14:textId="77777777" w:rsidR="00660DA2" w:rsidRPr="0016650A" w:rsidRDefault="00660DA2" w:rsidP="00660DA2">
      <w:pPr>
        <w:pStyle w:val="a5"/>
        <w:numPr>
          <w:ilvl w:val="0"/>
          <w:numId w:val="6"/>
        </w:numPr>
        <w:spacing w:after="0" w:line="295" w:lineRule="auto"/>
        <w:ind w:left="0" w:firstLine="709"/>
        <w:jc w:val="both"/>
        <w:rPr>
          <w:rFonts w:ascii="Arial" w:eastAsia="Times New Roman" w:hAnsi="Arial" w:cs="Arial"/>
          <w:bCs/>
          <w:color w:val="000000" w:themeColor="text1"/>
        </w:rPr>
      </w:pPr>
      <w:r w:rsidRPr="0016650A">
        <w:rPr>
          <w:rFonts w:ascii="Arial" w:eastAsia="Times New Roman" w:hAnsi="Arial" w:cs="Arial"/>
          <w:bCs/>
          <w:color w:val="000000" w:themeColor="text1"/>
          <w:lang w:val="ru-RU"/>
        </w:rPr>
        <w:t xml:space="preserve"> </w:t>
      </w:r>
      <w:r w:rsidRPr="0016650A">
        <w:rPr>
          <w:rFonts w:ascii="Arial" w:eastAsia="Times New Roman" w:hAnsi="Arial" w:cs="Arial"/>
          <w:bCs/>
          <w:color w:val="000000" w:themeColor="text1"/>
        </w:rPr>
        <w:t>ізолятор;</w:t>
      </w:r>
    </w:p>
    <w:p w14:paraId="2B6BC6A5" w14:textId="77777777" w:rsidR="00660DA2" w:rsidRPr="0016650A" w:rsidRDefault="00660DA2" w:rsidP="00660DA2">
      <w:pPr>
        <w:spacing w:after="0" w:line="295" w:lineRule="auto"/>
        <w:ind w:firstLine="709"/>
        <w:jc w:val="both"/>
        <w:rPr>
          <w:rFonts w:ascii="Arial" w:eastAsia="Times New Roman" w:hAnsi="Arial" w:cs="Arial"/>
          <w:b/>
          <w:bCs/>
          <w:i/>
          <w:color w:val="000000" w:themeColor="text1"/>
        </w:rPr>
      </w:pPr>
      <w:r w:rsidRPr="0016650A">
        <w:rPr>
          <w:rFonts w:ascii="Arial" w:eastAsia="Times New Roman" w:hAnsi="Arial" w:cs="Arial"/>
          <w:b/>
          <w:bCs/>
          <w:i/>
          <w:color w:val="000000" w:themeColor="text1"/>
        </w:rPr>
        <w:t>приміщення для педагогічних працівників:</w:t>
      </w:r>
    </w:p>
    <w:p w14:paraId="60B07D6F" w14:textId="77777777" w:rsidR="00660DA2" w:rsidRPr="0016650A" w:rsidRDefault="00660DA2" w:rsidP="00660DA2">
      <w:pPr>
        <w:pStyle w:val="a5"/>
        <w:numPr>
          <w:ilvl w:val="0"/>
          <w:numId w:val="6"/>
        </w:numPr>
        <w:spacing w:after="0" w:line="295" w:lineRule="auto"/>
        <w:ind w:left="0" w:firstLine="709"/>
        <w:jc w:val="both"/>
        <w:rPr>
          <w:rFonts w:ascii="Arial" w:eastAsia="Times New Roman" w:hAnsi="Arial" w:cs="Arial"/>
          <w:bCs/>
          <w:color w:val="000000" w:themeColor="text1"/>
        </w:rPr>
      </w:pPr>
      <w:r w:rsidRPr="0016650A">
        <w:rPr>
          <w:rFonts w:ascii="Arial" w:eastAsia="Times New Roman" w:hAnsi="Arial" w:cs="Arial"/>
          <w:bCs/>
          <w:color w:val="000000" w:themeColor="text1"/>
        </w:rPr>
        <w:t xml:space="preserve"> методичний кабінет;</w:t>
      </w:r>
    </w:p>
    <w:p w14:paraId="6DC8EED4" w14:textId="77777777" w:rsidR="00660DA2" w:rsidRPr="0016650A" w:rsidRDefault="00660DA2" w:rsidP="00660DA2">
      <w:pPr>
        <w:spacing w:after="0" w:line="295" w:lineRule="auto"/>
        <w:ind w:firstLine="709"/>
        <w:jc w:val="both"/>
        <w:rPr>
          <w:rFonts w:ascii="Arial" w:eastAsia="Times New Roman" w:hAnsi="Arial" w:cs="Arial"/>
          <w:b/>
          <w:bCs/>
          <w:i/>
          <w:color w:val="000000" w:themeColor="text1"/>
        </w:rPr>
      </w:pPr>
      <w:r w:rsidRPr="0016650A">
        <w:rPr>
          <w:rFonts w:ascii="Arial" w:eastAsia="Times New Roman" w:hAnsi="Arial" w:cs="Arial"/>
          <w:b/>
          <w:bCs/>
          <w:i/>
          <w:color w:val="000000" w:themeColor="text1"/>
        </w:rPr>
        <w:t xml:space="preserve">приміщення </w:t>
      </w:r>
      <w:r w:rsidRPr="0016650A">
        <w:rPr>
          <w:rFonts w:ascii="Arial" w:hAnsi="Arial" w:cs="Arial"/>
          <w:b/>
          <w:i/>
          <w:color w:val="000000" w:themeColor="text1"/>
          <w:shd w:val="clear" w:color="auto" w:fill="FFFFFF"/>
        </w:rPr>
        <w:t>їдальні (харчоблоку)</w:t>
      </w:r>
      <w:r w:rsidRPr="0016650A">
        <w:rPr>
          <w:rFonts w:ascii="Arial" w:eastAsia="Times New Roman" w:hAnsi="Arial" w:cs="Arial"/>
          <w:b/>
          <w:bCs/>
          <w:i/>
          <w:color w:val="000000" w:themeColor="text1"/>
        </w:rPr>
        <w:t>:</w:t>
      </w:r>
    </w:p>
    <w:p w14:paraId="507F1D3F" w14:textId="77777777" w:rsidR="00660DA2" w:rsidRPr="0016650A" w:rsidRDefault="00660DA2" w:rsidP="00660DA2">
      <w:pPr>
        <w:pStyle w:val="a5"/>
        <w:numPr>
          <w:ilvl w:val="0"/>
          <w:numId w:val="6"/>
        </w:numPr>
        <w:spacing w:after="0" w:line="295" w:lineRule="auto"/>
        <w:ind w:left="0" w:firstLine="709"/>
        <w:jc w:val="both"/>
        <w:rPr>
          <w:rFonts w:ascii="Arial" w:eastAsia="Times New Roman" w:hAnsi="Arial" w:cs="Arial"/>
          <w:bCs/>
          <w:color w:val="000000" w:themeColor="text1"/>
        </w:rPr>
      </w:pPr>
      <w:r w:rsidRPr="0016650A">
        <w:rPr>
          <w:rFonts w:ascii="Arial" w:eastAsia="Times New Roman" w:hAnsi="Arial" w:cs="Arial"/>
          <w:b/>
          <w:bCs/>
          <w:color w:val="000000" w:themeColor="text1"/>
        </w:rPr>
        <w:t xml:space="preserve"> </w:t>
      </w:r>
      <w:r w:rsidRPr="0016650A">
        <w:rPr>
          <w:rFonts w:ascii="Arial" w:eastAsia="Times New Roman" w:hAnsi="Arial" w:cs="Arial"/>
          <w:bCs/>
          <w:color w:val="000000" w:themeColor="text1"/>
        </w:rPr>
        <w:t>приміщення харчоблоку;</w:t>
      </w:r>
    </w:p>
    <w:p w14:paraId="3791D8D2" w14:textId="77777777" w:rsidR="00660DA2" w:rsidRPr="0016650A" w:rsidRDefault="00660DA2" w:rsidP="00660DA2">
      <w:pPr>
        <w:spacing w:after="0" w:line="295" w:lineRule="auto"/>
        <w:ind w:firstLine="709"/>
        <w:jc w:val="both"/>
        <w:rPr>
          <w:rFonts w:ascii="Arial" w:eastAsia="Times New Roman" w:hAnsi="Arial" w:cs="Arial"/>
          <w:bCs/>
          <w:i/>
          <w:color w:val="000000" w:themeColor="text1"/>
        </w:rPr>
      </w:pPr>
      <w:r w:rsidRPr="0016650A">
        <w:rPr>
          <w:rFonts w:ascii="Arial" w:eastAsia="Times New Roman" w:hAnsi="Arial" w:cs="Arial"/>
          <w:b/>
          <w:bCs/>
          <w:i/>
          <w:color w:val="000000" w:themeColor="text1"/>
        </w:rPr>
        <w:t>приміщення загального користування:</w:t>
      </w:r>
    </w:p>
    <w:p w14:paraId="7137CF72" w14:textId="5FB408FE" w:rsidR="00660DA2" w:rsidRPr="0016650A" w:rsidRDefault="00660DA2" w:rsidP="00660DA2">
      <w:pPr>
        <w:pStyle w:val="a5"/>
        <w:numPr>
          <w:ilvl w:val="0"/>
          <w:numId w:val="6"/>
        </w:numPr>
        <w:spacing w:after="0" w:line="295" w:lineRule="auto"/>
        <w:ind w:left="0" w:firstLine="709"/>
        <w:jc w:val="both"/>
        <w:rPr>
          <w:rFonts w:ascii="Arial" w:eastAsia="Times New Roman" w:hAnsi="Arial" w:cs="Arial"/>
          <w:bCs/>
          <w:color w:val="000000" w:themeColor="text1"/>
          <w:lang w:val="ru-RU"/>
        </w:rPr>
      </w:pPr>
      <w:r w:rsidRPr="0016650A">
        <w:rPr>
          <w:rFonts w:ascii="Arial" w:eastAsia="Times New Roman" w:hAnsi="Arial" w:cs="Arial"/>
          <w:bCs/>
          <w:color w:val="000000" w:themeColor="text1"/>
          <w:lang w:val="ru-RU"/>
        </w:rPr>
        <w:t>хол-вестибюль (в умовах реконструкції та капітального ремонту допускається не передбачати);</w:t>
      </w:r>
    </w:p>
    <w:p w14:paraId="051E3C7B" w14:textId="18C9D2B7" w:rsidR="00660DA2" w:rsidRPr="0016650A" w:rsidRDefault="00660DA2" w:rsidP="00660DA2">
      <w:pPr>
        <w:pStyle w:val="a5"/>
        <w:numPr>
          <w:ilvl w:val="0"/>
          <w:numId w:val="6"/>
        </w:numPr>
        <w:spacing w:after="0" w:line="295" w:lineRule="auto"/>
        <w:ind w:left="0" w:firstLine="709"/>
        <w:jc w:val="both"/>
        <w:rPr>
          <w:rFonts w:ascii="Arial" w:eastAsia="Times New Roman" w:hAnsi="Arial" w:cs="Arial"/>
          <w:bCs/>
          <w:color w:val="000000" w:themeColor="text1"/>
          <w:lang w:val="ru-RU"/>
        </w:rPr>
      </w:pPr>
      <w:r w:rsidRPr="0016650A">
        <w:rPr>
          <w:rFonts w:ascii="Arial" w:eastAsia="Times New Roman" w:hAnsi="Arial" w:cs="Arial"/>
          <w:bCs/>
          <w:color w:val="000000" w:themeColor="text1"/>
          <w:lang w:val="ru-RU"/>
        </w:rPr>
        <w:t xml:space="preserve"> кімната для годування та сповивання немовлят (в умовах реконструкції та капітального ремонту допускається не передбачати);</w:t>
      </w:r>
    </w:p>
    <w:p w14:paraId="7402FC18" w14:textId="77777777" w:rsidR="00660DA2" w:rsidRPr="0016650A" w:rsidRDefault="00660DA2" w:rsidP="00660DA2">
      <w:pPr>
        <w:pStyle w:val="a5"/>
        <w:numPr>
          <w:ilvl w:val="0"/>
          <w:numId w:val="6"/>
        </w:numPr>
        <w:spacing w:after="0" w:line="295" w:lineRule="auto"/>
        <w:ind w:left="0" w:firstLine="709"/>
        <w:jc w:val="both"/>
        <w:rPr>
          <w:rFonts w:ascii="Arial" w:eastAsia="Times New Roman" w:hAnsi="Arial" w:cs="Arial"/>
          <w:bCs/>
          <w:color w:val="000000" w:themeColor="text1"/>
        </w:rPr>
      </w:pPr>
      <w:r w:rsidRPr="0016650A">
        <w:rPr>
          <w:rFonts w:ascii="Arial" w:eastAsia="Times New Roman" w:hAnsi="Arial" w:cs="Arial"/>
          <w:bCs/>
          <w:color w:val="000000" w:themeColor="text1"/>
          <w:lang w:val="ru-RU"/>
        </w:rPr>
        <w:t xml:space="preserve"> </w:t>
      </w:r>
      <w:r w:rsidRPr="0016650A">
        <w:rPr>
          <w:rFonts w:ascii="Arial" w:eastAsia="Times New Roman" w:hAnsi="Arial" w:cs="Arial"/>
          <w:bCs/>
          <w:color w:val="000000" w:themeColor="text1"/>
        </w:rPr>
        <w:t xml:space="preserve">універсальне санітарно-гігієнічне приміщення; </w:t>
      </w:r>
    </w:p>
    <w:p w14:paraId="318E1483" w14:textId="77777777" w:rsidR="00660DA2" w:rsidRPr="0016650A" w:rsidRDefault="00660DA2" w:rsidP="00660DA2">
      <w:pPr>
        <w:pStyle w:val="a5"/>
        <w:numPr>
          <w:ilvl w:val="0"/>
          <w:numId w:val="6"/>
        </w:numPr>
        <w:spacing w:after="0" w:line="295" w:lineRule="auto"/>
        <w:ind w:left="0" w:firstLine="709"/>
        <w:jc w:val="both"/>
        <w:rPr>
          <w:rFonts w:ascii="Arial" w:eastAsia="Times New Roman" w:hAnsi="Arial" w:cs="Arial"/>
          <w:bCs/>
          <w:color w:val="000000" w:themeColor="text1"/>
          <w:lang w:val="ru-RU"/>
        </w:rPr>
      </w:pPr>
      <w:r w:rsidRPr="0016650A">
        <w:rPr>
          <w:rFonts w:ascii="Arial" w:eastAsia="Times New Roman" w:hAnsi="Arial" w:cs="Arial"/>
          <w:bCs/>
          <w:color w:val="000000" w:themeColor="text1"/>
          <w:lang w:val="ru-RU"/>
        </w:rPr>
        <w:t>санітарно-гігієнічні приміщення для працівників;</w:t>
      </w:r>
    </w:p>
    <w:p w14:paraId="32B5BFBB" w14:textId="77777777" w:rsidR="00660DA2" w:rsidRPr="0016650A" w:rsidRDefault="00660DA2" w:rsidP="00660DA2">
      <w:pPr>
        <w:spacing w:after="0" w:line="295" w:lineRule="auto"/>
        <w:ind w:firstLine="709"/>
        <w:jc w:val="both"/>
        <w:rPr>
          <w:rFonts w:ascii="Arial" w:eastAsia="Times New Roman" w:hAnsi="Arial" w:cs="Arial"/>
          <w:b/>
          <w:bCs/>
          <w:i/>
          <w:color w:val="000000" w:themeColor="text1"/>
        </w:rPr>
      </w:pPr>
      <w:r w:rsidRPr="0016650A">
        <w:rPr>
          <w:rFonts w:ascii="Arial" w:eastAsia="Times New Roman" w:hAnsi="Arial" w:cs="Arial"/>
          <w:b/>
          <w:bCs/>
          <w:i/>
          <w:color w:val="000000" w:themeColor="text1"/>
        </w:rPr>
        <w:t>службово-побутові приміщення:</w:t>
      </w:r>
    </w:p>
    <w:p w14:paraId="0189301F" w14:textId="2931056B" w:rsidR="00660DA2" w:rsidRPr="0016650A" w:rsidRDefault="00660DA2" w:rsidP="00660DA2">
      <w:pPr>
        <w:pStyle w:val="a5"/>
        <w:numPr>
          <w:ilvl w:val="0"/>
          <w:numId w:val="6"/>
        </w:numPr>
        <w:spacing w:after="0" w:line="295" w:lineRule="auto"/>
        <w:ind w:left="0" w:firstLine="709"/>
        <w:jc w:val="both"/>
        <w:rPr>
          <w:rFonts w:ascii="Arial" w:eastAsia="Times New Roman" w:hAnsi="Arial" w:cs="Arial"/>
          <w:bCs/>
          <w:color w:val="000000" w:themeColor="text1"/>
        </w:rPr>
      </w:pPr>
      <w:r w:rsidRPr="0016650A">
        <w:rPr>
          <w:rFonts w:ascii="Arial" w:eastAsia="Times New Roman" w:hAnsi="Arial" w:cs="Arial"/>
          <w:bCs/>
          <w:color w:val="000000" w:themeColor="text1"/>
        </w:rPr>
        <w:t>адміністративні та господарські приміщення;</w:t>
      </w:r>
    </w:p>
    <w:p w14:paraId="0707B7CF" w14:textId="45F5286E" w:rsidR="00660DA2" w:rsidRPr="0016650A" w:rsidRDefault="00660DA2" w:rsidP="00660DA2">
      <w:pPr>
        <w:pStyle w:val="a5"/>
        <w:numPr>
          <w:ilvl w:val="0"/>
          <w:numId w:val="6"/>
        </w:numPr>
        <w:spacing w:after="0" w:line="295" w:lineRule="auto"/>
        <w:ind w:left="0" w:firstLine="709"/>
        <w:jc w:val="both"/>
        <w:rPr>
          <w:rFonts w:ascii="Arial" w:eastAsia="Times New Roman" w:hAnsi="Arial" w:cs="Arial"/>
          <w:bCs/>
          <w:color w:val="000000" w:themeColor="text1"/>
          <w:lang w:val="ru-RU"/>
        </w:rPr>
      </w:pPr>
      <w:r w:rsidRPr="0016650A">
        <w:rPr>
          <w:rFonts w:ascii="Arial" w:hAnsi="Arial" w:cs="Arial"/>
          <w:color w:val="000000" w:themeColor="text1"/>
          <w:lang w:val="ru-RU"/>
        </w:rPr>
        <w:t>приміщення для зберігання дезінф</w:t>
      </w:r>
      <w:r w:rsidR="004E54D8">
        <w:rPr>
          <w:rFonts w:ascii="Arial" w:hAnsi="Arial" w:cs="Arial"/>
          <w:color w:val="000000" w:themeColor="text1"/>
          <w:lang w:val="ru-RU"/>
        </w:rPr>
        <w:t xml:space="preserve">ікувальних </w:t>
      </w:r>
      <w:r w:rsidRPr="0016650A">
        <w:rPr>
          <w:rFonts w:ascii="Arial" w:hAnsi="Arial" w:cs="Arial"/>
          <w:color w:val="000000" w:themeColor="text1"/>
          <w:lang w:val="ru-RU"/>
        </w:rPr>
        <w:t xml:space="preserve">засобів </w:t>
      </w:r>
      <w:r w:rsidRPr="0016650A">
        <w:rPr>
          <w:rFonts w:ascii="Arial" w:eastAsia="Times New Roman" w:hAnsi="Arial" w:cs="Arial"/>
          <w:bCs/>
          <w:color w:val="000000" w:themeColor="text1"/>
          <w:lang w:val="ru-RU"/>
        </w:rPr>
        <w:t>(в умовах реконструкції та капітального ремонту допускається не передбачати);</w:t>
      </w:r>
    </w:p>
    <w:p w14:paraId="4E23298F" w14:textId="13403DC6" w:rsidR="00660DA2" w:rsidRPr="0016650A" w:rsidRDefault="00660DA2" w:rsidP="00660DA2">
      <w:pPr>
        <w:pStyle w:val="a5"/>
        <w:numPr>
          <w:ilvl w:val="0"/>
          <w:numId w:val="6"/>
        </w:numPr>
        <w:spacing w:after="0" w:line="295" w:lineRule="auto"/>
        <w:ind w:left="0" w:firstLine="709"/>
        <w:jc w:val="both"/>
        <w:rPr>
          <w:rFonts w:ascii="Arial" w:eastAsia="Times New Roman" w:hAnsi="Arial" w:cs="Arial"/>
          <w:bCs/>
          <w:color w:val="000000" w:themeColor="text1"/>
          <w:lang w:val="ru-RU"/>
        </w:rPr>
      </w:pPr>
      <w:r w:rsidRPr="0016650A">
        <w:rPr>
          <w:rFonts w:ascii="Arial" w:eastAsia="Times New Roman" w:hAnsi="Arial" w:cs="Arial"/>
          <w:color w:val="000000" w:themeColor="text1"/>
          <w:lang w:val="ru-RU"/>
        </w:rPr>
        <w:t>технічне приміщення для прибирання</w:t>
      </w:r>
      <w:r w:rsidRPr="0016650A">
        <w:rPr>
          <w:rFonts w:ascii="Arial" w:hAnsi="Arial" w:cs="Arial"/>
          <w:color w:val="000000" w:themeColor="text1"/>
          <w:vertAlign w:val="superscript"/>
          <w:lang w:val="ru-RU"/>
        </w:rPr>
        <w:t xml:space="preserve"> </w:t>
      </w:r>
      <w:r w:rsidRPr="0016650A">
        <w:rPr>
          <w:rFonts w:ascii="Arial" w:eastAsia="Times New Roman" w:hAnsi="Arial" w:cs="Arial"/>
          <w:bCs/>
          <w:color w:val="000000" w:themeColor="text1"/>
          <w:lang w:val="ru-RU"/>
        </w:rPr>
        <w:t>(в умовах реконструкції та капітального ремонту допускається не передбачати);</w:t>
      </w:r>
    </w:p>
    <w:p w14:paraId="35FE427B" w14:textId="11C0E6CE" w:rsidR="00660DA2" w:rsidRPr="0016650A" w:rsidRDefault="00660DA2" w:rsidP="00660DA2">
      <w:pPr>
        <w:pStyle w:val="a5"/>
        <w:numPr>
          <w:ilvl w:val="0"/>
          <w:numId w:val="6"/>
        </w:numPr>
        <w:spacing w:after="0" w:line="295" w:lineRule="auto"/>
        <w:ind w:left="0" w:firstLine="709"/>
        <w:jc w:val="both"/>
        <w:rPr>
          <w:rFonts w:ascii="Arial" w:eastAsia="Times New Roman" w:hAnsi="Arial" w:cs="Arial"/>
          <w:bCs/>
          <w:color w:val="000000" w:themeColor="text1"/>
          <w:lang w:val="ru-RU"/>
        </w:rPr>
      </w:pPr>
      <w:r w:rsidRPr="0016650A">
        <w:rPr>
          <w:rFonts w:ascii="Arial" w:eastAsia="Times New Roman" w:hAnsi="Arial" w:cs="Arial"/>
          <w:bCs/>
          <w:color w:val="000000" w:themeColor="text1"/>
          <w:lang w:val="ru-RU"/>
        </w:rPr>
        <w:t xml:space="preserve"> пральня (для ясел, дитячих садків та спеціальних дитячих садків</w:t>
      </w:r>
      <w:r w:rsidR="004426FB">
        <w:rPr>
          <w:rFonts w:ascii="Arial" w:eastAsia="Times New Roman" w:hAnsi="Arial" w:cs="Arial"/>
          <w:bCs/>
          <w:color w:val="000000" w:themeColor="text1"/>
          <w:lang w:val="ru-RU"/>
        </w:rPr>
        <w:t>,</w:t>
      </w:r>
      <w:r w:rsidRPr="0016650A">
        <w:rPr>
          <w:rFonts w:ascii="Arial" w:eastAsia="Times New Roman" w:hAnsi="Arial" w:cs="Arial"/>
          <w:bCs/>
          <w:color w:val="000000" w:themeColor="text1"/>
          <w:lang w:val="ru-RU"/>
        </w:rPr>
        <w:t xml:space="preserve"> які </w:t>
      </w:r>
      <w:r w:rsidR="00F03EF4" w:rsidRPr="00F03EF4">
        <w:rPr>
          <w:rFonts w:ascii="Arial" w:eastAsia="Times New Roman" w:hAnsi="Arial" w:cs="Arial"/>
          <w:bCs/>
          <w:color w:val="000000" w:themeColor="text1"/>
          <w:lang w:val="ru-RU"/>
        </w:rPr>
        <w:t xml:space="preserve">самостійно </w:t>
      </w:r>
      <w:r w:rsidRPr="0016650A">
        <w:rPr>
          <w:rFonts w:ascii="Arial" w:eastAsia="Times New Roman" w:hAnsi="Arial" w:cs="Arial"/>
          <w:bCs/>
          <w:color w:val="000000" w:themeColor="text1"/>
          <w:lang w:val="ru-RU"/>
        </w:rPr>
        <w:t>здійснюють прання, сушіння, прасування білизни і рушників</w:t>
      </w:r>
      <w:r w:rsidR="00F03EF4">
        <w:rPr>
          <w:rFonts w:ascii="Arial" w:eastAsia="Times New Roman" w:hAnsi="Arial" w:cs="Arial"/>
          <w:bCs/>
          <w:color w:val="000000" w:themeColor="text1"/>
          <w:lang w:val="ru-RU"/>
        </w:rPr>
        <w:t xml:space="preserve"> </w:t>
      </w:r>
      <w:r w:rsidRPr="0016650A">
        <w:rPr>
          <w:rFonts w:ascii="Arial" w:eastAsia="Times New Roman" w:hAnsi="Arial" w:cs="Arial"/>
          <w:bCs/>
          <w:color w:val="000000" w:themeColor="text1"/>
          <w:lang w:val="ru-RU"/>
        </w:rPr>
        <w:t xml:space="preserve">для потреб вихованців). </w:t>
      </w:r>
    </w:p>
    <w:p w14:paraId="76493DA6" w14:textId="30632C74" w:rsidR="00660DA2" w:rsidRPr="0016650A" w:rsidRDefault="00660DA2" w:rsidP="00660DA2">
      <w:pPr>
        <w:spacing w:after="0" w:line="295" w:lineRule="auto"/>
        <w:ind w:firstLine="709"/>
        <w:jc w:val="both"/>
        <w:rPr>
          <w:rFonts w:ascii="Arial" w:eastAsia="Times New Roman" w:hAnsi="Arial" w:cs="Arial"/>
          <w:bCs/>
          <w:color w:val="000000" w:themeColor="text1"/>
          <w:lang w:val="ru-RU"/>
        </w:rPr>
      </w:pPr>
      <w:r w:rsidRPr="0016650A">
        <w:rPr>
          <w:rFonts w:ascii="Arial" w:eastAsia="Times New Roman" w:hAnsi="Arial" w:cs="Arial"/>
          <w:b/>
          <w:color w:val="000000" w:themeColor="text1"/>
          <w:lang w:val="ru-RU"/>
        </w:rPr>
        <w:t>7.2.1.4</w:t>
      </w:r>
      <w:r w:rsidRPr="0016650A">
        <w:rPr>
          <w:rFonts w:ascii="Arial" w:eastAsia="Times New Roman" w:hAnsi="Arial" w:cs="Arial"/>
          <w:color w:val="000000" w:themeColor="text1"/>
          <w:lang w:val="ru-RU"/>
        </w:rPr>
        <w:t xml:space="preserve"> </w:t>
      </w:r>
      <w:r w:rsidRPr="0016650A">
        <w:rPr>
          <w:rFonts w:ascii="Arial" w:eastAsia="Times New Roman" w:hAnsi="Arial" w:cs="Arial"/>
          <w:bCs/>
          <w:color w:val="000000" w:themeColor="text1"/>
          <w:lang w:val="ru-RU"/>
        </w:rPr>
        <w:t>В яслах</w:t>
      </w:r>
      <w:r w:rsidRPr="0016650A">
        <w:rPr>
          <w:rFonts w:ascii="Arial" w:eastAsia="Times New Roman" w:hAnsi="Arial" w:cs="Arial"/>
          <w:color w:val="000000" w:themeColor="text1"/>
          <w:lang w:val="ru-RU"/>
        </w:rPr>
        <w:t xml:space="preserve"> та дитячих садках місткістю від 41 вихованця та спеціальних дитячих садків місткістю від 25 </w:t>
      </w:r>
      <w:r w:rsidRPr="00F03EF4">
        <w:rPr>
          <w:rFonts w:ascii="Arial" w:eastAsia="Times New Roman" w:hAnsi="Arial" w:cs="Arial"/>
          <w:color w:val="000000" w:themeColor="text1"/>
          <w:lang w:val="ru-RU"/>
        </w:rPr>
        <w:t xml:space="preserve">вихованців </w:t>
      </w:r>
      <w:r w:rsidRPr="003206C9">
        <w:rPr>
          <w:rFonts w:ascii="Arial" w:eastAsia="Times New Roman" w:hAnsi="Arial" w:cs="Arial"/>
          <w:color w:val="000000" w:themeColor="text1"/>
          <w:lang w:val="ru-RU"/>
        </w:rPr>
        <w:t>допускається</w:t>
      </w:r>
      <w:r w:rsidRPr="00F03EF4">
        <w:rPr>
          <w:rFonts w:ascii="Arial" w:eastAsia="Times New Roman" w:hAnsi="Arial" w:cs="Arial"/>
          <w:color w:val="000000" w:themeColor="text1"/>
          <w:lang w:val="ru-RU"/>
        </w:rPr>
        <w:t xml:space="preserve"> проєктувати</w:t>
      </w:r>
      <w:r w:rsidRPr="0016650A">
        <w:rPr>
          <w:rFonts w:ascii="Arial" w:eastAsia="Times New Roman" w:hAnsi="Arial" w:cs="Arial"/>
          <w:color w:val="000000" w:themeColor="text1"/>
          <w:lang w:val="ru-RU"/>
        </w:rPr>
        <w:t xml:space="preserve"> </w:t>
      </w:r>
      <w:r w:rsidR="00F03EF4">
        <w:rPr>
          <w:rFonts w:ascii="Arial" w:eastAsia="Times New Roman" w:hAnsi="Arial" w:cs="Arial"/>
          <w:color w:val="000000" w:themeColor="text1"/>
          <w:lang w:val="ru-RU"/>
        </w:rPr>
        <w:t xml:space="preserve">такі </w:t>
      </w:r>
      <w:r w:rsidRPr="0016650A">
        <w:rPr>
          <w:rFonts w:ascii="Arial" w:eastAsia="Times New Roman" w:hAnsi="Arial" w:cs="Arial"/>
          <w:color w:val="000000" w:themeColor="text1"/>
          <w:lang w:val="ru-RU"/>
        </w:rPr>
        <w:t>приміщення:</w:t>
      </w:r>
    </w:p>
    <w:p w14:paraId="72CF08C1" w14:textId="58A9AA0B" w:rsidR="00660DA2" w:rsidRPr="0016650A" w:rsidRDefault="00660DA2" w:rsidP="00660DA2">
      <w:pPr>
        <w:spacing w:after="0" w:line="295" w:lineRule="auto"/>
        <w:ind w:firstLine="709"/>
        <w:jc w:val="both"/>
        <w:rPr>
          <w:rFonts w:ascii="Arial" w:eastAsia="Times New Roman" w:hAnsi="Arial" w:cs="Arial"/>
          <w:bCs/>
          <w:i/>
          <w:color w:val="000000" w:themeColor="text1"/>
          <w:lang w:val="ru-RU"/>
        </w:rPr>
      </w:pPr>
      <w:r w:rsidRPr="0016650A">
        <w:rPr>
          <w:rFonts w:ascii="Arial" w:hAnsi="Arial" w:cs="Arial"/>
          <w:b/>
          <w:bCs/>
          <w:i/>
          <w:color w:val="000000" w:themeColor="text1"/>
          <w:lang w:val="ru-RU"/>
        </w:rPr>
        <w:t>приміщення для музичних, фізкультурних</w:t>
      </w:r>
      <w:r w:rsidR="003206C9">
        <w:rPr>
          <w:rFonts w:ascii="Arial" w:hAnsi="Arial" w:cs="Arial"/>
          <w:b/>
          <w:bCs/>
          <w:i/>
          <w:color w:val="000000" w:themeColor="text1"/>
          <w:lang w:val="ru-RU"/>
        </w:rPr>
        <w:t xml:space="preserve"> та</w:t>
      </w:r>
      <w:r w:rsidR="00F03EF4">
        <w:rPr>
          <w:rFonts w:ascii="Arial" w:hAnsi="Arial" w:cs="Arial"/>
          <w:b/>
          <w:bCs/>
          <w:i/>
          <w:color w:val="000000" w:themeColor="text1"/>
          <w:lang w:val="ru-RU"/>
        </w:rPr>
        <w:t xml:space="preserve"> </w:t>
      </w:r>
      <w:r w:rsidRPr="0016650A">
        <w:rPr>
          <w:rFonts w:ascii="Arial" w:hAnsi="Arial" w:cs="Arial"/>
          <w:b/>
          <w:bCs/>
          <w:i/>
          <w:color w:val="000000" w:themeColor="text1"/>
          <w:lang w:val="ru-RU"/>
        </w:rPr>
        <w:t>інших занять та ігор:</w:t>
      </w:r>
    </w:p>
    <w:p w14:paraId="0B8FD345" w14:textId="77777777" w:rsidR="00660DA2" w:rsidRPr="0016650A" w:rsidRDefault="00660DA2" w:rsidP="00660DA2">
      <w:pPr>
        <w:pStyle w:val="a5"/>
        <w:numPr>
          <w:ilvl w:val="0"/>
          <w:numId w:val="7"/>
        </w:numPr>
        <w:spacing w:after="0" w:line="295" w:lineRule="auto"/>
        <w:ind w:left="0" w:firstLine="709"/>
        <w:jc w:val="both"/>
        <w:rPr>
          <w:rFonts w:ascii="Arial" w:hAnsi="Arial" w:cs="Arial"/>
          <w:color w:val="000000" w:themeColor="text1"/>
        </w:rPr>
      </w:pPr>
      <w:r w:rsidRPr="0016650A">
        <w:rPr>
          <w:rFonts w:ascii="Arial" w:hAnsi="Arial" w:cs="Arial"/>
          <w:color w:val="000000" w:themeColor="text1"/>
        </w:rPr>
        <w:t>ресурсну кімнату;</w:t>
      </w:r>
    </w:p>
    <w:p w14:paraId="27A8BAFC" w14:textId="690C35F7" w:rsidR="00660DA2" w:rsidRPr="0016650A" w:rsidRDefault="00660DA2" w:rsidP="00660DA2">
      <w:pPr>
        <w:pStyle w:val="a5"/>
        <w:numPr>
          <w:ilvl w:val="0"/>
          <w:numId w:val="7"/>
        </w:numPr>
        <w:spacing w:after="0" w:line="295" w:lineRule="auto"/>
        <w:ind w:left="0" w:firstLine="709"/>
        <w:jc w:val="both"/>
        <w:rPr>
          <w:rFonts w:ascii="Arial" w:hAnsi="Arial" w:cs="Arial"/>
          <w:color w:val="000000" w:themeColor="text1"/>
          <w:lang w:val="ru-RU"/>
        </w:rPr>
      </w:pPr>
      <w:r w:rsidRPr="0016650A">
        <w:rPr>
          <w:rFonts w:ascii="Arial" w:hAnsi="Arial" w:cs="Arial"/>
          <w:bCs/>
          <w:color w:val="000000" w:themeColor="text1"/>
          <w:lang w:val="ru-RU"/>
        </w:rPr>
        <w:t xml:space="preserve">зали </w:t>
      </w:r>
      <w:r w:rsidRPr="0016650A">
        <w:rPr>
          <w:rFonts w:ascii="Arial" w:hAnsi="Arial" w:cs="Arial"/>
          <w:color w:val="000000" w:themeColor="text1"/>
          <w:lang w:val="ru-RU"/>
        </w:rPr>
        <w:t xml:space="preserve">для рухливих активностей </w:t>
      </w:r>
      <w:r w:rsidRPr="0016650A">
        <w:rPr>
          <w:rFonts w:ascii="Arial" w:eastAsia="Times New Roman" w:hAnsi="Arial" w:cs="Arial"/>
          <w:bCs/>
          <w:color w:val="000000" w:themeColor="text1"/>
          <w:lang w:val="ru-RU"/>
        </w:rPr>
        <w:t>(хореографічна зала тощо)</w:t>
      </w:r>
      <w:r w:rsidRPr="0016650A">
        <w:rPr>
          <w:rFonts w:ascii="Arial" w:hAnsi="Arial" w:cs="Arial"/>
          <w:bCs/>
          <w:color w:val="000000" w:themeColor="text1"/>
          <w:lang w:val="ru-RU"/>
        </w:rPr>
        <w:t xml:space="preserve"> відповідно до </w:t>
      </w:r>
      <w:r w:rsidRPr="0016650A">
        <w:rPr>
          <w:rFonts w:ascii="Arial" w:hAnsi="Arial" w:cs="Arial"/>
          <w:color w:val="000000" w:themeColor="text1"/>
          <w:lang w:val="ru-RU"/>
        </w:rPr>
        <w:t>[7]</w:t>
      </w:r>
      <w:r w:rsidR="00F03EF4">
        <w:rPr>
          <w:rFonts w:ascii="Arial" w:hAnsi="Arial" w:cs="Arial"/>
          <w:color w:val="000000" w:themeColor="text1"/>
          <w:lang w:val="ru-RU"/>
        </w:rPr>
        <w:t>,</w:t>
      </w:r>
      <w:r w:rsidRPr="0016650A">
        <w:rPr>
          <w:rFonts w:ascii="Arial" w:hAnsi="Arial" w:cs="Arial"/>
          <w:color w:val="000000" w:themeColor="text1"/>
          <w:lang w:val="ru-RU"/>
        </w:rPr>
        <w:t xml:space="preserve"> [9];</w:t>
      </w:r>
    </w:p>
    <w:p w14:paraId="0F1A22E0" w14:textId="147F24DE" w:rsidR="00660DA2" w:rsidRPr="0016650A" w:rsidRDefault="00660DA2" w:rsidP="00660DA2">
      <w:pPr>
        <w:pStyle w:val="a5"/>
        <w:numPr>
          <w:ilvl w:val="0"/>
          <w:numId w:val="7"/>
        </w:numPr>
        <w:spacing w:after="0" w:line="295" w:lineRule="auto"/>
        <w:ind w:left="0" w:firstLine="709"/>
        <w:jc w:val="both"/>
        <w:rPr>
          <w:rFonts w:ascii="Arial" w:hAnsi="Arial" w:cs="Arial"/>
          <w:color w:val="000000" w:themeColor="text1"/>
          <w:lang w:val="ru-RU"/>
        </w:rPr>
      </w:pPr>
      <w:r w:rsidRPr="0016650A">
        <w:rPr>
          <w:rFonts w:ascii="Arial" w:hAnsi="Arial" w:cs="Arial"/>
          <w:bCs/>
          <w:color w:val="000000" w:themeColor="text1"/>
          <w:lang w:val="ru-RU"/>
        </w:rPr>
        <w:t xml:space="preserve">зали </w:t>
      </w:r>
      <w:r w:rsidRPr="0016650A">
        <w:rPr>
          <w:rFonts w:ascii="Arial" w:hAnsi="Arial" w:cs="Arial"/>
          <w:color w:val="000000" w:themeColor="text1"/>
          <w:lang w:val="ru-RU"/>
        </w:rPr>
        <w:t>для занять, що не передбачають рухливих активностей (мистецьких занять тощо)</w:t>
      </w:r>
      <w:r w:rsidRPr="0016650A">
        <w:rPr>
          <w:rFonts w:ascii="Arial" w:hAnsi="Arial" w:cs="Arial"/>
          <w:bCs/>
          <w:color w:val="000000" w:themeColor="text1"/>
          <w:lang w:val="ru-RU"/>
        </w:rPr>
        <w:t xml:space="preserve"> відповідно до </w:t>
      </w:r>
      <w:r w:rsidRPr="0016650A">
        <w:rPr>
          <w:rFonts w:ascii="Arial" w:hAnsi="Arial" w:cs="Arial"/>
          <w:color w:val="000000" w:themeColor="text1"/>
          <w:lang w:val="ru-RU"/>
        </w:rPr>
        <w:t>[7]</w:t>
      </w:r>
      <w:r w:rsidR="00F03EF4">
        <w:rPr>
          <w:rFonts w:ascii="Arial" w:hAnsi="Arial" w:cs="Arial"/>
          <w:color w:val="000000" w:themeColor="text1"/>
          <w:lang w:val="ru-RU"/>
        </w:rPr>
        <w:t>,</w:t>
      </w:r>
      <w:r w:rsidRPr="0016650A">
        <w:rPr>
          <w:rFonts w:ascii="Arial" w:hAnsi="Arial" w:cs="Arial"/>
          <w:color w:val="000000" w:themeColor="text1"/>
          <w:lang w:val="ru-RU"/>
        </w:rPr>
        <w:t xml:space="preserve"> [9];</w:t>
      </w:r>
    </w:p>
    <w:p w14:paraId="78B8B03B" w14:textId="2E17BB69" w:rsidR="0046099F" w:rsidRDefault="00660DA2" w:rsidP="00660DA2">
      <w:pPr>
        <w:pStyle w:val="a5"/>
        <w:numPr>
          <w:ilvl w:val="0"/>
          <w:numId w:val="7"/>
        </w:numPr>
        <w:spacing w:after="0" w:line="295" w:lineRule="auto"/>
        <w:ind w:left="0" w:firstLine="709"/>
        <w:jc w:val="both"/>
        <w:rPr>
          <w:rFonts w:ascii="Arial" w:hAnsi="Arial" w:cs="Arial"/>
          <w:color w:val="000000" w:themeColor="text1"/>
          <w:lang w:val="ru-RU"/>
        </w:rPr>
      </w:pPr>
      <w:r w:rsidRPr="0016650A">
        <w:rPr>
          <w:rFonts w:ascii="Arial" w:hAnsi="Arial" w:cs="Arial"/>
          <w:color w:val="000000" w:themeColor="text1"/>
          <w:lang w:val="ru-RU"/>
        </w:rPr>
        <w:t>с</w:t>
      </w:r>
      <w:r w:rsidRPr="0016650A">
        <w:rPr>
          <w:rFonts w:ascii="Arial" w:hAnsi="Arial" w:cs="Arial"/>
          <w:bCs/>
          <w:color w:val="000000" w:themeColor="text1"/>
          <w:lang w:val="ru-RU"/>
        </w:rPr>
        <w:t>пеціальні кабінети (</w:t>
      </w:r>
      <w:r w:rsidRPr="0016650A">
        <w:rPr>
          <w:rFonts w:ascii="Arial" w:hAnsi="Arial" w:cs="Arial"/>
          <w:color w:val="000000" w:themeColor="text1"/>
          <w:lang w:val="ru-RU"/>
        </w:rPr>
        <w:t xml:space="preserve">художня майстерня, лабораторія </w:t>
      </w:r>
      <w:r w:rsidRPr="0016650A">
        <w:rPr>
          <w:rFonts w:ascii="Arial" w:hAnsi="Arial" w:cs="Arial"/>
          <w:color w:val="000000" w:themeColor="text1"/>
        </w:rPr>
        <w:t>S</w:t>
      </w:r>
      <w:r w:rsidRPr="0016650A">
        <w:rPr>
          <w:rFonts w:ascii="Arial" w:hAnsi="Arial" w:cs="Arial"/>
          <w:color w:val="000000" w:themeColor="text1"/>
          <w:lang w:val="ru-RU"/>
        </w:rPr>
        <w:t>ТЕМ-освіти, ЛЕГО-майстерня, кабінети для індивідуальних занять з дітьми (музичних, з вивчення англійської мови, з шахів) тощо) відповідно до [9];</w:t>
      </w:r>
    </w:p>
    <w:p w14:paraId="604DC4DD" w14:textId="77777777" w:rsidR="00660DA2" w:rsidRPr="0016650A" w:rsidRDefault="00660DA2" w:rsidP="00660DA2">
      <w:pPr>
        <w:spacing w:after="0" w:line="295" w:lineRule="auto"/>
        <w:ind w:firstLine="709"/>
        <w:jc w:val="both"/>
        <w:rPr>
          <w:rFonts w:ascii="Arial" w:eastAsia="Times New Roman" w:hAnsi="Arial" w:cs="Arial"/>
          <w:bCs/>
          <w:i/>
          <w:color w:val="000000" w:themeColor="text1"/>
          <w:lang w:val="ru-RU"/>
        </w:rPr>
      </w:pPr>
      <w:r w:rsidRPr="0016650A">
        <w:rPr>
          <w:rFonts w:ascii="Arial" w:hAnsi="Arial" w:cs="Arial"/>
          <w:b/>
          <w:i/>
          <w:color w:val="000000" w:themeColor="text1"/>
          <w:lang w:val="ru-RU"/>
        </w:rPr>
        <w:t>приміщення медичного та оздоровчого призначення:</w:t>
      </w:r>
    </w:p>
    <w:p w14:paraId="22862ED3" w14:textId="46CDA5F9" w:rsidR="00660DA2" w:rsidRPr="0016650A" w:rsidRDefault="00660DA2" w:rsidP="00660DA2">
      <w:pPr>
        <w:pStyle w:val="a5"/>
        <w:numPr>
          <w:ilvl w:val="0"/>
          <w:numId w:val="7"/>
        </w:numPr>
        <w:spacing w:after="0" w:line="295" w:lineRule="auto"/>
        <w:ind w:left="0" w:firstLine="709"/>
        <w:jc w:val="both"/>
        <w:rPr>
          <w:rFonts w:ascii="Arial" w:hAnsi="Arial" w:cs="Arial"/>
          <w:color w:val="000000" w:themeColor="text1"/>
          <w:lang w:val="ru-RU"/>
        </w:rPr>
      </w:pPr>
      <w:r w:rsidRPr="0016650A">
        <w:rPr>
          <w:rFonts w:ascii="Arial" w:hAnsi="Arial" w:cs="Arial"/>
          <w:color w:val="000000" w:themeColor="text1"/>
          <w:lang w:val="ru-RU"/>
        </w:rPr>
        <w:t>медичний кабінет (</w:t>
      </w:r>
      <w:r w:rsidRPr="0016650A">
        <w:rPr>
          <w:rFonts w:ascii="Arial" w:hAnsi="Arial" w:cs="Arial"/>
          <w:color w:val="000000" w:themeColor="text1"/>
          <w:shd w:val="clear" w:color="auto" w:fill="FFFFFF"/>
          <w:lang w:val="ru-RU"/>
        </w:rPr>
        <w:t xml:space="preserve">у разі організації медичного обслуговування вихованців відповідно до вимог </w:t>
      </w:r>
      <w:r w:rsidRPr="0016650A">
        <w:rPr>
          <w:rFonts w:ascii="Arial" w:hAnsi="Arial" w:cs="Arial"/>
          <w:color w:val="000000" w:themeColor="text1"/>
          <w:lang w:val="ru-RU"/>
        </w:rPr>
        <w:t>[6]</w:t>
      </w:r>
      <w:r w:rsidR="00807031">
        <w:rPr>
          <w:rFonts w:ascii="Arial" w:hAnsi="Arial" w:cs="Arial"/>
          <w:color w:val="000000" w:themeColor="text1"/>
          <w:lang w:val="ru-RU"/>
        </w:rPr>
        <w:t>)</w:t>
      </w:r>
      <w:r w:rsidRPr="0016650A">
        <w:rPr>
          <w:rFonts w:ascii="Arial" w:hAnsi="Arial" w:cs="Arial"/>
          <w:color w:val="000000" w:themeColor="text1"/>
          <w:lang w:val="ru-RU"/>
        </w:rPr>
        <w:t>;</w:t>
      </w:r>
    </w:p>
    <w:p w14:paraId="10BF14A5" w14:textId="77777777" w:rsidR="00660DA2" w:rsidRPr="0016650A" w:rsidRDefault="00660DA2" w:rsidP="00660DA2">
      <w:pPr>
        <w:pStyle w:val="a5"/>
        <w:numPr>
          <w:ilvl w:val="0"/>
          <w:numId w:val="7"/>
        </w:numPr>
        <w:spacing w:after="0" w:line="295" w:lineRule="auto"/>
        <w:ind w:left="0" w:firstLine="709"/>
        <w:jc w:val="both"/>
        <w:rPr>
          <w:rFonts w:ascii="Arial" w:hAnsi="Arial" w:cs="Arial"/>
          <w:color w:val="000000" w:themeColor="text1"/>
          <w:lang w:val="ru-RU"/>
        </w:rPr>
      </w:pPr>
      <w:r w:rsidRPr="0016650A">
        <w:rPr>
          <w:rFonts w:ascii="Arial" w:hAnsi="Arial" w:cs="Arial"/>
          <w:color w:val="000000" w:themeColor="text1"/>
          <w:lang w:val="ru-RU"/>
        </w:rPr>
        <w:t>інші кабінети, необхідні для здійснення медичного обслуговування вихованців</w:t>
      </w:r>
      <w:r w:rsidRPr="0016650A">
        <w:rPr>
          <w:rFonts w:ascii="Arial" w:hAnsi="Arial" w:cs="Arial"/>
          <w:bCs/>
          <w:color w:val="000000" w:themeColor="text1"/>
          <w:lang w:val="ru-RU"/>
        </w:rPr>
        <w:t xml:space="preserve"> відповідно до </w:t>
      </w:r>
      <w:r w:rsidRPr="0016650A">
        <w:rPr>
          <w:rFonts w:ascii="Arial" w:hAnsi="Arial" w:cs="Arial"/>
          <w:color w:val="000000" w:themeColor="text1"/>
          <w:lang w:val="ru-RU"/>
        </w:rPr>
        <w:t>[9];</w:t>
      </w:r>
    </w:p>
    <w:p w14:paraId="0D87B611" w14:textId="77777777" w:rsidR="00660DA2" w:rsidRPr="0016650A" w:rsidRDefault="00660DA2" w:rsidP="00660DA2">
      <w:pPr>
        <w:pStyle w:val="a5"/>
        <w:numPr>
          <w:ilvl w:val="0"/>
          <w:numId w:val="7"/>
        </w:numPr>
        <w:spacing w:after="0" w:line="295" w:lineRule="auto"/>
        <w:ind w:left="0" w:firstLine="709"/>
        <w:jc w:val="both"/>
        <w:rPr>
          <w:rFonts w:ascii="Arial" w:hAnsi="Arial" w:cs="Arial"/>
          <w:color w:val="000000" w:themeColor="text1"/>
        </w:rPr>
      </w:pPr>
      <w:r w:rsidRPr="0016650A">
        <w:rPr>
          <w:rFonts w:ascii="Arial" w:hAnsi="Arial" w:cs="Arial"/>
          <w:color w:val="000000" w:themeColor="text1"/>
        </w:rPr>
        <w:t>басейн;</w:t>
      </w:r>
    </w:p>
    <w:p w14:paraId="2A605F87" w14:textId="145609F0" w:rsidR="00660DA2" w:rsidRPr="0016650A" w:rsidRDefault="00660DA2" w:rsidP="00660DA2">
      <w:pPr>
        <w:pStyle w:val="a5"/>
        <w:numPr>
          <w:ilvl w:val="0"/>
          <w:numId w:val="7"/>
        </w:numPr>
        <w:spacing w:after="0" w:line="295" w:lineRule="auto"/>
        <w:ind w:left="0" w:firstLine="709"/>
        <w:jc w:val="both"/>
        <w:rPr>
          <w:rFonts w:ascii="Arial" w:hAnsi="Arial" w:cs="Arial"/>
          <w:color w:val="000000" w:themeColor="text1"/>
          <w:lang w:val="ru-RU"/>
        </w:rPr>
      </w:pPr>
      <w:r w:rsidRPr="0016650A">
        <w:rPr>
          <w:rFonts w:ascii="Arial" w:hAnsi="Arial" w:cs="Arial"/>
          <w:color w:val="000000" w:themeColor="text1"/>
          <w:lang w:val="ru-RU"/>
        </w:rPr>
        <w:t>приміщення для надання реабілітаційних послуг дітям віком до 8 років</w:t>
      </w:r>
      <w:r w:rsidR="00F03EF4">
        <w:rPr>
          <w:rFonts w:ascii="Arial" w:hAnsi="Arial" w:cs="Arial"/>
          <w:color w:val="000000" w:themeColor="text1"/>
          <w:lang w:val="ru-RU"/>
        </w:rPr>
        <w:t>;</w:t>
      </w:r>
    </w:p>
    <w:p w14:paraId="4E3D7E1B" w14:textId="77777777" w:rsidR="00660DA2" w:rsidRPr="0016650A" w:rsidRDefault="00660DA2" w:rsidP="00660DA2">
      <w:pPr>
        <w:spacing w:after="0" w:line="295" w:lineRule="auto"/>
        <w:ind w:firstLine="709"/>
        <w:jc w:val="both"/>
        <w:rPr>
          <w:rFonts w:ascii="Arial" w:eastAsia="Times New Roman" w:hAnsi="Arial" w:cs="Arial"/>
          <w:b/>
          <w:bCs/>
          <w:i/>
          <w:color w:val="000000" w:themeColor="text1"/>
        </w:rPr>
      </w:pPr>
      <w:r w:rsidRPr="0016650A">
        <w:rPr>
          <w:rFonts w:ascii="Arial" w:eastAsia="Times New Roman" w:hAnsi="Arial" w:cs="Arial"/>
          <w:b/>
          <w:bCs/>
          <w:i/>
          <w:color w:val="000000" w:themeColor="text1"/>
        </w:rPr>
        <w:t>приміщення для працівників:</w:t>
      </w:r>
    </w:p>
    <w:p w14:paraId="281BB743" w14:textId="77777777" w:rsidR="00660DA2" w:rsidRPr="0016650A" w:rsidRDefault="00660DA2" w:rsidP="00660DA2">
      <w:pPr>
        <w:pStyle w:val="a5"/>
        <w:numPr>
          <w:ilvl w:val="0"/>
          <w:numId w:val="7"/>
        </w:numPr>
        <w:spacing w:after="0" w:line="295" w:lineRule="auto"/>
        <w:ind w:left="0" w:firstLine="709"/>
        <w:jc w:val="both"/>
        <w:rPr>
          <w:rFonts w:ascii="Arial" w:hAnsi="Arial" w:cs="Arial"/>
          <w:color w:val="000000" w:themeColor="text1"/>
        </w:rPr>
      </w:pPr>
      <w:r w:rsidRPr="0016650A">
        <w:rPr>
          <w:rFonts w:ascii="Arial" w:hAnsi="Arial" w:cs="Arial"/>
          <w:color w:val="000000" w:themeColor="text1"/>
        </w:rPr>
        <w:t xml:space="preserve">кімната психологічного розвантаження </w:t>
      </w:r>
      <w:r w:rsidRPr="0016650A">
        <w:rPr>
          <w:rFonts w:ascii="Arial" w:hAnsi="Arial" w:cs="Arial"/>
        </w:rPr>
        <w:t>працівників;</w:t>
      </w:r>
    </w:p>
    <w:p w14:paraId="4A525CEE" w14:textId="6CB60DD8" w:rsidR="00660DA2" w:rsidRPr="0016650A" w:rsidRDefault="00660DA2" w:rsidP="00660DA2">
      <w:pPr>
        <w:pStyle w:val="a5"/>
        <w:numPr>
          <w:ilvl w:val="0"/>
          <w:numId w:val="7"/>
        </w:numPr>
        <w:spacing w:after="0" w:line="295" w:lineRule="auto"/>
        <w:ind w:left="0" w:firstLine="709"/>
        <w:jc w:val="both"/>
        <w:rPr>
          <w:rFonts w:ascii="Arial" w:hAnsi="Arial" w:cs="Arial"/>
          <w:color w:val="000000" w:themeColor="text1"/>
        </w:rPr>
      </w:pPr>
      <w:r w:rsidRPr="0016650A">
        <w:rPr>
          <w:rFonts w:ascii="Arial" w:hAnsi="Arial" w:cs="Arial"/>
          <w:color w:val="000000" w:themeColor="text1"/>
        </w:rPr>
        <w:t xml:space="preserve"> інші кабінети з урахуванням [8], [9] </w:t>
      </w:r>
      <w:r w:rsidRPr="0016650A">
        <w:rPr>
          <w:rFonts w:ascii="Arial" w:hAnsi="Arial" w:cs="Arial"/>
          <w:color w:val="000000" w:themeColor="text1"/>
          <w:shd w:val="clear" w:color="auto" w:fill="FFFFFF"/>
        </w:rPr>
        <w:t>(музичного керівника, інструктора з фізкультури, керівника гуртка, вчителя англійської мови тощо)</w:t>
      </w:r>
      <w:r w:rsidR="00F03EF4">
        <w:rPr>
          <w:rFonts w:ascii="Arial" w:hAnsi="Arial" w:cs="Arial"/>
          <w:color w:val="000000" w:themeColor="text1"/>
          <w:shd w:val="clear" w:color="auto" w:fill="FFFFFF"/>
        </w:rPr>
        <w:t>;</w:t>
      </w:r>
    </w:p>
    <w:p w14:paraId="54C3FD43" w14:textId="77777777" w:rsidR="00660DA2" w:rsidRPr="0016650A" w:rsidRDefault="00660DA2" w:rsidP="00660DA2">
      <w:pPr>
        <w:spacing w:after="0" w:line="295" w:lineRule="auto"/>
        <w:ind w:firstLine="709"/>
        <w:jc w:val="both"/>
        <w:rPr>
          <w:rFonts w:ascii="Arial" w:eastAsia="Times New Roman" w:hAnsi="Arial" w:cs="Arial"/>
          <w:b/>
          <w:bCs/>
          <w:i/>
          <w:color w:val="000000" w:themeColor="text1"/>
        </w:rPr>
      </w:pPr>
      <w:r w:rsidRPr="0016650A">
        <w:rPr>
          <w:rFonts w:ascii="Arial" w:eastAsia="Times New Roman" w:hAnsi="Arial" w:cs="Arial"/>
          <w:b/>
          <w:bCs/>
          <w:i/>
          <w:color w:val="000000" w:themeColor="text1"/>
        </w:rPr>
        <w:lastRenderedPageBreak/>
        <w:t>приміщення їдальні (харчоблоку):</w:t>
      </w:r>
    </w:p>
    <w:p w14:paraId="7DD7D545" w14:textId="2EC0D7FB" w:rsidR="00660DA2" w:rsidRPr="0016650A" w:rsidRDefault="00F03EF4" w:rsidP="00660DA2">
      <w:pPr>
        <w:pStyle w:val="a5"/>
        <w:numPr>
          <w:ilvl w:val="0"/>
          <w:numId w:val="7"/>
        </w:numPr>
        <w:spacing w:after="0" w:line="295" w:lineRule="auto"/>
        <w:ind w:left="0" w:firstLine="709"/>
        <w:jc w:val="both"/>
        <w:rPr>
          <w:rFonts w:ascii="Arial" w:eastAsia="Times New Roman" w:hAnsi="Arial" w:cs="Arial"/>
          <w:bCs/>
          <w:color w:val="000000" w:themeColor="text1"/>
        </w:rPr>
      </w:pPr>
      <w:r>
        <w:rPr>
          <w:rFonts w:ascii="Arial" w:eastAsia="Times New Roman" w:hAnsi="Arial" w:cs="Arial"/>
          <w:bCs/>
          <w:color w:val="000000" w:themeColor="text1"/>
        </w:rPr>
        <w:t>о</w:t>
      </w:r>
      <w:r w:rsidR="00660DA2" w:rsidRPr="0016650A">
        <w:rPr>
          <w:rFonts w:ascii="Arial" w:eastAsia="Times New Roman" w:hAnsi="Arial" w:cs="Arial"/>
          <w:bCs/>
          <w:color w:val="000000" w:themeColor="text1"/>
        </w:rPr>
        <w:t>бідн</w:t>
      </w:r>
      <w:r>
        <w:rPr>
          <w:rFonts w:ascii="Arial" w:eastAsia="Times New Roman" w:hAnsi="Arial" w:cs="Arial"/>
          <w:bCs/>
          <w:color w:val="000000" w:themeColor="text1"/>
        </w:rPr>
        <w:t xml:space="preserve">я </w:t>
      </w:r>
      <w:r w:rsidR="00660DA2" w:rsidRPr="0016650A">
        <w:rPr>
          <w:rFonts w:ascii="Arial" w:eastAsia="Times New Roman" w:hAnsi="Arial" w:cs="Arial"/>
          <w:bCs/>
          <w:color w:val="000000" w:themeColor="text1"/>
        </w:rPr>
        <w:t>зал</w:t>
      </w:r>
      <w:r>
        <w:rPr>
          <w:rFonts w:ascii="Arial" w:eastAsia="Times New Roman" w:hAnsi="Arial" w:cs="Arial"/>
          <w:bCs/>
          <w:color w:val="000000" w:themeColor="text1"/>
        </w:rPr>
        <w:t>а</w:t>
      </w:r>
      <w:r w:rsidR="00660DA2" w:rsidRPr="0016650A">
        <w:rPr>
          <w:rFonts w:ascii="Arial" w:eastAsia="Times New Roman" w:hAnsi="Arial" w:cs="Arial"/>
          <w:bCs/>
          <w:color w:val="000000" w:themeColor="text1"/>
        </w:rPr>
        <w:t xml:space="preserve"> для вихованців;</w:t>
      </w:r>
    </w:p>
    <w:p w14:paraId="5C1DA16A" w14:textId="77777777" w:rsidR="00660DA2" w:rsidRPr="0016650A" w:rsidRDefault="00660DA2" w:rsidP="00660DA2">
      <w:pPr>
        <w:pStyle w:val="a5"/>
        <w:numPr>
          <w:ilvl w:val="0"/>
          <w:numId w:val="7"/>
        </w:numPr>
        <w:spacing w:after="0" w:line="295" w:lineRule="auto"/>
        <w:ind w:left="0" w:firstLine="709"/>
        <w:jc w:val="both"/>
        <w:rPr>
          <w:rFonts w:ascii="Arial" w:eastAsia="Times New Roman" w:hAnsi="Arial" w:cs="Arial"/>
          <w:bCs/>
          <w:color w:val="000000" w:themeColor="text1"/>
          <w:lang w:val="ru-RU"/>
        </w:rPr>
      </w:pPr>
      <w:r w:rsidRPr="0016650A">
        <w:rPr>
          <w:rFonts w:ascii="Arial" w:eastAsia="Times New Roman" w:hAnsi="Arial" w:cs="Arial"/>
          <w:bCs/>
          <w:color w:val="000000" w:themeColor="text1"/>
          <w:lang w:val="ru-RU"/>
        </w:rPr>
        <w:t xml:space="preserve"> приміщення для організації харчування працівників;</w:t>
      </w:r>
    </w:p>
    <w:p w14:paraId="77C64854" w14:textId="77777777" w:rsidR="00660DA2" w:rsidRPr="0016650A" w:rsidRDefault="00660DA2" w:rsidP="00660DA2">
      <w:pPr>
        <w:spacing w:after="0" w:line="295" w:lineRule="auto"/>
        <w:ind w:firstLine="709"/>
        <w:jc w:val="both"/>
        <w:rPr>
          <w:rFonts w:ascii="Arial" w:eastAsia="Times New Roman" w:hAnsi="Arial" w:cs="Arial"/>
          <w:bCs/>
          <w:i/>
          <w:color w:val="000000" w:themeColor="text1"/>
          <w:lang w:val="ru-RU"/>
        </w:rPr>
      </w:pPr>
      <w:r w:rsidRPr="0016650A">
        <w:rPr>
          <w:rFonts w:ascii="Arial" w:eastAsia="Times New Roman" w:hAnsi="Arial" w:cs="Arial"/>
          <w:b/>
          <w:bCs/>
          <w:i/>
          <w:color w:val="000000" w:themeColor="text1"/>
          <w:lang w:val="ru-RU"/>
        </w:rPr>
        <w:t>приміщення загального користування:</w:t>
      </w:r>
    </w:p>
    <w:p w14:paraId="0CD1C324" w14:textId="372A934C" w:rsidR="00660DA2" w:rsidRPr="0016650A" w:rsidRDefault="00660DA2" w:rsidP="00660DA2">
      <w:pPr>
        <w:spacing w:after="0" w:line="295" w:lineRule="auto"/>
        <w:ind w:firstLine="709"/>
        <w:jc w:val="both"/>
        <w:rPr>
          <w:rFonts w:ascii="Arial" w:eastAsia="Times New Roman" w:hAnsi="Arial" w:cs="Arial"/>
          <w:bCs/>
          <w:color w:val="000000" w:themeColor="text1"/>
          <w:lang w:val="ru-RU"/>
        </w:rPr>
      </w:pPr>
      <w:r w:rsidRPr="0016650A">
        <w:rPr>
          <w:rFonts w:ascii="Arial" w:eastAsia="Times New Roman" w:hAnsi="Arial" w:cs="Arial"/>
          <w:bCs/>
          <w:color w:val="000000" w:themeColor="text1"/>
          <w:lang w:val="ru-RU"/>
        </w:rPr>
        <w:t>1</w:t>
      </w:r>
      <w:r w:rsidR="00807031">
        <w:rPr>
          <w:rFonts w:ascii="Arial" w:eastAsia="Times New Roman" w:hAnsi="Arial" w:cs="Arial"/>
          <w:bCs/>
          <w:color w:val="000000" w:themeColor="text1"/>
          <w:lang w:val="ru-RU"/>
        </w:rPr>
        <w:t>3</w:t>
      </w:r>
      <w:r w:rsidRPr="0016650A">
        <w:rPr>
          <w:rFonts w:ascii="Arial" w:eastAsia="Times New Roman" w:hAnsi="Arial" w:cs="Arial"/>
          <w:bCs/>
          <w:color w:val="000000" w:themeColor="text1"/>
          <w:lang w:val="ru-RU"/>
        </w:rPr>
        <w:t xml:space="preserve">) гардеробні </w:t>
      </w:r>
      <w:proofErr w:type="gramStart"/>
      <w:r w:rsidRPr="0016650A">
        <w:rPr>
          <w:rFonts w:ascii="Arial" w:eastAsia="Times New Roman" w:hAnsi="Arial" w:cs="Arial"/>
          <w:bCs/>
          <w:color w:val="000000" w:themeColor="text1"/>
          <w:lang w:val="ru-RU"/>
        </w:rPr>
        <w:t>для персоналу</w:t>
      </w:r>
      <w:proofErr w:type="gramEnd"/>
      <w:r w:rsidRPr="0016650A">
        <w:rPr>
          <w:rFonts w:ascii="Arial" w:eastAsia="Times New Roman" w:hAnsi="Arial" w:cs="Arial"/>
          <w:bCs/>
          <w:color w:val="000000" w:themeColor="text1"/>
          <w:lang w:val="ru-RU"/>
        </w:rPr>
        <w:t>, батьків (відвідувачів);</w:t>
      </w:r>
    </w:p>
    <w:p w14:paraId="66380309" w14:textId="77777777" w:rsidR="00660DA2" w:rsidRPr="0016650A" w:rsidRDefault="00660DA2" w:rsidP="00660DA2">
      <w:pPr>
        <w:spacing w:after="0" w:line="295" w:lineRule="auto"/>
        <w:ind w:firstLine="709"/>
        <w:jc w:val="both"/>
        <w:rPr>
          <w:rFonts w:ascii="Arial" w:eastAsia="Times New Roman" w:hAnsi="Arial" w:cs="Arial"/>
          <w:b/>
          <w:bCs/>
          <w:i/>
          <w:color w:val="000000" w:themeColor="text1"/>
          <w:lang w:val="ru-RU"/>
        </w:rPr>
      </w:pPr>
      <w:r w:rsidRPr="0016650A">
        <w:rPr>
          <w:rFonts w:ascii="Arial" w:eastAsia="Times New Roman" w:hAnsi="Arial" w:cs="Arial"/>
          <w:b/>
          <w:bCs/>
          <w:i/>
          <w:color w:val="000000" w:themeColor="text1"/>
          <w:lang w:val="ru-RU"/>
        </w:rPr>
        <w:t>службово-побутові приміщення:</w:t>
      </w:r>
    </w:p>
    <w:p w14:paraId="0DD94AA3" w14:textId="7736A9B9" w:rsidR="00660DA2" w:rsidRPr="0016650A" w:rsidRDefault="00660DA2" w:rsidP="00660DA2">
      <w:pPr>
        <w:spacing w:after="0" w:line="295" w:lineRule="auto"/>
        <w:ind w:firstLine="709"/>
        <w:jc w:val="both"/>
        <w:rPr>
          <w:rFonts w:ascii="Arial" w:eastAsia="Times New Roman" w:hAnsi="Arial" w:cs="Arial"/>
          <w:b/>
          <w:bCs/>
          <w:color w:val="000000" w:themeColor="text1"/>
          <w:lang w:val="ru-RU"/>
        </w:rPr>
      </w:pPr>
      <w:r w:rsidRPr="0016650A">
        <w:rPr>
          <w:rFonts w:ascii="Arial" w:eastAsia="Times New Roman" w:hAnsi="Arial" w:cs="Arial"/>
          <w:bCs/>
          <w:color w:val="000000" w:themeColor="text1"/>
          <w:lang w:val="ru-RU"/>
        </w:rPr>
        <w:t>1</w:t>
      </w:r>
      <w:r w:rsidR="00807031">
        <w:rPr>
          <w:rFonts w:ascii="Arial" w:eastAsia="Times New Roman" w:hAnsi="Arial" w:cs="Arial"/>
          <w:bCs/>
          <w:color w:val="000000" w:themeColor="text1"/>
          <w:lang w:val="ru-RU"/>
        </w:rPr>
        <w:t>4</w:t>
      </w:r>
      <w:r w:rsidRPr="0016650A">
        <w:rPr>
          <w:rFonts w:ascii="Arial" w:eastAsia="Times New Roman" w:hAnsi="Arial" w:cs="Arial"/>
          <w:bCs/>
          <w:color w:val="000000" w:themeColor="text1"/>
          <w:lang w:val="ru-RU"/>
        </w:rPr>
        <w:t>)</w:t>
      </w:r>
      <w:r w:rsidRPr="0016650A">
        <w:rPr>
          <w:rFonts w:ascii="Arial" w:eastAsia="Times New Roman" w:hAnsi="Arial" w:cs="Arial"/>
          <w:b/>
          <w:bCs/>
          <w:color w:val="000000" w:themeColor="text1"/>
          <w:lang w:val="ru-RU"/>
        </w:rPr>
        <w:t xml:space="preserve"> </w:t>
      </w:r>
      <w:r w:rsidRPr="0016650A">
        <w:rPr>
          <w:rFonts w:ascii="Arial" w:eastAsia="Times New Roman" w:hAnsi="Arial" w:cs="Arial"/>
          <w:bCs/>
          <w:color w:val="000000" w:themeColor="text1"/>
          <w:lang w:val="ru-RU"/>
        </w:rPr>
        <w:t>інші приміщення</w:t>
      </w:r>
      <w:r w:rsidR="00F03EF4">
        <w:rPr>
          <w:rFonts w:ascii="Arial" w:eastAsia="Times New Roman" w:hAnsi="Arial" w:cs="Arial"/>
          <w:bCs/>
          <w:color w:val="000000" w:themeColor="text1"/>
          <w:lang w:val="ru-RU"/>
        </w:rPr>
        <w:t>,</w:t>
      </w:r>
      <w:r w:rsidRPr="0016650A">
        <w:rPr>
          <w:rFonts w:ascii="Arial" w:eastAsia="Times New Roman" w:hAnsi="Arial" w:cs="Arial"/>
          <w:bCs/>
          <w:color w:val="000000" w:themeColor="text1"/>
          <w:lang w:val="ru-RU"/>
        </w:rPr>
        <w:t xml:space="preserve"> </w:t>
      </w:r>
      <w:r w:rsidRPr="0016650A">
        <w:rPr>
          <w:rFonts w:ascii="Arial" w:hAnsi="Arial" w:cs="Arial"/>
          <w:color w:val="000000" w:themeColor="text1"/>
          <w:lang w:val="ru-RU"/>
        </w:rPr>
        <w:t xml:space="preserve">необхідні </w:t>
      </w:r>
      <w:r w:rsidRPr="0016650A">
        <w:rPr>
          <w:rFonts w:ascii="Arial" w:hAnsi="Arial" w:cs="Arial"/>
          <w:color w:val="000000" w:themeColor="text1"/>
          <w:shd w:val="clear" w:color="auto" w:fill="FFFFFF"/>
          <w:lang w:val="ru-RU"/>
        </w:rPr>
        <w:t>для функціонування та обслуговування закладу дошкільної освіти</w:t>
      </w:r>
      <w:r w:rsidR="00F03EF4">
        <w:rPr>
          <w:rFonts w:ascii="Arial" w:hAnsi="Arial" w:cs="Arial"/>
          <w:color w:val="000000" w:themeColor="text1"/>
          <w:shd w:val="clear" w:color="auto" w:fill="FFFFFF"/>
          <w:lang w:val="ru-RU"/>
        </w:rPr>
        <w:t xml:space="preserve">: </w:t>
      </w:r>
      <w:r w:rsidRPr="0016650A">
        <w:rPr>
          <w:rFonts w:ascii="Arial" w:eastAsia="Times New Roman" w:hAnsi="Arial" w:cs="Arial"/>
          <w:bCs/>
          <w:color w:val="000000" w:themeColor="text1"/>
          <w:lang w:val="ru-RU"/>
        </w:rPr>
        <w:t>підсобні, складські та приміщення для зберігання інвентарю тощо (завданням на проєктування визначається необхідність та кількість таких приміщень)</w:t>
      </w:r>
      <w:r>
        <w:rPr>
          <w:rFonts w:ascii="Arial" w:eastAsia="Times New Roman" w:hAnsi="Arial" w:cs="Arial"/>
          <w:bCs/>
          <w:color w:val="000000" w:themeColor="text1"/>
          <w:lang w:val="ru-RU"/>
        </w:rPr>
        <w:t>.</w:t>
      </w:r>
    </w:p>
    <w:p w14:paraId="7A696522" w14:textId="77777777" w:rsidR="00660DA2" w:rsidRPr="001C3FA5" w:rsidRDefault="00660DA2" w:rsidP="001C3FA5">
      <w:pPr>
        <w:pStyle w:val="3"/>
        <w:spacing w:before="120"/>
        <w:ind w:firstLine="709"/>
        <w:rPr>
          <w:rFonts w:ascii="Arial" w:hAnsi="Arial" w:cs="Arial"/>
          <w:b/>
          <w:color w:val="000000" w:themeColor="text1"/>
          <w:sz w:val="22"/>
          <w:szCs w:val="22"/>
          <w:lang w:val="ru-RU"/>
        </w:rPr>
      </w:pPr>
      <w:bookmarkStart w:id="51" w:name="_Toc234619638"/>
      <w:r w:rsidRPr="001C3FA5">
        <w:rPr>
          <w:rFonts w:ascii="Arial" w:hAnsi="Arial" w:cs="Arial"/>
          <w:b/>
          <w:color w:val="000000" w:themeColor="text1"/>
          <w:sz w:val="22"/>
          <w:szCs w:val="22"/>
          <w:lang w:val="ru-RU"/>
        </w:rPr>
        <w:t>7.2.2 Групові приміщення для вихованців</w:t>
      </w:r>
      <w:bookmarkEnd w:id="51"/>
    </w:p>
    <w:p w14:paraId="3859D325" w14:textId="77777777" w:rsidR="00660DA2" w:rsidRPr="0016650A" w:rsidRDefault="00660DA2" w:rsidP="00660DA2">
      <w:pPr>
        <w:spacing w:after="0" w:line="295" w:lineRule="auto"/>
        <w:ind w:firstLine="709"/>
        <w:jc w:val="both"/>
        <w:rPr>
          <w:rFonts w:ascii="Arial" w:hAnsi="Arial" w:cs="Arial"/>
          <w:b/>
          <w:color w:val="000000" w:themeColor="text1"/>
          <w:lang w:val="ru-RU"/>
        </w:rPr>
      </w:pPr>
      <w:r w:rsidRPr="0016650A">
        <w:rPr>
          <w:rFonts w:ascii="Arial" w:hAnsi="Arial" w:cs="Arial"/>
          <w:b/>
          <w:color w:val="000000" w:themeColor="text1"/>
          <w:lang w:val="ru-RU"/>
        </w:rPr>
        <w:t>7.2.2.1</w:t>
      </w:r>
      <w:r w:rsidRPr="0016650A">
        <w:rPr>
          <w:rFonts w:ascii="Arial" w:hAnsi="Arial" w:cs="Arial"/>
          <w:color w:val="000000" w:themeColor="text1"/>
          <w:lang w:val="ru-RU"/>
        </w:rPr>
        <w:t xml:space="preserve"> Кожна група вихованців в </w:t>
      </w:r>
      <w:r w:rsidRPr="0016650A">
        <w:rPr>
          <w:rFonts w:ascii="Arial" w:eastAsia="Times New Roman" w:hAnsi="Arial" w:cs="Arial"/>
          <w:color w:val="000000" w:themeColor="text1"/>
          <w:lang w:val="ru-RU"/>
        </w:rPr>
        <w:t>яслах та дитячих садках від 41 вихованця та спеціальних дитячих садках місткістю від 25 вихованців</w:t>
      </w:r>
      <w:r w:rsidRPr="0016650A">
        <w:rPr>
          <w:rFonts w:ascii="Arial" w:hAnsi="Arial" w:cs="Arial"/>
          <w:color w:val="000000" w:themeColor="text1"/>
          <w:lang w:val="ru-RU"/>
        </w:rPr>
        <w:t xml:space="preserve"> повинна розміщуватись у групових осередках.</w:t>
      </w:r>
    </w:p>
    <w:p w14:paraId="69060DC7" w14:textId="07B1051C" w:rsidR="00660DA2" w:rsidRPr="0016650A" w:rsidRDefault="00660DA2" w:rsidP="00660DA2">
      <w:pPr>
        <w:spacing w:after="0" w:line="295" w:lineRule="auto"/>
        <w:ind w:firstLine="709"/>
        <w:jc w:val="both"/>
        <w:rPr>
          <w:rFonts w:ascii="Arial" w:hAnsi="Arial" w:cs="Arial"/>
          <w:color w:val="000000" w:themeColor="text1"/>
          <w:lang w:val="ru-RU"/>
        </w:rPr>
      </w:pPr>
      <w:r w:rsidRPr="0016650A">
        <w:rPr>
          <w:rFonts w:ascii="Arial" w:hAnsi="Arial" w:cs="Arial"/>
          <w:color w:val="000000" w:themeColor="text1"/>
          <w:lang w:val="ru-RU"/>
        </w:rPr>
        <w:t>Групові осередки повинні бути ізольованим</w:t>
      </w:r>
      <w:r w:rsidR="00F03EF4">
        <w:rPr>
          <w:rFonts w:ascii="Arial" w:hAnsi="Arial" w:cs="Arial"/>
          <w:color w:val="000000" w:themeColor="text1"/>
          <w:lang w:val="ru-RU"/>
        </w:rPr>
        <w:t>и</w:t>
      </w:r>
      <w:r w:rsidRPr="0016650A">
        <w:rPr>
          <w:rFonts w:ascii="Arial" w:hAnsi="Arial" w:cs="Arial"/>
          <w:color w:val="000000" w:themeColor="text1"/>
          <w:lang w:val="ru-RU"/>
        </w:rPr>
        <w:t xml:space="preserve"> від решти групових осередків і мати зручн</w:t>
      </w:r>
      <w:r w:rsidR="00FB3EDB">
        <w:rPr>
          <w:rFonts w:ascii="Arial" w:hAnsi="Arial" w:cs="Arial"/>
          <w:color w:val="000000" w:themeColor="text1"/>
          <w:lang w:val="ru-RU"/>
        </w:rPr>
        <w:t xml:space="preserve">ий </w:t>
      </w:r>
      <w:r w:rsidRPr="0016650A">
        <w:rPr>
          <w:rFonts w:ascii="Arial" w:hAnsi="Arial" w:cs="Arial"/>
          <w:color w:val="000000" w:themeColor="text1"/>
          <w:lang w:val="ru-RU"/>
        </w:rPr>
        <w:t>функціональни</w:t>
      </w:r>
      <w:r w:rsidR="00FB3EDB">
        <w:rPr>
          <w:rFonts w:ascii="Arial" w:hAnsi="Arial" w:cs="Arial"/>
          <w:color w:val="000000" w:themeColor="text1"/>
          <w:lang w:val="ru-RU"/>
        </w:rPr>
        <w:t xml:space="preserve">й зв’язок з іншими </w:t>
      </w:r>
      <w:r w:rsidRPr="0016650A">
        <w:rPr>
          <w:rFonts w:ascii="Arial" w:hAnsi="Arial" w:cs="Arial"/>
          <w:color w:val="000000" w:themeColor="text1"/>
          <w:lang w:val="ru-RU"/>
        </w:rPr>
        <w:t>групами приміщень.</w:t>
      </w:r>
    </w:p>
    <w:p w14:paraId="284B753E" w14:textId="67258B3B" w:rsidR="00660DA2" w:rsidRPr="0016650A" w:rsidRDefault="00660DA2" w:rsidP="00660DA2">
      <w:pPr>
        <w:spacing w:after="0" w:line="295" w:lineRule="auto"/>
        <w:ind w:firstLine="709"/>
        <w:jc w:val="both"/>
        <w:rPr>
          <w:rFonts w:ascii="Arial" w:hAnsi="Arial" w:cs="Arial"/>
          <w:color w:val="000000" w:themeColor="text1"/>
          <w:lang w:val="ru-RU"/>
        </w:rPr>
      </w:pPr>
      <w:r w:rsidRPr="0016650A">
        <w:rPr>
          <w:rFonts w:ascii="Arial" w:hAnsi="Arial" w:cs="Arial"/>
          <w:b/>
          <w:color w:val="000000" w:themeColor="text1"/>
          <w:lang w:val="ru-RU"/>
        </w:rPr>
        <w:t>7.2.2.2</w:t>
      </w:r>
      <w:r w:rsidRPr="0016650A">
        <w:rPr>
          <w:rFonts w:ascii="Arial" w:hAnsi="Arial" w:cs="Arial"/>
          <w:color w:val="000000" w:themeColor="text1"/>
          <w:lang w:val="ru-RU"/>
        </w:rPr>
        <w:t xml:space="preserve"> Групові осередки для вихованців віком до 3 років та спеціальні груп</w:t>
      </w:r>
      <w:r w:rsidR="00FB3EDB">
        <w:rPr>
          <w:rFonts w:ascii="Arial" w:hAnsi="Arial" w:cs="Arial"/>
          <w:color w:val="000000" w:themeColor="text1"/>
          <w:lang w:val="ru-RU"/>
        </w:rPr>
        <w:t>и</w:t>
      </w:r>
      <w:r w:rsidRPr="0016650A">
        <w:rPr>
          <w:rFonts w:ascii="Arial" w:hAnsi="Arial" w:cs="Arial"/>
          <w:color w:val="000000" w:themeColor="text1"/>
          <w:lang w:val="ru-RU"/>
        </w:rPr>
        <w:t xml:space="preserve"> розташовують на першому поверсі з безпосереднім виходом на земельну ділянку. </w:t>
      </w:r>
    </w:p>
    <w:p w14:paraId="71DD9F37" w14:textId="16ECB5D9" w:rsidR="00660DA2" w:rsidRPr="0016650A" w:rsidRDefault="00660DA2" w:rsidP="00660DA2">
      <w:pPr>
        <w:spacing w:after="0" w:line="295" w:lineRule="auto"/>
        <w:ind w:firstLine="709"/>
        <w:jc w:val="both"/>
        <w:rPr>
          <w:rFonts w:ascii="Arial" w:hAnsi="Arial" w:cs="Arial"/>
          <w:color w:val="000000" w:themeColor="text1"/>
          <w:lang w:val="ru-RU"/>
        </w:rPr>
      </w:pPr>
      <w:r w:rsidRPr="0016650A">
        <w:rPr>
          <w:rFonts w:ascii="Arial" w:hAnsi="Arial" w:cs="Arial"/>
          <w:b/>
          <w:color w:val="000000" w:themeColor="text1"/>
          <w:lang w:val="ru-RU"/>
        </w:rPr>
        <w:t>7.2.2.3</w:t>
      </w:r>
      <w:r w:rsidRPr="0016650A">
        <w:rPr>
          <w:rFonts w:ascii="Arial" w:hAnsi="Arial" w:cs="Arial"/>
          <w:color w:val="000000" w:themeColor="text1"/>
          <w:lang w:val="ru-RU"/>
        </w:rPr>
        <w:t xml:space="preserve"> У складі групового осередку ясел </w:t>
      </w:r>
      <w:r w:rsidR="000E36B3">
        <w:rPr>
          <w:rFonts w:ascii="Arial" w:hAnsi="Arial" w:cs="Arial"/>
          <w:color w:val="000000" w:themeColor="text1"/>
          <w:lang w:val="ru-RU"/>
        </w:rPr>
        <w:t>і</w:t>
      </w:r>
      <w:r w:rsidRPr="0016650A">
        <w:rPr>
          <w:rFonts w:ascii="Arial" w:hAnsi="Arial" w:cs="Arial"/>
          <w:color w:val="000000" w:themeColor="text1"/>
          <w:lang w:val="ru-RU"/>
        </w:rPr>
        <w:t xml:space="preserve"> дитячих садків місткістю від 4</w:t>
      </w:r>
      <w:r w:rsidR="00FB3EDB">
        <w:rPr>
          <w:rFonts w:ascii="Arial" w:hAnsi="Arial" w:cs="Arial"/>
          <w:color w:val="000000" w:themeColor="text1"/>
          <w:lang w:val="ru-RU"/>
        </w:rPr>
        <w:t xml:space="preserve">1 </w:t>
      </w:r>
      <w:r w:rsidRPr="0016650A">
        <w:rPr>
          <w:rFonts w:ascii="Arial" w:hAnsi="Arial" w:cs="Arial"/>
          <w:color w:val="000000" w:themeColor="text1"/>
          <w:lang w:val="ru-RU"/>
        </w:rPr>
        <w:t>вихованця та спеціальних дитячих садків місткістю від 25 вихованців слід проєктувати:</w:t>
      </w:r>
    </w:p>
    <w:p w14:paraId="5E31FD0F" w14:textId="77777777" w:rsidR="00660DA2" w:rsidRPr="0016650A" w:rsidRDefault="00660DA2" w:rsidP="00660DA2">
      <w:pPr>
        <w:pStyle w:val="a5"/>
        <w:numPr>
          <w:ilvl w:val="0"/>
          <w:numId w:val="8"/>
        </w:numPr>
        <w:spacing w:after="0" w:line="295" w:lineRule="auto"/>
        <w:ind w:left="0" w:firstLine="709"/>
        <w:jc w:val="both"/>
        <w:rPr>
          <w:rFonts w:ascii="Arial" w:hAnsi="Arial" w:cs="Arial"/>
          <w:bCs/>
          <w:color w:val="000000" w:themeColor="text1"/>
        </w:rPr>
      </w:pPr>
      <w:r w:rsidRPr="0016650A">
        <w:rPr>
          <w:rFonts w:ascii="Arial" w:hAnsi="Arial" w:cs="Arial"/>
          <w:bCs/>
          <w:color w:val="000000" w:themeColor="text1"/>
        </w:rPr>
        <w:t xml:space="preserve">роздягальню; </w:t>
      </w:r>
    </w:p>
    <w:p w14:paraId="3EC620DC" w14:textId="77777777" w:rsidR="00660DA2" w:rsidRPr="0016650A" w:rsidRDefault="00660DA2" w:rsidP="00660DA2">
      <w:pPr>
        <w:pStyle w:val="a5"/>
        <w:numPr>
          <w:ilvl w:val="0"/>
          <w:numId w:val="8"/>
        </w:numPr>
        <w:spacing w:after="0" w:line="295" w:lineRule="auto"/>
        <w:ind w:left="0" w:firstLine="709"/>
        <w:jc w:val="both"/>
        <w:rPr>
          <w:rFonts w:ascii="Arial" w:hAnsi="Arial" w:cs="Arial"/>
          <w:bCs/>
          <w:color w:val="000000" w:themeColor="text1"/>
        </w:rPr>
      </w:pPr>
      <w:r w:rsidRPr="0016650A">
        <w:rPr>
          <w:rFonts w:ascii="Arial" w:hAnsi="Arial" w:cs="Arial"/>
          <w:bCs/>
          <w:color w:val="000000" w:themeColor="text1"/>
        </w:rPr>
        <w:t xml:space="preserve">універсальну ігрову зі спальнею; </w:t>
      </w:r>
    </w:p>
    <w:p w14:paraId="51E76DCA" w14:textId="77777777" w:rsidR="00660DA2" w:rsidRPr="0016650A" w:rsidRDefault="00660DA2" w:rsidP="00660DA2">
      <w:pPr>
        <w:pStyle w:val="a5"/>
        <w:numPr>
          <w:ilvl w:val="0"/>
          <w:numId w:val="8"/>
        </w:numPr>
        <w:spacing w:after="0" w:line="295" w:lineRule="auto"/>
        <w:ind w:left="0" w:firstLine="709"/>
        <w:jc w:val="both"/>
        <w:rPr>
          <w:rFonts w:ascii="Arial" w:hAnsi="Arial" w:cs="Arial"/>
          <w:bCs/>
          <w:color w:val="000000" w:themeColor="text1"/>
        </w:rPr>
      </w:pPr>
      <w:r w:rsidRPr="0016650A">
        <w:rPr>
          <w:rFonts w:ascii="Arial" w:hAnsi="Arial" w:cs="Arial"/>
          <w:bCs/>
          <w:color w:val="000000" w:themeColor="text1"/>
        </w:rPr>
        <w:t>буфетну;</w:t>
      </w:r>
    </w:p>
    <w:p w14:paraId="366BBE5E" w14:textId="77777777" w:rsidR="00660DA2" w:rsidRPr="0016650A" w:rsidRDefault="00660DA2" w:rsidP="00660DA2">
      <w:pPr>
        <w:pStyle w:val="a5"/>
        <w:numPr>
          <w:ilvl w:val="0"/>
          <w:numId w:val="8"/>
        </w:numPr>
        <w:spacing w:after="0" w:line="295" w:lineRule="auto"/>
        <w:ind w:left="0" w:firstLine="709"/>
        <w:jc w:val="both"/>
        <w:rPr>
          <w:rFonts w:ascii="Arial" w:hAnsi="Arial" w:cs="Arial"/>
          <w:bCs/>
          <w:color w:val="000000" w:themeColor="text1"/>
          <w:lang w:val="ru-RU"/>
        </w:rPr>
      </w:pPr>
      <w:r w:rsidRPr="0016650A">
        <w:rPr>
          <w:rFonts w:ascii="Arial" w:hAnsi="Arial" w:cs="Arial"/>
          <w:bCs/>
          <w:color w:val="000000" w:themeColor="text1"/>
          <w:lang w:val="ru-RU"/>
        </w:rPr>
        <w:t>санітарно-гігієнічне приміщення для вихованців;</w:t>
      </w:r>
    </w:p>
    <w:p w14:paraId="5E72E9C6" w14:textId="7668DD1A" w:rsidR="00660DA2" w:rsidRPr="0016650A" w:rsidRDefault="00660DA2" w:rsidP="00660DA2">
      <w:pPr>
        <w:pStyle w:val="a5"/>
        <w:numPr>
          <w:ilvl w:val="0"/>
          <w:numId w:val="8"/>
        </w:numPr>
        <w:spacing w:after="0" w:line="295" w:lineRule="auto"/>
        <w:ind w:left="0" w:firstLine="709"/>
        <w:jc w:val="both"/>
        <w:rPr>
          <w:rFonts w:ascii="Arial" w:hAnsi="Arial" w:cs="Arial"/>
          <w:bCs/>
          <w:color w:val="000000" w:themeColor="text1"/>
          <w:lang w:val="ru-RU"/>
        </w:rPr>
      </w:pPr>
      <w:r w:rsidRPr="0016650A">
        <w:rPr>
          <w:rFonts w:ascii="Arial" w:hAnsi="Arial" w:cs="Arial"/>
          <w:bCs/>
          <w:color w:val="000000" w:themeColor="text1"/>
          <w:lang w:val="ru-RU"/>
        </w:rPr>
        <w:t xml:space="preserve">господарське приміщення </w:t>
      </w:r>
      <w:r w:rsidRPr="0016650A">
        <w:rPr>
          <w:rFonts w:ascii="Arial" w:hAnsi="Arial" w:cs="Arial"/>
          <w:color w:val="000000" w:themeColor="text1"/>
          <w:lang w:val="ru-RU"/>
        </w:rPr>
        <w:t>або вбудовану технічну шафу</w:t>
      </w:r>
      <w:r w:rsidRPr="0016650A">
        <w:rPr>
          <w:rFonts w:ascii="Arial" w:hAnsi="Arial" w:cs="Arial"/>
          <w:bCs/>
          <w:color w:val="000000" w:themeColor="text1"/>
          <w:lang w:val="ru-RU"/>
        </w:rPr>
        <w:t xml:space="preserve"> (</w:t>
      </w:r>
      <w:r w:rsidRPr="0016650A">
        <w:rPr>
          <w:rFonts w:ascii="Arial" w:eastAsia="Times New Roman" w:hAnsi="Arial" w:cs="Arial"/>
          <w:bCs/>
          <w:color w:val="000000" w:themeColor="text1"/>
          <w:lang w:val="ru-RU"/>
        </w:rPr>
        <w:t>в умовах реконструкції та капітального ремонту допускається не передбачати);</w:t>
      </w:r>
    </w:p>
    <w:p w14:paraId="797F31A9" w14:textId="36AE9739" w:rsidR="00660DA2" w:rsidRPr="0016650A" w:rsidRDefault="00660DA2" w:rsidP="00660DA2">
      <w:pPr>
        <w:pStyle w:val="a5"/>
        <w:numPr>
          <w:ilvl w:val="0"/>
          <w:numId w:val="8"/>
        </w:numPr>
        <w:spacing w:after="0" w:line="295" w:lineRule="auto"/>
        <w:ind w:left="0" w:firstLine="709"/>
        <w:jc w:val="both"/>
        <w:rPr>
          <w:rFonts w:ascii="Arial" w:hAnsi="Arial" w:cs="Arial"/>
          <w:bCs/>
          <w:color w:val="000000" w:themeColor="text1"/>
          <w:lang w:val="ru-RU"/>
        </w:rPr>
      </w:pPr>
      <w:r w:rsidRPr="0016650A">
        <w:rPr>
          <w:rFonts w:ascii="Arial" w:hAnsi="Arial" w:cs="Arial"/>
          <w:bCs/>
          <w:color w:val="000000" w:themeColor="text1"/>
          <w:lang w:val="ru-RU"/>
        </w:rPr>
        <w:t xml:space="preserve">приміщення або зону для зберігання інвентарю </w:t>
      </w:r>
      <w:r w:rsidR="00FB3EDB">
        <w:rPr>
          <w:rFonts w:ascii="Arial" w:hAnsi="Arial" w:cs="Arial"/>
          <w:bCs/>
          <w:color w:val="000000" w:themeColor="text1"/>
          <w:lang w:val="ru-RU"/>
        </w:rPr>
        <w:t>—</w:t>
      </w:r>
      <w:r w:rsidRPr="0016650A">
        <w:rPr>
          <w:rFonts w:ascii="Arial" w:hAnsi="Arial" w:cs="Arial"/>
          <w:bCs/>
          <w:color w:val="000000" w:themeColor="text1"/>
          <w:lang w:val="ru-RU"/>
        </w:rPr>
        <w:t xml:space="preserve"> для спеціальних дитячих садків </w:t>
      </w:r>
      <w:r w:rsidR="00FB3EDB">
        <w:rPr>
          <w:rFonts w:ascii="Arial" w:hAnsi="Arial" w:cs="Arial"/>
          <w:bCs/>
          <w:color w:val="000000" w:themeColor="text1"/>
          <w:lang w:val="ru-RU"/>
        </w:rPr>
        <w:br/>
      </w:r>
      <w:r w:rsidRPr="0016650A">
        <w:rPr>
          <w:rFonts w:ascii="Arial" w:eastAsia="Times New Roman" w:hAnsi="Arial" w:cs="Arial"/>
          <w:bCs/>
          <w:color w:val="000000" w:themeColor="text1"/>
          <w:lang w:val="ru-RU"/>
        </w:rPr>
        <w:t>(в умовах реконструкції та капітального ремонту допускається не передбачати).</w:t>
      </w:r>
    </w:p>
    <w:p w14:paraId="1FA10D58" w14:textId="77777777" w:rsidR="00660DA2" w:rsidRPr="0016650A" w:rsidRDefault="00660DA2" w:rsidP="00660DA2">
      <w:pPr>
        <w:spacing w:after="0" w:line="295" w:lineRule="auto"/>
        <w:ind w:firstLine="709"/>
        <w:jc w:val="both"/>
        <w:rPr>
          <w:rFonts w:ascii="Arial" w:hAnsi="Arial" w:cs="Arial"/>
          <w:bCs/>
          <w:color w:val="000000" w:themeColor="text1"/>
          <w:lang w:val="ru-RU"/>
        </w:rPr>
      </w:pPr>
      <w:r w:rsidRPr="0016650A">
        <w:rPr>
          <w:rFonts w:ascii="Arial" w:hAnsi="Arial" w:cs="Arial"/>
          <w:bCs/>
          <w:color w:val="000000" w:themeColor="text1"/>
          <w:lang w:val="ru-RU"/>
        </w:rPr>
        <w:t xml:space="preserve">Допускається замість універсальної ігрової зі спальнею проєктувати окрему ігрову та окрему спальню. </w:t>
      </w:r>
    </w:p>
    <w:p w14:paraId="0089A0A5" w14:textId="77777777" w:rsidR="00660DA2" w:rsidRPr="0016650A" w:rsidRDefault="00660DA2" w:rsidP="00660DA2">
      <w:pPr>
        <w:spacing w:after="0" w:line="295" w:lineRule="auto"/>
        <w:ind w:firstLine="709"/>
        <w:jc w:val="both"/>
        <w:rPr>
          <w:rFonts w:ascii="Arial" w:hAnsi="Arial" w:cs="Arial"/>
          <w:color w:val="000000" w:themeColor="text1"/>
          <w:shd w:val="clear" w:color="auto" w:fill="FFFFFF"/>
          <w:lang w:val="ru-RU"/>
        </w:rPr>
      </w:pPr>
      <w:r w:rsidRPr="0016650A">
        <w:rPr>
          <w:rFonts w:ascii="Arial" w:hAnsi="Arial" w:cs="Arial"/>
          <w:color w:val="000000" w:themeColor="text1"/>
          <w:lang w:val="ru-RU"/>
        </w:rPr>
        <w:t>Завданням на проєктування допускається доповнювати склад приміщень групового осередку, зокрема з урахуванням особливостей надання освітніх послуг вихованцям.</w:t>
      </w:r>
    </w:p>
    <w:p w14:paraId="3AE48BD8" w14:textId="1954F1CE" w:rsidR="00660DA2" w:rsidRPr="0016650A" w:rsidRDefault="00660DA2" w:rsidP="00660DA2">
      <w:pPr>
        <w:spacing w:after="0" w:line="295" w:lineRule="auto"/>
        <w:ind w:firstLine="709"/>
        <w:jc w:val="both"/>
        <w:rPr>
          <w:rFonts w:ascii="Arial" w:hAnsi="Arial" w:cs="Arial"/>
          <w:color w:val="000000" w:themeColor="text1"/>
          <w:lang w:val="ru-RU"/>
        </w:rPr>
      </w:pPr>
      <w:r w:rsidRPr="0016650A">
        <w:rPr>
          <w:rFonts w:ascii="Arial" w:hAnsi="Arial" w:cs="Arial"/>
          <w:b/>
          <w:color w:val="000000" w:themeColor="text1"/>
          <w:lang w:val="ru-RU"/>
        </w:rPr>
        <w:t>7.2.2.4</w:t>
      </w:r>
      <w:r w:rsidRPr="0016650A">
        <w:rPr>
          <w:rFonts w:ascii="Arial" w:hAnsi="Arial" w:cs="Arial"/>
          <w:color w:val="000000" w:themeColor="text1"/>
          <w:lang w:val="ru-RU"/>
        </w:rPr>
        <w:t xml:space="preserve"> Площі роздягальні, універсальної ігрової зі спальнею або ігрової та спальні кожного групового осередку слід визначати з урахуванням кількості вихованців в групі та мінімальної розрахункової площі на 1 вихованця згідно </w:t>
      </w:r>
      <w:r w:rsidR="00746A55">
        <w:rPr>
          <w:rFonts w:ascii="Arial" w:hAnsi="Arial" w:cs="Arial"/>
          <w:color w:val="000000" w:themeColor="text1"/>
          <w:lang w:val="ru-RU"/>
        </w:rPr>
        <w:t xml:space="preserve">з </w:t>
      </w:r>
      <w:r w:rsidRPr="0016650A">
        <w:rPr>
          <w:rFonts w:ascii="Arial" w:hAnsi="Arial" w:cs="Arial"/>
          <w:color w:val="000000" w:themeColor="text1"/>
          <w:lang w:val="ru-RU"/>
        </w:rPr>
        <w:t>таблиц</w:t>
      </w:r>
      <w:r w:rsidR="00746A55">
        <w:rPr>
          <w:rFonts w:ascii="Arial" w:hAnsi="Arial" w:cs="Arial"/>
          <w:color w:val="000000" w:themeColor="text1"/>
          <w:lang w:val="ru-RU"/>
        </w:rPr>
        <w:t xml:space="preserve">ею </w:t>
      </w:r>
      <w:r w:rsidRPr="0016650A">
        <w:rPr>
          <w:rFonts w:ascii="Arial" w:hAnsi="Arial" w:cs="Arial"/>
          <w:color w:val="000000" w:themeColor="text1"/>
          <w:lang w:val="ru-RU"/>
        </w:rPr>
        <w:t xml:space="preserve">В.1 </w:t>
      </w:r>
      <w:r w:rsidR="0040366C">
        <w:rPr>
          <w:rFonts w:ascii="Arial" w:hAnsi="Arial" w:cs="Arial"/>
          <w:color w:val="000000" w:themeColor="text1"/>
          <w:lang w:val="ru-RU"/>
        </w:rPr>
        <w:t>д</w:t>
      </w:r>
      <w:r w:rsidRPr="0016650A">
        <w:rPr>
          <w:rFonts w:ascii="Arial" w:hAnsi="Arial" w:cs="Arial"/>
          <w:color w:val="000000" w:themeColor="text1"/>
          <w:lang w:val="ru-RU"/>
        </w:rPr>
        <w:t>одатк</w:t>
      </w:r>
      <w:r w:rsidR="00746A55">
        <w:rPr>
          <w:rFonts w:ascii="Arial" w:hAnsi="Arial" w:cs="Arial"/>
          <w:color w:val="000000" w:themeColor="text1"/>
          <w:lang w:val="ru-RU"/>
        </w:rPr>
        <w:t>а</w:t>
      </w:r>
      <w:r w:rsidRPr="0016650A">
        <w:rPr>
          <w:rFonts w:ascii="Arial" w:hAnsi="Arial" w:cs="Arial"/>
          <w:color w:val="000000" w:themeColor="text1"/>
          <w:lang w:val="ru-RU"/>
        </w:rPr>
        <w:t xml:space="preserve"> В.</w:t>
      </w:r>
    </w:p>
    <w:p w14:paraId="6CD5B642" w14:textId="6ACD30C5" w:rsidR="00660DA2" w:rsidRPr="0016650A" w:rsidRDefault="00660DA2" w:rsidP="00660DA2">
      <w:pPr>
        <w:spacing w:after="0" w:line="295" w:lineRule="auto"/>
        <w:ind w:firstLine="709"/>
        <w:jc w:val="both"/>
        <w:rPr>
          <w:rFonts w:ascii="Arial" w:hAnsi="Arial" w:cs="Arial"/>
          <w:color w:val="000000" w:themeColor="text1"/>
          <w:lang w:val="ru-RU"/>
        </w:rPr>
      </w:pPr>
      <w:r w:rsidRPr="0016650A">
        <w:rPr>
          <w:rFonts w:ascii="Arial" w:hAnsi="Arial" w:cs="Arial"/>
          <w:color w:val="000000" w:themeColor="text1"/>
          <w:lang w:val="ru-RU"/>
        </w:rPr>
        <w:t xml:space="preserve">Площу санітарно-гігієнічного приміщення для вихованців слід визначати з урахуванням кількості вихованців </w:t>
      </w:r>
      <w:r w:rsidR="00746A55">
        <w:rPr>
          <w:rFonts w:ascii="Arial" w:hAnsi="Arial" w:cs="Arial"/>
          <w:color w:val="000000" w:themeColor="text1"/>
          <w:lang w:val="ru-RU"/>
        </w:rPr>
        <w:t>у</w:t>
      </w:r>
      <w:r w:rsidRPr="0016650A">
        <w:rPr>
          <w:rFonts w:ascii="Arial" w:hAnsi="Arial" w:cs="Arial"/>
          <w:color w:val="000000" w:themeColor="text1"/>
          <w:lang w:val="ru-RU"/>
        </w:rPr>
        <w:t xml:space="preserve"> групі та вимог 7.2.2.17 цих норм.</w:t>
      </w:r>
    </w:p>
    <w:p w14:paraId="5DBDF0A5" w14:textId="240CA5AA" w:rsidR="00660DA2" w:rsidRPr="0016650A" w:rsidRDefault="00660DA2" w:rsidP="00660DA2">
      <w:pPr>
        <w:spacing w:after="0" w:line="295" w:lineRule="auto"/>
        <w:ind w:firstLine="709"/>
        <w:jc w:val="both"/>
        <w:rPr>
          <w:rFonts w:ascii="Arial" w:hAnsi="Arial" w:cs="Arial"/>
          <w:color w:val="000000" w:themeColor="text1"/>
          <w:lang w:val="ru-RU"/>
        </w:rPr>
      </w:pPr>
      <w:r w:rsidRPr="0016650A">
        <w:rPr>
          <w:rFonts w:ascii="Arial" w:hAnsi="Arial" w:cs="Arial"/>
          <w:color w:val="000000" w:themeColor="text1"/>
          <w:lang w:val="ru-RU"/>
        </w:rPr>
        <w:t>Мінімальні площі буфетної, господарського приміщення осередку (або вбудованої технічної шафи), приміщення для зберігання інвентарю (або зони для зберігання інвентарю) наведен</w:t>
      </w:r>
      <w:r w:rsidR="00746A55">
        <w:rPr>
          <w:rFonts w:ascii="Arial" w:hAnsi="Arial" w:cs="Arial"/>
          <w:color w:val="000000" w:themeColor="text1"/>
          <w:lang w:val="ru-RU"/>
        </w:rPr>
        <w:t xml:space="preserve">о в </w:t>
      </w:r>
      <w:r w:rsidRPr="0016650A">
        <w:rPr>
          <w:rFonts w:ascii="Arial" w:hAnsi="Arial" w:cs="Arial"/>
          <w:color w:val="000000" w:themeColor="text1"/>
          <w:lang w:val="ru-RU"/>
        </w:rPr>
        <w:t xml:space="preserve">таблиці В.1 </w:t>
      </w:r>
      <w:r w:rsidR="0040366C">
        <w:rPr>
          <w:rFonts w:ascii="Arial" w:hAnsi="Arial" w:cs="Arial"/>
          <w:color w:val="000000" w:themeColor="text1"/>
          <w:lang w:val="ru-RU"/>
        </w:rPr>
        <w:t>д</w:t>
      </w:r>
      <w:r w:rsidRPr="0016650A">
        <w:rPr>
          <w:rFonts w:ascii="Arial" w:hAnsi="Arial" w:cs="Arial"/>
          <w:color w:val="000000" w:themeColor="text1"/>
          <w:lang w:val="ru-RU"/>
        </w:rPr>
        <w:t>одатк</w:t>
      </w:r>
      <w:r w:rsidR="00746A55">
        <w:rPr>
          <w:rFonts w:ascii="Arial" w:hAnsi="Arial" w:cs="Arial"/>
          <w:color w:val="000000" w:themeColor="text1"/>
          <w:lang w:val="ru-RU"/>
        </w:rPr>
        <w:t>а</w:t>
      </w:r>
      <w:r w:rsidRPr="0016650A">
        <w:rPr>
          <w:rFonts w:ascii="Arial" w:hAnsi="Arial" w:cs="Arial"/>
          <w:color w:val="000000" w:themeColor="text1"/>
          <w:lang w:val="ru-RU"/>
        </w:rPr>
        <w:t xml:space="preserve"> В.</w:t>
      </w:r>
    </w:p>
    <w:p w14:paraId="5AC5CEB8" w14:textId="64A52FD5" w:rsidR="00660DA2" w:rsidRPr="0016650A" w:rsidRDefault="00660DA2" w:rsidP="00660DA2">
      <w:pPr>
        <w:spacing w:after="0" w:line="295" w:lineRule="auto"/>
        <w:ind w:firstLine="709"/>
        <w:jc w:val="both"/>
        <w:rPr>
          <w:rFonts w:ascii="Arial" w:hAnsi="Arial" w:cs="Arial"/>
          <w:color w:val="000000" w:themeColor="text1"/>
          <w:lang w:val="ru-RU"/>
        </w:rPr>
      </w:pPr>
      <w:r w:rsidRPr="0016650A">
        <w:rPr>
          <w:rFonts w:ascii="Arial" w:hAnsi="Arial" w:cs="Arial"/>
          <w:color w:val="000000" w:themeColor="text1"/>
          <w:lang w:val="ru-RU"/>
        </w:rPr>
        <w:t xml:space="preserve">Допускається завданням на проєктування збільшувати мінімальні розрахункові площі на 1 вихованця та мінімальні площі приміщень, наведені </w:t>
      </w:r>
      <w:r w:rsidR="00746A55">
        <w:rPr>
          <w:rFonts w:ascii="Arial" w:hAnsi="Arial" w:cs="Arial"/>
          <w:color w:val="000000" w:themeColor="text1"/>
          <w:lang w:val="ru-RU"/>
        </w:rPr>
        <w:t>в</w:t>
      </w:r>
      <w:r w:rsidRPr="0016650A">
        <w:rPr>
          <w:rFonts w:ascii="Arial" w:hAnsi="Arial" w:cs="Arial"/>
          <w:color w:val="000000" w:themeColor="text1"/>
          <w:lang w:val="ru-RU"/>
        </w:rPr>
        <w:t xml:space="preserve"> таблиці В.1 </w:t>
      </w:r>
      <w:r w:rsidR="00AD50D3">
        <w:rPr>
          <w:rFonts w:ascii="Arial" w:hAnsi="Arial" w:cs="Arial"/>
          <w:color w:val="000000" w:themeColor="text1"/>
          <w:lang w:val="ru-RU"/>
        </w:rPr>
        <w:t>д</w:t>
      </w:r>
      <w:r w:rsidRPr="0016650A">
        <w:rPr>
          <w:rFonts w:ascii="Arial" w:hAnsi="Arial" w:cs="Arial"/>
          <w:color w:val="000000" w:themeColor="text1"/>
          <w:lang w:val="ru-RU"/>
        </w:rPr>
        <w:t>одатк</w:t>
      </w:r>
      <w:r w:rsidR="00746A55">
        <w:rPr>
          <w:rFonts w:ascii="Arial" w:hAnsi="Arial" w:cs="Arial"/>
          <w:color w:val="000000" w:themeColor="text1"/>
          <w:lang w:val="ru-RU"/>
        </w:rPr>
        <w:t>а</w:t>
      </w:r>
      <w:r w:rsidRPr="0016650A">
        <w:rPr>
          <w:rFonts w:ascii="Arial" w:hAnsi="Arial" w:cs="Arial"/>
          <w:color w:val="000000" w:themeColor="text1"/>
          <w:lang w:val="ru-RU"/>
        </w:rPr>
        <w:t xml:space="preserve"> В.</w:t>
      </w:r>
    </w:p>
    <w:p w14:paraId="71984E72" w14:textId="63E7F20F" w:rsidR="00660DA2" w:rsidRPr="0016650A" w:rsidRDefault="00660DA2" w:rsidP="00660DA2">
      <w:pPr>
        <w:spacing w:after="0" w:line="295" w:lineRule="auto"/>
        <w:ind w:firstLine="709"/>
        <w:jc w:val="both"/>
        <w:rPr>
          <w:rFonts w:ascii="Arial" w:hAnsi="Arial" w:cs="Arial"/>
          <w:color w:val="000000" w:themeColor="text1"/>
          <w:lang w:val="ru-RU"/>
        </w:rPr>
      </w:pPr>
      <w:r w:rsidRPr="0016650A">
        <w:rPr>
          <w:rFonts w:ascii="Arial" w:hAnsi="Arial" w:cs="Arial"/>
          <w:color w:val="000000" w:themeColor="text1"/>
          <w:lang w:val="ru-RU"/>
        </w:rPr>
        <w:t>П</w:t>
      </w:r>
      <w:r w:rsidR="00746A55">
        <w:rPr>
          <w:rFonts w:ascii="Arial" w:hAnsi="Arial" w:cs="Arial"/>
          <w:color w:val="000000" w:themeColor="text1"/>
          <w:lang w:val="ru-RU"/>
        </w:rPr>
        <w:t xml:space="preserve">ід час </w:t>
      </w:r>
      <w:r w:rsidRPr="0016650A">
        <w:rPr>
          <w:rFonts w:ascii="Arial" w:hAnsi="Arial" w:cs="Arial"/>
          <w:color w:val="000000" w:themeColor="text1"/>
          <w:lang w:val="ru-RU"/>
        </w:rPr>
        <w:t>капітально</w:t>
      </w:r>
      <w:r w:rsidR="00746A55">
        <w:rPr>
          <w:rFonts w:ascii="Arial" w:hAnsi="Arial" w:cs="Arial"/>
          <w:color w:val="000000" w:themeColor="text1"/>
          <w:lang w:val="ru-RU"/>
        </w:rPr>
        <w:t>го</w:t>
      </w:r>
      <w:r w:rsidRPr="0016650A">
        <w:rPr>
          <w:rFonts w:ascii="Arial" w:hAnsi="Arial" w:cs="Arial"/>
          <w:color w:val="000000" w:themeColor="text1"/>
          <w:lang w:val="ru-RU"/>
        </w:rPr>
        <w:t xml:space="preserve"> ремонт</w:t>
      </w:r>
      <w:r w:rsidR="00746A55">
        <w:rPr>
          <w:rFonts w:ascii="Arial" w:hAnsi="Arial" w:cs="Arial"/>
          <w:color w:val="000000" w:themeColor="text1"/>
          <w:lang w:val="ru-RU"/>
        </w:rPr>
        <w:t>у</w:t>
      </w:r>
      <w:r w:rsidRPr="0016650A">
        <w:rPr>
          <w:rFonts w:ascii="Arial" w:hAnsi="Arial" w:cs="Arial"/>
          <w:color w:val="000000" w:themeColor="text1"/>
          <w:lang w:val="ru-RU"/>
        </w:rPr>
        <w:t xml:space="preserve"> допускається приймати площі групових осередків як для реконструкції.</w:t>
      </w:r>
    </w:p>
    <w:p w14:paraId="7B0650F0" w14:textId="543E1053" w:rsidR="00660DA2" w:rsidRPr="0016650A" w:rsidRDefault="00660DA2" w:rsidP="00660DA2">
      <w:pPr>
        <w:spacing w:after="0" w:line="295" w:lineRule="auto"/>
        <w:ind w:firstLine="709"/>
        <w:jc w:val="both"/>
        <w:rPr>
          <w:rFonts w:ascii="Arial" w:hAnsi="Arial" w:cs="Arial"/>
          <w:color w:val="000000" w:themeColor="text1"/>
          <w:lang w:val="ru-RU"/>
        </w:rPr>
      </w:pPr>
      <w:r w:rsidRPr="0016650A">
        <w:rPr>
          <w:rFonts w:ascii="Arial" w:hAnsi="Arial" w:cs="Arial"/>
          <w:b/>
          <w:color w:val="000000" w:themeColor="text1"/>
          <w:lang w:val="ru-RU"/>
        </w:rPr>
        <w:t>7.2.2.5</w:t>
      </w:r>
      <w:r w:rsidRPr="0016650A">
        <w:rPr>
          <w:rFonts w:ascii="Arial" w:hAnsi="Arial" w:cs="Arial"/>
          <w:color w:val="000000" w:themeColor="text1"/>
          <w:lang w:val="ru-RU"/>
        </w:rPr>
        <w:t xml:space="preserve"> Під груповими осередк</w:t>
      </w:r>
      <w:r w:rsidR="00746A55">
        <w:rPr>
          <w:rFonts w:ascii="Arial" w:hAnsi="Arial" w:cs="Arial"/>
          <w:color w:val="000000" w:themeColor="text1"/>
          <w:lang w:val="ru-RU"/>
        </w:rPr>
        <w:t>ами</w:t>
      </w:r>
      <w:r w:rsidRPr="0016650A">
        <w:rPr>
          <w:rFonts w:ascii="Arial" w:hAnsi="Arial" w:cs="Arial"/>
          <w:color w:val="000000" w:themeColor="text1"/>
          <w:lang w:val="ru-RU"/>
        </w:rPr>
        <w:t xml:space="preserve"> забороняється розміщувати харчоблок, пральню, комори, майстерні, а також інші приміщення, у яких є джерела шуму та вібрацій.</w:t>
      </w:r>
      <w:r w:rsidR="00746A55">
        <w:rPr>
          <w:rFonts w:ascii="Arial" w:hAnsi="Arial" w:cs="Arial"/>
          <w:color w:val="000000" w:themeColor="text1"/>
          <w:lang w:val="ru-RU"/>
        </w:rPr>
        <w:t xml:space="preserve"> </w:t>
      </w:r>
    </w:p>
    <w:p w14:paraId="3C5C0C30" w14:textId="77777777" w:rsidR="00660DA2" w:rsidRPr="0016650A" w:rsidRDefault="00660DA2" w:rsidP="00660DA2">
      <w:pPr>
        <w:spacing w:after="0" w:line="295" w:lineRule="auto"/>
        <w:ind w:firstLine="709"/>
        <w:jc w:val="both"/>
        <w:rPr>
          <w:rFonts w:ascii="Arial" w:hAnsi="Arial" w:cs="Arial"/>
          <w:color w:val="000000" w:themeColor="text1"/>
          <w:lang w:val="ru-RU"/>
        </w:rPr>
      </w:pPr>
      <w:r w:rsidRPr="0016650A">
        <w:rPr>
          <w:rFonts w:ascii="Arial" w:hAnsi="Arial" w:cs="Arial"/>
          <w:b/>
          <w:color w:val="000000" w:themeColor="text1"/>
          <w:lang w:val="ru-RU"/>
        </w:rPr>
        <w:lastRenderedPageBreak/>
        <w:t>7.2.2.6</w:t>
      </w:r>
      <w:r w:rsidRPr="0016650A">
        <w:rPr>
          <w:rFonts w:ascii="Arial" w:hAnsi="Arial" w:cs="Arial"/>
          <w:color w:val="000000" w:themeColor="text1"/>
          <w:lang w:val="ru-RU"/>
        </w:rPr>
        <w:t xml:space="preserve"> Вікна групових приміщень повинні забезпечувати можливість природного провітрювання.</w:t>
      </w:r>
    </w:p>
    <w:p w14:paraId="324C50CD" w14:textId="77777777" w:rsidR="00660DA2" w:rsidRPr="0016650A" w:rsidRDefault="00660DA2" w:rsidP="00660DA2">
      <w:pPr>
        <w:spacing w:after="0" w:line="295" w:lineRule="auto"/>
        <w:ind w:firstLine="709"/>
        <w:jc w:val="both"/>
        <w:rPr>
          <w:rFonts w:ascii="Arial" w:hAnsi="Arial" w:cs="Arial"/>
          <w:color w:val="000000" w:themeColor="text1"/>
          <w:lang w:val="ru-RU"/>
        </w:rPr>
      </w:pPr>
      <w:r w:rsidRPr="0016650A">
        <w:rPr>
          <w:rFonts w:ascii="Arial" w:hAnsi="Arial" w:cs="Arial"/>
          <w:color w:val="000000" w:themeColor="text1"/>
          <w:lang w:val="ru-RU"/>
        </w:rPr>
        <w:t xml:space="preserve">Підвіконня слід встановлювати на висоті 0,6 м від рівня підлоги. </w:t>
      </w:r>
    </w:p>
    <w:p w14:paraId="34C48743" w14:textId="77777777" w:rsidR="00660DA2" w:rsidRPr="0016650A" w:rsidRDefault="00660DA2" w:rsidP="00660DA2">
      <w:pPr>
        <w:spacing w:after="0" w:line="295" w:lineRule="auto"/>
        <w:ind w:firstLine="709"/>
        <w:jc w:val="both"/>
        <w:rPr>
          <w:rFonts w:ascii="Arial" w:hAnsi="Arial" w:cs="Arial"/>
          <w:lang w:val="ru-RU"/>
        </w:rPr>
      </w:pPr>
      <w:r w:rsidRPr="0016650A">
        <w:rPr>
          <w:rFonts w:ascii="Arial" w:hAnsi="Arial" w:cs="Arial"/>
          <w:lang w:val="ru-RU"/>
        </w:rPr>
        <w:t xml:space="preserve">У яслах, дитячих садках та спеціальних дитячих садках допускається застосування панорамних вікон та інших світлопрозорих конструкцій. </w:t>
      </w:r>
    </w:p>
    <w:p w14:paraId="7285F76B" w14:textId="4D5F1BFC" w:rsidR="00660DA2" w:rsidRPr="0016650A" w:rsidRDefault="00660DA2" w:rsidP="00660DA2">
      <w:pPr>
        <w:spacing w:after="0" w:line="295" w:lineRule="auto"/>
        <w:ind w:firstLine="709"/>
        <w:jc w:val="both"/>
        <w:rPr>
          <w:rFonts w:ascii="Arial" w:hAnsi="Arial" w:cs="Arial"/>
          <w:lang w:val="ru-RU"/>
        </w:rPr>
      </w:pPr>
      <w:r w:rsidRPr="0016650A">
        <w:rPr>
          <w:rFonts w:ascii="Arial" w:hAnsi="Arial" w:cs="Arial"/>
          <w:lang w:val="ru-RU"/>
        </w:rPr>
        <w:t>При цьому світлопрозорі конструкції, розташовані нижче ніж 0,9 м від рівня чистої підлоги, повинні виконуватися із безпечного багатошарового ламінованого скла класу не нижче 1(</w:t>
      </w:r>
      <w:r w:rsidRPr="0016650A">
        <w:rPr>
          <w:rFonts w:ascii="Arial" w:hAnsi="Arial" w:cs="Arial"/>
        </w:rPr>
        <w:t>B</w:t>
      </w:r>
      <w:r w:rsidRPr="0016650A">
        <w:rPr>
          <w:rFonts w:ascii="Arial" w:hAnsi="Arial" w:cs="Arial"/>
          <w:lang w:val="ru-RU"/>
        </w:rPr>
        <w:t xml:space="preserve">)1 відповідно до </w:t>
      </w:r>
      <w:hyperlink r:id="rId201" w:history="1">
        <w:r w:rsidRPr="00C50647">
          <w:rPr>
            <w:rStyle w:val="a8"/>
            <w:rFonts w:ascii="Arial" w:hAnsi="Arial" w:cs="Arial"/>
            <w:lang w:val="ru-RU"/>
          </w:rPr>
          <w:t xml:space="preserve">ДСТУ </w:t>
        </w:r>
        <w:r w:rsidRPr="00C50647">
          <w:rPr>
            <w:rStyle w:val="a8"/>
            <w:rFonts w:ascii="Arial" w:hAnsi="Arial" w:cs="Arial"/>
          </w:rPr>
          <w:t>EN</w:t>
        </w:r>
        <w:r w:rsidRPr="00C50647">
          <w:rPr>
            <w:rStyle w:val="a8"/>
            <w:rFonts w:ascii="Arial" w:hAnsi="Arial" w:cs="Arial"/>
            <w:lang w:val="ru-RU"/>
          </w:rPr>
          <w:t xml:space="preserve"> 12600</w:t>
        </w:r>
      </w:hyperlink>
      <w:r w:rsidRPr="0016650A">
        <w:rPr>
          <w:rFonts w:ascii="Arial" w:hAnsi="Arial" w:cs="Arial"/>
          <w:lang w:val="ru-RU"/>
        </w:rPr>
        <w:t xml:space="preserve"> та забезпечувати утримання уламків після руйнування. У складі склопакета зазначена вимога застосовується щонайменше до скла з боку доступу вихованців. </w:t>
      </w:r>
    </w:p>
    <w:p w14:paraId="1871BB29" w14:textId="17FF00EB" w:rsidR="00660DA2" w:rsidRPr="0016650A" w:rsidRDefault="00660DA2" w:rsidP="00660DA2">
      <w:pPr>
        <w:spacing w:after="0" w:line="295" w:lineRule="auto"/>
        <w:ind w:firstLine="709"/>
        <w:jc w:val="both"/>
        <w:rPr>
          <w:rFonts w:ascii="Arial" w:hAnsi="Arial" w:cs="Arial"/>
          <w:lang w:val="ru-RU"/>
        </w:rPr>
      </w:pPr>
      <w:r w:rsidRPr="0016650A">
        <w:rPr>
          <w:rFonts w:ascii="Arial" w:hAnsi="Arial" w:cs="Arial"/>
          <w:lang w:val="ru-RU"/>
        </w:rPr>
        <w:t xml:space="preserve">З метою запобігання травматизму та ризику випадіння вихованців </w:t>
      </w:r>
      <w:r w:rsidR="00746A55">
        <w:rPr>
          <w:rFonts w:ascii="Arial" w:hAnsi="Arial" w:cs="Arial"/>
          <w:lang w:val="ru-RU"/>
        </w:rPr>
        <w:t>—</w:t>
      </w:r>
      <w:r w:rsidRPr="0016650A">
        <w:rPr>
          <w:rFonts w:ascii="Arial" w:hAnsi="Arial" w:cs="Arial"/>
          <w:lang w:val="ru-RU"/>
        </w:rPr>
        <w:t xml:space="preserve"> вікна </w:t>
      </w:r>
      <w:r w:rsidR="00746A55">
        <w:rPr>
          <w:rFonts w:ascii="Arial" w:hAnsi="Arial" w:cs="Arial"/>
          <w:lang w:val="ru-RU"/>
        </w:rPr>
        <w:t>й</w:t>
      </w:r>
      <w:r w:rsidRPr="0016650A">
        <w:rPr>
          <w:rFonts w:ascii="Arial" w:hAnsi="Arial" w:cs="Arial"/>
          <w:lang w:val="ru-RU"/>
        </w:rPr>
        <w:t xml:space="preserve"> інші світлопрозорі огороджувальні конструкції, що відчиняються, у приміщеннях перебування вихованців, окрім вхідних, евакуаційних та інших дверей, призначених для проходу людей, повинні бути укомплектовані спеціальними пристроями блокування, що унеможливлюють самостійне повне відчинення стулки вихованцями або обмежують її відчинення у поворотному положенні до розміру не більше ніж 89 мм, але не перешкоджають функціонуванню стулок у відкидному чи паралельно</w:t>
      </w:r>
      <w:r w:rsidR="00746A55">
        <w:rPr>
          <w:rFonts w:ascii="Arial" w:hAnsi="Arial" w:cs="Arial"/>
          <w:lang w:val="ru-RU"/>
        </w:rPr>
        <w:t>-</w:t>
      </w:r>
      <w:r w:rsidRPr="0016650A">
        <w:rPr>
          <w:rFonts w:ascii="Arial" w:hAnsi="Arial" w:cs="Arial"/>
          <w:lang w:val="ru-RU"/>
        </w:rPr>
        <w:t xml:space="preserve">висувному положенні. Такі спеціальні пристрої блокування повинні відповідати вимогам </w:t>
      </w:r>
      <w:hyperlink r:id="rId202" w:history="1">
        <w:r w:rsidRPr="00C50647">
          <w:rPr>
            <w:rStyle w:val="a8"/>
            <w:rFonts w:ascii="Arial" w:hAnsi="Arial" w:cs="Arial"/>
            <w:lang w:val="ru-RU"/>
          </w:rPr>
          <w:t xml:space="preserve">ДСТУ </w:t>
        </w:r>
        <w:r w:rsidRPr="00C50647">
          <w:rPr>
            <w:rStyle w:val="a8"/>
            <w:rFonts w:ascii="Arial" w:hAnsi="Arial" w:cs="Arial"/>
          </w:rPr>
          <w:t>EN</w:t>
        </w:r>
        <w:r w:rsidRPr="00C50647">
          <w:rPr>
            <w:rStyle w:val="a8"/>
            <w:rFonts w:ascii="Arial" w:hAnsi="Arial" w:cs="Arial"/>
            <w:lang w:val="ru-RU"/>
          </w:rPr>
          <w:t xml:space="preserve"> 16281</w:t>
        </w:r>
      </w:hyperlink>
      <w:r w:rsidRPr="0016650A">
        <w:rPr>
          <w:rFonts w:ascii="Arial" w:hAnsi="Arial" w:cs="Arial"/>
          <w:lang w:val="ru-RU"/>
        </w:rPr>
        <w:t xml:space="preserve"> та </w:t>
      </w:r>
      <w:hyperlink r:id="rId203" w:history="1">
        <w:r w:rsidRPr="00C50647">
          <w:rPr>
            <w:rStyle w:val="a8"/>
            <w:rFonts w:ascii="Arial" w:hAnsi="Arial" w:cs="Arial"/>
            <w:lang w:val="ru-RU"/>
          </w:rPr>
          <w:t xml:space="preserve">ДСТУ </w:t>
        </w:r>
        <w:r w:rsidRPr="00C50647">
          <w:rPr>
            <w:rStyle w:val="a8"/>
            <w:rFonts w:ascii="Arial" w:hAnsi="Arial" w:cs="Arial"/>
          </w:rPr>
          <w:t>EN</w:t>
        </w:r>
        <w:r w:rsidRPr="00C50647">
          <w:rPr>
            <w:rStyle w:val="a8"/>
            <w:rFonts w:ascii="Arial" w:hAnsi="Arial" w:cs="Arial"/>
            <w:lang w:val="ru-RU"/>
          </w:rPr>
          <w:t xml:space="preserve"> 13126-5</w:t>
        </w:r>
      </w:hyperlink>
      <w:r w:rsidRPr="0016650A">
        <w:rPr>
          <w:rFonts w:ascii="Arial" w:hAnsi="Arial" w:cs="Arial"/>
          <w:lang w:val="ru-RU"/>
        </w:rPr>
        <w:t>.</w:t>
      </w:r>
    </w:p>
    <w:p w14:paraId="5E25CDF6" w14:textId="77777777" w:rsidR="00660DA2" w:rsidRPr="0016650A" w:rsidRDefault="00660DA2" w:rsidP="00660DA2">
      <w:pPr>
        <w:spacing w:after="0" w:line="295" w:lineRule="auto"/>
        <w:ind w:firstLine="709"/>
        <w:jc w:val="both"/>
        <w:rPr>
          <w:rFonts w:ascii="Arial" w:hAnsi="Arial" w:cs="Arial"/>
          <w:color w:val="000000" w:themeColor="text1"/>
          <w:lang w:val="ru-RU"/>
        </w:rPr>
      </w:pPr>
      <w:r w:rsidRPr="0016650A">
        <w:rPr>
          <w:rFonts w:ascii="Arial" w:hAnsi="Arial" w:cs="Arial"/>
          <w:b/>
          <w:color w:val="000000" w:themeColor="text1"/>
          <w:lang w:val="ru-RU"/>
        </w:rPr>
        <w:t>7.2.2.7</w:t>
      </w:r>
      <w:r w:rsidRPr="0016650A">
        <w:rPr>
          <w:rFonts w:ascii="Arial" w:hAnsi="Arial" w:cs="Arial"/>
          <w:color w:val="000000" w:themeColor="text1"/>
          <w:lang w:val="ru-RU"/>
        </w:rPr>
        <w:t xml:space="preserve"> Стіни, підлога та стелі приміщень групових осередків повинні відповідати вимогам [10].</w:t>
      </w:r>
    </w:p>
    <w:p w14:paraId="6B5B4DCD" w14:textId="367936C3" w:rsidR="00660DA2" w:rsidRPr="0016650A" w:rsidRDefault="00660DA2" w:rsidP="00660DA2">
      <w:pPr>
        <w:spacing w:after="0" w:line="295" w:lineRule="auto"/>
        <w:ind w:firstLine="709"/>
        <w:jc w:val="both"/>
        <w:rPr>
          <w:rFonts w:ascii="Arial" w:hAnsi="Arial" w:cs="Arial"/>
          <w:color w:val="000000" w:themeColor="text1"/>
          <w:lang w:val="ru-RU"/>
        </w:rPr>
      </w:pPr>
      <w:r w:rsidRPr="0016650A">
        <w:rPr>
          <w:rFonts w:ascii="Arial" w:hAnsi="Arial" w:cs="Arial"/>
          <w:b/>
          <w:color w:val="000000" w:themeColor="text1"/>
          <w:lang w:val="ru-RU"/>
        </w:rPr>
        <w:t>7.2.2.8</w:t>
      </w:r>
      <w:r w:rsidRPr="0016650A">
        <w:rPr>
          <w:rFonts w:ascii="Arial" w:hAnsi="Arial" w:cs="Arial"/>
          <w:color w:val="000000" w:themeColor="text1"/>
          <w:lang w:val="ru-RU"/>
        </w:rPr>
        <w:t xml:space="preserve"> Підлога в роздягальнях, універсальній ігровій зі спальнею, ігрових та спальнях повинна мати утеплену основу.</w:t>
      </w:r>
    </w:p>
    <w:p w14:paraId="28C49FD8" w14:textId="2A85CB6A" w:rsidR="00660DA2" w:rsidRDefault="00660DA2" w:rsidP="00660DA2">
      <w:pPr>
        <w:spacing w:after="0" w:line="295" w:lineRule="auto"/>
        <w:ind w:firstLine="709"/>
        <w:jc w:val="both"/>
        <w:rPr>
          <w:rFonts w:ascii="Arial" w:hAnsi="Arial" w:cs="Arial"/>
          <w:color w:val="000000" w:themeColor="text1"/>
          <w:lang w:val="ru-RU"/>
        </w:rPr>
      </w:pPr>
      <w:r w:rsidRPr="0016650A">
        <w:rPr>
          <w:rFonts w:ascii="Arial" w:hAnsi="Arial" w:cs="Arial"/>
          <w:color w:val="000000" w:themeColor="text1"/>
          <w:lang w:val="ru-RU"/>
        </w:rPr>
        <w:t>Стіни в санітарно-гігієнічному приміщенні для вихованців слід облицьовувати на висоту не менше ніж 1,5 м глазурованою плиткою або іншими матеріалами</w:t>
      </w:r>
      <w:r w:rsidR="00746A55">
        <w:rPr>
          <w:rFonts w:ascii="Arial" w:hAnsi="Arial" w:cs="Arial"/>
          <w:color w:val="000000" w:themeColor="text1"/>
          <w:lang w:val="ru-RU"/>
        </w:rPr>
        <w:t>,</w:t>
      </w:r>
      <w:r w:rsidRPr="0016650A">
        <w:rPr>
          <w:rFonts w:ascii="Arial" w:hAnsi="Arial" w:cs="Arial"/>
          <w:color w:val="000000" w:themeColor="text1"/>
          <w:lang w:val="ru-RU"/>
        </w:rPr>
        <w:t xml:space="preserve"> стійкими до інтенсивного миття та дезінф</w:t>
      </w:r>
      <w:r w:rsidR="00746A55">
        <w:rPr>
          <w:rFonts w:ascii="Arial" w:hAnsi="Arial" w:cs="Arial"/>
          <w:color w:val="000000" w:themeColor="text1"/>
          <w:lang w:val="ru-RU"/>
        </w:rPr>
        <w:t>ікування</w:t>
      </w:r>
      <w:r w:rsidRPr="0016650A">
        <w:rPr>
          <w:rFonts w:ascii="Arial" w:hAnsi="Arial" w:cs="Arial"/>
          <w:color w:val="000000" w:themeColor="text1"/>
          <w:lang w:val="ru-RU"/>
        </w:rPr>
        <w:t>.</w:t>
      </w:r>
    </w:p>
    <w:p w14:paraId="1A34EA60" w14:textId="77777777" w:rsidR="00660DA2" w:rsidRPr="0016650A" w:rsidRDefault="00660DA2" w:rsidP="00523D6C">
      <w:pPr>
        <w:spacing w:before="120" w:after="0" w:line="295" w:lineRule="auto"/>
        <w:ind w:firstLine="709"/>
        <w:jc w:val="both"/>
        <w:rPr>
          <w:rFonts w:ascii="Arial" w:hAnsi="Arial" w:cs="Arial"/>
          <w:b/>
          <w:color w:val="000000" w:themeColor="text1"/>
          <w:lang w:val="ru-RU"/>
        </w:rPr>
      </w:pPr>
      <w:r w:rsidRPr="0016650A">
        <w:rPr>
          <w:rFonts w:ascii="Arial" w:hAnsi="Arial" w:cs="Arial"/>
          <w:b/>
          <w:color w:val="000000" w:themeColor="text1"/>
          <w:lang w:val="ru-RU"/>
        </w:rPr>
        <w:t xml:space="preserve">Роздягальні </w:t>
      </w:r>
    </w:p>
    <w:p w14:paraId="7B103498" w14:textId="0488207E" w:rsidR="00660DA2" w:rsidRPr="0016650A" w:rsidRDefault="00660DA2" w:rsidP="00660DA2">
      <w:pPr>
        <w:spacing w:after="0" w:line="295" w:lineRule="auto"/>
        <w:ind w:firstLine="709"/>
        <w:jc w:val="both"/>
        <w:rPr>
          <w:rFonts w:ascii="Arial" w:hAnsi="Arial" w:cs="Arial"/>
          <w:color w:val="000000" w:themeColor="text1"/>
          <w:lang w:val="ru-RU"/>
        </w:rPr>
      </w:pPr>
      <w:r w:rsidRPr="0016650A">
        <w:rPr>
          <w:rFonts w:ascii="Arial" w:hAnsi="Arial" w:cs="Arial"/>
          <w:b/>
          <w:color w:val="000000" w:themeColor="text1"/>
          <w:lang w:val="ru-RU"/>
        </w:rPr>
        <w:t>7.2.2.9</w:t>
      </w:r>
      <w:r w:rsidRPr="0016650A">
        <w:rPr>
          <w:rFonts w:ascii="Arial" w:hAnsi="Arial" w:cs="Arial"/>
          <w:color w:val="000000" w:themeColor="text1"/>
          <w:lang w:val="ru-RU"/>
        </w:rPr>
        <w:t xml:space="preserve"> Приміщення роздягальні </w:t>
      </w:r>
      <w:r w:rsidR="003B4530">
        <w:rPr>
          <w:rFonts w:ascii="Arial" w:hAnsi="Arial" w:cs="Arial"/>
          <w:color w:val="000000" w:themeColor="text1"/>
          <w:lang w:val="ru-RU"/>
        </w:rPr>
        <w:t>в</w:t>
      </w:r>
      <w:r w:rsidRPr="0016650A">
        <w:rPr>
          <w:rFonts w:ascii="Arial" w:hAnsi="Arial" w:cs="Arial"/>
          <w:color w:val="000000" w:themeColor="text1"/>
          <w:lang w:val="ru-RU"/>
        </w:rPr>
        <w:t xml:space="preserve"> групових осередках обладнується персональними шафами для зберігання і сушіння одягу та взуття вихованців, а також шафою для верхнього одягу і взуття персоналу, шафою для іграшок, які виносять на майданчики.</w:t>
      </w:r>
    </w:p>
    <w:p w14:paraId="37BEB59D" w14:textId="75533DCA" w:rsidR="00660DA2" w:rsidRPr="0016650A" w:rsidRDefault="00660DA2" w:rsidP="00660DA2">
      <w:pPr>
        <w:spacing w:after="0" w:line="295" w:lineRule="auto"/>
        <w:ind w:firstLine="709"/>
        <w:jc w:val="both"/>
        <w:rPr>
          <w:rFonts w:ascii="Arial" w:hAnsi="Arial" w:cs="Arial"/>
          <w:color w:val="000000" w:themeColor="text1"/>
          <w:lang w:val="ru-RU"/>
        </w:rPr>
      </w:pPr>
      <w:r w:rsidRPr="0016650A">
        <w:rPr>
          <w:rFonts w:ascii="Arial" w:hAnsi="Arial" w:cs="Arial"/>
          <w:color w:val="000000" w:themeColor="text1"/>
          <w:lang w:val="ru-RU"/>
        </w:rPr>
        <w:t>Допускається в роздягальнях групових осередк</w:t>
      </w:r>
      <w:r w:rsidR="003B4530">
        <w:rPr>
          <w:rFonts w:ascii="Arial" w:hAnsi="Arial" w:cs="Arial"/>
          <w:color w:val="000000" w:themeColor="text1"/>
          <w:lang w:val="ru-RU"/>
        </w:rPr>
        <w:t>ів</w:t>
      </w:r>
      <w:r w:rsidRPr="0016650A">
        <w:rPr>
          <w:rFonts w:ascii="Arial" w:hAnsi="Arial" w:cs="Arial"/>
          <w:color w:val="000000" w:themeColor="text1"/>
          <w:lang w:val="ru-RU"/>
        </w:rPr>
        <w:t xml:space="preserve"> встановлювати столи для сповивання.</w:t>
      </w:r>
    </w:p>
    <w:p w14:paraId="2A4A0E65" w14:textId="77777777" w:rsidR="00660DA2" w:rsidRPr="0016650A" w:rsidRDefault="00660DA2" w:rsidP="00F37AD1">
      <w:pPr>
        <w:spacing w:before="120" w:after="0" w:line="295" w:lineRule="auto"/>
        <w:ind w:firstLine="709"/>
        <w:jc w:val="both"/>
        <w:rPr>
          <w:rFonts w:ascii="Arial" w:hAnsi="Arial" w:cs="Arial"/>
          <w:b/>
          <w:color w:val="000000" w:themeColor="text1"/>
          <w:lang w:val="ru-RU"/>
        </w:rPr>
      </w:pPr>
      <w:r w:rsidRPr="0016650A">
        <w:rPr>
          <w:rFonts w:ascii="Arial" w:hAnsi="Arial" w:cs="Arial"/>
          <w:b/>
          <w:color w:val="000000" w:themeColor="text1"/>
          <w:lang w:val="ru-RU"/>
        </w:rPr>
        <w:t>Місця для грудного годування</w:t>
      </w:r>
    </w:p>
    <w:p w14:paraId="761701AB" w14:textId="75CF4BF6" w:rsidR="00660DA2" w:rsidRPr="0016650A" w:rsidRDefault="00660DA2" w:rsidP="00660DA2">
      <w:pPr>
        <w:spacing w:after="0" w:line="295" w:lineRule="auto"/>
        <w:ind w:firstLine="709"/>
        <w:jc w:val="both"/>
        <w:rPr>
          <w:rFonts w:ascii="Arial" w:hAnsi="Arial" w:cs="Arial"/>
          <w:color w:val="000000" w:themeColor="text1"/>
          <w:lang w:val="ru-RU"/>
        </w:rPr>
      </w:pPr>
      <w:r w:rsidRPr="0016650A">
        <w:rPr>
          <w:rFonts w:ascii="Arial" w:hAnsi="Arial" w:cs="Arial"/>
          <w:b/>
          <w:color w:val="000000" w:themeColor="text1"/>
          <w:lang w:val="ru-RU"/>
        </w:rPr>
        <w:t>7.2.2.10</w:t>
      </w:r>
      <w:r w:rsidRPr="0016650A">
        <w:rPr>
          <w:rFonts w:ascii="Arial" w:hAnsi="Arial" w:cs="Arial"/>
          <w:color w:val="000000" w:themeColor="text1"/>
          <w:lang w:val="ru-RU"/>
        </w:rPr>
        <w:t xml:space="preserve"> </w:t>
      </w:r>
      <w:r w:rsidR="00324EE6">
        <w:rPr>
          <w:rFonts w:ascii="Arial" w:hAnsi="Arial" w:cs="Arial"/>
          <w:color w:val="000000" w:themeColor="text1"/>
          <w:lang w:val="ru-RU"/>
        </w:rPr>
        <w:t>У</w:t>
      </w:r>
      <w:r w:rsidRPr="0016650A">
        <w:rPr>
          <w:rFonts w:ascii="Arial" w:hAnsi="Arial" w:cs="Arial"/>
          <w:color w:val="000000" w:themeColor="text1"/>
          <w:lang w:val="ru-RU"/>
        </w:rPr>
        <w:t xml:space="preserve"> групових осередках ясел слід передбачати відокремлене місце для грудного годування.</w:t>
      </w:r>
    </w:p>
    <w:p w14:paraId="6BA7FA2D" w14:textId="674C5C70" w:rsidR="00660DA2" w:rsidRPr="0016650A" w:rsidRDefault="00660DA2" w:rsidP="00660DA2">
      <w:pPr>
        <w:spacing w:after="0" w:line="295" w:lineRule="auto"/>
        <w:ind w:firstLine="709"/>
        <w:jc w:val="both"/>
        <w:rPr>
          <w:rFonts w:ascii="Arial" w:hAnsi="Arial" w:cs="Arial"/>
          <w:color w:val="000000" w:themeColor="text1"/>
          <w:lang w:val="ru-RU"/>
        </w:rPr>
      </w:pPr>
      <w:r w:rsidRPr="0016650A">
        <w:rPr>
          <w:rFonts w:ascii="Arial" w:hAnsi="Arial" w:cs="Arial"/>
          <w:lang w:val="ru-RU"/>
        </w:rPr>
        <w:t xml:space="preserve">Такі місця можуть бути окремим осередком (або кімнатою), відгородженим ширмою та облаштованим столом для сповивання (можливо використовувати відкидний), місцем для сидіння та рукомийником (без опори на висоті </w:t>
      </w:r>
      <w:r w:rsidR="00324EE6">
        <w:rPr>
          <w:rFonts w:ascii="Arial" w:hAnsi="Arial" w:cs="Arial"/>
          <w:lang w:val="ru-RU"/>
        </w:rPr>
        <w:t>(</w:t>
      </w:r>
      <w:r w:rsidRPr="0016650A">
        <w:rPr>
          <w:rFonts w:ascii="Arial" w:hAnsi="Arial" w:cs="Arial"/>
          <w:lang w:val="ru-RU"/>
        </w:rPr>
        <w:t>0,75–0,85</w:t>
      </w:r>
      <w:r w:rsidR="00324EE6">
        <w:rPr>
          <w:rFonts w:ascii="Arial" w:hAnsi="Arial" w:cs="Arial"/>
          <w:lang w:val="ru-RU"/>
        </w:rPr>
        <w:t>)</w:t>
      </w:r>
      <w:r w:rsidRPr="0016650A">
        <w:rPr>
          <w:rFonts w:ascii="Arial" w:hAnsi="Arial" w:cs="Arial"/>
          <w:lang w:val="ru-RU"/>
        </w:rPr>
        <w:t xml:space="preserve"> м від рівня підлоги).</w:t>
      </w:r>
    </w:p>
    <w:p w14:paraId="26357055" w14:textId="77777777" w:rsidR="00660DA2" w:rsidRPr="0016650A" w:rsidRDefault="00660DA2" w:rsidP="00F37AD1">
      <w:pPr>
        <w:spacing w:before="120" w:after="0" w:line="295" w:lineRule="auto"/>
        <w:ind w:firstLine="709"/>
        <w:jc w:val="both"/>
        <w:rPr>
          <w:rFonts w:ascii="Arial" w:hAnsi="Arial" w:cs="Arial"/>
          <w:b/>
          <w:color w:val="000000" w:themeColor="text1"/>
          <w:lang w:val="ru-RU"/>
        </w:rPr>
      </w:pPr>
      <w:r w:rsidRPr="0016650A">
        <w:rPr>
          <w:rFonts w:ascii="Arial" w:hAnsi="Arial" w:cs="Arial"/>
          <w:b/>
          <w:color w:val="000000" w:themeColor="text1"/>
          <w:lang w:val="ru-RU"/>
        </w:rPr>
        <w:t>Універсальна ігрова зі спальнею, ігрові, спальні</w:t>
      </w:r>
    </w:p>
    <w:p w14:paraId="6B233A94" w14:textId="6C0EC84B" w:rsidR="00660DA2" w:rsidRPr="0016650A" w:rsidRDefault="00660DA2" w:rsidP="00660DA2">
      <w:pPr>
        <w:spacing w:after="0" w:line="295" w:lineRule="auto"/>
        <w:ind w:firstLine="709"/>
        <w:jc w:val="both"/>
        <w:rPr>
          <w:rFonts w:ascii="Arial" w:hAnsi="Arial" w:cs="Arial"/>
          <w:color w:val="000000" w:themeColor="text1"/>
          <w:lang w:val="ru-RU"/>
        </w:rPr>
      </w:pPr>
      <w:r w:rsidRPr="0016650A">
        <w:rPr>
          <w:rFonts w:ascii="Arial" w:hAnsi="Arial" w:cs="Arial"/>
          <w:b/>
          <w:color w:val="000000" w:themeColor="text1"/>
          <w:lang w:val="ru-RU"/>
        </w:rPr>
        <w:t>7.2.2.11</w:t>
      </w:r>
      <w:r w:rsidRPr="0016650A">
        <w:rPr>
          <w:rFonts w:ascii="Arial" w:hAnsi="Arial" w:cs="Arial"/>
          <w:color w:val="000000" w:themeColor="text1"/>
          <w:lang w:val="ru-RU"/>
        </w:rPr>
        <w:t xml:space="preserve"> </w:t>
      </w:r>
      <w:r w:rsidRPr="0016650A">
        <w:rPr>
          <w:rFonts w:ascii="Arial" w:eastAsia="Times New Roman" w:hAnsi="Arial" w:cs="Arial"/>
          <w:color w:val="000000" w:themeColor="text1"/>
          <w:lang w:val="ru-RU"/>
        </w:rPr>
        <w:t>У складі групових осередків ясел</w:t>
      </w:r>
      <w:r w:rsidR="000E36B3">
        <w:rPr>
          <w:rFonts w:ascii="Arial" w:eastAsia="Times New Roman" w:hAnsi="Arial" w:cs="Arial"/>
          <w:color w:val="000000" w:themeColor="text1"/>
          <w:lang w:val="ru-RU"/>
        </w:rPr>
        <w:t xml:space="preserve"> і</w:t>
      </w:r>
      <w:r w:rsidRPr="0016650A">
        <w:rPr>
          <w:rFonts w:ascii="Arial" w:eastAsia="Times New Roman" w:hAnsi="Arial" w:cs="Arial"/>
          <w:color w:val="000000" w:themeColor="text1"/>
          <w:lang w:val="ru-RU"/>
        </w:rPr>
        <w:t xml:space="preserve"> дитячих садків місткістю від 41 вихованця та спеціальних садків місткістю від 25 вихованців слід проєктувати універсальну </w:t>
      </w:r>
      <w:r w:rsidRPr="0016650A">
        <w:rPr>
          <w:rFonts w:ascii="Arial" w:hAnsi="Arial" w:cs="Arial"/>
          <w:color w:val="000000" w:themeColor="text1"/>
          <w:lang w:val="ru-RU"/>
        </w:rPr>
        <w:t>ігрову зі спальнею. Допускається одну універсальну ігрову зі спальнею проєктувати як два суміжних приміщення, об’єднаних між собою відкритим прорізом шириною не менше ніж 1,8</w:t>
      </w:r>
      <w:r>
        <w:rPr>
          <w:rFonts w:ascii="Arial" w:hAnsi="Arial" w:cs="Arial"/>
          <w:color w:val="000000" w:themeColor="text1"/>
          <w:lang w:val="ru-RU"/>
        </w:rPr>
        <w:t xml:space="preserve"> </w:t>
      </w:r>
      <w:r w:rsidRPr="0016650A">
        <w:rPr>
          <w:rFonts w:ascii="Arial" w:hAnsi="Arial" w:cs="Arial"/>
          <w:color w:val="000000" w:themeColor="text1"/>
          <w:lang w:val="ru-RU"/>
        </w:rPr>
        <w:t>м.</w:t>
      </w:r>
    </w:p>
    <w:p w14:paraId="418B2777" w14:textId="0E26D93D" w:rsidR="00660DA2" w:rsidRPr="0016650A" w:rsidRDefault="00660DA2" w:rsidP="00660DA2">
      <w:pPr>
        <w:spacing w:after="0" w:line="295" w:lineRule="auto"/>
        <w:ind w:firstLine="709"/>
        <w:jc w:val="both"/>
        <w:rPr>
          <w:rFonts w:ascii="Arial" w:hAnsi="Arial" w:cs="Arial"/>
          <w:color w:val="000000" w:themeColor="text1"/>
          <w:lang w:val="ru-RU"/>
        </w:rPr>
      </w:pPr>
      <w:r w:rsidRPr="0016650A">
        <w:rPr>
          <w:rFonts w:ascii="Arial" w:hAnsi="Arial" w:cs="Arial"/>
          <w:color w:val="000000" w:themeColor="text1"/>
          <w:lang w:val="ru-RU"/>
        </w:rPr>
        <w:t xml:space="preserve">Замість універсальної ігрової зі спальнею допускається проєктувати окрему ігрову та окрему спальню. При цьому такі спальні рекомендується розміщувати суміжно з ігровими. </w:t>
      </w:r>
    </w:p>
    <w:p w14:paraId="1275E90F" w14:textId="77777777" w:rsidR="00660DA2" w:rsidRPr="0016650A" w:rsidRDefault="00660DA2" w:rsidP="00660DA2">
      <w:pPr>
        <w:spacing w:after="0" w:line="295" w:lineRule="auto"/>
        <w:ind w:firstLine="709"/>
        <w:jc w:val="both"/>
        <w:rPr>
          <w:rFonts w:ascii="Arial" w:hAnsi="Arial" w:cs="Arial"/>
          <w:color w:val="000000" w:themeColor="text1"/>
          <w:lang w:val="ru-RU"/>
        </w:rPr>
      </w:pPr>
      <w:r w:rsidRPr="0016650A">
        <w:rPr>
          <w:rFonts w:ascii="Arial" w:hAnsi="Arial" w:cs="Arial"/>
          <w:b/>
          <w:color w:val="000000" w:themeColor="text1"/>
          <w:lang w:val="ru-RU"/>
        </w:rPr>
        <w:lastRenderedPageBreak/>
        <w:t>7.2.2.12</w:t>
      </w:r>
      <w:r w:rsidRPr="0016650A">
        <w:rPr>
          <w:rFonts w:ascii="Arial" w:hAnsi="Arial" w:cs="Arial"/>
          <w:color w:val="000000" w:themeColor="text1"/>
          <w:lang w:val="ru-RU"/>
        </w:rPr>
        <w:t xml:space="preserve"> </w:t>
      </w:r>
      <w:r w:rsidRPr="0016650A">
        <w:rPr>
          <w:rFonts w:ascii="Arial" w:eastAsia="Times New Roman" w:hAnsi="Arial" w:cs="Arial"/>
          <w:color w:val="000000" w:themeColor="text1"/>
          <w:lang w:val="ru-RU"/>
        </w:rPr>
        <w:t xml:space="preserve">Універсальну </w:t>
      </w:r>
      <w:r w:rsidRPr="0016650A">
        <w:rPr>
          <w:rFonts w:ascii="Arial" w:hAnsi="Arial" w:cs="Arial"/>
          <w:color w:val="000000" w:themeColor="text1"/>
          <w:lang w:val="ru-RU"/>
        </w:rPr>
        <w:t>ігрову зі спальнею та ігрову рекомендується розміщувати з урахуванням наскрізного або кутового провітрювання. Допускається влаштовувати провітрювання ігрових через спальні. Вікна</w:t>
      </w:r>
      <w:r w:rsidRPr="0016650A">
        <w:rPr>
          <w:rFonts w:ascii="Arial" w:eastAsia="Times New Roman" w:hAnsi="Arial" w:cs="Arial"/>
          <w:color w:val="000000" w:themeColor="text1"/>
          <w:lang w:val="ru-RU"/>
        </w:rPr>
        <w:t xml:space="preserve"> таких приміщень</w:t>
      </w:r>
      <w:r w:rsidRPr="0016650A">
        <w:rPr>
          <w:rFonts w:ascii="Arial" w:hAnsi="Arial" w:cs="Arial"/>
          <w:color w:val="000000" w:themeColor="text1"/>
          <w:lang w:val="ru-RU"/>
        </w:rPr>
        <w:t xml:space="preserve"> не допускається розташовувати над вікнами кухні, пральні, басейну.</w:t>
      </w:r>
    </w:p>
    <w:p w14:paraId="507A9C58" w14:textId="77777777" w:rsidR="00660DA2" w:rsidRPr="0016650A" w:rsidRDefault="00660DA2" w:rsidP="00660DA2">
      <w:pPr>
        <w:spacing w:after="0" w:line="295" w:lineRule="auto"/>
        <w:ind w:firstLine="709"/>
        <w:jc w:val="both"/>
        <w:rPr>
          <w:rFonts w:ascii="Arial" w:hAnsi="Arial" w:cs="Arial"/>
          <w:color w:val="000000" w:themeColor="text1"/>
          <w:lang w:val="ru-RU"/>
        </w:rPr>
      </w:pPr>
      <w:r w:rsidRPr="0016650A">
        <w:rPr>
          <w:rFonts w:ascii="Arial" w:hAnsi="Arial" w:cs="Arial"/>
          <w:b/>
          <w:color w:val="000000" w:themeColor="text1"/>
          <w:lang w:val="ru-RU"/>
        </w:rPr>
        <w:t>7.2.2.13</w:t>
      </w:r>
      <w:r w:rsidRPr="0016650A">
        <w:rPr>
          <w:rFonts w:ascii="Arial" w:hAnsi="Arial" w:cs="Arial"/>
          <w:color w:val="000000" w:themeColor="text1"/>
          <w:lang w:val="ru-RU"/>
        </w:rPr>
        <w:t xml:space="preserve"> </w:t>
      </w:r>
      <w:r w:rsidRPr="0016650A">
        <w:rPr>
          <w:rFonts w:ascii="Arial" w:eastAsia="Times New Roman" w:hAnsi="Arial" w:cs="Arial"/>
          <w:color w:val="000000" w:themeColor="text1"/>
          <w:lang w:val="ru-RU"/>
        </w:rPr>
        <w:t xml:space="preserve">Універсальну </w:t>
      </w:r>
      <w:r w:rsidRPr="0016650A">
        <w:rPr>
          <w:rFonts w:ascii="Arial" w:hAnsi="Arial" w:cs="Arial"/>
          <w:color w:val="000000" w:themeColor="text1"/>
          <w:lang w:val="ru-RU"/>
        </w:rPr>
        <w:t>ігрову зі спальнею та окремі спальні мають обладнуватися шафами для зберігання запасу чистої білизни та спальних речей. Для цілодобового перебування дітей мають бути передбачені шафи для зберігання білизни та спальних речей.</w:t>
      </w:r>
    </w:p>
    <w:p w14:paraId="0ACCC925" w14:textId="77777777" w:rsidR="00660DA2" w:rsidRPr="0016650A" w:rsidRDefault="00660DA2" w:rsidP="00F37AD1">
      <w:pPr>
        <w:spacing w:before="120" w:after="0" w:line="295" w:lineRule="auto"/>
        <w:ind w:firstLine="709"/>
        <w:jc w:val="both"/>
        <w:rPr>
          <w:rFonts w:ascii="Arial" w:hAnsi="Arial" w:cs="Arial"/>
          <w:b/>
          <w:color w:val="000000" w:themeColor="text1"/>
          <w:lang w:val="ru-RU"/>
        </w:rPr>
      </w:pPr>
      <w:r w:rsidRPr="0016650A">
        <w:rPr>
          <w:rFonts w:ascii="Arial" w:hAnsi="Arial" w:cs="Arial"/>
          <w:b/>
          <w:color w:val="000000" w:themeColor="text1"/>
          <w:lang w:val="ru-RU"/>
        </w:rPr>
        <w:t xml:space="preserve">Буфетна </w:t>
      </w:r>
    </w:p>
    <w:p w14:paraId="6D4D3681" w14:textId="0368B389" w:rsidR="00660DA2" w:rsidRPr="0016650A" w:rsidRDefault="00660DA2" w:rsidP="00660DA2">
      <w:pPr>
        <w:spacing w:after="0" w:line="295" w:lineRule="auto"/>
        <w:ind w:firstLine="709"/>
        <w:jc w:val="both"/>
        <w:rPr>
          <w:rFonts w:ascii="Arial" w:hAnsi="Arial" w:cs="Arial"/>
          <w:b/>
          <w:color w:val="000000" w:themeColor="text1"/>
          <w:lang w:val="ru-RU"/>
        </w:rPr>
      </w:pPr>
      <w:r w:rsidRPr="0016650A">
        <w:rPr>
          <w:rFonts w:ascii="Arial" w:hAnsi="Arial" w:cs="Arial"/>
          <w:b/>
          <w:color w:val="000000" w:themeColor="text1"/>
          <w:lang w:val="ru-RU"/>
        </w:rPr>
        <w:t>7.2.2.14</w:t>
      </w:r>
      <w:r w:rsidRPr="0016650A">
        <w:rPr>
          <w:rFonts w:ascii="Arial" w:eastAsia="Times New Roman" w:hAnsi="Arial" w:cs="Arial"/>
          <w:color w:val="000000" w:themeColor="text1"/>
          <w:lang w:val="ru-RU"/>
        </w:rPr>
        <w:t xml:space="preserve"> У складі групових осередків ясел </w:t>
      </w:r>
      <w:r w:rsidR="000E36B3">
        <w:rPr>
          <w:rFonts w:ascii="Arial" w:eastAsia="Times New Roman" w:hAnsi="Arial" w:cs="Arial"/>
          <w:color w:val="000000" w:themeColor="text1"/>
          <w:lang w:val="ru-RU"/>
        </w:rPr>
        <w:t>і</w:t>
      </w:r>
      <w:r w:rsidRPr="0016650A">
        <w:rPr>
          <w:rFonts w:ascii="Arial" w:eastAsia="Times New Roman" w:hAnsi="Arial" w:cs="Arial"/>
          <w:color w:val="000000" w:themeColor="text1"/>
          <w:lang w:val="ru-RU"/>
        </w:rPr>
        <w:t xml:space="preserve"> дитячих садків місткістю від 41 вихованця та спеціальних садків місткістю від 25 вихованців слід проєктувати буфетну. </w:t>
      </w:r>
    </w:p>
    <w:p w14:paraId="4630D731" w14:textId="77777777" w:rsidR="00660DA2" w:rsidRPr="0016650A" w:rsidRDefault="00660DA2" w:rsidP="00660DA2">
      <w:pPr>
        <w:spacing w:after="0" w:line="295" w:lineRule="auto"/>
        <w:ind w:firstLine="709"/>
        <w:jc w:val="both"/>
        <w:rPr>
          <w:rFonts w:ascii="Arial" w:hAnsi="Arial" w:cs="Arial"/>
          <w:b/>
          <w:color w:val="000000" w:themeColor="text1"/>
          <w:lang w:val="ru-RU"/>
        </w:rPr>
      </w:pPr>
      <w:r w:rsidRPr="0016650A">
        <w:rPr>
          <w:rFonts w:ascii="Arial" w:hAnsi="Arial" w:cs="Arial"/>
          <w:color w:val="000000" w:themeColor="text1"/>
          <w:lang w:val="ru-RU"/>
        </w:rPr>
        <w:t>Допускається не передбачати природного освітлення в буфетних.</w:t>
      </w:r>
    </w:p>
    <w:p w14:paraId="5ABC5508" w14:textId="5E366A9C" w:rsidR="00660DA2" w:rsidRPr="0016650A" w:rsidRDefault="00660DA2" w:rsidP="00660DA2">
      <w:pPr>
        <w:spacing w:after="0" w:line="295" w:lineRule="auto"/>
        <w:ind w:firstLine="709"/>
        <w:jc w:val="both"/>
        <w:rPr>
          <w:rFonts w:ascii="Arial" w:hAnsi="Arial" w:cs="Arial"/>
          <w:color w:val="000000" w:themeColor="text1"/>
          <w:lang w:val="ru-RU"/>
        </w:rPr>
      </w:pPr>
      <w:r w:rsidRPr="0016650A">
        <w:rPr>
          <w:rFonts w:ascii="Arial" w:hAnsi="Arial" w:cs="Arial"/>
          <w:color w:val="000000" w:themeColor="text1"/>
          <w:lang w:val="ru-RU"/>
        </w:rPr>
        <w:t>Стіни в буфетній слід облицьовувати на висоту не менше ніж 1,5 м глазурованою плиткою або іншими матеріалами</w:t>
      </w:r>
      <w:r w:rsidR="00324EE6">
        <w:rPr>
          <w:rFonts w:ascii="Arial" w:hAnsi="Arial" w:cs="Arial"/>
          <w:color w:val="000000" w:themeColor="text1"/>
          <w:lang w:val="ru-RU"/>
        </w:rPr>
        <w:t>,</w:t>
      </w:r>
      <w:r w:rsidRPr="0016650A">
        <w:rPr>
          <w:rFonts w:ascii="Arial" w:hAnsi="Arial" w:cs="Arial"/>
          <w:color w:val="000000" w:themeColor="text1"/>
          <w:lang w:val="ru-RU"/>
        </w:rPr>
        <w:t xml:space="preserve"> стійкими до інтенсивного миття та дезінф</w:t>
      </w:r>
      <w:r w:rsidR="00324EE6">
        <w:rPr>
          <w:rFonts w:ascii="Arial" w:hAnsi="Arial" w:cs="Arial"/>
          <w:color w:val="000000" w:themeColor="text1"/>
          <w:lang w:val="ru-RU"/>
        </w:rPr>
        <w:t>ікування</w:t>
      </w:r>
      <w:r w:rsidRPr="0016650A">
        <w:rPr>
          <w:rFonts w:ascii="Arial" w:hAnsi="Arial" w:cs="Arial"/>
          <w:color w:val="000000" w:themeColor="text1"/>
          <w:lang w:val="ru-RU"/>
        </w:rPr>
        <w:t>.</w:t>
      </w:r>
    </w:p>
    <w:p w14:paraId="0616F2C5" w14:textId="77777777" w:rsidR="00660DA2" w:rsidRPr="006E3CC4" w:rsidRDefault="00660DA2" w:rsidP="00F37AD1">
      <w:pPr>
        <w:spacing w:before="120" w:after="0" w:line="295" w:lineRule="auto"/>
        <w:ind w:firstLine="709"/>
        <w:jc w:val="both"/>
        <w:rPr>
          <w:rFonts w:ascii="Arial" w:hAnsi="Arial" w:cs="Arial"/>
          <w:b/>
          <w:color w:val="000000" w:themeColor="text1"/>
          <w:lang w:val="ru-RU"/>
        </w:rPr>
      </w:pPr>
      <w:r w:rsidRPr="0016650A">
        <w:rPr>
          <w:rFonts w:ascii="Arial" w:hAnsi="Arial" w:cs="Arial"/>
          <w:b/>
          <w:color w:val="000000" w:themeColor="text1"/>
          <w:lang w:val="ru-RU"/>
        </w:rPr>
        <w:t>Санітарно-</w:t>
      </w:r>
      <w:r w:rsidRPr="006E3CC4">
        <w:rPr>
          <w:rFonts w:ascii="Arial" w:hAnsi="Arial" w:cs="Arial"/>
          <w:b/>
          <w:color w:val="000000" w:themeColor="text1"/>
          <w:lang w:val="ru-RU"/>
        </w:rPr>
        <w:t>гігієнічні приміщення для вихованців</w:t>
      </w:r>
    </w:p>
    <w:p w14:paraId="396C2165" w14:textId="4958A639" w:rsidR="00660DA2" w:rsidRPr="006E3CC4" w:rsidRDefault="00660DA2" w:rsidP="00660DA2">
      <w:pPr>
        <w:shd w:val="clear" w:color="auto" w:fill="FFFFFF"/>
        <w:spacing w:after="0" w:line="295" w:lineRule="auto"/>
        <w:ind w:firstLine="709"/>
        <w:jc w:val="both"/>
        <w:rPr>
          <w:rFonts w:ascii="Arial" w:hAnsi="Arial" w:cs="Arial"/>
          <w:color w:val="000000" w:themeColor="text1"/>
          <w:lang w:val="ru-RU"/>
        </w:rPr>
      </w:pPr>
      <w:r w:rsidRPr="006E3CC4">
        <w:rPr>
          <w:rFonts w:ascii="Arial" w:hAnsi="Arial" w:cs="Arial"/>
          <w:b/>
          <w:color w:val="000000" w:themeColor="text1"/>
          <w:lang w:val="ru-RU"/>
        </w:rPr>
        <w:t>7.2.2.15</w:t>
      </w:r>
      <w:r w:rsidRPr="006E3CC4">
        <w:rPr>
          <w:rFonts w:ascii="Arial" w:hAnsi="Arial" w:cs="Arial"/>
          <w:color w:val="000000" w:themeColor="text1"/>
          <w:lang w:val="ru-RU"/>
        </w:rPr>
        <w:t xml:space="preserve"> </w:t>
      </w:r>
      <w:r w:rsidR="00324EE6" w:rsidRPr="006E3CC4">
        <w:rPr>
          <w:rFonts w:ascii="Arial" w:hAnsi="Arial" w:cs="Arial"/>
          <w:color w:val="000000" w:themeColor="text1"/>
          <w:lang w:val="ru-RU"/>
        </w:rPr>
        <w:t>У</w:t>
      </w:r>
      <w:r w:rsidRPr="006E3CC4">
        <w:rPr>
          <w:rFonts w:ascii="Arial" w:eastAsia="Calibri" w:hAnsi="Arial" w:cs="Arial"/>
          <w:color w:val="000000" w:themeColor="text1"/>
          <w:lang w:val="ru-RU"/>
        </w:rPr>
        <w:t xml:space="preserve"> кожному груповому осередку </w:t>
      </w:r>
      <w:r w:rsidRPr="006E3CC4">
        <w:rPr>
          <w:rFonts w:ascii="Arial" w:eastAsia="Times New Roman" w:hAnsi="Arial" w:cs="Arial"/>
          <w:color w:val="000000" w:themeColor="text1"/>
          <w:lang w:val="ru-RU"/>
        </w:rPr>
        <w:t xml:space="preserve">ясел </w:t>
      </w:r>
      <w:r w:rsidR="000E36B3" w:rsidRPr="006E3CC4">
        <w:rPr>
          <w:rFonts w:ascii="Arial" w:eastAsia="Times New Roman" w:hAnsi="Arial" w:cs="Arial"/>
          <w:color w:val="000000" w:themeColor="text1"/>
          <w:lang w:val="ru-RU"/>
        </w:rPr>
        <w:t>і</w:t>
      </w:r>
      <w:r w:rsidRPr="006E3CC4">
        <w:rPr>
          <w:rFonts w:ascii="Arial" w:eastAsia="Times New Roman" w:hAnsi="Arial" w:cs="Arial"/>
          <w:color w:val="000000" w:themeColor="text1"/>
          <w:lang w:val="ru-RU"/>
        </w:rPr>
        <w:t xml:space="preserve"> дитячих садків місткістю від 41 вихованця </w:t>
      </w:r>
      <w:r w:rsidRPr="006E3CC4">
        <w:rPr>
          <w:rFonts w:ascii="Arial" w:eastAsia="Calibri" w:hAnsi="Arial" w:cs="Arial"/>
          <w:color w:val="000000" w:themeColor="text1"/>
          <w:lang w:val="ru-RU"/>
        </w:rPr>
        <w:t>слід проєктувати санітарно-гігієнічне приміщення для вихованців</w:t>
      </w:r>
      <w:r w:rsidR="00324EE6" w:rsidRPr="006E3CC4">
        <w:rPr>
          <w:rFonts w:ascii="Arial" w:eastAsia="Calibri" w:hAnsi="Arial" w:cs="Arial"/>
          <w:color w:val="000000" w:themeColor="text1"/>
          <w:lang w:val="ru-RU"/>
        </w:rPr>
        <w:t>,</w:t>
      </w:r>
      <w:r w:rsidRPr="006E3CC4">
        <w:rPr>
          <w:rFonts w:ascii="Arial" w:eastAsia="Calibri" w:hAnsi="Arial" w:cs="Arial"/>
          <w:color w:val="000000" w:themeColor="text1"/>
          <w:lang w:val="ru-RU"/>
        </w:rPr>
        <w:t xml:space="preserve"> яке обладнується: </w:t>
      </w:r>
    </w:p>
    <w:p w14:paraId="0449F184" w14:textId="24FE7BEE" w:rsidR="00660DA2" w:rsidRPr="006E3CC4" w:rsidRDefault="00660DA2" w:rsidP="00660DA2">
      <w:pPr>
        <w:pStyle w:val="a5"/>
        <w:numPr>
          <w:ilvl w:val="0"/>
          <w:numId w:val="9"/>
        </w:numPr>
        <w:shd w:val="clear" w:color="auto" w:fill="FFFFFF"/>
        <w:spacing w:after="0" w:line="295" w:lineRule="auto"/>
        <w:ind w:left="0" w:firstLine="709"/>
        <w:jc w:val="both"/>
        <w:rPr>
          <w:rFonts w:ascii="Arial" w:hAnsi="Arial" w:cs="Arial"/>
          <w:color w:val="000000" w:themeColor="text1"/>
          <w:lang w:val="ru-RU"/>
        </w:rPr>
      </w:pPr>
      <w:r w:rsidRPr="006E3CC4">
        <w:rPr>
          <w:rFonts w:ascii="Arial" w:eastAsia="Calibri" w:hAnsi="Arial" w:cs="Arial"/>
          <w:color w:val="000000" w:themeColor="text1"/>
          <w:lang w:val="ru-RU"/>
        </w:rPr>
        <w:t xml:space="preserve">кабінами з унітазами для вихованців, щонайменше одна з яких є універсальною для користування вихованцем на кріслі колісному із супроводжуючим; </w:t>
      </w:r>
    </w:p>
    <w:p w14:paraId="23C315EB" w14:textId="77777777" w:rsidR="00660DA2" w:rsidRPr="006E3CC4" w:rsidRDefault="00660DA2" w:rsidP="00660DA2">
      <w:pPr>
        <w:pStyle w:val="a5"/>
        <w:numPr>
          <w:ilvl w:val="0"/>
          <w:numId w:val="9"/>
        </w:numPr>
        <w:shd w:val="clear" w:color="auto" w:fill="FFFFFF"/>
        <w:spacing w:after="0" w:line="295" w:lineRule="auto"/>
        <w:ind w:left="0" w:firstLine="709"/>
        <w:jc w:val="both"/>
        <w:rPr>
          <w:rFonts w:ascii="Arial" w:hAnsi="Arial" w:cs="Arial"/>
          <w:color w:val="000000" w:themeColor="text1"/>
        </w:rPr>
      </w:pPr>
      <w:r w:rsidRPr="006E3CC4">
        <w:rPr>
          <w:rFonts w:ascii="Arial" w:eastAsia="Calibri" w:hAnsi="Arial" w:cs="Arial"/>
          <w:color w:val="000000" w:themeColor="text1"/>
          <w:lang w:val="ru-RU"/>
        </w:rPr>
        <w:t xml:space="preserve"> </w:t>
      </w:r>
      <w:r w:rsidRPr="006E3CC4">
        <w:rPr>
          <w:rFonts w:ascii="Arial" w:eastAsia="Calibri" w:hAnsi="Arial" w:cs="Arial"/>
          <w:color w:val="000000" w:themeColor="text1"/>
        </w:rPr>
        <w:t>умивальниками для вихованців;</w:t>
      </w:r>
    </w:p>
    <w:p w14:paraId="0E2C9E5C" w14:textId="77777777" w:rsidR="00660DA2" w:rsidRPr="006E3CC4" w:rsidRDefault="00660DA2" w:rsidP="00660DA2">
      <w:pPr>
        <w:pStyle w:val="a5"/>
        <w:numPr>
          <w:ilvl w:val="0"/>
          <w:numId w:val="9"/>
        </w:numPr>
        <w:shd w:val="clear" w:color="auto" w:fill="FFFFFF"/>
        <w:spacing w:after="0" w:line="295" w:lineRule="auto"/>
        <w:ind w:left="0" w:firstLine="709"/>
        <w:jc w:val="both"/>
        <w:rPr>
          <w:rFonts w:ascii="Arial" w:hAnsi="Arial" w:cs="Arial"/>
          <w:color w:val="000000" w:themeColor="text1"/>
        </w:rPr>
      </w:pPr>
      <w:r w:rsidRPr="006E3CC4">
        <w:rPr>
          <w:rFonts w:ascii="Arial" w:eastAsia="Calibri" w:hAnsi="Arial" w:cs="Arial"/>
          <w:color w:val="000000" w:themeColor="text1"/>
        </w:rPr>
        <w:t xml:space="preserve">душовим піддоном; </w:t>
      </w:r>
    </w:p>
    <w:p w14:paraId="60C3D58F" w14:textId="41DF9C56" w:rsidR="00660DA2" w:rsidRPr="006E3CC4" w:rsidRDefault="00660DA2" w:rsidP="00660DA2">
      <w:pPr>
        <w:pStyle w:val="a5"/>
        <w:numPr>
          <w:ilvl w:val="0"/>
          <w:numId w:val="9"/>
        </w:numPr>
        <w:shd w:val="clear" w:color="auto" w:fill="FFFFFF"/>
        <w:spacing w:after="0" w:line="295" w:lineRule="auto"/>
        <w:ind w:left="0" w:firstLine="709"/>
        <w:jc w:val="both"/>
        <w:rPr>
          <w:rFonts w:ascii="Arial" w:hAnsi="Arial" w:cs="Arial"/>
          <w:color w:val="000000" w:themeColor="text1"/>
          <w:lang w:val="ru-RU"/>
        </w:rPr>
      </w:pPr>
      <w:r w:rsidRPr="006E3CC4">
        <w:rPr>
          <w:rFonts w:ascii="Arial" w:eastAsia="Calibri" w:hAnsi="Arial" w:cs="Arial"/>
          <w:color w:val="000000" w:themeColor="text1"/>
          <w:lang w:val="ru-RU"/>
        </w:rPr>
        <w:t>стелажем для горщиків (для вихованців віком до 3 років).</w:t>
      </w:r>
    </w:p>
    <w:p w14:paraId="53E4BA3F" w14:textId="77777777" w:rsidR="00660DA2" w:rsidRPr="006E3CC4" w:rsidRDefault="00660DA2" w:rsidP="00660DA2">
      <w:pPr>
        <w:shd w:val="clear" w:color="auto" w:fill="FFFFFF"/>
        <w:spacing w:after="0" w:line="295" w:lineRule="auto"/>
        <w:ind w:firstLine="709"/>
        <w:jc w:val="both"/>
        <w:rPr>
          <w:rFonts w:ascii="Arial" w:eastAsia="Calibri" w:hAnsi="Arial" w:cs="Arial"/>
          <w:color w:val="000000" w:themeColor="text1"/>
          <w:lang w:val="ru-RU"/>
        </w:rPr>
      </w:pPr>
      <w:r w:rsidRPr="006E3CC4">
        <w:rPr>
          <w:rFonts w:ascii="Arial" w:eastAsia="Calibri" w:hAnsi="Arial" w:cs="Arial"/>
          <w:color w:val="000000" w:themeColor="text1"/>
          <w:lang w:val="ru-RU"/>
        </w:rPr>
        <w:t>Відповідно до завдання на проєктування допускається додаткове облаштування таких приміщень іншими санітарними приладами.</w:t>
      </w:r>
    </w:p>
    <w:p w14:paraId="08C9E0ED" w14:textId="0B06404C" w:rsidR="00660DA2" w:rsidRPr="006E3CC4" w:rsidRDefault="00660DA2" w:rsidP="00660DA2">
      <w:pPr>
        <w:shd w:val="clear" w:color="auto" w:fill="FFFFFF"/>
        <w:spacing w:after="0" w:line="295" w:lineRule="auto"/>
        <w:ind w:firstLine="709"/>
        <w:jc w:val="both"/>
        <w:rPr>
          <w:rFonts w:ascii="Arial" w:eastAsia="Calibri" w:hAnsi="Arial" w:cs="Arial"/>
          <w:color w:val="000000" w:themeColor="text1"/>
          <w:lang w:val="ru-RU"/>
        </w:rPr>
      </w:pPr>
      <w:r w:rsidRPr="006E3CC4">
        <w:rPr>
          <w:rFonts w:ascii="Arial" w:eastAsia="Calibri" w:hAnsi="Arial" w:cs="Arial"/>
          <w:color w:val="000000" w:themeColor="text1"/>
          <w:lang w:val="ru-RU"/>
        </w:rPr>
        <w:t xml:space="preserve">В умовах реконструкції та капітального ремонту допускається розміщення однієї окремої кабінки для дорослих </w:t>
      </w:r>
      <w:r w:rsidR="00324EE6" w:rsidRPr="006E3CC4">
        <w:rPr>
          <w:rFonts w:ascii="Arial" w:eastAsia="Calibri" w:hAnsi="Arial" w:cs="Arial"/>
          <w:color w:val="000000" w:themeColor="text1"/>
          <w:lang w:val="ru-RU"/>
        </w:rPr>
        <w:t>у</w:t>
      </w:r>
      <w:r w:rsidRPr="006E3CC4">
        <w:rPr>
          <w:rFonts w:ascii="Arial" w:eastAsia="Calibri" w:hAnsi="Arial" w:cs="Arial"/>
          <w:color w:val="000000" w:themeColor="text1"/>
          <w:lang w:val="ru-RU"/>
        </w:rPr>
        <w:t xml:space="preserve"> санітарно-гігієнічному приміщенні для вихованців.</w:t>
      </w:r>
    </w:p>
    <w:p w14:paraId="43C69600" w14:textId="09DD61CE" w:rsidR="00660DA2" w:rsidRPr="006E3CC4" w:rsidRDefault="00660DA2" w:rsidP="00660DA2">
      <w:pPr>
        <w:shd w:val="clear" w:color="auto" w:fill="FFFFFF"/>
        <w:spacing w:after="0" w:line="295" w:lineRule="auto"/>
        <w:ind w:firstLine="709"/>
        <w:jc w:val="both"/>
        <w:rPr>
          <w:rFonts w:ascii="Arial" w:hAnsi="Arial" w:cs="Arial"/>
          <w:color w:val="000000" w:themeColor="text1"/>
          <w:lang w:val="ru-RU"/>
        </w:rPr>
      </w:pPr>
      <w:r w:rsidRPr="006E3CC4">
        <w:rPr>
          <w:rFonts w:ascii="Arial" w:hAnsi="Arial" w:cs="Arial"/>
          <w:b/>
          <w:color w:val="000000" w:themeColor="text1"/>
          <w:lang w:val="ru-RU"/>
        </w:rPr>
        <w:t>7.2.2.16</w:t>
      </w:r>
      <w:r w:rsidRPr="006E3CC4">
        <w:rPr>
          <w:rFonts w:ascii="Arial" w:hAnsi="Arial" w:cs="Arial"/>
          <w:color w:val="000000" w:themeColor="text1"/>
          <w:lang w:val="ru-RU"/>
        </w:rPr>
        <w:t xml:space="preserve"> </w:t>
      </w:r>
      <w:r w:rsidR="00324EE6" w:rsidRPr="006E3CC4">
        <w:rPr>
          <w:rFonts w:ascii="Arial" w:hAnsi="Arial" w:cs="Arial"/>
          <w:color w:val="000000" w:themeColor="text1"/>
          <w:lang w:val="ru-RU"/>
        </w:rPr>
        <w:t>У</w:t>
      </w:r>
      <w:r w:rsidR="00324EE6" w:rsidRPr="006E3CC4">
        <w:rPr>
          <w:rFonts w:ascii="Arial" w:eastAsia="Calibri" w:hAnsi="Arial" w:cs="Arial"/>
          <w:color w:val="000000" w:themeColor="text1"/>
          <w:lang w:val="ru-RU"/>
        </w:rPr>
        <w:t xml:space="preserve"> </w:t>
      </w:r>
      <w:r w:rsidRPr="006E3CC4">
        <w:rPr>
          <w:rFonts w:ascii="Arial" w:eastAsia="Calibri" w:hAnsi="Arial" w:cs="Arial"/>
          <w:color w:val="000000" w:themeColor="text1"/>
          <w:lang w:val="ru-RU"/>
        </w:rPr>
        <w:t xml:space="preserve">кожному груповому осередку </w:t>
      </w:r>
      <w:r w:rsidRPr="006E3CC4">
        <w:rPr>
          <w:rFonts w:ascii="Arial" w:eastAsia="Times New Roman" w:hAnsi="Arial" w:cs="Arial"/>
          <w:color w:val="000000" w:themeColor="text1"/>
          <w:lang w:val="ru-RU"/>
        </w:rPr>
        <w:t>спеціальних садків місткістю від 25 вихованців</w:t>
      </w:r>
      <w:r w:rsidRPr="006E3CC4">
        <w:rPr>
          <w:rFonts w:ascii="Arial" w:eastAsia="Calibri" w:hAnsi="Arial" w:cs="Arial"/>
          <w:color w:val="000000" w:themeColor="text1"/>
          <w:lang w:val="ru-RU"/>
        </w:rPr>
        <w:t xml:space="preserve"> слід проєктувати санітарно-гігієнічне приміщення для вихованців</w:t>
      </w:r>
      <w:r w:rsidR="00324EE6" w:rsidRPr="006E3CC4">
        <w:rPr>
          <w:rFonts w:ascii="Arial" w:eastAsia="Calibri" w:hAnsi="Arial" w:cs="Arial"/>
          <w:color w:val="000000" w:themeColor="text1"/>
          <w:lang w:val="ru-RU"/>
        </w:rPr>
        <w:t>,</w:t>
      </w:r>
      <w:r w:rsidRPr="006E3CC4">
        <w:rPr>
          <w:rFonts w:ascii="Arial" w:eastAsia="Calibri" w:hAnsi="Arial" w:cs="Arial"/>
          <w:color w:val="000000" w:themeColor="text1"/>
          <w:lang w:val="ru-RU"/>
        </w:rPr>
        <w:t xml:space="preserve"> яке обладнується: </w:t>
      </w:r>
    </w:p>
    <w:p w14:paraId="347556CB" w14:textId="41D4B3C6" w:rsidR="00660DA2" w:rsidRPr="00A40E80" w:rsidRDefault="00660DA2" w:rsidP="00660DA2">
      <w:pPr>
        <w:pStyle w:val="a5"/>
        <w:numPr>
          <w:ilvl w:val="0"/>
          <w:numId w:val="10"/>
        </w:numPr>
        <w:shd w:val="clear" w:color="auto" w:fill="FFFFFF"/>
        <w:spacing w:after="0" w:line="295" w:lineRule="auto"/>
        <w:ind w:left="0" w:firstLine="709"/>
        <w:jc w:val="both"/>
        <w:rPr>
          <w:rFonts w:ascii="Arial" w:hAnsi="Arial" w:cs="Arial"/>
          <w:color w:val="000000" w:themeColor="text1"/>
          <w:lang w:val="ru-RU"/>
        </w:rPr>
      </w:pPr>
      <w:r w:rsidRPr="006E3CC4">
        <w:rPr>
          <w:rFonts w:ascii="Arial" w:eastAsia="Calibri" w:hAnsi="Arial" w:cs="Arial"/>
          <w:color w:val="000000" w:themeColor="text1"/>
          <w:lang w:val="ru-RU"/>
        </w:rPr>
        <w:t>двома універсальними кабінами з унітазами для користування вихованцем на кріслі колісному із супроводжуючим</w:t>
      </w:r>
      <w:r w:rsidRPr="00A40E80">
        <w:rPr>
          <w:rFonts w:ascii="Arial" w:eastAsia="Calibri" w:hAnsi="Arial" w:cs="Arial"/>
          <w:color w:val="000000" w:themeColor="text1"/>
          <w:lang w:val="ru-RU"/>
        </w:rPr>
        <w:t>;</w:t>
      </w:r>
    </w:p>
    <w:p w14:paraId="148F6697" w14:textId="77777777" w:rsidR="00660DA2" w:rsidRPr="0016650A" w:rsidRDefault="00660DA2" w:rsidP="00660DA2">
      <w:pPr>
        <w:pStyle w:val="a5"/>
        <w:numPr>
          <w:ilvl w:val="0"/>
          <w:numId w:val="10"/>
        </w:numPr>
        <w:shd w:val="clear" w:color="auto" w:fill="FFFFFF"/>
        <w:spacing w:after="0" w:line="295" w:lineRule="auto"/>
        <w:ind w:left="0" w:firstLine="709"/>
        <w:jc w:val="both"/>
        <w:rPr>
          <w:rFonts w:ascii="Arial" w:hAnsi="Arial" w:cs="Arial"/>
          <w:color w:val="000000" w:themeColor="text1"/>
        </w:rPr>
      </w:pPr>
      <w:r w:rsidRPr="0016650A">
        <w:rPr>
          <w:rFonts w:ascii="Arial" w:eastAsia="Calibri" w:hAnsi="Arial" w:cs="Arial"/>
          <w:color w:val="000000" w:themeColor="text1"/>
        </w:rPr>
        <w:t>двома умивальниками для вихованців;</w:t>
      </w:r>
    </w:p>
    <w:p w14:paraId="5C5F7536" w14:textId="120914F6" w:rsidR="00660DA2" w:rsidRPr="0016650A" w:rsidRDefault="00660DA2" w:rsidP="00660DA2">
      <w:pPr>
        <w:pStyle w:val="a5"/>
        <w:numPr>
          <w:ilvl w:val="0"/>
          <w:numId w:val="10"/>
        </w:numPr>
        <w:spacing w:after="0" w:line="295" w:lineRule="auto"/>
        <w:ind w:left="0" w:firstLine="709"/>
        <w:jc w:val="both"/>
        <w:rPr>
          <w:rFonts w:ascii="Arial" w:hAnsi="Arial" w:cs="Arial"/>
          <w:color w:val="000000" w:themeColor="text1"/>
          <w:lang w:val="ru-RU"/>
        </w:rPr>
      </w:pPr>
      <w:r w:rsidRPr="0016650A">
        <w:rPr>
          <w:rFonts w:ascii="Arial" w:eastAsia="Calibri" w:hAnsi="Arial" w:cs="Arial"/>
          <w:color w:val="000000" w:themeColor="text1"/>
          <w:lang w:val="ru-RU"/>
        </w:rPr>
        <w:t>душовим піддоном</w:t>
      </w:r>
      <w:r w:rsidRPr="0016650A">
        <w:rPr>
          <w:rFonts w:ascii="Arial" w:hAnsi="Arial" w:cs="Arial"/>
          <w:lang w:val="ru-RU"/>
        </w:rPr>
        <w:t xml:space="preserve"> </w:t>
      </w:r>
      <w:r w:rsidRPr="0016650A">
        <w:rPr>
          <w:rFonts w:ascii="Arial" w:hAnsi="Arial" w:cs="Arial"/>
          <w:bCs/>
          <w:lang w:val="ru-RU"/>
        </w:rPr>
        <w:t xml:space="preserve">або зоною </w:t>
      </w:r>
      <w:proofErr w:type="gramStart"/>
      <w:r w:rsidRPr="0016650A">
        <w:rPr>
          <w:rFonts w:ascii="Arial" w:hAnsi="Arial" w:cs="Arial"/>
          <w:bCs/>
          <w:lang w:val="ru-RU"/>
        </w:rPr>
        <w:t>для душу</w:t>
      </w:r>
      <w:proofErr w:type="gramEnd"/>
      <w:r w:rsidRPr="0016650A">
        <w:rPr>
          <w:rFonts w:ascii="Arial" w:hAnsi="Arial" w:cs="Arial"/>
          <w:bCs/>
          <w:lang w:val="ru-RU"/>
        </w:rPr>
        <w:t xml:space="preserve"> з трапом для зливу води в одному рівні з підлогою</w:t>
      </w:r>
      <w:r w:rsidRPr="0016650A">
        <w:rPr>
          <w:rFonts w:ascii="Arial" w:eastAsia="Calibri" w:hAnsi="Arial" w:cs="Arial"/>
          <w:bCs/>
          <w:color w:val="000000" w:themeColor="text1"/>
          <w:lang w:val="ru-RU"/>
        </w:rPr>
        <w:t>;</w:t>
      </w:r>
    </w:p>
    <w:p w14:paraId="552087F6" w14:textId="77777777" w:rsidR="00660DA2" w:rsidRPr="0016650A" w:rsidRDefault="00660DA2" w:rsidP="00660DA2">
      <w:pPr>
        <w:pStyle w:val="a5"/>
        <w:numPr>
          <w:ilvl w:val="0"/>
          <w:numId w:val="10"/>
        </w:numPr>
        <w:shd w:val="clear" w:color="auto" w:fill="FFFFFF"/>
        <w:spacing w:after="0" w:line="295" w:lineRule="auto"/>
        <w:ind w:left="0" w:firstLine="709"/>
        <w:jc w:val="both"/>
        <w:rPr>
          <w:rFonts w:ascii="Arial" w:hAnsi="Arial" w:cs="Arial"/>
          <w:color w:val="000000" w:themeColor="text1"/>
        </w:rPr>
      </w:pPr>
      <w:r w:rsidRPr="0016650A">
        <w:rPr>
          <w:rFonts w:ascii="Arial" w:eastAsia="Calibri" w:hAnsi="Arial" w:cs="Arial"/>
          <w:color w:val="000000" w:themeColor="text1"/>
        </w:rPr>
        <w:t>кушеткою;</w:t>
      </w:r>
    </w:p>
    <w:p w14:paraId="5C0CBF0F" w14:textId="77777777" w:rsidR="00660DA2" w:rsidRPr="0016650A" w:rsidRDefault="00660DA2" w:rsidP="00660DA2">
      <w:pPr>
        <w:pStyle w:val="a5"/>
        <w:numPr>
          <w:ilvl w:val="0"/>
          <w:numId w:val="10"/>
        </w:numPr>
        <w:spacing w:after="0" w:line="295" w:lineRule="auto"/>
        <w:ind w:left="0" w:firstLine="709"/>
        <w:jc w:val="both"/>
        <w:rPr>
          <w:rFonts w:ascii="Arial" w:hAnsi="Arial" w:cs="Arial"/>
          <w:color w:val="000000" w:themeColor="text1"/>
          <w:lang w:val="ru-RU"/>
        </w:rPr>
      </w:pPr>
      <w:r w:rsidRPr="0016650A">
        <w:rPr>
          <w:rFonts w:ascii="Arial" w:eastAsia="Calibri" w:hAnsi="Arial" w:cs="Arial"/>
          <w:color w:val="000000" w:themeColor="text1"/>
          <w:lang w:val="ru-RU"/>
        </w:rPr>
        <w:t>меблями та інвентарем для тимчасового зберігання санітарно-гігієнічних виробів, зокрема використаних;</w:t>
      </w:r>
    </w:p>
    <w:p w14:paraId="700A825B" w14:textId="0175CDA7" w:rsidR="00660DA2" w:rsidRPr="0016650A" w:rsidRDefault="00660DA2" w:rsidP="00660DA2">
      <w:pPr>
        <w:pStyle w:val="a5"/>
        <w:numPr>
          <w:ilvl w:val="0"/>
          <w:numId w:val="10"/>
        </w:numPr>
        <w:shd w:val="clear" w:color="auto" w:fill="FFFFFF"/>
        <w:spacing w:after="0" w:line="295" w:lineRule="auto"/>
        <w:ind w:left="0" w:firstLine="709"/>
        <w:jc w:val="both"/>
        <w:rPr>
          <w:rFonts w:ascii="Arial" w:hAnsi="Arial" w:cs="Arial"/>
          <w:color w:val="000000" w:themeColor="text1"/>
          <w:lang w:val="ru-RU"/>
        </w:rPr>
      </w:pPr>
      <w:r w:rsidRPr="0016650A">
        <w:rPr>
          <w:rFonts w:ascii="Arial" w:eastAsia="Calibri" w:hAnsi="Arial" w:cs="Arial"/>
          <w:color w:val="000000" w:themeColor="text1"/>
          <w:lang w:val="ru-RU"/>
        </w:rPr>
        <w:t>стелажем для горщиків (для вихованців віком до 3 років).</w:t>
      </w:r>
    </w:p>
    <w:p w14:paraId="5E37CA14" w14:textId="1F5F408F" w:rsidR="00660DA2" w:rsidRPr="0016650A" w:rsidRDefault="00660DA2" w:rsidP="00660DA2">
      <w:pPr>
        <w:shd w:val="clear" w:color="auto" w:fill="FFFFFF"/>
        <w:spacing w:after="0" w:line="295" w:lineRule="auto"/>
        <w:ind w:firstLine="709"/>
        <w:jc w:val="both"/>
        <w:rPr>
          <w:rFonts w:ascii="Arial" w:hAnsi="Arial" w:cs="Arial"/>
          <w:color w:val="000000" w:themeColor="text1"/>
          <w:lang w:val="ru-RU"/>
        </w:rPr>
      </w:pPr>
      <w:r w:rsidRPr="0016650A">
        <w:rPr>
          <w:rFonts w:ascii="Arial" w:eastAsia="Calibri" w:hAnsi="Arial" w:cs="Arial"/>
          <w:color w:val="000000" w:themeColor="text1"/>
          <w:lang w:val="ru-RU"/>
        </w:rPr>
        <w:t>Відповідно до завдання на проєктування допускається облаштування таких приміщень іншими меблями, санітарними приладами, під</w:t>
      </w:r>
      <w:r w:rsidR="00324EE6">
        <w:rPr>
          <w:rFonts w:ascii="Arial" w:eastAsia="Calibri" w:hAnsi="Arial" w:cs="Arial"/>
          <w:color w:val="000000" w:themeColor="text1"/>
          <w:lang w:val="ru-RU"/>
        </w:rPr>
        <w:t xml:space="preserve">іймальними </w:t>
      </w:r>
      <w:r w:rsidRPr="0016650A">
        <w:rPr>
          <w:rFonts w:ascii="Arial" w:eastAsia="Calibri" w:hAnsi="Arial" w:cs="Arial"/>
          <w:color w:val="000000" w:themeColor="text1"/>
          <w:lang w:val="ru-RU"/>
        </w:rPr>
        <w:t>пристроями тощо, які необхідні для обслуговування вихованців з особливими освітніми потребами.</w:t>
      </w:r>
    </w:p>
    <w:p w14:paraId="00C99F11" w14:textId="27610CAC" w:rsidR="00CA3F52" w:rsidRPr="0016650A" w:rsidRDefault="00660DA2" w:rsidP="00CA3F52">
      <w:pPr>
        <w:shd w:val="clear" w:color="auto" w:fill="FFFFFF" w:themeFill="background1"/>
        <w:spacing w:after="0" w:line="295" w:lineRule="auto"/>
        <w:ind w:firstLine="709"/>
        <w:jc w:val="both"/>
        <w:rPr>
          <w:rFonts w:ascii="Arial" w:eastAsia="Calibri" w:hAnsi="Arial" w:cs="Arial"/>
          <w:color w:val="000000" w:themeColor="text1"/>
          <w:lang w:val="ru-RU"/>
        </w:rPr>
      </w:pPr>
      <w:r w:rsidRPr="0016650A">
        <w:rPr>
          <w:rFonts w:ascii="Arial" w:hAnsi="Arial" w:cs="Arial"/>
          <w:b/>
          <w:color w:val="000000" w:themeColor="text1"/>
          <w:lang w:val="ru-RU"/>
        </w:rPr>
        <w:t>7.2.2.17</w:t>
      </w:r>
      <w:r w:rsidRPr="0016650A">
        <w:rPr>
          <w:rFonts w:ascii="Arial" w:hAnsi="Arial" w:cs="Arial"/>
          <w:color w:val="000000" w:themeColor="text1"/>
          <w:lang w:val="ru-RU"/>
        </w:rPr>
        <w:t xml:space="preserve"> </w:t>
      </w:r>
      <w:r w:rsidR="00CA3F52" w:rsidRPr="0016650A">
        <w:rPr>
          <w:rFonts w:ascii="Arial" w:hAnsi="Arial" w:cs="Arial"/>
          <w:color w:val="000000" w:themeColor="text1"/>
          <w:lang w:val="ru-RU"/>
        </w:rPr>
        <w:t xml:space="preserve">Площу санітарно-гігієнічного приміщення для вихованців в групових (приміщеннях) осередках </w:t>
      </w:r>
      <w:r w:rsidR="00CA3F52" w:rsidRPr="0016650A">
        <w:rPr>
          <w:rFonts w:ascii="Arial" w:hAnsi="Arial" w:cs="Arial"/>
          <w:color w:val="000000" w:themeColor="text1"/>
          <w:shd w:val="clear" w:color="auto" w:fill="FFFFFF"/>
          <w:lang w:val="ru-RU"/>
        </w:rPr>
        <w:t xml:space="preserve">ясел та дитячих садків місткістю від 41 вихованця </w:t>
      </w:r>
      <w:r w:rsidR="00CA3F52" w:rsidRPr="0016650A">
        <w:rPr>
          <w:rFonts w:ascii="Arial" w:hAnsi="Arial" w:cs="Arial"/>
          <w:color w:val="000000" w:themeColor="text1"/>
          <w:lang w:val="ru-RU"/>
        </w:rPr>
        <w:t xml:space="preserve">та спеціальних дитячих садків місткістю від 25 вихованців слід визначати з урахуванням кількості вихованців переліку та кількості санітарних приладів та </w:t>
      </w:r>
      <w:r w:rsidR="00CA3F52" w:rsidRPr="0016650A">
        <w:rPr>
          <w:rFonts w:ascii="Arial" w:eastAsia="Calibri" w:hAnsi="Arial" w:cs="Arial"/>
          <w:color w:val="000000" w:themeColor="text1"/>
          <w:lang w:val="ru-RU"/>
        </w:rPr>
        <w:t xml:space="preserve">вимог щодо їх встановлення, наведених </w:t>
      </w:r>
      <w:r w:rsidR="00CA3F52" w:rsidRPr="0016650A">
        <w:rPr>
          <w:rFonts w:ascii="Arial" w:hAnsi="Arial" w:cs="Arial"/>
          <w:color w:val="000000" w:themeColor="text1"/>
          <w:lang w:val="ru-RU"/>
        </w:rPr>
        <w:t>у</w:t>
      </w:r>
      <w:r w:rsidR="00CA3F52">
        <w:rPr>
          <w:rFonts w:ascii="Arial" w:hAnsi="Arial" w:cs="Arial"/>
          <w:color w:val="000000" w:themeColor="text1"/>
          <w:lang w:val="ru-RU"/>
        </w:rPr>
        <w:t xml:space="preserve">     </w:t>
      </w:r>
      <w:r w:rsidR="00CA3F52" w:rsidRPr="0016650A">
        <w:rPr>
          <w:rFonts w:ascii="Arial" w:eastAsia="Calibri" w:hAnsi="Arial" w:cs="Arial"/>
          <w:color w:val="000000" w:themeColor="text1"/>
          <w:lang w:val="ru-RU"/>
        </w:rPr>
        <w:t xml:space="preserve"> таблиці Г.1 </w:t>
      </w:r>
      <w:r w:rsidR="00CA3F52">
        <w:rPr>
          <w:rFonts w:ascii="Arial" w:eastAsia="Calibri" w:hAnsi="Arial" w:cs="Arial"/>
          <w:color w:val="000000" w:themeColor="text1"/>
          <w:lang w:val="ru-RU"/>
        </w:rPr>
        <w:t>д</w:t>
      </w:r>
      <w:r w:rsidR="00CA3F52" w:rsidRPr="0016650A">
        <w:rPr>
          <w:rFonts w:ascii="Arial" w:eastAsia="Calibri" w:hAnsi="Arial" w:cs="Arial"/>
          <w:color w:val="000000" w:themeColor="text1"/>
          <w:lang w:val="ru-RU"/>
        </w:rPr>
        <w:t>одатк</w:t>
      </w:r>
      <w:r w:rsidR="00CA3F52">
        <w:rPr>
          <w:rFonts w:ascii="Arial" w:eastAsia="Calibri" w:hAnsi="Arial" w:cs="Arial"/>
          <w:color w:val="000000" w:themeColor="text1"/>
          <w:lang w:val="ru-RU"/>
        </w:rPr>
        <w:t>а</w:t>
      </w:r>
      <w:r w:rsidR="00CA3F52" w:rsidRPr="0016650A">
        <w:rPr>
          <w:rFonts w:ascii="Arial" w:eastAsia="Calibri" w:hAnsi="Arial" w:cs="Arial"/>
          <w:color w:val="000000" w:themeColor="text1"/>
          <w:lang w:val="ru-RU"/>
        </w:rPr>
        <w:t xml:space="preserve"> Г, а також можливості маневрування для користування такими приладами вихованця на кріслі колісному із супроводжуючим.</w:t>
      </w:r>
    </w:p>
    <w:p w14:paraId="2BA1B957" w14:textId="243C6CF8" w:rsidR="00660DA2" w:rsidRPr="0016650A" w:rsidRDefault="00660DA2" w:rsidP="00CA3F52">
      <w:pPr>
        <w:shd w:val="clear" w:color="auto" w:fill="FFFFFF" w:themeFill="background1"/>
        <w:spacing w:after="0" w:line="295" w:lineRule="auto"/>
        <w:ind w:firstLine="709"/>
        <w:jc w:val="both"/>
        <w:rPr>
          <w:rFonts w:ascii="Arial" w:eastAsia="Calibri" w:hAnsi="Arial" w:cs="Arial"/>
          <w:color w:val="000000" w:themeColor="text1"/>
          <w:lang w:val="ru-RU"/>
        </w:rPr>
      </w:pPr>
      <w:r w:rsidRPr="0016650A">
        <w:rPr>
          <w:rFonts w:ascii="Arial" w:hAnsi="Arial" w:cs="Arial"/>
          <w:b/>
          <w:color w:val="000000" w:themeColor="text1"/>
          <w:lang w:val="ru-RU"/>
        </w:rPr>
        <w:lastRenderedPageBreak/>
        <w:t>7.2.2.18</w:t>
      </w:r>
      <w:r w:rsidRPr="0016650A">
        <w:rPr>
          <w:rFonts w:ascii="Arial" w:hAnsi="Arial" w:cs="Arial"/>
          <w:color w:val="000000" w:themeColor="text1"/>
          <w:lang w:val="ru-RU"/>
        </w:rPr>
        <w:t xml:space="preserve"> </w:t>
      </w:r>
      <w:r w:rsidRPr="0016650A">
        <w:rPr>
          <w:rFonts w:ascii="Arial" w:hAnsi="Arial" w:cs="Arial"/>
          <w:color w:val="000000" w:themeColor="text1"/>
          <w:shd w:val="clear" w:color="auto" w:fill="FFFFFF"/>
          <w:lang w:val="ru-RU"/>
        </w:rPr>
        <w:t xml:space="preserve">Санітарно-гігієнічне приміщення обладнується дверима з мінімальними розмірами 0,9 м у просвіті (допускається 0,8 м в умовах реконструкції та капітального ремонту) із дотягувачами (з автоматичним закриттям). </w:t>
      </w:r>
    </w:p>
    <w:p w14:paraId="76501BE3" w14:textId="77777777" w:rsidR="00660DA2" w:rsidRPr="0016650A" w:rsidRDefault="00660DA2" w:rsidP="00660DA2">
      <w:pPr>
        <w:spacing w:after="0" w:line="295" w:lineRule="auto"/>
        <w:ind w:firstLine="709"/>
        <w:jc w:val="both"/>
        <w:rPr>
          <w:rFonts w:ascii="Arial" w:hAnsi="Arial" w:cs="Arial"/>
          <w:color w:val="000000" w:themeColor="text1"/>
          <w:shd w:val="clear" w:color="auto" w:fill="FFFFFF"/>
          <w:lang w:val="ru-RU"/>
        </w:rPr>
      </w:pPr>
      <w:r w:rsidRPr="0016650A">
        <w:rPr>
          <w:rFonts w:ascii="Arial" w:hAnsi="Arial" w:cs="Arial"/>
          <w:color w:val="000000" w:themeColor="text1"/>
          <w:shd w:val="clear" w:color="auto" w:fill="FFFFFF"/>
          <w:lang w:val="ru-RU"/>
        </w:rPr>
        <w:t xml:space="preserve">Двері до санітарно-гігієнічного приміщення для вихованців повинні бути </w:t>
      </w:r>
      <w:r w:rsidRPr="0016650A">
        <w:rPr>
          <w:rFonts w:ascii="Arial" w:eastAsia="Times New Roman" w:hAnsi="Arial" w:cs="Arial"/>
          <w:color w:val="000000" w:themeColor="text1"/>
          <w:lang w:val="ru-RU"/>
        </w:rPr>
        <w:t>суцільними, без скляних або прозорих вставок та мати контрастний колір щодо стін приміщення та одвірків, що сприятиме орієнтуванню у просторі дітей з різним рівнем зорового сприйняття.</w:t>
      </w:r>
    </w:p>
    <w:p w14:paraId="7A4AD922" w14:textId="069273C5" w:rsidR="00660DA2" w:rsidRPr="00D97C41" w:rsidRDefault="00660DA2" w:rsidP="00660DA2">
      <w:pPr>
        <w:shd w:val="clear" w:color="auto" w:fill="FFFFFF" w:themeFill="background1"/>
        <w:spacing w:after="0" w:line="295" w:lineRule="auto"/>
        <w:ind w:firstLine="709"/>
        <w:jc w:val="both"/>
        <w:rPr>
          <w:rFonts w:ascii="Arial" w:hAnsi="Arial" w:cs="Arial"/>
          <w:color w:val="000000" w:themeColor="text1"/>
          <w:shd w:val="clear" w:color="auto" w:fill="FFFFFF"/>
          <w:lang w:val="ru-RU"/>
        </w:rPr>
      </w:pPr>
      <w:r w:rsidRPr="0016650A">
        <w:rPr>
          <w:rFonts w:ascii="Arial" w:hAnsi="Arial" w:cs="Arial"/>
          <w:color w:val="000000" w:themeColor="text1"/>
          <w:shd w:val="clear" w:color="auto" w:fill="FFFFFF"/>
          <w:lang w:val="ru-RU"/>
        </w:rPr>
        <w:t xml:space="preserve">Забороняється використання порогів </w:t>
      </w:r>
      <w:r w:rsidR="00271CD1" w:rsidRPr="00D97C41">
        <w:rPr>
          <w:rFonts w:ascii="Arial" w:hAnsi="Arial" w:cs="Arial"/>
          <w:color w:val="000000" w:themeColor="text1"/>
          <w:shd w:val="clear" w:color="auto" w:fill="FFFFFF"/>
          <w:lang w:val="ru-RU"/>
        </w:rPr>
        <w:t>у</w:t>
      </w:r>
      <w:r w:rsidRPr="00D97C41">
        <w:rPr>
          <w:rFonts w:ascii="Arial" w:hAnsi="Arial" w:cs="Arial"/>
          <w:color w:val="000000" w:themeColor="text1"/>
          <w:shd w:val="clear" w:color="auto" w:fill="FFFFFF"/>
          <w:lang w:val="ru-RU"/>
        </w:rPr>
        <w:t xml:space="preserve"> санітарно-гігієнічному приміщенні, а також при вході до нього.</w:t>
      </w:r>
    </w:p>
    <w:p w14:paraId="2478EF5B" w14:textId="4F6F6CB9" w:rsidR="00660DA2" w:rsidRPr="00D97C41" w:rsidRDefault="00271CD1" w:rsidP="00660DA2">
      <w:pPr>
        <w:shd w:val="clear" w:color="auto" w:fill="FFFFFF" w:themeFill="background1"/>
        <w:spacing w:after="0" w:line="295" w:lineRule="auto"/>
        <w:ind w:firstLine="709"/>
        <w:jc w:val="both"/>
        <w:rPr>
          <w:rFonts w:ascii="Arial" w:hAnsi="Arial" w:cs="Arial"/>
          <w:color w:val="000000" w:themeColor="text1"/>
          <w:shd w:val="clear" w:color="auto" w:fill="FFFFFF"/>
          <w:lang w:val="ru-RU"/>
        </w:rPr>
      </w:pPr>
      <w:r w:rsidRPr="00D97C41">
        <w:rPr>
          <w:rFonts w:ascii="Arial" w:hAnsi="Arial" w:cs="Arial"/>
          <w:color w:val="000000" w:themeColor="text1"/>
          <w:shd w:val="clear" w:color="auto" w:fill="FFFFFF"/>
          <w:lang w:val="ru-RU"/>
        </w:rPr>
        <w:t>У</w:t>
      </w:r>
      <w:r w:rsidR="00660DA2" w:rsidRPr="00D97C41">
        <w:rPr>
          <w:rFonts w:ascii="Arial" w:hAnsi="Arial" w:cs="Arial"/>
          <w:color w:val="000000" w:themeColor="text1"/>
          <w:shd w:val="clear" w:color="auto" w:fill="FFFFFF"/>
          <w:lang w:val="ru-RU"/>
        </w:rPr>
        <w:t xml:space="preserve"> санітарно-гігієнічних приміщеннях для вихованців слід влаштовувати трап для зливу води в одному рівні з підлогою.</w:t>
      </w:r>
    </w:p>
    <w:p w14:paraId="4E832F3A" w14:textId="3B700836" w:rsidR="00660DA2" w:rsidRPr="00D97C41" w:rsidRDefault="00660DA2" w:rsidP="00660DA2">
      <w:pPr>
        <w:shd w:val="clear" w:color="auto" w:fill="FFFFFF"/>
        <w:spacing w:after="0" w:line="295" w:lineRule="auto"/>
        <w:ind w:firstLine="709"/>
        <w:jc w:val="both"/>
        <w:rPr>
          <w:rFonts w:ascii="Arial" w:eastAsia="Calibri" w:hAnsi="Arial" w:cs="Arial"/>
          <w:color w:val="000000" w:themeColor="text1"/>
          <w:lang w:val="ru-RU"/>
        </w:rPr>
      </w:pPr>
      <w:r w:rsidRPr="00D97C41">
        <w:rPr>
          <w:rFonts w:ascii="Arial" w:hAnsi="Arial" w:cs="Arial"/>
          <w:b/>
          <w:color w:val="000000" w:themeColor="text1"/>
          <w:lang w:val="ru-RU"/>
        </w:rPr>
        <w:t>7.2.2.19</w:t>
      </w:r>
      <w:r w:rsidRPr="00D97C41">
        <w:rPr>
          <w:rFonts w:ascii="Arial" w:hAnsi="Arial" w:cs="Arial"/>
          <w:color w:val="000000" w:themeColor="text1"/>
          <w:lang w:val="ru-RU"/>
        </w:rPr>
        <w:t xml:space="preserve"> </w:t>
      </w:r>
      <w:r w:rsidR="00271CD1" w:rsidRPr="00D97C41">
        <w:rPr>
          <w:rFonts w:ascii="Arial" w:hAnsi="Arial" w:cs="Arial"/>
          <w:color w:val="000000" w:themeColor="text1"/>
          <w:lang w:val="ru-RU"/>
        </w:rPr>
        <w:t>У</w:t>
      </w:r>
      <w:r w:rsidRPr="00D97C41">
        <w:rPr>
          <w:rFonts w:ascii="Arial" w:eastAsia="Calibri" w:hAnsi="Arial" w:cs="Arial"/>
          <w:color w:val="000000" w:themeColor="text1"/>
          <w:lang w:val="ru-RU"/>
        </w:rPr>
        <w:t xml:space="preserve"> санітарно-гігієнічних приміщеннях групових осередків </w:t>
      </w:r>
      <w:r w:rsidRPr="00D97C41">
        <w:rPr>
          <w:rFonts w:ascii="Arial" w:eastAsia="Times New Roman" w:hAnsi="Arial" w:cs="Arial"/>
          <w:color w:val="000000" w:themeColor="text1"/>
          <w:lang w:val="ru-RU"/>
        </w:rPr>
        <w:t xml:space="preserve">ясел </w:t>
      </w:r>
      <w:r w:rsidR="000E36B3" w:rsidRPr="00D97C41">
        <w:rPr>
          <w:rFonts w:ascii="Arial" w:eastAsia="Times New Roman" w:hAnsi="Arial" w:cs="Arial"/>
          <w:color w:val="000000" w:themeColor="text1"/>
          <w:lang w:val="ru-RU"/>
        </w:rPr>
        <w:t>і</w:t>
      </w:r>
      <w:r w:rsidRPr="00D97C41">
        <w:rPr>
          <w:rFonts w:ascii="Arial" w:eastAsia="Times New Roman" w:hAnsi="Arial" w:cs="Arial"/>
          <w:color w:val="000000" w:themeColor="text1"/>
          <w:lang w:val="ru-RU"/>
        </w:rPr>
        <w:t xml:space="preserve"> дитячих садків місткістю від 41 вихованця та спеціальних дитячих садків місткістю від 25 вихованців </w:t>
      </w:r>
      <w:r w:rsidRPr="00D97C41">
        <w:rPr>
          <w:rFonts w:ascii="Arial" w:eastAsia="Calibri" w:hAnsi="Arial" w:cs="Arial"/>
          <w:color w:val="000000" w:themeColor="text1"/>
          <w:lang w:val="ru-RU"/>
        </w:rPr>
        <w:t xml:space="preserve">слід влаштовувати: </w:t>
      </w:r>
    </w:p>
    <w:p w14:paraId="19B7B49E" w14:textId="53F7C992" w:rsidR="00660DA2" w:rsidRPr="00D97C41" w:rsidRDefault="00660DA2" w:rsidP="00660DA2">
      <w:pPr>
        <w:shd w:val="clear" w:color="auto" w:fill="FFFFFF"/>
        <w:spacing w:after="0" w:line="295" w:lineRule="auto"/>
        <w:ind w:firstLine="709"/>
        <w:jc w:val="both"/>
        <w:rPr>
          <w:rFonts w:ascii="Arial" w:eastAsia="Calibri" w:hAnsi="Arial" w:cs="Arial"/>
          <w:color w:val="000000" w:themeColor="text1"/>
          <w:lang w:val="ru-RU"/>
        </w:rPr>
      </w:pPr>
      <w:r w:rsidRPr="00D97C41">
        <w:rPr>
          <w:rFonts w:ascii="Arial" w:eastAsia="Calibri" w:hAnsi="Arial" w:cs="Arial"/>
          <w:color w:val="000000" w:themeColor="text1"/>
          <w:lang w:val="ru-RU"/>
        </w:rPr>
        <w:t xml:space="preserve">1) для ясел </w:t>
      </w:r>
      <w:r w:rsidR="000E36B3" w:rsidRPr="00D97C41">
        <w:rPr>
          <w:rFonts w:ascii="Arial" w:eastAsia="Calibri" w:hAnsi="Arial" w:cs="Arial"/>
          <w:color w:val="000000" w:themeColor="text1"/>
          <w:lang w:val="ru-RU"/>
        </w:rPr>
        <w:t>і</w:t>
      </w:r>
      <w:r w:rsidRPr="00D97C41">
        <w:rPr>
          <w:rFonts w:ascii="Arial" w:eastAsia="Calibri" w:hAnsi="Arial" w:cs="Arial"/>
          <w:color w:val="000000" w:themeColor="text1"/>
          <w:lang w:val="ru-RU"/>
        </w:rPr>
        <w:t xml:space="preserve"> дитячих садків: кабіни з унітазами розмірами не менше ніж </w:t>
      </w:r>
      <w:r w:rsidR="00730A9F" w:rsidRPr="00D97C41">
        <w:rPr>
          <w:rFonts w:ascii="Arial" w:eastAsia="Calibri" w:hAnsi="Arial" w:cs="Arial"/>
          <w:color w:val="000000" w:themeColor="text1"/>
          <w:lang w:val="ru-RU"/>
        </w:rPr>
        <w:t>(</w:t>
      </w:r>
      <w:r w:rsidRPr="00D97C41">
        <w:rPr>
          <w:rFonts w:ascii="Arial" w:eastAsia="Calibri" w:hAnsi="Arial" w:cs="Arial"/>
          <w:color w:val="000000" w:themeColor="text1"/>
          <w:lang w:val="ru-RU"/>
        </w:rPr>
        <w:t>1,2–1,4</w:t>
      </w:r>
      <w:r w:rsidR="00730A9F" w:rsidRPr="00D97C41">
        <w:rPr>
          <w:rFonts w:ascii="Arial" w:eastAsia="Calibri" w:hAnsi="Arial" w:cs="Arial"/>
          <w:color w:val="000000" w:themeColor="text1"/>
          <w:lang w:val="ru-RU"/>
        </w:rPr>
        <w:t>)</w:t>
      </w:r>
      <w:r w:rsidRPr="00D97C41">
        <w:rPr>
          <w:rFonts w:ascii="Arial" w:eastAsia="Calibri" w:hAnsi="Arial" w:cs="Arial"/>
          <w:color w:val="000000" w:themeColor="text1"/>
          <w:lang w:val="ru-RU"/>
        </w:rPr>
        <w:t xml:space="preserve"> м (глибина) × </w:t>
      </w:r>
      <w:r w:rsidR="00730A9F" w:rsidRPr="00D97C41">
        <w:rPr>
          <w:rFonts w:ascii="Arial" w:eastAsia="Calibri" w:hAnsi="Arial" w:cs="Arial"/>
          <w:color w:val="000000" w:themeColor="text1"/>
          <w:lang w:val="ru-RU"/>
        </w:rPr>
        <w:t>(</w:t>
      </w:r>
      <w:r w:rsidRPr="00D97C41">
        <w:rPr>
          <w:rFonts w:ascii="Arial" w:eastAsia="Calibri" w:hAnsi="Arial" w:cs="Arial"/>
          <w:color w:val="000000" w:themeColor="text1"/>
          <w:lang w:val="ru-RU"/>
        </w:rPr>
        <w:t>0,8–0,9</w:t>
      </w:r>
      <w:r w:rsidR="00730A9F" w:rsidRPr="00D97C41">
        <w:rPr>
          <w:rFonts w:ascii="Arial" w:eastAsia="Calibri" w:hAnsi="Arial" w:cs="Arial"/>
          <w:color w:val="000000" w:themeColor="text1"/>
          <w:lang w:val="ru-RU"/>
        </w:rPr>
        <w:t>)</w:t>
      </w:r>
      <w:r w:rsidRPr="00D97C41">
        <w:rPr>
          <w:rFonts w:ascii="Arial" w:eastAsia="Calibri" w:hAnsi="Arial" w:cs="Arial"/>
          <w:color w:val="000000" w:themeColor="text1"/>
          <w:lang w:val="ru-RU"/>
        </w:rPr>
        <w:t xml:space="preserve"> м (ширина) та щонайменше одну універсальну кабіну (з унітазом) для користування вихованцем на кріслі колісному із </w:t>
      </w:r>
      <w:proofErr w:type="gramStart"/>
      <w:r w:rsidRPr="00D97C41">
        <w:rPr>
          <w:rFonts w:ascii="Arial" w:eastAsia="Calibri" w:hAnsi="Arial" w:cs="Arial"/>
          <w:color w:val="000000" w:themeColor="text1"/>
          <w:lang w:val="ru-RU"/>
        </w:rPr>
        <w:t>супроводжуючим  розміром</w:t>
      </w:r>
      <w:proofErr w:type="gramEnd"/>
      <w:r w:rsidRPr="00D97C41">
        <w:rPr>
          <w:rFonts w:ascii="Arial" w:eastAsia="Calibri" w:hAnsi="Arial" w:cs="Arial"/>
          <w:color w:val="000000" w:themeColor="text1"/>
          <w:lang w:val="ru-RU"/>
        </w:rPr>
        <w:t xml:space="preserve"> не менше ніж </w:t>
      </w:r>
      <w:r w:rsidR="00CA3F52" w:rsidRPr="00D97C41">
        <w:rPr>
          <w:rFonts w:ascii="Arial" w:eastAsia="Calibri" w:hAnsi="Arial" w:cs="Arial"/>
          <w:color w:val="000000" w:themeColor="text1"/>
          <w:lang w:val="ru-RU"/>
        </w:rPr>
        <w:t xml:space="preserve">   </w:t>
      </w:r>
      <w:proofErr w:type="gramStart"/>
      <w:r w:rsidR="00CA3F52" w:rsidRPr="00D97C41">
        <w:rPr>
          <w:rFonts w:ascii="Arial" w:eastAsia="Calibri" w:hAnsi="Arial" w:cs="Arial"/>
          <w:color w:val="000000" w:themeColor="text1"/>
          <w:lang w:val="ru-RU"/>
        </w:rPr>
        <w:t xml:space="preserve">   </w:t>
      </w:r>
      <w:r w:rsidR="00730A9F" w:rsidRPr="00D97C41">
        <w:rPr>
          <w:rFonts w:ascii="Arial" w:eastAsia="Calibri" w:hAnsi="Arial" w:cs="Arial"/>
          <w:color w:val="000000" w:themeColor="text1"/>
          <w:lang w:val="ru-RU"/>
        </w:rPr>
        <w:t>(</w:t>
      </w:r>
      <w:proofErr w:type="gramEnd"/>
      <w:r w:rsidRPr="00D97C41">
        <w:rPr>
          <w:rFonts w:ascii="Arial" w:eastAsia="Calibri" w:hAnsi="Arial" w:cs="Arial"/>
          <w:color w:val="000000" w:themeColor="text1"/>
          <w:lang w:val="ru-RU"/>
        </w:rPr>
        <w:t>1,8–2,0</w:t>
      </w:r>
      <w:r w:rsidR="00730A9F" w:rsidRPr="00D97C41">
        <w:rPr>
          <w:rFonts w:ascii="Arial" w:eastAsia="Calibri" w:hAnsi="Arial" w:cs="Arial"/>
          <w:color w:val="000000" w:themeColor="text1"/>
          <w:lang w:val="ru-RU"/>
        </w:rPr>
        <w:t>)</w:t>
      </w:r>
      <w:r w:rsidRPr="00D97C41">
        <w:rPr>
          <w:rFonts w:ascii="Arial" w:eastAsia="Calibri" w:hAnsi="Arial" w:cs="Arial"/>
          <w:color w:val="000000" w:themeColor="text1"/>
          <w:lang w:val="ru-RU"/>
        </w:rPr>
        <w:t xml:space="preserve"> м (глибина) ×</w:t>
      </w:r>
      <w:r w:rsidR="00730A9F" w:rsidRPr="00D97C41">
        <w:rPr>
          <w:rFonts w:ascii="Arial" w:eastAsia="Calibri" w:hAnsi="Arial" w:cs="Arial"/>
          <w:color w:val="000000" w:themeColor="text1"/>
          <w:lang w:val="ru-RU"/>
        </w:rPr>
        <w:t xml:space="preserve"> (</w:t>
      </w:r>
      <w:r w:rsidRPr="00D97C41">
        <w:rPr>
          <w:rFonts w:ascii="Arial" w:eastAsia="Calibri" w:hAnsi="Arial" w:cs="Arial"/>
          <w:color w:val="000000" w:themeColor="text1"/>
          <w:lang w:val="ru-RU"/>
        </w:rPr>
        <w:t>0,8–0,9</w:t>
      </w:r>
      <w:r w:rsidR="00730A9F" w:rsidRPr="00D97C41">
        <w:rPr>
          <w:rFonts w:ascii="Arial" w:eastAsia="Calibri" w:hAnsi="Arial" w:cs="Arial"/>
          <w:color w:val="000000" w:themeColor="text1"/>
          <w:lang w:val="ru-RU"/>
        </w:rPr>
        <w:t>)</w:t>
      </w:r>
      <w:r w:rsidRPr="00D97C41">
        <w:rPr>
          <w:rFonts w:ascii="Arial" w:eastAsia="Calibri" w:hAnsi="Arial" w:cs="Arial"/>
          <w:color w:val="000000" w:themeColor="text1"/>
          <w:lang w:val="ru-RU"/>
        </w:rPr>
        <w:t xml:space="preserve"> м (ширина)</w:t>
      </w:r>
      <w:r w:rsidR="00730A9F" w:rsidRPr="00D97C41">
        <w:rPr>
          <w:rFonts w:ascii="Arial" w:eastAsia="Calibri" w:hAnsi="Arial" w:cs="Arial"/>
          <w:color w:val="000000" w:themeColor="text1"/>
          <w:lang w:val="ru-RU"/>
        </w:rPr>
        <w:t>;</w:t>
      </w:r>
    </w:p>
    <w:p w14:paraId="3798BE22" w14:textId="73F4F9EA" w:rsidR="00660DA2" w:rsidRPr="00D97C41" w:rsidRDefault="00660DA2" w:rsidP="00660DA2">
      <w:pPr>
        <w:spacing w:after="0" w:line="295" w:lineRule="auto"/>
        <w:ind w:firstLine="709"/>
        <w:jc w:val="both"/>
        <w:rPr>
          <w:rFonts w:ascii="Arial" w:eastAsia="Calibri" w:hAnsi="Arial" w:cs="Arial"/>
          <w:color w:val="000000" w:themeColor="text1"/>
          <w:lang w:val="ru-RU"/>
        </w:rPr>
      </w:pPr>
      <w:r w:rsidRPr="00D97C41">
        <w:rPr>
          <w:rFonts w:ascii="Arial" w:eastAsia="Calibri" w:hAnsi="Arial" w:cs="Arial"/>
          <w:color w:val="000000" w:themeColor="text1"/>
          <w:lang w:val="ru-RU"/>
        </w:rPr>
        <w:t>2) для спеціальних дитячих садків: універсальн</w:t>
      </w:r>
      <w:r w:rsidR="003B4530" w:rsidRPr="00D97C41">
        <w:rPr>
          <w:rFonts w:ascii="Arial" w:eastAsia="Calibri" w:hAnsi="Arial" w:cs="Arial"/>
          <w:color w:val="000000" w:themeColor="text1"/>
          <w:lang w:val="ru-RU"/>
        </w:rPr>
        <w:t>і</w:t>
      </w:r>
      <w:r w:rsidRPr="00D97C41">
        <w:rPr>
          <w:rFonts w:ascii="Arial" w:eastAsia="Calibri" w:hAnsi="Arial" w:cs="Arial"/>
          <w:color w:val="000000" w:themeColor="text1"/>
          <w:lang w:val="ru-RU"/>
        </w:rPr>
        <w:t xml:space="preserve"> кабіни (із унітазами) розміром не менше ніж </w:t>
      </w:r>
      <w:r w:rsidR="00730A9F" w:rsidRPr="00D97C41">
        <w:rPr>
          <w:rFonts w:ascii="Arial" w:eastAsia="Calibri" w:hAnsi="Arial" w:cs="Arial"/>
          <w:color w:val="000000" w:themeColor="text1"/>
          <w:lang w:val="ru-RU"/>
        </w:rPr>
        <w:t>(</w:t>
      </w:r>
      <w:r w:rsidRPr="00D97C41">
        <w:rPr>
          <w:rFonts w:ascii="Arial" w:eastAsia="Calibri" w:hAnsi="Arial" w:cs="Arial"/>
          <w:color w:val="000000" w:themeColor="text1"/>
          <w:lang w:val="ru-RU"/>
        </w:rPr>
        <w:t>1,8–2,0</w:t>
      </w:r>
      <w:r w:rsidR="00730A9F" w:rsidRPr="00D97C41">
        <w:rPr>
          <w:rFonts w:ascii="Arial" w:eastAsia="Calibri" w:hAnsi="Arial" w:cs="Arial"/>
          <w:color w:val="000000" w:themeColor="text1"/>
          <w:lang w:val="ru-RU"/>
        </w:rPr>
        <w:t>)</w:t>
      </w:r>
      <w:r w:rsidRPr="00D97C41">
        <w:rPr>
          <w:rFonts w:ascii="Arial" w:eastAsia="Calibri" w:hAnsi="Arial" w:cs="Arial"/>
          <w:color w:val="000000" w:themeColor="text1"/>
          <w:lang w:val="ru-RU"/>
        </w:rPr>
        <w:t xml:space="preserve"> м (глибина) × </w:t>
      </w:r>
      <w:r w:rsidR="00730A9F" w:rsidRPr="00D97C41">
        <w:rPr>
          <w:rFonts w:ascii="Arial" w:eastAsia="Calibri" w:hAnsi="Arial" w:cs="Arial"/>
          <w:color w:val="000000" w:themeColor="text1"/>
          <w:lang w:val="ru-RU"/>
        </w:rPr>
        <w:t>(</w:t>
      </w:r>
      <w:r w:rsidRPr="00D97C41">
        <w:rPr>
          <w:rFonts w:ascii="Arial" w:eastAsia="Calibri" w:hAnsi="Arial" w:cs="Arial"/>
          <w:color w:val="000000" w:themeColor="text1"/>
          <w:lang w:val="ru-RU"/>
        </w:rPr>
        <w:t>0,8–0,9</w:t>
      </w:r>
      <w:r w:rsidR="00730A9F" w:rsidRPr="00D97C41">
        <w:rPr>
          <w:rFonts w:ascii="Arial" w:eastAsia="Calibri" w:hAnsi="Arial" w:cs="Arial"/>
          <w:color w:val="000000" w:themeColor="text1"/>
          <w:lang w:val="ru-RU"/>
        </w:rPr>
        <w:t>)</w:t>
      </w:r>
      <w:r w:rsidRPr="00D97C41">
        <w:rPr>
          <w:rFonts w:ascii="Arial" w:eastAsia="Calibri" w:hAnsi="Arial" w:cs="Arial"/>
          <w:color w:val="000000" w:themeColor="text1"/>
          <w:lang w:val="ru-RU"/>
        </w:rPr>
        <w:t xml:space="preserve"> м (ширина)</w:t>
      </w:r>
      <w:r w:rsidR="00730A9F" w:rsidRPr="00D97C41">
        <w:rPr>
          <w:rFonts w:ascii="Arial" w:eastAsia="Calibri" w:hAnsi="Arial" w:cs="Arial"/>
          <w:color w:val="000000" w:themeColor="text1"/>
          <w:lang w:val="ru-RU"/>
        </w:rPr>
        <w:t>.</w:t>
      </w:r>
    </w:p>
    <w:p w14:paraId="79C2E2AF" w14:textId="77777777" w:rsidR="00660DA2" w:rsidRPr="0016650A" w:rsidRDefault="00660DA2" w:rsidP="00660DA2">
      <w:pPr>
        <w:shd w:val="clear" w:color="auto" w:fill="FFFFFF"/>
        <w:spacing w:after="0" w:line="295" w:lineRule="auto"/>
        <w:ind w:firstLine="709"/>
        <w:jc w:val="both"/>
        <w:rPr>
          <w:rFonts w:ascii="Arial" w:eastAsia="Calibri" w:hAnsi="Arial" w:cs="Arial"/>
          <w:color w:val="000000" w:themeColor="text1"/>
          <w:lang w:val="ru-RU"/>
        </w:rPr>
      </w:pPr>
      <w:r w:rsidRPr="00D97C41">
        <w:rPr>
          <w:rFonts w:ascii="Arial" w:eastAsia="Calibri" w:hAnsi="Arial" w:cs="Arial"/>
          <w:color w:val="000000" w:themeColor="text1"/>
          <w:lang w:val="ru-RU"/>
        </w:rPr>
        <w:t>Завданням на проєктування допускається</w:t>
      </w:r>
      <w:r w:rsidRPr="0016650A">
        <w:rPr>
          <w:rFonts w:ascii="Arial" w:eastAsia="Calibri" w:hAnsi="Arial" w:cs="Arial"/>
          <w:color w:val="000000" w:themeColor="text1"/>
          <w:lang w:val="ru-RU"/>
        </w:rPr>
        <w:t xml:space="preserve"> збільшувати розміри кабін. </w:t>
      </w:r>
    </w:p>
    <w:p w14:paraId="447F4697" w14:textId="77777777" w:rsidR="00660DA2" w:rsidRPr="0016650A" w:rsidRDefault="00660DA2" w:rsidP="00660DA2">
      <w:pPr>
        <w:shd w:val="clear" w:color="auto" w:fill="FFFFFF"/>
        <w:spacing w:after="0" w:line="295" w:lineRule="auto"/>
        <w:ind w:firstLine="709"/>
        <w:jc w:val="both"/>
        <w:rPr>
          <w:rFonts w:ascii="Arial" w:hAnsi="Arial" w:cs="Arial"/>
          <w:b/>
          <w:color w:val="000000" w:themeColor="text1"/>
          <w:lang w:val="ru-RU"/>
        </w:rPr>
      </w:pPr>
      <w:r w:rsidRPr="0016650A">
        <w:rPr>
          <w:rFonts w:ascii="Arial" w:hAnsi="Arial" w:cs="Arial"/>
          <w:color w:val="000000" w:themeColor="text1"/>
          <w:lang w:val="ru-RU"/>
        </w:rPr>
        <w:t xml:space="preserve">Щонайменше одна універсальна кабіна має бути </w:t>
      </w:r>
      <w:r w:rsidRPr="0016650A">
        <w:rPr>
          <w:rFonts w:ascii="Arial" w:eastAsia="Calibri" w:hAnsi="Arial" w:cs="Arial"/>
          <w:color w:val="000000" w:themeColor="text1"/>
          <w:lang w:val="ru-RU"/>
        </w:rPr>
        <w:t>обладнана змішувачем із душовим шлангом.</w:t>
      </w:r>
    </w:p>
    <w:p w14:paraId="61C3E1CD" w14:textId="5F5DE49D" w:rsidR="00660DA2" w:rsidRPr="0016650A" w:rsidRDefault="00660DA2" w:rsidP="00660DA2">
      <w:pPr>
        <w:shd w:val="clear" w:color="auto" w:fill="FFFFFF"/>
        <w:spacing w:after="0" w:line="295" w:lineRule="auto"/>
        <w:ind w:firstLine="709"/>
        <w:jc w:val="both"/>
        <w:rPr>
          <w:rFonts w:ascii="Arial" w:hAnsi="Arial" w:cs="Arial"/>
          <w:b/>
          <w:color w:val="000000" w:themeColor="text1"/>
          <w:lang w:val="ru-RU"/>
        </w:rPr>
      </w:pPr>
      <w:r w:rsidRPr="0016650A">
        <w:rPr>
          <w:rFonts w:ascii="Arial" w:hAnsi="Arial" w:cs="Arial"/>
          <w:b/>
          <w:color w:val="000000" w:themeColor="text1"/>
          <w:lang w:val="ru-RU"/>
        </w:rPr>
        <w:t>7.2.2.20</w:t>
      </w:r>
      <w:r w:rsidRPr="0016650A">
        <w:rPr>
          <w:rFonts w:ascii="Arial" w:hAnsi="Arial" w:cs="Arial"/>
          <w:color w:val="000000" w:themeColor="text1"/>
          <w:lang w:val="ru-RU"/>
        </w:rPr>
        <w:t xml:space="preserve"> </w:t>
      </w:r>
      <w:r w:rsidR="00730A9F">
        <w:rPr>
          <w:rFonts w:ascii="Arial" w:hAnsi="Arial" w:cs="Arial"/>
          <w:color w:val="000000" w:themeColor="text1"/>
          <w:lang w:val="ru-RU"/>
        </w:rPr>
        <w:t>У</w:t>
      </w:r>
      <w:r w:rsidRPr="0016650A">
        <w:rPr>
          <w:rFonts w:ascii="Arial" w:eastAsia="Calibri" w:hAnsi="Arial" w:cs="Arial"/>
          <w:color w:val="000000" w:themeColor="text1"/>
          <w:lang w:val="ru-RU"/>
        </w:rPr>
        <w:t xml:space="preserve"> спеціальних дитячих садках у разі влаштування </w:t>
      </w:r>
      <w:r w:rsidRPr="0016650A">
        <w:rPr>
          <w:rFonts w:ascii="Arial" w:hAnsi="Arial" w:cs="Arial"/>
          <w:color w:val="000000" w:themeColor="text1"/>
          <w:lang w:val="ru-RU"/>
        </w:rPr>
        <w:t xml:space="preserve">унітазів із висотою 0,4 м </w:t>
      </w:r>
      <w:r w:rsidRPr="0016650A">
        <w:rPr>
          <w:rFonts w:ascii="Arial" w:eastAsia="Times New Roman" w:hAnsi="Arial" w:cs="Arial"/>
          <w:color w:val="000000" w:themeColor="text1"/>
          <w:lang w:val="ru-RU"/>
        </w:rPr>
        <w:t>від рівня підлоги</w:t>
      </w:r>
      <w:r w:rsidRPr="0016650A">
        <w:rPr>
          <w:rFonts w:ascii="Arial" w:hAnsi="Arial" w:cs="Arial"/>
          <w:color w:val="000000" w:themeColor="text1"/>
          <w:lang w:val="ru-RU"/>
        </w:rPr>
        <w:t>, слід облаштовувати їх знімними дитячими накладками на сидіння та приставними сходинками</w:t>
      </w:r>
      <w:r w:rsidRPr="0016650A">
        <w:rPr>
          <w:rFonts w:ascii="Arial" w:eastAsia="Times New Roman" w:hAnsi="Arial" w:cs="Arial"/>
          <w:color w:val="000000" w:themeColor="text1"/>
          <w:lang w:val="ru-RU"/>
        </w:rPr>
        <w:t>.</w:t>
      </w:r>
    </w:p>
    <w:p w14:paraId="32BA523C" w14:textId="7C1B20A3" w:rsidR="00660DA2" w:rsidRPr="0016650A" w:rsidRDefault="00660DA2" w:rsidP="00660DA2">
      <w:pPr>
        <w:shd w:val="clear" w:color="auto" w:fill="FFFFFF"/>
        <w:spacing w:after="0" w:line="295" w:lineRule="auto"/>
        <w:ind w:firstLine="709"/>
        <w:jc w:val="both"/>
        <w:rPr>
          <w:rFonts w:ascii="Arial" w:eastAsia="Calibri" w:hAnsi="Arial" w:cs="Arial"/>
          <w:color w:val="000000" w:themeColor="text1"/>
          <w:lang w:val="ru-RU"/>
        </w:rPr>
      </w:pPr>
      <w:r w:rsidRPr="0016650A">
        <w:rPr>
          <w:rFonts w:ascii="Arial" w:eastAsia="Calibri" w:hAnsi="Arial" w:cs="Arial"/>
          <w:color w:val="000000" w:themeColor="text1"/>
          <w:lang w:val="ru-RU"/>
        </w:rPr>
        <w:t xml:space="preserve">Допускається монтаж інсталяції з бачками прихованого монтажу, які встановлюють за фальш-стіною, за умови дотримання вимог щодо розміру кабін. </w:t>
      </w:r>
    </w:p>
    <w:p w14:paraId="30F19CB1" w14:textId="77777777" w:rsidR="00660DA2" w:rsidRPr="0016650A" w:rsidRDefault="00660DA2" w:rsidP="00660DA2">
      <w:pPr>
        <w:shd w:val="clear" w:color="auto" w:fill="FFFFFF"/>
        <w:spacing w:after="0" w:line="295" w:lineRule="auto"/>
        <w:ind w:firstLine="709"/>
        <w:jc w:val="both"/>
        <w:rPr>
          <w:rFonts w:ascii="Arial" w:hAnsi="Arial" w:cs="Arial"/>
          <w:color w:val="000000" w:themeColor="text1"/>
          <w:lang w:val="ru-RU"/>
        </w:rPr>
      </w:pPr>
      <w:r w:rsidRPr="0016650A">
        <w:rPr>
          <w:rFonts w:ascii="Arial" w:hAnsi="Arial" w:cs="Arial"/>
          <w:color w:val="000000" w:themeColor="text1"/>
          <w:lang w:val="ru-RU"/>
        </w:rPr>
        <w:t>Встановлення чаш Генуя забороняється.</w:t>
      </w:r>
    </w:p>
    <w:p w14:paraId="1E8572E5" w14:textId="77777777" w:rsidR="00C62AB8" w:rsidRPr="00C62AB8" w:rsidRDefault="00660DA2" w:rsidP="00C62AB8">
      <w:pPr>
        <w:shd w:val="clear" w:color="auto" w:fill="FFFFFF"/>
        <w:spacing w:after="0" w:line="295" w:lineRule="auto"/>
        <w:ind w:firstLine="709"/>
        <w:jc w:val="both"/>
        <w:rPr>
          <w:rFonts w:ascii="Arial" w:eastAsia="Times New Roman" w:hAnsi="Arial" w:cs="Arial"/>
          <w:color w:val="000000" w:themeColor="text1"/>
          <w:lang w:val="ru-RU" w:eastAsia="uk-UA"/>
        </w:rPr>
      </w:pPr>
      <w:r w:rsidRPr="0016650A">
        <w:rPr>
          <w:rFonts w:ascii="Arial" w:hAnsi="Arial" w:cs="Arial"/>
          <w:b/>
          <w:color w:val="000000" w:themeColor="text1"/>
          <w:lang w:val="ru-RU"/>
        </w:rPr>
        <w:t>7.2.2.21</w:t>
      </w:r>
      <w:r w:rsidRPr="0016650A">
        <w:rPr>
          <w:rFonts w:ascii="Arial" w:hAnsi="Arial" w:cs="Arial"/>
          <w:color w:val="000000" w:themeColor="text1"/>
          <w:lang w:val="ru-RU"/>
        </w:rPr>
        <w:t xml:space="preserve"> </w:t>
      </w:r>
      <w:r w:rsidR="00C62AB8" w:rsidRPr="00C62AB8">
        <w:rPr>
          <w:rFonts w:ascii="Arial" w:eastAsia="Calibri" w:hAnsi="Arial" w:cs="Arial"/>
          <w:color w:val="000000" w:themeColor="text1"/>
          <w:lang w:val="ru-RU"/>
        </w:rPr>
        <w:t>Перегородки кабін слід виконувати з негорючих матеріалів. Конструкція перегородок кабін повинна мати просвіт від підлоги до початку перегородки не менше              ніж 0,3 м та висоту перегородки від рівня підлоги не вище ніж 1,2 м. Перегородки між кабінами слід виконувати з негорючих матеріалів.</w:t>
      </w:r>
    </w:p>
    <w:p w14:paraId="00958E11" w14:textId="77777777" w:rsidR="00C62AB8" w:rsidRPr="0016650A" w:rsidRDefault="00C62AB8" w:rsidP="00C62AB8">
      <w:pPr>
        <w:shd w:val="clear" w:color="auto" w:fill="FFFFFF"/>
        <w:spacing w:after="0" w:line="295" w:lineRule="auto"/>
        <w:ind w:firstLine="709"/>
        <w:jc w:val="both"/>
        <w:rPr>
          <w:rFonts w:ascii="Arial" w:eastAsia="Calibri" w:hAnsi="Arial" w:cs="Arial"/>
          <w:color w:val="000000" w:themeColor="text1"/>
          <w:lang w:val="ru-RU"/>
        </w:rPr>
      </w:pPr>
      <w:r w:rsidRPr="0016650A">
        <w:rPr>
          <w:rFonts w:ascii="Arial" w:eastAsia="Calibri" w:hAnsi="Arial" w:cs="Arial"/>
          <w:color w:val="000000" w:themeColor="text1"/>
          <w:lang w:val="ru-RU"/>
        </w:rPr>
        <w:t>Пристрої для замикання дверцят до кабін повинні мати можливість відкриватись ззовні вихователем.</w:t>
      </w:r>
      <w:r w:rsidRPr="0016650A">
        <w:rPr>
          <w:rFonts w:ascii="Arial" w:eastAsia="Times New Roman" w:hAnsi="Arial" w:cs="Arial"/>
          <w:color w:val="000000" w:themeColor="text1"/>
          <w:lang w:val="ru-RU"/>
        </w:rPr>
        <w:t xml:space="preserve"> А для спеціальних дитячих садків п</w:t>
      </w:r>
      <w:r w:rsidRPr="0016650A">
        <w:rPr>
          <w:rFonts w:ascii="Arial" w:eastAsia="Calibri" w:hAnsi="Arial" w:cs="Arial"/>
          <w:color w:val="000000" w:themeColor="text1"/>
          <w:lang w:val="ru-RU"/>
        </w:rPr>
        <w:t>ристрої для замикання дверцят до кабін заборонені.</w:t>
      </w:r>
    </w:p>
    <w:p w14:paraId="0477D19C" w14:textId="77777777" w:rsidR="00C62AB8" w:rsidRPr="0016650A" w:rsidRDefault="00C62AB8" w:rsidP="00C62AB8">
      <w:pPr>
        <w:shd w:val="clear" w:color="auto" w:fill="FFFFFF"/>
        <w:spacing w:after="0" w:line="295" w:lineRule="auto"/>
        <w:ind w:firstLine="709"/>
        <w:jc w:val="both"/>
        <w:rPr>
          <w:rFonts w:ascii="Arial" w:hAnsi="Arial" w:cs="Arial"/>
          <w:lang w:val="ru-RU"/>
        </w:rPr>
      </w:pPr>
      <w:r w:rsidRPr="0016650A">
        <w:rPr>
          <w:rFonts w:ascii="Arial" w:hAnsi="Arial" w:cs="Arial"/>
          <w:lang w:val="ru-RU"/>
        </w:rPr>
        <w:t>В кабінах групових осередків для вихованців віком від трьох місяців до трьох років та молодшого дошкільного віку (від трьох до чотирьох років) дверцята на кабінках не встановлюються.</w:t>
      </w:r>
    </w:p>
    <w:p w14:paraId="660A536B" w14:textId="4A188FFD" w:rsidR="00660DA2" w:rsidRPr="00B6241D" w:rsidRDefault="00660DA2" w:rsidP="00C62AB8">
      <w:pPr>
        <w:shd w:val="clear" w:color="auto" w:fill="FFFFFF"/>
        <w:spacing w:after="0" w:line="295" w:lineRule="auto"/>
        <w:ind w:firstLine="709"/>
        <w:jc w:val="both"/>
        <w:rPr>
          <w:rFonts w:ascii="Arial" w:eastAsia="Calibri" w:hAnsi="Arial" w:cs="Arial"/>
          <w:color w:val="000000" w:themeColor="text1"/>
          <w:lang w:val="ru-RU"/>
        </w:rPr>
      </w:pPr>
      <w:r w:rsidRPr="0016650A">
        <w:rPr>
          <w:rFonts w:ascii="Arial" w:hAnsi="Arial" w:cs="Arial"/>
          <w:b/>
          <w:color w:val="000000" w:themeColor="text1"/>
          <w:lang w:val="ru-RU"/>
        </w:rPr>
        <w:t>7.2.2.22</w:t>
      </w:r>
      <w:r w:rsidRPr="0016650A">
        <w:rPr>
          <w:rFonts w:ascii="Arial" w:hAnsi="Arial" w:cs="Arial"/>
          <w:color w:val="000000" w:themeColor="text1"/>
          <w:lang w:val="ru-RU"/>
        </w:rPr>
        <w:t xml:space="preserve"> </w:t>
      </w:r>
      <w:r w:rsidRPr="0016650A">
        <w:rPr>
          <w:rFonts w:ascii="Arial" w:eastAsia="Calibri" w:hAnsi="Arial" w:cs="Arial"/>
          <w:color w:val="000000" w:themeColor="text1"/>
          <w:lang w:val="ru-RU"/>
        </w:rPr>
        <w:t>Універсальна кабіна для вихованців на кріслі колісному розміром не менше</w:t>
      </w:r>
      <w:r w:rsidR="00CB1DA5">
        <w:rPr>
          <w:rFonts w:ascii="Arial" w:eastAsia="Calibri" w:hAnsi="Arial" w:cs="Arial"/>
          <w:color w:val="000000" w:themeColor="text1"/>
          <w:lang w:val="ru-RU"/>
        </w:rPr>
        <w:t xml:space="preserve">    </w:t>
      </w:r>
      <w:r>
        <w:rPr>
          <w:rFonts w:ascii="Arial" w:eastAsia="Calibri" w:hAnsi="Arial" w:cs="Arial"/>
          <w:color w:val="000000" w:themeColor="text1"/>
          <w:lang w:val="ru-RU"/>
        </w:rPr>
        <w:t xml:space="preserve"> </w:t>
      </w:r>
      <w:r w:rsidRPr="0016650A">
        <w:rPr>
          <w:rFonts w:ascii="Arial" w:eastAsia="Calibri" w:hAnsi="Arial" w:cs="Arial"/>
          <w:color w:val="000000" w:themeColor="text1"/>
          <w:lang w:val="ru-RU"/>
        </w:rPr>
        <w:t xml:space="preserve">ніж </w:t>
      </w:r>
      <w:r w:rsidRPr="00B6241D">
        <w:rPr>
          <w:rFonts w:ascii="Arial" w:eastAsia="Calibri" w:hAnsi="Arial" w:cs="Arial"/>
          <w:color w:val="000000" w:themeColor="text1"/>
          <w:lang w:val="ru-RU"/>
        </w:rPr>
        <w:t xml:space="preserve">1,8 м – 2,0 м (глибина) × 0,8 м – 0,9 м (ширина) повинна облаштовуватись дверцятами шириною не менше ніж 0,9 м. </w:t>
      </w:r>
    </w:p>
    <w:p w14:paraId="352F1896" w14:textId="3A7E1F79" w:rsidR="00660DA2" w:rsidRPr="0016650A" w:rsidRDefault="00660DA2" w:rsidP="00660DA2">
      <w:pPr>
        <w:shd w:val="clear" w:color="auto" w:fill="FFFFFF"/>
        <w:spacing w:after="0" w:line="295" w:lineRule="auto"/>
        <w:ind w:firstLine="709"/>
        <w:jc w:val="both"/>
        <w:rPr>
          <w:rFonts w:ascii="Arial" w:eastAsia="Calibri" w:hAnsi="Arial" w:cs="Arial"/>
          <w:color w:val="000000" w:themeColor="text1"/>
          <w:lang w:val="ru-RU"/>
        </w:rPr>
      </w:pPr>
      <w:r w:rsidRPr="00B6241D">
        <w:rPr>
          <w:rFonts w:ascii="Arial" w:eastAsia="Calibri" w:hAnsi="Arial" w:cs="Arial"/>
          <w:color w:val="000000" w:themeColor="text1"/>
          <w:lang w:val="ru-RU"/>
        </w:rPr>
        <w:t>У разі кутового розміщення унітазу відстань від осі такого унітазу до бічної стінки повинна бути в межах 0,</w:t>
      </w:r>
      <w:proofErr w:type="gramStart"/>
      <w:r w:rsidRPr="00B6241D">
        <w:rPr>
          <w:rFonts w:ascii="Arial" w:eastAsia="Calibri" w:hAnsi="Arial" w:cs="Arial"/>
          <w:color w:val="000000" w:themeColor="text1"/>
          <w:lang w:val="ru-RU"/>
        </w:rPr>
        <w:t xml:space="preserve">30  </w:t>
      </w:r>
      <w:r w:rsidR="00730A9F" w:rsidRPr="00B6241D">
        <w:rPr>
          <w:rFonts w:ascii="Arial" w:eastAsia="Calibri" w:hAnsi="Arial" w:cs="Arial"/>
          <w:color w:val="000000" w:themeColor="text1"/>
          <w:lang w:val="ru-RU"/>
        </w:rPr>
        <w:t>–</w:t>
      </w:r>
      <w:proofErr w:type="gramEnd"/>
      <w:r w:rsidRPr="00B6241D">
        <w:rPr>
          <w:rFonts w:ascii="Arial" w:eastAsia="Calibri" w:hAnsi="Arial" w:cs="Arial"/>
          <w:color w:val="000000" w:themeColor="text1"/>
          <w:lang w:val="ru-RU"/>
        </w:rPr>
        <w:t xml:space="preserve"> 0,38 м.</w:t>
      </w:r>
    </w:p>
    <w:p w14:paraId="6ACEF314" w14:textId="5F01EEEE" w:rsidR="00660DA2" w:rsidRPr="0016650A" w:rsidRDefault="00660DA2" w:rsidP="00660DA2">
      <w:pPr>
        <w:shd w:val="clear" w:color="auto" w:fill="FFFFFF"/>
        <w:spacing w:after="0" w:line="295" w:lineRule="auto"/>
        <w:ind w:firstLine="709"/>
        <w:jc w:val="both"/>
        <w:rPr>
          <w:rFonts w:ascii="Arial" w:eastAsia="Calibri" w:hAnsi="Arial" w:cs="Arial"/>
          <w:color w:val="000000" w:themeColor="text1"/>
          <w:lang w:val="ru-RU"/>
        </w:rPr>
      </w:pPr>
      <w:r w:rsidRPr="0016650A">
        <w:rPr>
          <w:rFonts w:ascii="Arial" w:eastAsia="Calibri" w:hAnsi="Arial" w:cs="Arial"/>
          <w:color w:val="000000" w:themeColor="text1"/>
          <w:lang w:val="ru-RU"/>
        </w:rPr>
        <w:t>В універсальній кабін</w:t>
      </w:r>
      <w:r w:rsidR="003B4530">
        <w:rPr>
          <w:rFonts w:ascii="Arial" w:eastAsia="Calibri" w:hAnsi="Arial" w:cs="Arial"/>
          <w:color w:val="000000" w:themeColor="text1"/>
          <w:lang w:val="ru-RU"/>
        </w:rPr>
        <w:t>і</w:t>
      </w:r>
      <w:r w:rsidRPr="0016650A">
        <w:rPr>
          <w:rFonts w:ascii="Arial" w:eastAsia="Calibri" w:hAnsi="Arial" w:cs="Arial"/>
          <w:color w:val="000000" w:themeColor="text1"/>
          <w:lang w:val="ru-RU"/>
        </w:rPr>
        <w:t xml:space="preserve"> слід встановлювати біля унітазу один стаціонарний настінний поручень таким чином, щоб нижній край поручня був на висоті 0,2 м вище сидіння унітазу. В </w:t>
      </w:r>
      <w:r w:rsidRPr="0016650A">
        <w:rPr>
          <w:rFonts w:ascii="Arial" w:eastAsia="Calibri" w:hAnsi="Arial" w:cs="Arial"/>
          <w:color w:val="000000" w:themeColor="text1"/>
          <w:lang w:val="ru-RU"/>
        </w:rPr>
        <w:lastRenderedPageBreak/>
        <w:t xml:space="preserve">універсальних кабінах для дітей віком до 2 років така висота дорівнює 0,1 м. Використання відкидних поручнів </w:t>
      </w:r>
      <w:r w:rsidR="00730A9F">
        <w:rPr>
          <w:rFonts w:ascii="Arial" w:eastAsia="Calibri" w:hAnsi="Arial" w:cs="Arial"/>
          <w:color w:val="000000" w:themeColor="text1"/>
          <w:lang w:val="ru-RU"/>
        </w:rPr>
        <w:t>у</w:t>
      </w:r>
      <w:r w:rsidRPr="0016650A">
        <w:rPr>
          <w:rFonts w:ascii="Arial" w:eastAsia="Calibri" w:hAnsi="Arial" w:cs="Arial"/>
          <w:color w:val="000000" w:themeColor="text1"/>
          <w:lang w:val="ru-RU"/>
        </w:rPr>
        <w:t xml:space="preserve"> санітарно-гігієнічному приміще</w:t>
      </w:r>
      <w:r w:rsidR="00730A9F">
        <w:rPr>
          <w:rFonts w:ascii="Arial" w:eastAsia="Calibri" w:hAnsi="Arial" w:cs="Arial"/>
          <w:color w:val="000000" w:themeColor="text1"/>
          <w:lang w:val="ru-RU"/>
        </w:rPr>
        <w:t>н</w:t>
      </w:r>
      <w:r w:rsidRPr="0016650A">
        <w:rPr>
          <w:rFonts w:ascii="Arial" w:eastAsia="Calibri" w:hAnsi="Arial" w:cs="Arial"/>
          <w:color w:val="000000" w:themeColor="text1"/>
          <w:lang w:val="ru-RU"/>
        </w:rPr>
        <w:t>ні групових осередків заборонено.</w:t>
      </w:r>
    </w:p>
    <w:p w14:paraId="20503623" w14:textId="77777777" w:rsidR="00660DA2" w:rsidRPr="0016650A" w:rsidRDefault="00660DA2" w:rsidP="00660DA2">
      <w:pPr>
        <w:shd w:val="clear" w:color="auto" w:fill="FFFFFF"/>
        <w:spacing w:after="0" w:line="295" w:lineRule="auto"/>
        <w:ind w:firstLine="709"/>
        <w:jc w:val="both"/>
        <w:rPr>
          <w:rFonts w:ascii="Arial" w:eastAsia="Calibri" w:hAnsi="Arial" w:cs="Arial"/>
          <w:color w:val="000000" w:themeColor="text1"/>
          <w:lang w:val="ru-RU"/>
        </w:rPr>
      </w:pPr>
      <w:r w:rsidRPr="0016650A">
        <w:rPr>
          <w:rFonts w:ascii="Arial" w:eastAsia="Calibri" w:hAnsi="Arial" w:cs="Arial"/>
          <w:color w:val="000000" w:themeColor="text1"/>
          <w:lang w:val="ru-RU"/>
        </w:rPr>
        <w:t>В універсальній кабіні слід підводити до унітазу змішувач із душовим шлангом з лійкою. В умовах реконструкції та капітального ремонту така норма є рекомендованою.</w:t>
      </w:r>
    </w:p>
    <w:p w14:paraId="40399789" w14:textId="085033EE" w:rsidR="00660DA2" w:rsidRPr="0016650A" w:rsidRDefault="00660DA2" w:rsidP="00660DA2">
      <w:pPr>
        <w:shd w:val="clear" w:color="auto" w:fill="FFFFFF"/>
        <w:spacing w:after="0" w:line="295" w:lineRule="auto"/>
        <w:ind w:firstLine="709"/>
        <w:jc w:val="both"/>
        <w:rPr>
          <w:rFonts w:ascii="Arial" w:eastAsia="Calibri" w:hAnsi="Arial" w:cs="Arial"/>
          <w:color w:val="000000" w:themeColor="text1"/>
          <w:lang w:val="ru-RU"/>
        </w:rPr>
      </w:pPr>
      <w:r w:rsidRPr="0016650A">
        <w:rPr>
          <w:rFonts w:ascii="Arial" w:hAnsi="Arial" w:cs="Arial"/>
          <w:b/>
          <w:color w:val="000000" w:themeColor="text1"/>
          <w:lang w:val="ru-RU"/>
        </w:rPr>
        <w:t>7.2.2.23</w:t>
      </w:r>
      <w:r w:rsidRPr="0016650A">
        <w:rPr>
          <w:rFonts w:ascii="Arial" w:hAnsi="Arial" w:cs="Arial"/>
          <w:color w:val="000000" w:themeColor="text1"/>
          <w:lang w:val="ru-RU"/>
        </w:rPr>
        <w:t xml:space="preserve"> </w:t>
      </w:r>
      <w:r w:rsidRPr="0016650A">
        <w:rPr>
          <w:rFonts w:ascii="Arial" w:eastAsia="Calibri" w:hAnsi="Arial" w:cs="Arial"/>
          <w:color w:val="000000" w:themeColor="text1"/>
          <w:lang w:val="ru-RU"/>
        </w:rPr>
        <w:t xml:space="preserve">Допускається в умовах реконструкції та капітального ремонту влаштовувати в санітарно-гігієнічному приміщенні для вихованців групового осередку </w:t>
      </w:r>
      <w:r w:rsidRPr="0016650A">
        <w:rPr>
          <w:rFonts w:ascii="Arial" w:eastAsia="Times New Roman" w:hAnsi="Arial" w:cs="Arial"/>
          <w:color w:val="000000" w:themeColor="text1"/>
          <w:lang w:val="ru-RU"/>
        </w:rPr>
        <w:t xml:space="preserve">ясел </w:t>
      </w:r>
      <w:r w:rsidR="000E36B3">
        <w:rPr>
          <w:rFonts w:ascii="Arial" w:eastAsia="Times New Roman" w:hAnsi="Arial" w:cs="Arial"/>
          <w:color w:val="000000" w:themeColor="text1"/>
          <w:lang w:val="ru-RU"/>
        </w:rPr>
        <w:t>і</w:t>
      </w:r>
      <w:r w:rsidRPr="0016650A">
        <w:rPr>
          <w:rFonts w:ascii="Arial" w:eastAsia="Times New Roman" w:hAnsi="Arial" w:cs="Arial"/>
          <w:color w:val="000000" w:themeColor="text1"/>
          <w:lang w:val="ru-RU"/>
        </w:rPr>
        <w:t xml:space="preserve"> дитячих садків місткістю від 41 вихованця</w:t>
      </w:r>
      <w:r w:rsidRPr="0016650A">
        <w:rPr>
          <w:rFonts w:ascii="Arial" w:eastAsia="Calibri" w:hAnsi="Arial" w:cs="Arial"/>
          <w:color w:val="000000" w:themeColor="text1"/>
          <w:lang w:val="ru-RU"/>
        </w:rPr>
        <w:t xml:space="preserve"> одну закриту кабінку з унітазом та рукомийником</w:t>
      </w:r>
      <w:r w:rsidR="00730A9F">
        <w:rPr>
          <w:rFonts w:ascii="Arial" w:eastAsia="Calibri" w:hAnsi="Arial" w:cs="Arial"/>
          <w:color w:val="000000" w:themeColor="text1"/>
          <w:lang w:val="ru-RU"/>
        </w:rPr>
        <w:t>,</w:t>
      </w:r>
      <w:r w:rsidRPr="0016650A">
        <w:rPr>
          <w:rFonts w:ascii="Arial" w:eastAsia="Calibri" w:hAnsi="Arial" w:cs="Arial"/>
          <w:color w:val="000000" w:themeColor="text1"/>
          <w:lang w:val="ru-RU"/>
        </w:rPr>
        <w:t xml:space="preserve"> передбачену для користування виключно вихователями та асистентами вихователів, мінімальними розмірами </w:t>
      </w:r>
      <w:r w:rsidRPr="00B6241D">
        <w:rPr>
          <w:rFonts w:ascii="Arial" w:eastAsia="Calibri" w:hAnsi="Arial" w:cs="Arial"/>
          <w:color w:val="000000" w:themeColor="text1"/>
          <w:lang w:val="ru-RU"/>
        </w:rPr>
        <w:t>0,80 м × 1,0 м.</w:t>
      </w:r>
    </w:p>
    <w:p w14:paraId="7C772CCC" w14:textId="2202A605" w:rsidR="00660DA2" w:rsidRPr="0016650A" w:rsidRDefault="00660DA2" w:rsidP="00660DA2">
      <w:pPr>
        <w:shd w:val="clear" w:color="auto" w:fill="FFFFFF"/>
        <w:spacing w:after="0" w:line="295" w:lineRule="auto"/>
        <w:ind w:firstLine="709"/>
        <w:jc w:val="both"/>
        <w:rPr>
          <w:rFonts w:ascii="Arial" w:eastAsia="Calibri" w:hAnsi="Arial" w:cs="Arial"/>
          <w:color w:val="000000" w:themeColor="text1"/>
          <w:lang w:val="ru-RU"/>
        </w:rPr>
      </w:pPr>
      <w:r w:rsidRPr="0016650A">
        <w:rPr>
          <w:rFonts w:ascii="Arial" w:hAnsi="Arial" w:cs="Arial"/>
          <w:b/>
          <w:color w:val="000000" w:themeColor="text1"/>
          <w:lang w:val="ru-RU"/>
        </w:rPr>
        <w:t>7.2.2.24</w:t>
      </w:r>
      <w:r w:rsidRPr="0016650A">
        <w:rPr>
          <w:rFonts w:ascii="Arial" w:hAnsi="Arial" w:cs="Arial"/>
          <w:color w:val="000000" w:themeColor="text1"/>
          <w:lang w:val="ru-RU"/>
        </w:rPr>
        <w:t xml:space="preserve"> </w:t>
      </w:r>
      <w:r w:rsidR="00730A9F">
        <w:rPr>
          <w:rFonts w:ascii="Arial" w:hAnsi="Arial" w:cs="Arial"/>
          <w:color w:val="000000" w:themeColor="text1"/>
          <w:lang w:val="ru-RU"/>
        </w:rPr>
        <w:t>У</w:t>
      </w:r>
      <w:r w:rsidRPr="0016650A">
        <w:rPr>
          <w:rFonts w:ascii="Arial" w:eastAsia="Calibri" w:hAnsi="Arial" w:cs="Arial"/>
          <w:color w:val="000000" w:themeColor="text1"/>
          <w:lang w:val="ru-RU"/>
        </w:rPr>
        <w:t xml:space="preserve"> санітарно-гігієнічних приміщеннях для вихованців групових осередків ясел, дитячих садків та спеціальних дитячих садків замість окремих умивальників допускається встановлення одного суцільного умивальника, зокрема різнорівневого, із кількома змішувачами. При цьому відстань між змішувачами повинна бути </w:t>
      </w:r>
      <w:r w:rsidR="00730A9F">
        <w:rPr>
          <w:rFonts w:ascii="Arial" w:eastAsia="Calibri" w:hAnsi="Arial" w:cs="Arial"/>
          <w:color w:val="000000" w:themeColor="text1"/>
          <w:lang w:val="ru-RU"/>
        </w:rPr>
        <w:t>(</w:t>
      </w:r>
      <w:r w:rsidRPr="0016650A">
        <w:rPr>
          <w:rFonts w:ascii="Arial" w:eastAsia="Calibri" w:hAnsi="Arial" w:cs="Arial"/>
          <w:color w:val="000000" w:themeColor="text1"/>
          <w:lang w:val="ru-RU"/>
        </w:rPr>
        <w:t>0,6</w:t>
      </w:r>
      <w:r w:rsidR="00730A9F">
        <w:rPr>
          <w:rFonts w:ascii="Arial" w:eastAsia="Calibri" w:hAnsi="Arial" w:cs="Arial"/>
          <w:color w:val="000000" w:themeColor="text1"/>
          <w:lang w:val="ru-RU"/>
        </w:rPr>
        <w:t>–</w:t>
      </w:r>
      <w:r w:rsidRPr="0016650A">
        <w:rPr>
          <w:rFonts w:ascii="Arial" w:eastAsia="Calibri" w:hAnsi="Arial" w:cs="Arial"/>
          <w:color w:val="000000" w:themeColor="text1"/>
          <w:lang w:val="ru-RU"/>
        </w:rPr>
        <w:t>0,7</w:t>
      </w:r>
      <w:r w:rsidR="00730A9F">
        <w:rPr>
          <w:rFonts w:ascii="Arial" w:eastAsia="Calibri" w:hAnsi="Arial" w:cs="Arial"/>
          <w:color w:val="000000" w:themeColor="text1"/>
          <w:lang w:val="ru-RU"/>
        </w:rPr>
        <w:t xml:space="preserve">) </w:t>
      </w:r>
      <w:r w:rsidRPr="0016650A">
        <w:rPr>
          <w:rFonts w:ascii="Arial" w:eastAsia="Calibri" w:hAnsi="Arial" w:cs="Arial"/>
          <w:color w:val="000000" w:themeColor="text1"/>
          <w:lang w:val="ru-RU"/>
        </w:rPr>
        <w:t>м.</w:t>
      </w:r>
    </w:p>
    <w:p w14:paraId="02FE79A3" w14:textId="36053206" w:rsidR="00660DA2" w:rsidRPr="0016650A" w:rsidRDefault="00730A9F" w:rsidP="00660DA2">
      <w:pPr>
        <w:shd w:val="clear" w:color="auto" w:fill="FFFFFF"/>
        <w:spacing w:after="0" w:line="295" w:lineRule="auto"/>
        <w:ind w:firstLine="709"/>
        <w:jc w:val="both"/>
        <w:rPr>
          <w:rFonts w:ascii="Arial" w:eastAsia="Calibri" w:hAnsi="Arial" w:cs="Arial"/>
          <w:color w:val="000000" w:themeColor="text1"/>
          <w:lang w:val="ru-RU"/>
        </w:rPr>
      </w:pPr>
      <w:r>
        <w:rPr>
          <w:rFonts w:ascii="Arial" w:eastAsia="Calibri" w:hAnsi="Arial" w:cs="Arial"/>
          <w:bCs/>
          <w:lang w:val="ru-RU"/>
        </w:rPr>
        <w:t xml:space="preserve">У разі </w:t>
      </w:r>
      <w:r w:rsidR="00660DA2" w:rsidRPr="0016650A">
        <w:rPr>
          <w:rFonts w:ascii="Arial" w:eastAsia="Calibri" w:hAnsi="Arial" w:cs="Arial"/>
          <w:bCs/>
          <w:lang w:val="ru-RU"/>
        </w:rPr>
        <w:t>встановленн</w:t>
      </w:r>
      <w:r>
        <w:rPr>
          <w:rFonts w:ascii="Arial" w:eastAsia="Calibri" w:hAnsi="Arial" w:cs="Arial"/>
          <w:bCs/>
          <w:lang w:val="ru-RU"/>
        </w:rPr>
        <w:t>я</w:t>
      </w:r>
      <w:r w:rsidR="00660DA2" w:rsidRPr="0016650A">
        <w:rPr>
          <w:rFonts w:ascii="Arial" w:eastAsia="Calibri" w:hAnsi="Arial" w:cs="Arial"/>
          <w:bCs/>
          <w:lang w:val="ru-RU"/>
        </w:rPr>
        <w:t xml:space="preserve"> одного суцільного умивальника, зокрема різнорівневого, рекомендовано передбачати під ним вільний простір для ніг вихованців на кріслі колісному.</w:t>
      </w:r>
    </w:p>
    <w:p w14:paraId="778D0880" w14:textId="03D5FE2B" w:rsidR="00660DA2" w:rsidRPr="0016650A" w:rsidRDefault="00660DA2" w:rsidP="00660DA2">
      <w:pPr>
        <w:shd w:val="clear" w:color="auto" w:fill="FFFFFF" w:themeFill="background1"/>
        <w:spacing w:after="0" w:line="295" w:lineRule="auto"/>
        <w:ind w:firstLine="709"/>
        <w:jc w:val="both"/>
        <w:rPr>
          <w:rFonts w:ascii="Arial" w:hAnsi="Arial" w:cs="Arial"/>
          <w:color w:val="000000" w:themeColor="text1"/>
          <w:lang w:val="ru-RU"/>
        </w:rPr>
      </w:pPr>
      <w:r w:rsidRPr="0016650A">
        <w:rPr>
          <w:rFonts w:ascii="Arial" w:hAnsi="Arial" w:cs="Arial"/>
          <w:b/>
          <w:color w:val="000000" w:themeColor="text1"/>
          <w:lang w:val="ru-RU"/>
        </w:rPr>
        <w:t>7.2.2.25</w:t>
      </w:r>
      <w:r w:rsidRPr="0016650A">
        <w:rPr>
          <w:rFonts w:ascii="Arial" w:hAnsi="Arial" w:cs="Arial"/>
          <w:color w:val="000000" w:themeColor="text1"/>
          <w:lang w:val="ru-RU"/>
        </w:rPr>
        <w:t xml:space="preserve"> В яслах та дитячих садках</w:t>
      </w:r>
      <w:r w:rsidRPr="0016650A">
        <w:rPr>
          <w:rFonts w:ascii="Arial" w:eastAsia="Calibri" w:hAnsi="Arial" w:cs="Arial"/>
          <w:color w:val="000000" w:themeColor="text1"/>
          <w:lang w:val="ru-RU"/>
        </w:rPr>
        <w:t xml:space="preserve"> щонайменше один умивальник, а в спеціальних дитячих садках </w:t>
      </w:r>
      <w:r w:rsidR="00730A9F">
        <w:rPr>
          <w:rFonts w:ascii="Arial" w:eastAsia="Calibri" w:hAnsi="Arial" w:cs="Arial"/>
          <w:color w:val="000000" w:themeColor="text1"/>
          <w:lang w:val="ru-RU"/>
        </w:rPr>
        <w:t>у</w:t>
      </w:r>
      <w:r w:rsidRPr="0016650A">
        <w:rPr>
          <w:rFonts w:ascii="Arial" w:eastAsia="Calibri" w:hAnsi="Arial" w:cs="Arial"/>
          <w:color w:val="000000" w:themeColor="text1"/>
          <w:lang w:val="ru-RU"/>
        </w:rPr>
        <w:t xml:space="preserve">сі умивальники слід обладнувати </w:t>
      </w:r>
      <w:r w:rsidRPr="0016650A">
        <w:rPr>
          <w:rFonts w:ascii="Arial" w:hAnsi="Arial" w:cs="Arial"/>
          <w:color w:val="000000" w:themeColor="text1"/>
          <w:lang w:val="ru-RU"/>
        </w:rPr>
        <w:t>кранами важільного типу та встановлювати</w:t>
      </w:r>
      <w:r w:rsidRPr="0016650A">
        <w:rPr>
          <w:rFonts w:ascii="Arial" w:eastAsia="Calibri" w:hAnsi="Arial" w:cs="Arial"/>
          <w:color w:val="000000" w:themeColor="text1"/>
          <w:lang w:val="ru-RU"/>
        </w:rPr>
        <w:t xml:space="preserve"> без опори, із забезпеченням вільного простору під ним для забезпечення під’їзду вихованця на кріслі колісному. </w:t>
      </w:r>
    </w:p>
    <w:p w14:paraId="788C0FBC" w14:textId="7ABBD50A" w:rsidR="00660DA2" w:rsidRPr="0016650A" w:rsidRDefault="00660DA2" w:rsidP="00660DA2">
      <w:pPr>
        <w:shd w:val="clear" w:color="auto" w:fill="FFFFFF"/>
        <w:spacing w:after="0" w:line="295" w:lineRule="auto"/>
        <w:ind w:firstLine="709"/>
        <w:jc w:val="both"/>
        <w:rPr>
          <w:rFonts w:ascii="Arial" w:eastAsia="Calibri" w:hAnsi="Arial" w:cs="Arial"/>
          <w:color w:val="000000" w:themeColor="text1"/>
          <w:lang w:val="ru-RU"/>
        </w:rPr>
      </w:pPr>
      <w:r w:rsidRPr="0016650A">
        <w:rPr>
          <w:rFonts w:ascii="Arial" w:eastAsia="Calibri" w:hAnsi="Arial" w:cs="Arial"/>
          <w:color w:val="000000" w:themeColor="text1"/>
          <w:lang w:val="ru-RU"/>
        </w:rPr>
        <w:t xml:space="preserve">Перед такими умивальниками слід забезпечувати вільній простір діаметром не менше ніж </w:t>
      </w:r>
      <w:r w:rsidRPr="001C3FA5">
        <w:rPr>
          <w:rFonts w:ascii="Arial" w:eastAsia="Calibri" w:hAnsi="Arial" w:cs="Arial"/>
          <w:lang w:val="ru-RU"/>
        </w:rPr>
        <w:t xml:space="preserve">1,5 м </w:t>
      </w:r>
      <w:r w:rsidRPr="0016650A">
        <w:rPr>
          <w:rFonts w:ascii="Arial" w:eastAsia="Calibri" w:hAnsi="Arial" w:cs="Arial"/>
          <w:color w:val="000000" w:themeColor="text1"/>
          <w:lang w:val="ru-RU"/>
        </w:rPr>
        <w:t xml:space="preserve">(для можливості під’їзду та маневрування вихованця на кріслі колісному), а над умивальниками передбачати дзеркала із </w:t>
      </w:r>
      <w:r w:rsidRPr="0016650A">
        <w:rPr>
          <w:rFonts w:ascii="Arial" w:eastAsia="Times New Roman" w:hAnsi="Arial" w:cs="Arial"/>
          <w:color w:val="000000" w:themeColor="text1"/>
          <w:lang w:val="ru-RU"/>
        </w:rPr>
        <w:t>регульованим кутом нахилу.</w:t>
      </w:r>
    </w:p>
    <w:p w14:paraId="30448C2B" w14:textId="00491D3E" w:rsidR="00660DA2" w:rsidRPr="0016650A" w:rsidRDefault="00660DA2" w:rsidP="00660DA2">
      <w:pPr>
        <w:shd w:val="clear" w:color="auto" w:fill="FFFFFF"/>
        <w:spacing w:after="0" w:line="295" w:lineRule="auto"/>
        <w:ind w:firstLine="709"/>
        <w:jc w:val="both"/>
        <w:rPr>
          <w:rFonts w:ascii="Arial" w:eastAsia="Calibri" w:hAnsi="Arial" w:cs="Arial"/>
          <w:b/>
          <w:i/>
          <w:color w:val="000000" w:themeColor="text1"/>
          <w:lang w:val="ru-RU"/>
        </w:rPr>
      </w:pPr>
      <w:r w:rsidRPr="0016650A">
        <w:rPr>
          <w:rFonts w:ascii="Arial" w:hAnsi="Arial" w:cs="Arial"/>
          <w:b/>
          <w:color w:val="000000" w:themeColor="text1"/>
          <w:lang w:val="ru-RU"/>
        </w:rPr>
        <w:t>7.2.2.26</w:t>
      </w:r>
      <w:r w:rsidRPr="0016650A">
        <w:rPr>
          <w:rFonts w:ascii="Arial" w:hAnsi="Arial" w:cs="Arial"/>
          <w:color w:val="000000" w:themeColor="text1"/>
          <w:lang w:val="ru-RU"/>
        </w:rPr>
        <w:t xml:space="preserve"> </w:t>
      </w:r>
      <w:r w:rsidR="00730A9F">
        <w:rPr>
          <w:rFonts w:ascii="Arial" w:hAnsi="Arial" w:cs="Arial"/>
          <w:color w:val="000000" w:themeColor="text1"/>
          <w:lang w:val="ru-RU"/>
        </w:rPr>
        <w:t>У</w:t>
      </w:r>
      <w:r w:rsidRPr="0016650A">
        <w:rPr>
          <w:rFonts w:ascii="Arial" w:eastAsia="Calibri" w:hAnsi="Arial" w:cs="Arial"/>
          <w:color w:val="000000" w:themeColor="text1"/>
          <w:lang w:val="ru-RU"/>
        </w:rPr>
        <w:t xml:space="preserve"> санітарно-гігієнічних приміщеннях для групових осередків ясел, дитячого садка та спеціального дитячого садка слід влаштовувати душовий піддон із розрахунку згідно </w:t>
      </w:r>
      <w:r w:rsidR="00730A9F">
        <w:rPr>
          <w:rFonts w:ascii="Arial" w:eastAsia="Calibri" w:hAnsi="Arial" w:cs="Arial"/>
          <w:color w:val="000000" w:themeColor="text1"/>
          <w:lang w:val="ru-RU"/>
        </w:rPr>
        <w:t xml:space="preserve">з </w:t>
      </w:r>
      <w:r w:rsidRPr="0016650A">
        <w:rPr>
          <w:rFonts w:ascii="Arial" w:eastAsia="Calibri" w:hAnsi="Arial" w:cs="Arial"/>
          <w:color w:val="000000" w:themeColor="text1"/>
          <w:lang w:val="ru-RU"/>
        </w:rPr>
        <w:t>таблиц</w:t>
      </w:r>
      <w:r w:rsidR="00730A9F">
        <w:rPr>
          <w:rFonts w:ascii="Arial" w:eastAsia="Calibri" w:hAnsi="Arial" w:cs="Arial"/>
          <w:color w:val="000000" w:themeColor="text1"/>
          <w:lang w:val="ru-RU"/>
        </w:rPr>
        <w:t xml:space="preserve">ею </w:t>
      </w:r>
      <w:r w:rsidRPr="0016650A">
        <w:rPr>
          <w:rFonts w:ascii="Arial" w:eastAsia="Calibri" w:hAnsi="Arial" w:cs="Arial"/>
          <w:color w:val="000000" w:themeColor="text1"/>
          <w:lang w:val="ru-RU"/>
        </w:rPr>
        <w:t xml:space="preserve">Г.1 </w:t>
      </w:r>
      <w:r w:rsidR="00AD50D3">
        <w:rPr>
          <w:rFonts w:ascii="Arial" w:eastAsia="Calibri" w:hAnsi="Arial" w:cs="Arial"/>
          <w:color w:val="000000" w:themeColor="text1"/>
          <w:lang w:val="ru-RU"/>
        </w:rPr>
        <w:t>д</w:t>
      </w:r>
      <w:r w:rsidRPr="0016650A">
        <w:rPr>
          <w:rFonts w:ascii="Arial" w:eastAsia="Calibri" w:hAnsi="Arial" w:cs="Arial"/>
          <w:color w:val="000000" w:themeColor="text1"/>
          <w:lang w:val="ru-RU"/>
        </w:rPr>
        <w:t>одатк</w:t>
      </w:r>
      <w:r w:rsidR="00730A9F">
        <w:rPr>
          <w:rFonts w:ascii="Arial" w:eastAsia="Calibri" w:hAnsi="Arial" w:cs="Arial"/>
          <w:color w:val="000000" w:themeColor="text1"/>
          <w:lang w:val="ru-RU"/>
        </w:rPr>
        <w:t>а</w:t>
      </w:r>
      <w:r w:rsidRPr="0016650A">
        <w:rPr>
          <w:rFonts w:ascii="Arial" w:eastAsia="Calibri" w:hAnsi="Arial" w:cs="Arial"/>
          <w:color w:val="000000" w:themeColor="text1"/>
          <w:lang w:val="ru-RU"/>
        </w:rPr>
        <w:t xml:space="preserve"> Г. </w:t>
      </w:r>
    </w:p>
    <w:p w14:paraId="50C2249D" w14:textId="0FF3819C" w:rsidR="00660DA2" w:rsidRPr="0016650A" w:rsidRDefault="00660DA2" w:rsidP="00660DA2">
      <w:pPr>
        <w:shd w:val="clear" w:color="auto" w:fill="FFFFFF" w:themeFill="background1"/>
        <w:spacing w:after="0" w:line="295" w:lineRule="auto"/>
        <w:ind w:firstLine="709"/>
        <w:jc w:val="both"/>
        <w:rPr>
          <w:rFonts w:ascii="Arial" w:hAnsi="Arial" w:cs="Arial"/>
          <w:color w:val="000000" w:themeColor="text1"/>
          <w:lang w:val="ru-RU"/>
        </w:rPr>
      </w:pPr>
      <w:r w:rsidRPr="0016650A">
        <w:rPr>
          <w:rFonts w:ascii="Arial" w:hAnsi="Arial" w:cs="Arial"/>
          <w:b/>
          <w:color w:val="000000" w:themeColor="text1"/>
          <w:lang w:val="ru-RU"/>
        </w:rPr>
        <w:t>7.2.2.27</w:t>
      </w:r>
      <w:r w:rsidRPr="0016650A">
        <w:rPr>
          <w:rFonts w:ascii="Arial" w:hAnsi="Arial" w:cs="Arial"/>
          <w:color w:val="000000" w:themeColor="text1"/>
          <w:lang w:val="ru-RU"/>
        </w:rPr>
        <w:t xml:space="preserve"> </w:t>
      </w:r>
      <w:r w:rsidRPr="0016650A">
        <w:rPr>
          <w:rFonts w:ascii="Arial" w:eastAsia="Calibri" w:hAnsi="Arial" w:cs="Arial"/>
          <w:color w:val="000000" w:themeColor="text1"/>
          <w:lang w:val="ru-RU"/>
        </w:rPr>
        <w:t>Допускається замість душового піддону влаштовувати зону для душу</w:t>
      </w:r>
      <w:r w:rsidRPr="0016650A">
        <w:rPr>
          <w:rFonts w:ascii="Arial" w:hAnsi="Arial" w:cs="Arial"/>
          <w:color w:val="000000" w:themeColor="text1"/>
          <w:shd w:val="clear" w:color="auto" w:fill="FFFFFF"/>
          <w:lang w:val="ru-RU"/>
        </w:rPr>
        <w:t xml:space="preserve"> із душовим трапом для зливу води в одному рівні з підлогою</w:t>
      </w:r>
      <w:r w:rsidRPr="0016650A">
        <w:rPr>
          <w:rFonts w:ascii="Arial" w:eastAsia="Calibri" w:hAnsi="Arial" w:cs="Arial"/>
          <w:color w:val="000000" w:themeColor="text1"/>
          <w:lang w:val="ru-RU"/>
        </w:rPr>
        <w:t>.</w:t>
      </w:r>
      <w:r w:rsidRPr="0016650A">
        <w:rPr>
          <w:rFonts w:ascii="Arial" w:hAnsi="Arial" w:cs="Arial"/>
          <w:color w:val="000000" w:themeColor="text1"/>
          <w:lang w:val="ru-RU"/>
        </w:rPr>
        <w:t xml:space="preserve"> Над душовим піддоном або в зоні </w:t>
      </w:r>
      <w:proofErr w:type="gramStart"/>
      <w:r w:rsidRPr="0016650A">
        <w:rPr>
          <w:rFonts w:ascii="Arial" w:hAnsi="Arial" w:cs="Arial"/>
          <w:color w:val="000000" w:themeColor="text1"/>
          <w:lang w:val="ru-RU"/>
        </w:rPr>
        <w:t>для душу</w:t>
      </w:r>
      <w:proofErr w:type="gramEnd"/>
      <w:r w:rsidRPr="0016650A">
        <w:rPr>
          <w:rFonts w:ascii="Arial" w:hAnsi="Arial" w:cs="Arial"/>
          <w:color w:val="000000" w:themeColor="text1"/>
          <w:lang w:val="ru-RU"/>
        </w:rPr>
        <w:t xml:space="preserve"> слід передбачати влаштування гнучкого шлангу з лійкою з регульованою фіксацією на штанзі. Змішувач слід розміщувати з урахуванням безпеки вихованця.</w:t>
      </w:r>
    </w:p>
    <w:p w14:paraId="43037074" w14:textId="0BBFE5FD" w:rsidR="00660DA2" w:rsidRPr="0016650A" w:rsidRDefault="00660DA2" w:rsidP="00660DA2">
      <w:pPr>
        <w:shd w:val="clear" w:color="auto" w:fill="FFFFFF" w:themeFill="background1"/>
        <w:spacing w:after="0" w:line="295" w:lineRule="auto"/>
        <w:ind w:firstLine="709"/>
        <w:jc w:val="both"/>
        <w:rPr>
          <w:rFonts w:ascii="Arial" w:hAnsi="Arial" w:cs="Arial"/>
          <w:color w:val="000000" w:themeColor="text1"/>
          <w:lang w:val="ru-RU"/>
        </w:rPr>
      </w:pPr>
      <w:r w:rsidRPr="0016650A">
        <w:rPr>
          <w:rFonts w:ascii="Arial" w:hAnsi="Arial" w:cs="Arial"/>
          <w:color w:val="000000" w:themeColor="text1"/>
          <w:lang w:val="ru-RU"/>
        </w:rPr>
        <w:t xml:space="preserve">Допускається використання шторки для відгородження зони для душу. Забороняється використання </w:t>
      </w:r>
      <w:r w:rsidRPr="0016650A">
        <w:rPr>
          <w:rFonts w:ascii="Arial" w:eastAsia="Times New Roman" w:hAnsi="Arial" w:cs="Arial"/>
          <w:color w:val="000000" w:themeColor="text1"/>
          <w:lang w:val="ru-RU"/>
        </w:rPr>
        <w:t>в зоні для душу скляних дверцят, пластикових жорстких шторок та перегородок,</w:t>
      </w:r>
      <w:r w:rsidR="00B6241D">
        <w:rPr>
          <w:rFonts w:ascii="Arial" w:eastAsia="Times New Roman" w:hAnsi="Arial" w:cs="Arial"/>
          <w:color w:val="000000" w:themeColor="text1"/>
          <w:lang w:val="ru-RU"/>
        </w:rPr>
        <w:t xml:space="preserve"> </w:t>
      </w:r>
      <w:r w:rsidRPr="0016650A">
        <w:rPr>
          <w:rFonts w:ascii="Arial" w:hAnsi="Arial" w:cs="Arial"/>
          <w:color w:val="000000" w:themeColor="text1"/>
          <w:lang w:val="ru-RU"/>
        </w:rPr>
        <w:t>відкидних та стаціонарних поручнів, гачків тощо.</w:t>
      </w:r>
    </w:p>
    <w:p w14:paraId="75FDEEAD" w14:textId="3F63C15D" w:rsidR="00660DA2" w:rsidRPr="0016650A" w:rsidRDefault="00660DA2" w:rsidP="00660DA2">
      <w:pPr>
        <w:shd w:val="clear" w:color="auto" w:fill="FFFFFF" w:themeFill="background1"/>
        <w:spacing w:after="0" w:line="295" w:lineRule="auto"/>
        <w:ind w:firstLine="709"/>
        <w:jc w:val="both"/>
        <w:rPr>
          <w:rFonts w:ascii="Arial" w:hAnsi="Arial" w:cs="Arial"/>
          <w:color w:val="000000" w:themeColor="text1"/>
          <w:lang w:val="ru-RU"/>
        </w:rPr>
      </w:pPr>
      <w:r w:rsidRPr="0016650A">
        <w:rPr>
          <w:rFonts w:ascii="Arial" w:hAnsi="Arial" w:cs="Arial"/>
          <w:b/>
          <w:color w:val="000000" w:themeColor="text1"/>
          <w:lang w:val="ru-RU"/>
        </w:rPr>
        <w:t>7.2.2.28</w:t>
      </w:r>
      <w:r w:rsidRPr="0016650A">
        <w:rPr>
          <w:rFonts w:ascii="Arial" w:hAnsi="Arial" w:cs="Arial"/>
          <w:color w:val="000000" w:themeColor="text1"/>
          <w:lang w:val="ru-RU"/>
        </w:rPr>
        <w:t xml:space="preserve"> До зони </w:t>
      </w:r>
      <w:proofErr w:type="gramStart"/>
      <w:r w:rsidRPr="0016650A">
        <w:rPr>
          <w:rFonts w:ascii="Arial" w:hAnsi="Arial" w:cs="Arial"/>
          <w:color w:val="000000" w:themeColor="text1"/>
          <w:lang w:val="ru-RU"/>
        </w:rPr>
        <w:t>для душу</w:t>
      </w:r>
      <w:proofErr w:type="gramEnd"/>
      <w:r w:rsidRPr="0016650A">
        <w:rPr>
          <w:rFonts w:ascii="Arial" w:hAnsi="Arial" w:cs="Arial"/>
          <w:color w:val="000000" w:themeColor="text1"/>
          <w:lang w:val="ru-RU"/>
        </w:rPr>
        <w:t xml:space="preserve"> або душового піддону рекомендується забезпечувати підхід з трьох сторін. Також слід забезпечити можливість зручного під’їзду до такої зони та маневрування вихованця на кріслі колісному за допомогою супроводжуючого.</w:t>
      </w:r>
    </w:p>
    <w:p w14:paraId="29BA4934" w14:textId="41177F34" w:rsidR="00660DA2" w:rsidRPr="0016650A" w:rsidRDefault="00660DA2" w:rsidP="00660DA2">
      <w:pPr>
        <w:shd w:val="clear" w:color="auto" w:fill="FFFFFF" w:themeFill="background1"/>
        <w:spacing w:after="0" w:line="295" w:lineRule="auto"/>
        <w:ind w:firstLine="709"/>
        <w:jc w:val="both"/>
        <w:rPr>
          <w:rFonts w:ascii="Arial" w:eastAsia="Times New Roman" w:hAnsi="Arial" w:cs="Arial"/>
          <w:color w:val="000000" w:themeColor="text1"/>
          <w:lang w:val="ru-RU"/>
        </w:rPr>
      </w:pPr>
      <w:r w:rsidRPr="0016650A">
        <w:rPr>
          <w:rFonts w:ascii="Arial" w:eastAsia="Times New Roman" w:hAnsi="Arial" w:cs="Arial"/>
          <w:color w:val="000000" w:themeColor="text1"/>
          <w:lang w:val="ru-RU"/>
        </w:rPr>
        <w:t>В санітарно-гігієнічних приміщеннях для вихованців</w:t>
      </w:r>
      <w:r w:rsidR="00000F5E">
        <w:rPr>
          <w:rFonts w:ascii="Arial" w:eastAsia="Times New Roman" w:hAnsi="Arial" w:cs="Arial"/>
          <w:color w:val="000000" w:themeColor="text1"/>
          <w:lang w:val="ru-RU"/>
        </w:rPr>
        <w:t xml:space="preserve"> у</w:t>
      </w:r>
      <w:r w:rsidRPr="0016650A">
        <w:rPr>
          <w:rFonts w:ascii="Arial" w:eastAsia="Times New Roman" w:hAnsi="Arial" w:cs="Arial"/>
          <w:color w:val="000000" w:themeColor="text1"/>
          <w:lang w:val="ru-RU"/>
        </w:rPr>
        <w:t xml:space="preserve"> групових осередках спеціальних дитячих садків зона для душу (або душовий піддон) має бути обладнан</w:t>
      </w:r>
      <w:r w:rsidR="00000F5E">
        <w:rPr>
          <w:rFonts w:ascii="Arial" w:eastAsia="Times New Roman" w:hAnsi="Arial" w:cs="Arial"/>
          <w:color w:val="000000" w:themeColor="text1"/>
          <w:lang w:val="ru-RU"/>
        </w:rPr>
        <w:t xml:space="preserve">а </w:t>
      </w:r>
      <w:r w:rsidRPr="0016650A">
        <w:rPr>
          <w:rFonts w:ascii="Arial" w:eastAsia="Times New Roman" w:hAnsi="Arial" w:cs="Arial"/>
          <w:color w:val="000000" w:themeColor="text1"/>
          <w:lang w:val="ru-RU"/>
        </w:rPr>
        <w:t>спеціалізованим мобільним стільцем, призначеним для проведення гігієнічних процедур для дітей з інвалідністю.</w:t>
      </w:r>
    </w:p>
    <w:p w14:paraId="6A970829" w14:textId="3D77C3AF" w:rsidR="00660DA2" w:rsidRPr="0016650A" w:rsidRDefault="00660DA2" w:rsidP="00660DA2">
      <w:pPr>
        <w:shd w:val="clear" w:color="auto" w:fill="FFFFFF" w:themeFill="background1"/>
        <w:spacing w:after="0" w:line="295" w:lineRule="auto"/>
        <w:ind w:firstLine="709"/>
        <w:jc w:val="both"/>
        <w:rPr>
          <w:rFonts w:ascii="Arial" w:eastAsia="Times New Roman" w:hAnsi="Arial" w:cs="Arial"/>
          <w:color w:val="000000" w:themeColor="text1"/>
          <w:lang w:val="ru-RU"/>
        </w:rPr>
      </w:pPr>
      <w:r w:rsidRPr="0016650A">
        <w:rPr>
          <w:rFonts w:ascii="Arial" w:eastAsia="Times New Roman" w:hAnsi="Arial" w:cs="Arial"/>
          <w:color w:val="000000" w:themeColor="text1"/>
          <w:lang w:val="ru-RU"/>
        </w:rPr>
        <w:t xml:space="preserve">Не рекомендується використання відкидних стільців </w:t>
      </w:r>
      <w:r w:rsidR="00000F5E">
        <w:rPr>
          <w:rFonts w:ascii="Arial" w:eastAsia="Times New Roman" w:hAnsi="Arial" w:cs="Arial"/>
          <w:color w:val="000000" w:themeColor="text1"/>
          <w:lang w:val="ru-RU"/>
        </w:rPr>
        <w:t>у</w:t>
      </w:r>
      <w:r w:rsidRPr="0016650A">
        <w:rPr>
          <w:rFonts w:ascii="Arial" w:eastAsia="Times New Roman" w:hAnsi="Arial" w:cs="Arial"/>
          <w:color w:val="000000" w:themeColor="text1"/>
          <w:lang w:val="ru-RU"/>
        </w:rPr>
        <w:t xml:space="preserve"> зоні </w:t>
      </w:r>
      <w:proofErr w:type="gramStart"/>
      <w:r w:rsidRPr="0016650A">
        <w:rPr>
          <w:rFonts w:ascii="Arial" w:eastAsia="Times New Roman" w:hAnsi="Arial" w:cs="Arial"/>
          <w:color w:val="000000" w:themeColor="text1"/>
          <w:lang w:val="ru-RU"/>
        </w:rPr>
        <w:t>для душу</w:t>
      </w:r>
      <w:proofErr w:type="gramEnd"/>
      <w:r w:rsidRPr="0016650A">
        <w:rPr>
          <w:rFonts w:ascii="Arial" w:eastAsia="Times New Roman" w:hAnsi="Arial" w:cs="Arial"/>
          <w:color w:val="000000" w:themeColor="text1"/>
          <w:lang w:val="ru-RU"/>
        </w:rPr>
        <w:t>.</w:t>
      </w:r>
    </w:p>
    <w:p w14:paraId="3F20F68B" w14:textId="24CDAA94" w:rsidR="00660DA2" w:rsidRPr="0016650A" w:rsidRDefault="00660DA2" w:rsidP="00660DA2">
      <w:pPr>
        <w:shd w:val="clear" w:color="auto" w:fill="FFFFFF" w:themeFill="background1"/>
        <w:spacing w:after="0" w:line="295" w:lineRule="auto"/>
        <w:ind w:firstLine="709"/>
        <w:jc w:val="both"/>
        <w:rPr>
          <w:rFonts w:ascii="Arial" w:hAnsi="Arial" w:cs="Arial"/>
          <w:color w:val="000000" w:themeColor="text1"/>
          <w:lang w:val="ru-RU"/>
        </w:rPr>
      </w:pPr>
      <w:r w:rsidRPr="0016650A">
        <w:rPr>
          <w:rFonts w:ascii="Arial" w:hAnsi="Arial" w:cs="Arial"/>
          <w:b/>
          <w:color w:val="000000" w:themeColor="text1"/>
          <w:lang w:val="ru-RU"/>
        </w:rPr>
        <w:t>7.2.2.29</w:t>
      </w:r>
      <w:r w:rsidRPr="0016650A">
        <w:rPr>
          <w:rFonts w:ascii="Arial" w:hAnsi="Arial" w:cs="Arial"/>
          <w:color w:val="000000" w:themeColor="text1"/>
          <w:lang w:val="ru-RU"/>
        </w:rPr>
        <w:t xml:space="preserve"> У санітарно-гігієнічному приміщенні </w:t>
      </w:r>
      <w:r w:rsidRPr="0016650A">
        <w:rPr>
          <w:rFonts w:ascii="Arial" w:eastAsia="Times New Roman" w:hAnsi="Arial" w:cs="Arial"/>
          <w:color w:val="000000" w:themeColor="text1"/>
          <w:lang w:val="ru-RU"/>
        </w:rPr>
        <w:t xml:space="preserve">групових осередків спеціальних дитячих садків </w:t>
      </w:r>
      <w:r w:rsidRPr="0016650A">
        <w:rPr>
          <w:rFonts w:ascii="Arial" w:hAnsi="Arial" w:cs="Arial"/>
          <w:color w:val="000000" w:themeColor="text1"/>
          <w:lang w:val="ru-RU"/>
        </w:rPr>
        <w:t xml:space="preserve">слід влаштовувати одну кушетку для переодягання та проведення гігієнічних процедур з вихованцями за допомогою супроводжуючого. </w:t>
      </w:r>
    </w:p>
    <w:p w14:paraId="6E9F10AE" w14:textId="7ED53D3A" w:rsidR="00660DA2" w:rsidRPr="0016650A" w:rsidRDefault="00660DA2" w:rsidP="00660DA2">
      <w:pPr>
        <w:shd w:val="clear" w:color="auto" w:fill="FFFFFF" w:themeFill="background1"/>
        <w:spacing w:after="0" w:line="295" w:lineRule="auto"/>
        <w:ind w:firstLine="709"/>
        <w:jc w:val="both"/>
        <w:rPr>
          <w:rFonts w:ascii="Arial" w:hAnsi="Arial" w:cs="Arial"/>
          <w:color w:val="000000" w:themeColor="text1"/>
          <w:lang w:val="ru-RU"/>
        </w:rPr>
      </w:pPr>
      <w:r w:rsidRPr="0016650A">
        <w:rPr>
          <w:rFonts w:ascii="Arial" w:hAnsi="Arial" w:cs="Arial"/>
          <w:b/>
          <w:color w:val="000000" w:themeColor="text1"/>
          <w:lang w:val="ru-RU"/>
        </w:rPr>
        <w:t>7.2.2.30</w:t>
      </w:r>
      <w:r w:rsidRPr="0016650A">
        <w:rPr>
          <w:rFonts w:ascii="Arial" w:hAnsi="Arial" w:cs="Arial"/>
          <w:color w:val="000000" w:themeColor="text1"/>
          <w:lang w:val="ru-RU"/>
        </w:rPr>
        <w:t xml:space="preserve"> Розмір кушетки в санітарно-гігієнічному приміщенні </w:t>
      </w:r>
      <w:r w:rsidRPr="0016650A">
        <w:rPr>
          <w:rFonts w:ascii="Arial" w:eastAsia="Times New Roman" w:hAnsi="Arial" w:cs="Arial"/>
          <w:color w:val="000000" w:themeColor="text1"/>
          <w:lang w:val="ru-RU"/>
        </w:rPr>
        <w:t>групових (приміщень) осередків спеціальних дитячих садків</w:t>
      </w:r>
      <w:r w:rsidRPr="0016650A">
        <w:rPr>
          <w:rFonts w:ascii="Arial" w:hAnsi="Arial" w:cs="Arial"/>
          <w:color w:val="000000" w:themeColor="text1"/>
          <w:lang w:val="ru-RU"/>
        </w:rPr>
        <w:t xml:space="preserve"> визначається завданням на проєктування. Допускається </w:t>
      </w:r>
      <w:r w:rsidRPr="0016650A">
        <w:rPr>
          <w:rFonts w:ascii="Arial" w:hAnsi="Arial" w:cs="Arial"/>
          <w:color w:val="000000" w:themeColor="text1"/>
          <w:lang w:val="ru-RU"/>
        </w:rPr>
        <w:lastRenderedPageBreak/>
        <w:t>влаштування стаціонарних та відкидних кушеток із кріпленням до стіни. Допускається влаштування кушеток для дорослих.</w:t>
      </w:r>
    </w:p>
    <w:p w14:paraId="674FC969" w14:textId="4E964F4D" w:rsidR="00660DA2" w:rsidRPr="0016650A" w:rsidRDefault="00000F5E" w:rsidP="00660DA2">
      <w:pPr>
        <w:shd w:val="clear" w:color="auto" w:fill="FFFFFF" w:themeFill="background1"/>
        <w:spacing w:after="0" w:line="295" w:lineRule="auto"/>
        <w:ind w:firstLine="709"/>
        <w:jc w:val="both"/>
        <w:rPr>
          <w:rFonts w:ascii="Arial" w:hAnsi="Arial" w:cs="Arial"/>
          <w:color w:val="000000" w:themeColor="text1"/>
          <w:lang w:val="ru-RU"/>
        </w:rPr>
      </w:pPr>
      <w:r>
        <w:rPr>
          <w:rFonts w:ascii="Arial" w:hAnsi="Arial" w:cs="Arial"/>
          <w:color w:val="000000" w:themeColor="text1"/>
          <w:lang w:val="ru-RU"/>
        </w:rPr>
        <w:t xml:space="preserve">У разі </w:t>
      </w:r>
      <w:r w:rsidR="00660DA2" w:rsidRPr="0016650A">
        <w:rPr>
          <w:rFonts w:ascii="Arial" w:hAnsi="Arial" w:cs="Arial"/>
          <w:color w:val="000000" w:themeColor="text1"/>
          <w:lang w:val="ru-RU"/>
        </w:rPr>
        <w:t>проєктуванн</w:t>
      </w:r>
      <w:r>
        <w:rPr>
          <w:rFonts w:ascii="Arial" w:hAnsi="Arial" w:cs="Arial"/>
          <w:color w:val="000000" w:themeColor="text1"/>
          <w:lang w:val="ru-RU"/>
        </w:rPr>
        <w:t>я</w:t>
      </w:r>
      <w:r w:rsidR="00660DA2" w:rsidRPr="0016650A">
        <w:rPr>
          <w:rFonts w:ascii="Arial" w:hAnsi="Arial" w:cs="Arial"/>
          <w:color w:val="000000" w:themeColor="text1"/>
          <w:lang w:val="ru-RU"/>
        </w:rPr>
        <w:t xml:space="preserve"> зони для розміщення кушетки в санітарно-гігієнічному приміщенні слід передбачити зручний під’їзд вихованця на кріслі колісному із супроводжуючим.</w:t>
      </w:r>
    </w:p>
    <w:p w14:paraId="7AEEB80D" w14:textId="776D2D96" w:rsidR="00660DA2" w:rsidRPr="0016650A" w:rsidRDefault="00660DA2" w:rsidP="00660DA2">
      <w:pPr>
        <w:shd w:val="clear" w:color="auto" w:fill="FFFFFF"/>
        <w:spacing w:after="0" w:line="295" w:lineRule="auto"/>
        <w:ind w:firstLine="709"/>
        <w:jc w:val="both"/>
        <w:rPr>
          <w:rFonts w:ascii="Arial" w:hAnsi="Arial" w:cs="Arial"/>
          <w:color w:val="000000" w:themeColor="text1"/>
          <w:lang w:val="ru-RU"/>
        </w:rPr>
      </w:pPr>
      <w:r w:rsidRPr="0016650A">
        <w:rPr>
          <w:rFonts w:ascii="Arial" w:hAnsi="Arial" w:cs="Arial"/>
          <w:b/>
          <w:color w:val="000000" w:themeColor="text1"/>
          <w:lang w:val="ru-RU"/>
        </w:rPr>
        <w:t>7.2.2.31</w:t>
      </w:r>
      <w:r w:rsidRPr="0016650A">
        <w:rPr>
          <w:rFonts w:ascii="Arial" w:hAnsi="Arial" w:cs="Arial"/>
          <w:color w:val="000000" w:themeColor="text1"/>
          <w:lang w:val="ru-RU"/>
        </w:rPr>
        <w:t xml:space="preserve"> </w:t>
      </w:r>
      <w:r w:rsidR="00000F5E">
        <w:rPr>
          <w:rFonts w:ascii="Arial" w:hAnsi="Arial" w:cs="Arial"/>
          <w:color w:val="000000" w:themeColor="text1"/>
          <w:lang w:val="ru-RU"/>
        </w:rPr>
        <w:t>У</w:t>
      </w:r>
      <w:r w:rsidRPr="0016650A">
        <w:rPr>
          <w:rFonts w:ascii="Arial" w:hAnsi="Arial" w:cs="Arial"/>
          <w:color w:val="000000" w:themeColor="text1"/>
          <w:lang w:val="ru-RU"/>
        </w:rPr>
        <w:t xml:space="preserve"> санітарно-гігієнічному приміщені групового осередку для груп вихованців віком до 1</w:t>
      </w:r>
      <w:r w:rsidR="00000F5E">
        <w:rPr>
          <w:rFonts w:ascii="Arial" w:hAnsi="Arial" w:cs="Arial"/>
          <w:color w:val="000000" w:themeColor="text1"/>
          <w:lang w:val="ru-RU"/>
        </w:rPr>
        <w:t>-</w:t>
      </w:r>
      <w:r w:rsidRPr="0016650A">
        <w:rPr>
          <w:rFonts w:ascii="Arial" w:hAnsi="Arial" w:cs="Arial"/>
          <w:color w:val="000000" w:themeColor="text1"/>
          <w:lang w:val="ru-RU"/>
        </w:rPr>
        <w:t xml:space="preserve">го року допускається передбачати місце для сповивання – стаціонарний або відкидний стіл. </w:t>
      </w:r>
    </w:p>
    <w:p w14:paraId="3317D50B" w14:textId="77777777" w:rsidR="00660DA2" w:rsidRPr="0016650A" w:rsidRDefault="00660DA2" w:rsidP="00F37AD1">
      <w:pPr>
        <w:spacing w:before="120" w:after="0" w:line="295" w:lineRule="auto"/>
        <w:ind w:firstLine="709"/>
        <w:jc w:val="both"/>
        <w:rPr>
          <w:rFonts w:ascii="Arial" w:hAnsi="Arial" w:cs="Arial"/>
          <w:b/>
          <w:color w:val="000000" w:themeColor="text1"/>
          <w:lang w:val="ru-RU"/>
        </w:rPr>
      </w:pPr>
      <w:r w:rsidRPr="0016650A">
        <w:rPr>
          <w:rFonts w:ascii="Arial" w:hAnsi="Arial" w:cs="Arial"/>
          <w:b/>
          <w:color w:val="000000" w:themeColor="text1"/>
          <w:lang w:val="ru-RU"/>
        </w:rPr>
        <w:t>Інвентарне приміщення для прибирання</w:t>
      </w:r>
    </w:p>
    <w:p w14:paraId="3454C676" w14:textId="5D362B0B" w:rsidR="00660DA2" w:rsidRPr="0016650A" w:rsidRDefault="00660DA2" w:rsidP="00660DA2">
      <w:pPr>
        <w:shd w:val="clear" w:color="auto" w:fill="FFFFFF"/>
        <w:spacing w:after="0" w:line="295" w:lineRule="auto"/>
        <w:ind w:firstLine="709"/>
        <w:jc w:val="both"/>
        <w:rPr>
          <w:rFonts w:ascii="Arial" w:eastAsia="Times New Roman" w:hAnsi="Arial" w:cs="Arial"/>
          <w:color w:val="000000" w:themeColor="text1"/>
          <w:lang w:val="ru-RU"/>
        </w:rPr>
      </w:pPr>
      <w:r w:rsidRPr="0016650A">
        <w:rPr>
          <w:rFonts w:ascii="Arial" w:hAnsi="Arial" w:cs="Arial"/>
          <w:b/>
          <w:color w:val="000000" w:themeColor="text1"/>
          <w:lang w:val="ru-RU"/>
        </w:rPr>
        <w:t>7.2.2.32</w:t>
      </w:r>
      <w:r w:rsidRPr="0016650A">
        <w:rPr>
          <w:rFonts w:ascii="Arial" w:hAnsi="Arial" w:cs="Arial"/>
          <w:color w:val="000000" w:themeColor="text1"/>
          <w:lang w:val="ru-RU"/>
        </w:rPr>
        <w:t xml:space="preserve"> У складі </w:t>
      </w:r>
      <w:r w:rsidRPr="0016650A">
        <w:rPr>
          <w:rFonts w:ascii="Arial" w:eastAsia="Times New Roman" w:hAnsi="Arial" w:cs="Arial"/>
          <w:color w:val="000000" w:themeColor="text1"/>
          <w:lang w:val="ru-RU"/>
        </w:rPr>
        <w:t xml:space="preserve">групових осередків ясел, дитячих садків місткістю від 41 вихованця та спеціальних дитячих садків місткістю від 25 вихованців слід влаштовувати інвентарне приміщення для прибирання або вбудовану технічну шафу розмірами згідно </w:t>
      </w:r>
      <w:r w:rsidR="00F95CCF">
        <w:rPr>
          <w:rFonts w:ascii="Arial" w:eastAsia="Times New Roman" w:hAnsi="Arial" w:cs="Arial"/>
          <w:color w:val="000000" w:themeColor="text1"/>
          <w:lang w:val="ru-RU"/>
        </w:rPr>
        <w:t xml:space="preserve">з </w:t>
      </w:r>
      <w:r w:rsidR="00190BA8">
        <w:rPr>
          <w:rFonts w:ascii="Arial" w:eastAsia="Times New Roman" w:hAnsi="Arial" w:cs="Arial"/>
          <w:color w:val="000000" w:themeColor="text1"/>
          <w:lang w:val="ru-RU"/>
        </w:rPr>
        <w:t>т</w:t>
      </w:r>
      <w:r w:rsidRPr="0016650A">
        <w:rPr>
          <w:rFonts w:ascii="Arial" w:eastAsia="Times New Roman" w:hAnsi="Arial" w:cs="Arial"/>
          <w:color w:val="000000" w:themeColor="text1"/>
          <w:lang w:val="ru-RU"/>
        </w:rPr>
        <w:t>аблиц</w:t>
      </w:r>
      <w:r w:rsidR="00F95CCF">
        <w:rPr>
          <w:rFonts w:ascii="Arial" w:eastAsia="Times New Roman" w:hAnsi="Arial" w:cs="Arial"/>
          <w:color w:val="000000" w:themeColor="text1"/>
          <w:lang w:val="ru-RU"/>
        </w:rPr>
        <w:t>ею</w:t>
      </w:r>
      <w:r w:rsidRPr="0016650A">
        <w:rPr>
          <w:rFonts w:ascii="Arial" w:eastAsia="Times New Roman" w:hAnsi="Arial" w:cs="Arial"/>
          <w:color w:val="000000" w:themeColor="text1"/>
          <w:lang w:val="ru-RU"/>
        </w:rPr>
        <w:t xml:space="preserve"> В.1 </w:t>
      </w:r>
      <w:r w:rsidR="00AD50D3">
        <w:rPr>
          <w:rFonts w:ascii="Arial" w:eastAsia="Times New Roman" w:hAnsi="Arial" w:cs="Arial"/>
          <w:color w:val="000000" w:themeColor="text1"/>
          <w:lang w:val="ru-RU"/>
        </w:rPr>
        <w:t>д</w:t>
      </w:r>
      <w:r w:rsidRPr="0016650A">
        <w:rPr>
          <w:rFonts w:ascii="Arial" w:eastAsia="Times New Roman" w:hAnsi="Arial" w:cs="Arial"/>
          <w:color w:val="000000" w:themeColor="text1"/>
          <w:lang w:val="ru-RU"/>
        </w:rPr>
        <w:t>одатк</w:t>
      </w:r>
      <w:r w:rsidR="00F95CCF">
        <w:rPr>
          <w:rFonts w:ascii="Arial" w:eastAsia="Times New Roman" w:hAnsi="Arial" w:cs="Arial"/>
          <w:color w:val="000000" w:themeColor="text1"/>
          <w:lang w:val="ru-RU"/>
        </w:rPr>
        <w:t>а</w:t>
      </w:r>
      <w:r w:rsidRPr="0016650A">
        <w:rPr>
          <w:rFonts w:ascii="Arial" w:eastAsia="Times New Roman" w:hAnsi="Arial" w:cs="Arial"/>
          <w:color w:val="000000" w:themeColor="text1"/>
          <w:lang w:val="ru-RU"/>
        </w:rPr>
        <w:t xml:space="preserve"> В. В умовах реконструкції та капітального ремонту допускається таке приміщення або шафу не передбачати. </w:t>
      </w:r>
    </w:p>
    <w:p w14:paraId="334E70F0" w14:textId="28BEEC9A" w:rsidR="00660DA2" w:rsidRPr="0016650A" w:rsidRDefault="00660DA2" w:rsidP="00660DA2">
      <w:pPr>
        <w:shd w:val="clear" w:color="auto" w:fill="FFFFFF"/>
        <w:spacing w:after="0" w:line="295" w:lineRule="auto"/>
        <w:ind w:firstLine="709"/>
        <w:jc w:val="both"/>
        <w:rPr>
          <w:rFonts w:ascii="Arial" w:hAnsi="Arial" w:cs="Arial"/>
          <w:color w:val="000000" w:themeColor="text1"/>
          <w:lang w:val="ru-RU"/>
        </w:rPr>
      </w:pPr>
      <w:r w:rsidRPr="0016650A">
        <w:rPr>
          <w:rFonts w:ascii="Arial" w:hAnsi="Arial" w:cs="Arial"/>
          <w:color w:val="000000" w:themeColor="text1"/>
          <w:lang w:val="ru-RU"/>
        </w:rPr>
        <w:t xml:space="preserve">Інвентарне приміщення для прибирання або вбудована технічна шафа проєктуються у вигляді двох ізольованих відсіків – для інвентарю та дезінфекційних засобів, повинні бути обладнані механічною вентиляцією та пристроями для вертикального зберігання інвентарю (стіновими рейками та кронштейнам). </w:t>
      </w:r>
    </w:p>
    <w:p w14:paraId="634F7962" w14:textId="70AF3932" w:rsidR="00660DA2" w:rsidRPr="0016650A" w:rsidRDefault="00660DA2" w:rsidP="00660DA2">
      <w:pPr>
        <w:shd w:val="clear" w:color="auto" w:fill="FFFFFF"/>
        <w:spacing w:after="0" w:line="295" w:lineRule="auto"/>
        <w:ind w:firstLine="709"/>
        <w:jc w:val="both"/>
        <w:rPr>
          <w:rFonts w:ascii="Arial" w:hAnsi="Arial" w:cs="Arial"/>
          <w:color w:val="000000" w:themeColor="text1"/>
          <w:lang w:val="ru-RU"/>
        </w:rPr>
      </w:pPr>
      <w:r w:rsidRPr="0016650A">
        <w:rPr>
          <w:rFonts w:ascii="Arial" w:hAnsi="Arial" w:cs="Arial"/>
          <w:color w:val="000000" w:themeColor="text1"/>
          <w:lang w:val="ru-RU"/>
        </w:rPr>
        <w:t xml:space="preserve">При цьому центральне зберігання дезінфекційних засобів передбачається в окремому приміщенні відповідно </w:t>
      </w:r>
      <w:r w:rsidR="00F95CCF">
        <w:rPr>
          <w:rFonts w:ascii="Arial" w:hAnsi="Arial" w:cs="Arial"/>
          <w:color w:val="000000" w:themeColor="text1"/>
          <w:lang w:val="ru-RU"/>
        </w:rPr>
        <w:t xml:space="preserve">до </w:t>
      </w:r>
      <w:r w:rsidRPr="0016650A">
        <w:rPr>
          <w:rFonts w:ascii="Arial" w:hAnsi="Arial" w:cs="Arial"/>
          <w:color w:val="000000" w:themeColor="text1"/>
          <w:lang w:val="ru-RU"/>
        </w:rPr>
        <w:t xml:space="preserve">вимог </w:t>
      </w:r>
      <w:r w:rsidRPr="00DE01C7">
        <w:rPr>
          <w:rFonts w:ascii="Arial" w:hAnsi="Arial" w:cs="Arial"/>
          <w:lang w:val="ru-RU"/>
        </w:rPr>
        <w:t>7.2.11.3 цих норм.</w:t>
      </w:r>
    </w:p>
    <w:p w14:paraId="7AF08867" w14:textId="47F92041" w:rsidR="00660DA2" w:rsidRPr="0016650A" w:rsidRDefault="00660DA2" w:rsidP="00660DA2">
      <w:pPr>
        <w:shd w:val="clear" w:color="auto" w:fill="FFFFFF"/>
        <w:spacing w:after="0" w:line="295" w:lineRule="auto"/>
        <w:ind w:firstLine="709"/>
        <w:jc w:val="both"/>
        <w:rPr>
          <w:rFonts w:ascii="Arial" w:hAnsi="Arial" w:cs="Arial"/>
          <w:color w:val="000000" w:themeColor="text1"/>
          <w:lang w:val="ru-RU"/>
        </w:rPr>
      </w:pPr>
      <w:r w:rsidRPr="0016650A">
        <w:rPr>
          <w:rFonts w:ascii="Arial" w:hAnsi="Arial" w:cs="Arial"/>
          <w:color w:val="000000" w:themeColor="text1"/>
          <w:lang w:val="ru-RU"/>
        </w:rPr>
        <w:t xml:space="preserve">Інвентарне приміщення для прибирання або вбудована технічна шафа </w:t>
      </w:r>
      <w:r w:rsidR="00F95CCF">
        <w:rPr>
          <w:rFonts w:ascii="Arial" w:hAnsi="Arial" w:cs="Arial"/>
          <w:color w:val="000000" w:themeColor="text1"/>
          <w:lang w:val="ru-RU"/>
        </w:rPr>
        <w:t xml:space="preserve">має </w:t>
      </w:r>
      <w:r w:rsidRPr="0016650A">
        <w:rPr>
          <w:rFonts w:ascii="Arial" w:hAnsi="Arial" w:cs="Arial"/>
          <w:color w:val="000000" w:themeColor="text1"/>
          <w:lang w:val="ru-RU"/>
        </w:rPr>
        <w:t>бути розташоване поза меж</w:t>
      </w:r>
      <w:r w:rsidR="003B4530">
        <w:rPr>
          <w:rFonts w:ascii="Arial" w:hAnsi="Arial" w:cs="Arial"/>
          <w:color w:val="000000" w:themeColor="text1"/>
          <w:lang w:val="ru-RU"/>
        </w:rPr>
        <w:t xml:space="preserve">ами </w:t>
      </w:r>
      <w:r w:rsidRPr="0016650A">
        <w:rPr>
          <w:rFonts w:ascii="Arial" w:hAnsi="Arial" w:cs="Arial"/>
          <w:color w:val="000000" w:themeColor="text1"/>
          <w:lang w:val="ru-RU"/>
        </w:rPr>
        <w:t>доступу вихованців та обладнане пристроями для за</w:t>
      </w:r>
      <w:r w:rsidR="00FA5880">
        <w:rPr>
          <w:rFonts w:ascii="Arial" w:hAnsi="Arial" w:cs="Arial"/>
          <w:color w:val="000000" w:themeColor="text1"/>
          <w:lang w:val="ru-RU"/>
        </w:rPr>
        <w:t>чинення</w:t>
      </w:r>
      <w:r w:rsidRPr="0016650A">
        <w:rPr>
          <w:rFonts w:ascii="Arial" w:hAnsi="Arial" w:cs="Arial"/>
          <w:color w:val="000000" w:themeColor="text1"/>
          <w:lang w:val="ru-RU"/>
        </w:rPr>
        <w:t>.</w:t>
      </w:r>
    </w:p>
    <w:p w14:paraId="78ADD585" w14:textId="3B5731E9" w:rsidR="00660DA2" w:rsidRPr="0016650A" w:rsidRDefault="00660DA2" w:rsidP="00660DA2">
      <w:pPr>
        <w:shd w:val="clear" w:color="auto" w:fill="FFFFFF"/>
        <w:spacing w:after="0" w:line="295" w:lineRule="auto"/>
        <w:ind w:firstLine="709"/>
        <w:jc w:val="both"/>
        <w:rPr>
          <w:rFonts w:ascii="Arial" w:eastAsia="Times New Roman" w:hAnsi="Arial" w:cs="Arial"/>
          <w:b/>
          <w:color w:val="000000" w:themeColor="text1"/>
          <w:lang w:val="ru-RU"/>
        </w:rPr>
      </w:pPr>
      <w:r w:rsidRPr="0016650A">
        <w:rPr>
          <w:rFonts w:ascii="Arial" w:hAnsi="Arial" w:cs="Arial"/>
          <w:color w:val="000000" w:themeColor="text1"/>
          <w:lang w:val="ru-RU"/>
        </w:rPr>
        <w:t>З</w:t>
      </w:r>
      <w:r w:rsidRPr="0016650A">
        <w:rPr>
          <w:rFonts w:ascii="Arial" w:eastAsia="Times New Roman" w:hAnsi="Arial" w:cs="Arial"/>
          <w:color w:val="000000" w:themeColor="text1"/>
          <w:lang w:val="ru-RU"/>
        </w:rPr>
        <w:t>а відсутн</w:t>
      </w:r>
      <w:r w:rsidR="003B4530">
        <w:rPr>
          <w:rFonts w:ascii="Arial" w:eastAsia="Times New Roman" w:hAnsi="Arial" w:cs="Arial"/>
          <w:color w:val="000000" w:themeColor="text1"/>
          <w:lang w:val="ru-RU"/>
        </w:rPr>
        <w:t xml:space="preserve">ості </w:t>
      </w:r>
      <w:r w:rsidRPr="0016650A">
        <w:rPr>
          <w:rFonts w:ascii="Arial" w:eastAsia="Times New Roman" w:hAnsi="Arial" w:cs="Arial"/>
          <w:color w:val="000000" w:themeColor="text1"/>
          <w:lang w:val="ru-RU"/>
        </w:rPr>
        <w:t xml:space="preserve">на </w:t>
      </w:r>
      <w:r w:rsidRPr="0016650A">
        <w:rPr>
          <w:rFonts w:ascii="Arial" w:eastAsia="Times New Roman" w:hAnsi="Arial" w:cs="Arial"/>
          <w:lang w:val="ru-RU"/>
        </w:rPr>
        <w:t>поверсі технічного приміщення для прибирання допускається і</w:t>
      </w:r>
      <w:r w:rsidRPr="0016650A">
        <w:rPr>
          <w:rFonts w:ascii="Arial" w:hAnsi="Arial" w:cs="Arial"/>
          <w:color w:val="000000" w:themeColor="text1"/>
          <w:lang w:val="ru-RU"/>
        </w:rPr>
        <w:t xml:space="preserve">нвентарне приміщення для прибирання </w:t>
      </w:r>
      <w:r w:rsidRPr="0016650A">
        <w:rPr>
          <w:rFonts w:ascii="Arial" w:eastAsia="Times New Roman" w:hAnsi="Arial" w:cs="Arial"/>
          <w:color w:val="000000" w:themeColor="text1"/>
          <w:lang w:val="ru-RU"/>
        </w:rPr>
        <w:t xml:space="preserve">збільшувати та обладнувати </w:t>
      </w:r>
      <w:r w:rsidRPr="0016650A">
        <w:rPr>
          <w:rFonts w:ascii="Arial" w:hAnsi="Arial" w:cs="Arial"/>
          <w:color w:val="000000" w:themeColor="text1"/>
          <w:lang w:val="ru-RU"/>
        </w:rPr>
        <w:t xml:space="preserve">місцем </w:t>
      </w:r>
      <w:proofErr w:type="gramStart"/>
      <w:r w:rsidRPr="0016650A">
        <w:rPr>
          <w:rFonts w:ascii="Arial" w:hAnsi="Arial" w:cs="Arial"/>
          <w:color w:val="000000" w:themeColor="text1"/>
          <w:lang w:val="ru-RU"/>
        </w:rPr>
        <w:t>для набору</w:t>
      </w:r>
      <w:proofErr w:type="gramEnd"/>
      <w:r w:rsidRPr="0016650A">
        <w:rPr>
          <w:rFonts w:ascii="Arial" w:hAnsi="Arial" w:cs="Arial"/>
          <w:color w:val="000000" w:themeColor="text1"/>
          <w:lang w:val="ru-RU"/>
        </w:rPr>
        <w:t xml:space="preserve"> та зливу води для прибирання.</w:t>
      </w:r>
    </w:p>
    <w:p w14:paraId="3FE54421" w14:textId="77777777" w:rsidR="00660DA2" w:rsidRPr="0016650A" w:rsidRDefault="00660DA2" w:rsidP="00660DA2">
      <w:pPr>
        <w:shd w:val="clear" w:color="auto" w:fill="FFFFFF"/>
        <w:spacing w:after="0" w:line="295" w:lineRule="auto"/>
        <w:ind w:firstLine="709"/>
        <w:jc w:val="both"/>
        <w:rPr>
          <w:rFonts w:ascii="Arial" w:hAnsi="Arial" w:cs="Arial"/>
          <w:color w:val="000000" w:themeColor="text1"/>
          <w:lang w:val="ru-RU"/>
        </w:rPr>
      </w:pPr>
      <w:r w:rsidRPr="0016650A">
        <w:rPr>
          <w:rFonts w:ascii="Arial" w:hAnsi="Arial" w:cs="Arial"/>
          <w:color w:val="000000" w:themeColor="text1"/>
          <w:lang w:val="ru-RU"/>
        </w:rPr>
        <w:t>В умовах реконструкції та капітального ремонту в санітарно-гігієнічних приміщеннях для вихованців групових осередків допускається передбачати шафи для зберігання інвентарю для прибирання та передбачати (без доступу для вихованців) окремий кран набору води для прибирання.</w:t>
      </w:r>
    </w:p>
    <w:p w14:paraId="597386B8" w14:textId="1B227863" w:rsidR="00660DA2" w:rsidRPr="0016650A" w:rsidRDefault="00660DA2" w:rsidP="00660DA2">
      <w:pPr>
        <w:shd w:val="clear" w:color="auto" w:fill="FFFFFF"/>
        <w:spacing w:after="0" w:line="295" w:lineRule="auto"/>
        <w:ind w:firstLine="709"/>
        <w:jc w:val="both"/>
        <w:rPr>
          <w:rFonts w:ascii="Arial" w:eastAsia="Times New Roman" w:hAnsi="Arial" w:cs="Arial"/>
          <w:color w:val="000000" w:themeColor="text1"/>
          <w:lang w:val="ru-RU"/>
        </w:rPr>
      </w:pPr>
      <w:r w:rsidRPr="0016650A">
        <w:rPr>
          <w:rFonts w:ascii="Arial" w:hAnsi="Arial" w:cs="Arial"/>
          <w:b/>
          <w:color w:val="000000" w:themeColor="text1"/>
          <w:lang w:val="ru-RU"/>
        </w:rPr>
        <w:t>7.2.2.33</w:t>
      </w:r>
      <w:r w:rsidRPr="0016650A">
        <w:rPr>
          <w:rFonts w:ascii="Arial" w:hAnsi="Arial" w:cs="Arial"/>
          <w:color w:val="000000" w:themeColor="text1"/>
          <w:lang w:val="ru-RU"/>
        </w:rPr>
        <w:t xml:space="preserve"> У складі </w:t>
      </w:r>
      <w:r w:rsidRPr="0016650A">
        <w:rPr>
          <w:rFonts w:ascii="Arial" w:eastAsia="Times New Roman" w:hAnsi="Arial" w:cs="Arial"/>
          <w:color w:val="000000" w:themeColor="text1"/>
          <w:lang w:val="ru-RU"/>
        </w:rPr>
        <w:t xml:space="preserve">групових осередків спеціальних дитячих садків місткістю від 25 вихованців слід влаштовувати </w:t>
      </w:r>
      <w:r w:rsidRPr="0016650A">
        <w:rPr>
          <w:rFonts w:ascii="Arial" w:hAnsi="Arial" w:cs="Arial"/>
          <w:color w:val="000000" w:themeColor="text1"/>
          <w:lang w:val="ru-RU"/>
        </w:rPr>
        <w:t xml:space="preserve">приміщення або зону (у вигляді вбудованих шаф) для зберігання інвентарю (для ігор та роботи з вихованцями). </w:t>
      </w:r>
      <w:r w:rsidRPr="0016650A">
        <w:rPr>
          <w:rFonts w:ascii="Arial" w:eastAsia="Times New Roman" w:hAnsi="Arial" w:cs="Arial"/>
          <w:color w:val="000000" w:themeColor="text1"/>
          <w:lang w:val="ru-RU"/>
        </w:rPr>
        <w:t>Площа та облаштування такого приміщення визначаються завданням на проєктування.</w:t>
      </w:r>
    </w:p>
    <w:p w14:paraId="40042DCA" w14:textId="77777777" w:rsidR="00660DA2" w:rsidRDefault="00660DA2" w:rsidP="00660DA2">
      <w:pPr>
        <w:spacing w:after="0" w:line="295" w:lineRule="auto"/>
        <w:ind w:firstLine="709"/>
        <w:jc w:val="both"/>
        <w:rPr>
          <w:rFonts w:ascii="Arial" w:eastAsia="Times New Roman" w:hAnsi="Arial" w:cs="Arial"/>
          <w:color w:val="000000" w:themeColor="text1"/>
          <w:lang w:val="ru-RU"/>
        </w:rPr>
      </w:pPr>
      <w:r w:rsidRPr="0016650A">
        <w:rPr>
          <w:rFonts w:ascii="Arial" w:eastAsia="Times New Roman" w:hAnsi="Arial" w:cs="Arial"/>
          <w:color w:val="000000" w:themeColor="text1"/>
          <w:lang w:val="ru-RU"/>
        </w:rPr>
        <w:t>В умовах реконструкції та капітального ремонту допускається таке приміщення не передбачати.</w:t>
      </w:r>
    </w:p>
    <w:p w14:paraId="36FEFBCA" w14:textId="5D42C88C" w:rsidR="002429AF" w:rsidRPr="001C3FA5" w:rsidRDefault="002429AF" w:rsidP="001C3FA5">
      <w:pPr>
        <w:pStyle w:val="3"/>
        <w:ind w:firstLine="709"/>
        <w:rPr>
          <w:rFonts w:ascii="Arial" w:hAnsi="Arial" w:cs="Arial"/>
          <w:b/>
          <w:color w:val="000000" w:themeColor="text1"/>
          <w:sz w:val="22"/>
          <w:szCs w:val="22"/>
          <w:lang w:val="ru-RU"/>
        </w:rPr>
      </w:pPr>
      <w:bookmarkStart w:id="52" w:name="_Toc234619639"/>
      <w:r w:rsidRPr="001C3FA5">
        <w:rPr>
          <w:rFonts w:ascii="Arial" w:hAnsi="Arial" w:cs="Arial"/>
          <w:b/>
          <w:color w:val="000000" w:themeColor="text1"/>
          <w:sz w:val="22"/>
          <w:szCs w:val="22"/>
          <w:lang w:val="ru-RU"/>
        </w:rPr>
        <w:t xml:space="preserve">7.2.3 </w:t>
      </w:r>
      <w:r w:rsidRPr="001C3FA5">
        <w:rPr>
          <w:rFonts w:ascii="Arial" w:hAnsi="Arial" w:cs="Arial"/>
          <w:b/>
          <w:bCs/>
          <w:color w:val="000000" w:themeColor="text1"/>
          <w:sz w:val="22"/>
          <w:szCs w:val="22"/>
          <w:lang w:val="ru-RU"/>
        </w:rPr>
        <w:t>Приміщення для музичних, фізкультурних</w:t>
      </w:r>
      <w:r w:rsidR="00172AE0">
        <w:rPr>
          <w:rFonts w:ascii="Arial" w:hAnsi="Arial" w:cs="Arial"/>
          <w:b/>
          <w:bCs/>
          <w:color w:val="000000" w:themeColor="text1"/>
          <w:sz w:val="22"/>
          <w:szCs w:val="22"/>
          <w:lang w:val="ru-RU"/>
        </w:rPr>
        <w:t xml:space="preserve"> та</w:t>
      </w:r>
      <w:r w:rsidR="00F95CCF">
        <w:rPr>
          <w:rFonts w:ascii="Arial" w:hAnsi="Arial" w:cs="Arial"/>
          <w:b/>
          <w:bCs/>
          <w:color w:val="000000" w:themeColor="text1"/>
          <w:sz w:val="22"/>
          <w:szCs w:val="22"/>
          <w:lang w:val="ru-RU"/>
        </w:rPr>
        <w:t xml:space="preserve"> </w:t>
      </w:r>
      <w:r w:rsidRPr="001C3FA5">
        <w:rPr>
          <w:rFonts w:ascii="Arial" w:hAnsi="Arial" w:cs="Arial"/>
          <w:b/>
          <w:bCs/>
          <w:color w:val="000000" w:themeColor="text1"/>
          <w:sz w:val="22"/>
          <w:szCs w:val="22"/>
          <w:lang w:val="ru-RU"/>
        </w:rPr>
        <w:t>інших занять та ігор</w:t>
      </w:r>
      <w:bookmarkEnd w:id="52"/>
    </w:p>
    <w:p w14:paraId="6F0E588F" w14:textId="77777777" w:rsidR="002429AF" w:rsidRPr="001C3FA5" w:rsidRDefault="002429AF" w:rsidP="001C3FA5">
      <w:pPr>
        <w:pStyle w:val="3"/>
        <w:ind w:firstLine="709"/>
        <w:rPr>
          <w:rFonts w:ascii="Arial" w:eastAsia="Times New Roman" w:hAnsi="Arial" w:cs="Arial"/>
          <w:b/>
          <w:bCs/>
          <w:color w:val="000000" w:themeColor="text1"/>
          <w:sz w:val="22"/>
          <w:szCs w:val="22"/>
          <w:lang w:val="ru-RU"/>
        </w:rPr>
      </w:pPr>
      <w:bookmarkStart w:id="53" w:name="_Toc234615749"/>
      <w:bookmarkStart w:id="54" w:name="_Toc234619640"/>
      <w:r w:rsidRPr="001C3FA5">
        <w:rPr>
          <w:rFonts w:ascii="Arial" w:eastAsia="Times New Roman" w:hAnsi="Arial" w:cs="Arial"/>
          <w:b/>
          <w:bCs/>
          <w:color w:val="000000" w:themeColor="text1"/>
          <w:sz w:val="22"/>
          <w:szCs w:val="22"/>
          <w:lang w:val="ru-RU"/>
        </w:rPr>
        <w:t xml:space="preserve">Універсальна музично-фізкультурна зала, музична та </w:t>
      </w:r>
      <w:r w:rsidRPr="001C3FA5">
        <w:rPr>
          <w:rFonts w:ascii="Arial" w:hAnsi="Arial" w:cs="Arial"/>
          <w:b/>
          <w:bCs/>
          <w:color w:val="000000" w:themeColor="text1"/>
          <w:sz w:val="22"/>
          <w:szCs w:val="22"/>
          <w:lang w:val="ru-RU"/>
        </w:rPr>
        <w:t>фізкультурна (фізкультурно-спортивна) зали</w:t>
      </w:r>
      <w:bookmarkEnd w:id="53"/>
      <w:bookmarkEnd w:id="54"/>
      <w:r w:rsidRPr="001C3FA5">
        <w:rPr>
          <w:rFonts w:ascii="Arial" w:eastAsia="Times New Roman" w:hAnsi="Arial" w:cs="Arial"/>
          <w:b/>
          <w:bCs/>
          <w:color w:val="000000" w:themeColor="text1"/>
          <w:sz w:val="22"/>
          <w:szCs w:val="22"/>
          <w:lang w:val="ru-RU"/>
        </w:rPr>
        <w:t xml:space="preserve"> </w:t>
      </w:r>
    </w:p>
    <w:p w14:paraId="14686089" w14:textId="52C0C1DC" w:rsidR="002429AF" w:rsidRPr="00224928" w:rsidRDefault="002429AF" w:rsidP="002429AF">
      <w:pPr>
        <w:spacing w:after="0" w:line="295" w:lineRule="auto"/>
        <w:ind w:firstLine="709"/>
        <w:jc w:val="both"/>
        <w:rPr>
          <w:rFonts w:ascii="Arial" w:eastAsia="Times New Roman" w:hAnsi="Arial" w:cs="Arial"/>
          <w:bCs/>
          <w:color w:val="000000" w:themeColor="text1"/>
          <w:lang w:val="ru-RU"/>
        </w:rPr>
      </w:pPr>
      <w:r w:rsidRPr="00224928">
        <w:rPr>
          <w:rFonts w:ascii="Arial" w:hAnsi="Arial" w:cs="Arial"/>
          <w:b/>
          <w:color w:val="000000" w:themeColor="text1"/>
          <w:lang w:val="ru-RU"/>
        </w:rPr>
        <w:t>7.2.3.1</w:t>
      </w:r>
      <w:r w:rsidRPr="00224928">
        <w:rPr>
          <w:rFonts w:ascii="Arial" w:hAnsi="Arial" w:cs="Arial"/>
          <w:color w:val="000000" w:themeColor="text1"/>
          <w:lang w:val="ru-RU"/>
        </w:rPr>
        <w:t xml:space="preserve"> В яслах </w:t>
      </w:r>
      <w:r w:rsidR="00D82A03">
        <w:rPr>
          <w:rFonts w:ascii="Arial" w:hAnsi="Arial" w:cs="Arial"/>
          <w:color w:val="000000" w:themeColor="text1"/>
          <w:lang w:val="ru-RU"/>
        </w:rPr>
        <w:t>і</w:t>
      </w:r>
      <w:r w:rsidRPr="00224928">
        <w:rPr>
          <w:rFonts w:ascii="Arial" w:hAnsi="Arial" w:cs="Arial"/>
          <w:color w:val="000000" w:themeColor="text1"/>
          <w:lang w:val="ru-RU"/>
        </w:rPr>
        <w:t xml:space="preserve"> дитячих садках місткістю від 41 вихованц</w:t>
      </w:r>
      <w:r w:rsidR="00D82A03">
        <w:rPr>
          <w:rFonts w:ascii="Arial" w:hAnsi="Arial" w:cs="Arial"/>
          <w:color w:val="000000" w:themeColor="text1"/>
          <w:lang w:val="ru-RU"/>
        </w:rPr>
        <w:t>я</w:t>
      </w:r>
      <w:r w:rsidRPr="00224928">
        <w:rPr>
          <w:rFonts w:ascii="Arial" w:hAnsi="Arial" w:cs="Arial"/>
          <w:color w:val="000000" w:themeColor="text1"/>
          <w:lang w:val="ru-RU"/>
        </w:rPr>
        <w:t xml:space="preserve"> слід проєктувати щонайменше одну у</w:t>
      </w:r>
      <w:r w:rsidRPr="00224928">
        <w:rPr>
          <w:rFonts w:ascii="Arial" w:eastAsia="Times New Roman" w:hAnsi="Arial" w:cs="Arial"/>
          <w:bCs/>
          <w:color w:val="000000" w:themeColor="text1"/>
          <w:lang w:val="ru-RU"/>
        </w:rPr>
        <w:t xml:space="preserve">ніверсальну музично-фізкультурну залу. </w:t>
      </w:r>
    </w:p>
    <w:p w14:paraId="034C218B" w14:textId="111C2452"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eastAsia="Times New Roman" w:hAnsi="Arial" w:cs="Arial"/>
          <w:bCs/>
          <w:color w:val="000000" w:themeColor="text1"/>
          <w:lang w:val="ru-RU"/>
        </w:rPr>
        <w:t xml:space="preserve">Допускається замість універсальної музично-фізкультурної зали передбачати окрему музичну залу та окрему </w:t>
      </w:r>
      <w:r w:rsidR="00F95CCF">
        <w:rPr>
          <w:rFonts w:ascii="Arial" w:eastAsia="Times New Roman" w:hAnsi="Arial" w:cs="Arial"/>
          <w:bCs/>
          <w:color w:val="000000" w:themeColor="text1"/>
          <w:lang w:val="ru-RU"/>
        </w:rPr>
        <w:t>ф</w:t>
      </w:r>
      <w:r w:rsidRPr="00224928">
        <w:rPr>
          <w:rFonts w:ascii="Arial" w:eastAsia="Times New Roman" w:hAnsi="Arial" w:cs="Arial"/>
          <w:bCs/>
          <w:color w:val="000000" w:themeColor="text1"/>
          <w:lang w:val="ru-RU"/>
        </w:rPr>
        <w:t>ізкультурно-спортивну залу.</w:t>
      </w:r>
    </w:p>
    <w:p w14:paraId="1AAF86B3" w14:textId="6019ECE0"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color w:val="000000" w:themeColor="text1"/>
          <w:lang w:val="ru-RU"/>
        </w:rPr>
        <w:t>Загальна площа зал</w:t>
      </w:r>
      <w:r w:rsidR="00F95CCF">
        <w:rPr>
          <w:rFonts w:ascii="Arial" w:hAnsi="Arial" w:cs="Arial"/>
          <w:color w:val="000000" w:themeColor="text1"/>
          <w:lang w:val="ru-RU"/>
        </w:rPr>
        <w:t>и</w:t>
      </w:r>
      <w:r w:rsidRPr="00224928">
        <w:rPr>
          <w:rFonts w:ascii="Arial" w:hAnsi="Arial" w:cs="Arial"/>
          <w:color w:val="000000" w:themeColor="text1"/>
          <w:lang w:val="ru-RU"/>
        </w:rPr>
        <w:t xml:space="preserve"> визначається завданням на проєктування з урахуванням проведення занять одночасно з однією групою вихованців, кількості вихованців </w:t>
      </w:r>
      <w:r w:rsidR="00F95CCF">
        <w:rPr>
          <w:rFonts w:ascii="Arial" w:hAnsi="Arial" w:cs="Arial"/>
          <w:color w:val="000000" w:themeColor="text1"/>
          <w:lang w:val="ru-RU"/>
        </w:rPr>
        <w:t>у</w:t>
      </w:r>
      <w:r w:rsidRPr="00224928">
        <w:rPr>
          <w:rFonts w:ascii="Arial" w:hAnsi="Arial" w:cs="Arial"/>
          <w:color w:val="000000" w:themeColor="text1"/>
          <w:lang w:val="ru-RU"/>
        </w:rPr>
        <w:t xml:space="preserve"> такій групі та розрахункових показників площі на 1 вихованця, наведених у таблиці Б.1 </w:t>
      </w:r>
      <w:r w:rsidR="00190BA8">
        <w:rPr>
          <w:rFonts w:ascii="Arial" w:hAnsi="Arial" w:cs="Arial"/>
          <w:color w:val="000000" w:themeColor="text1"/>
          <w:lang w:val="ru-RU"/>
        </w:rPr>
        <w:t>д</w:t>
      </w:r>
      <w:r w:rsidRPr="00224928">
        <w:rPr>
          <w:rFonts w:ascii="Arial" w:hAnsi="Arial" w:cs="Arial"/>
          <w:color w:val="000000" w:themeColor="text1"/>
          <w:lang w:val="ru-RU"/>
        </w:rPr>
        <w:t>одатк</w:t>
      </w:r>
      <w:r w:rsidR="00F95CCF">
        <w:rPr>
          <w:rFonts w:ascii="Arial" w:hAnsi="Arial" w:cs="Arial"/>
          <w:color w:val="000000" w:themeColor="text1"/>
          <w:lang w:val="ru-RU"/>
        </w:rPr>
        <w:t>а</w:t>
      </w:r>
      <w:r w:rsidRPr="00224928">
        <w:rPr>
          <w:rFonts w:ascii="Arial" w:hAnsi="Arial" w:cs="Arial"/>
          <w:color w:val="000000" w:themeColor="text1"/>
          <w:lang w:val="ru-RU"/>
        </w:rPr>
        <w:t xml:space="preserve"> Б. Загальні площі залів</w:t>
      </w:r>
      <w:r w:rsidR="00F95CCF">
        <w:rPr>
          <w:rFonts w:ascii="Arial" w:hAnsi="Arial" w:cs="Arial"/>
          <w:color w:val="000000" w:themeColor="text1"/>
          <w:lang w:val="ru-RU"/>
        </w:rPr>
        <w:t>,</w:t>
      </w:r>
      <w:r w:rsidRPr="00224928">
        <w:rPr>
          <w:rFonts w:ascii="Arial" w:hAnsi="Arial" w:cs="Arial"/>
          <w:color w:val="000000" w:themeColor="text1"/>
          <w:lang w:val="ru-RU"/>
        </w:rPr>
        <w:t xml:space="preserve"> наведені </w:t>
      </w:r>
      <w:r w:rsidR="00F95CCF">
        <w:rPr>
          <w:rFonts w:ascii="Arial" w:hAnsi="Arial" w:cs="Arial"/>
          <w:color w:val="000000" w:themeColor="text1"/>
          <w:lang w:val="ru-RU"/>
        </w:rPr>
        <w:t>в</w:t>
      </w:r>
      <w:r w:rsidRPr="00224928">
        <w:rPr>
          <w:rFonts w:ascii="Arial" w:hAnsi="Arial" w:cs="Arial"/>
          <w:color w:val="000000" w:themeColor="text1"/>
          <w:lang w:val="ru-RU"/>
        </w:rPr>
        <w:t xml:space="preserve"> таблиці Б.1 </w:t>
      </w:r>
      <w:r w:rsidR="00190BA8">
        <w:rPr>
          <w:rFonts w:ascii="Arial" w:hAnsi="Arial" w:cs="Arial"/>
          <w:color w:val="000000" w:themeColor="text1"/>
          <w:lang w:val="ru-RU"/>
        </w:rPr>
        <w:t>д</w:t>
      </w:r>
      <w:r w:rsidRPr="00224928">
        <w:rPr>
          <w:rFonts w:ascii="Arial" w:hAnsi="Arial" w:cs="Arial"/>
          <w:color w:val="000000" w:themeColor="text1"/>
          <w:lang w:val="ru-RU"/>
        </w:rPr>
        <w:t>одатк</w:t>
      </w:r>
      <w:r w:rsidR="00F95CCF">
        <w:rPr>
          <w:rFonts w:ascii="Arial" w:hAnsi="Arial" w:cs="Arial"/>
          <w:color w:val="000000" w:themeColor="text1"/>
          <w:lang w:val="ru-RU"/>
        </w:rPr>
        <w:t>а</w:t>
      </w:r>
      <w:r w:rsidRPr="00224928">
        <w:rPr>
          <w:rFonts w:ascii="Arial" w:hAnsi="Arial" w:cs="Arial"/>
          <w:color w:val="000000" w:themeColor="text1"/>
          <w:lang w:val="ru-RU"/>
        </w:rPr>
        <w:t xml:space="preserve"> Б</w:t>
      </w:r>
      <w:r w:rsidR="00F95CCF">
        <w:rPr>
          <w:rFonts w:ascii="Arial" w:hAnsi="Arial" w:cs="Arial"/>
          <w:color w:val="000000" w:themeColor="text1"/>
          <w:lang w:val="ru-RU"/>
        </w:rPr>
        <w:t>,</w:t>
      </w:r>
      <w:r w:rsidRPr="00224928">
        <w:rPr>
          <w:rFonts w:ascii="Arial" w:hAnsi="Arial" w:cs="Arial"/>
          <w:color w:val="000000" w:themeColor="text1"/>
          <w:lang w:val="ru-RU"/>
        </w:rPr>
        <w:t xml:space="preserve"> є рекомендованими. </w:t>
      </w:r>
    </w:p>
    <w:p w14:paraId="5ACF3328" w14:textId="77777777"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color w:val="000000" w:themeColor="text1"/>
          <w:lang w:val="ru-RU"/>
        </w:rPr>
        <w:lastRenderedPageBreak/>
        <w:t>Рекомендується для розрахунку площі</w:t>
      </w:r>
      <w:r w:rsidRPr="00224928">
        <w:rPr>
          <w:rFonts w:ascii="Arial" w:eastAsia="Times New Roman" w:hAnsi="Arial" w:cs="Arial"/>
          <w:bCs/>
          <w:color w:val="000000" w:themeColor="text1"/>
          <w:lang w:val="ru-RU"/>
        </w:rPr>
        <w:t xml:space="preserve"> універсальної музично-фізкультурної зали</w:t>
      </w:r>
      <w:r w:rsidRPr="00224928">
        <w:rPr>
          <w:rFonts w:ascii="Arial" w:hAnsi="Arial" w:cs="Arial"/>
          <w:color w:val="000000" w:themeColor="text1"/>
          <w:lang w:val="ru-RU"/>
        </w:rPr>
        <w:t xml:space="preserve"> приймати максимальну кількість вихованців в одній групі. </w:t>
      </w:r>
    </w:p>
    <w:p w14:paraId="59EA63DD" w14:textId="5DA13EBD" w:rsidR="002429AF" w:rsidRPr="00224928" w:rsidRDefault="002429AF" w:rsidP="002429AF">
      <w:pPr>
        <w:spacing w:after="0" w:line="295" w:lineRule="auto"/>
        <w:ind w:firstLine="709"/>
        <w:jc w:val="both"/>
        <w:rPr>
          <w:rFonts w:ascii="Arial" w:hAnsi="Arial" w:cs="Arial"/>
          <w:b/>
          <w:color w:val="000000" w:themeColor="text1"/>
          <w:lang w:val="ru-RU"/>
        </w:rPr>
      </w:pPr>
      <w:r w:rsidRPr="00224928">
        <w:rPr>
          <w:rFonts w:ascii="Arial" w:hAnsi="Arial" w:cs="Arial"/>
          <w:b/>
          <w:color w:val="000000" w:themeColor="text1"/>
          <w:lang w:val="ru-RU"/>
        </w:rPr>
        <w:t>7.2.3.2</w:t>
      </w:r>
      <w:r w:rsidRPr="00224928">
        <w:rPr>
          <w:rFonts w:ascii="Arial" w:hAnsi="Arial" w:cs="Arial"/>
          <w:color w:val="000000" w:themeColor="text1"/>
          <w:lang w:val="ru-RU"/>
        </w:rPr>
        <w:t xml:space="preserve"> </w:t>
      </w:r>
      <w:r w:rsidR="00F95CCF">
        <w:rPr>
          <w:rFonts w:ascii="Arial" w:hAnsi="Arial" w:cs="Arial"/>
          <w:color w:val="000000" w:themeColor="text1"/>
          <w:lang w:val="ru-RU"/>
        </w:rPr>
        <w:t>У</w:t>
      </w:r>
      <w:r w:rsidRPr="00224928">
        <w:rPr>
          <w:rFonts w:ascii="Arial" w:hAnsi="Arial" w:cs="Arial"/>
          <w:color w:val="000000" w:themeColor="text1"/>
          <w:lang w:val="ru-RU"/>
        </w:rPr>
        <w:t xml:space="preserve"> спеціальних дитячих садках місткістю від 25 вихованців слід передбачати щонайменше одну музичну залу та одну фізкультурно-спортивну залу.</w:t>
      </w:r>
    </w:p>
    <w:p w14:paraId="1006096D" w14:textId="5029B78C"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color w:val="000000" w:themeColor="text1"/>
          <w:lang w:val="ru-RU"/>
        </w:rPr>
        <w:t>Загальна площа кожно</w:t>
      </w:r>
      <w:r w:rsidR="00F95CCF">
        <w:rPr>
          <w:rFonts w:ascii="Arial" w:hAnsi="Arial" w:cs="Arial"/>
          <w:color w:val="000000" w:themeColor="text1"/>
          <w:lang w:val="ru-RU"/>
        </w:rPr>
        <w:t xml:space="preserve">ї </w:t>
      </w:r>
      <w:r w:rsidRPr="00224928">
        <w:rPr>
          <w:rFonts w:ascii="Arial" w:hAnsi="Arial" w:cs="Arial"/>
          <w:color w:val="000000" w:themeColor="text1"/>
          <w:lang w:val="ru-RU"/>
        </w:rPr>
        <w:t>зал</w:t>
      </w:r>
      <w:r w:rsidR="00F95CCF">
        <w:rPr>
          <w:rFonts w:ascii="Arial" w:hAnsi="Arial" w:cs="Arial"/>
          <w:color w:val="000000" w:themeColor="text1"/>
          <w:lang w:val="ru-RU"/>
        </w:rPr>
        <w:t>и</w:t>
      </w:r>
      <w:r w:rsidRPr="00224928">
        <w:rPr>
          <w:rFonts w:ascii="Arial" w:hAnsi="Arial" w:cs="Arial"/>
          <w:color w:val="000000" w:themeColor="text1"/>
          <w:lang w:val="ru-RU"/>
        </w:rPr>
        <w:t xml:space="preserve"> визначається завданням на проєктування з урахуванням проведення занять одночасно з однією групою вихованців, кількості вихованців </w:t>
      </w:r>
      <w:r w:rsidR="00F95CCF">
        <w:rPr>
          <w:rFonts w:ascii="Arial" w:hAnsi="Arial" w:cs="Arial"/>
          <w:color w:val="000000" w:themeColor="text1"/>
          <w:lang w:val="ru-RU"/>
        </w:rPr>
        <w:t>у</w:t>
      </w:r>
      <w:r w:rsidRPr="00224928">
        <w:rPr>
          <w:rFonts w:ascii="Arial" w:hAnsi="Arial" w:cs="Arial"/>
          <w:color w:val="000000" w:themeColor="text1"/>
          <w:lang w:val="ru-RU"/>
        </w:rPr>
        <w:t xml:space="preserve"> групі та розрахункових показників площі на 1 вихованця, наведених у таблиці Б.1 </w:t>
      </w:r>
      <w:r w:rsidR="00190BA8">
        <w:rPr>
          <w:rFonts w:ascii="Arial" w:hAnsi="Arial" w:cs="Arial"/>
          <w:color w:val="000000" w:themeColor="text1"/>
          <w:lang w:val="ru-RU"/>
        </w:rPr>
        <w:t>д</w:t>
      </w:r>
      <w:r w:rsidRPr="00224928">
        <w:rPr>
          <w:rFonts w:ascii="Arial" w:hAnsi="Arial" w:cs="Arial"/>
          <w:color w:val="000000" w:themeColor="text1"/>
          <w:lang w:val="ru-RU"/>
        </w:rPr>
        <w:t>одатк</w:t>
      </w:r>
      <w:r w:rsidR="00F95CCF">
        <w:rPr>
          <w:rFonts w:ascii="Arial" w:hAnsi="Arial" w:cs="Arial"/>
          <w:color w:val="000000" w:themeColor="text1"/>
          <w:lang w:val="ru-RU"/>
        </w:rPr>
        <w:t>а</w:t>
      </w:r>
      <w:r w:rsidRPr="00224928">
        <w:rPr>
          <w:rFonts w:ascii="Arial" w:hAnsi="Arial" w:cs="Arial"/>
          <w:color w:val="000000" w:themeColor="text1"/>
          <w:lang w:val="ru-RU"/>
        </w:rPr>
        <w:t xml:space="preserve"> Б. Загальні площі залів</w:t>
      </w:r>
      <w:r w:rsidR="00F95CCF">
        <w:rPr>
          <w:rFonts w:ascii="Arial" w:hAnsi="Arial" w:cs="Arial"/>
          <w:color w:val="000000" w:themeColor="text1"/>
          <w:lang w:val="ru-RU"/>
        </w:rPr>
        <w:t>,</w:t>
      </w:r>
      <w:r w:rsidRPr="00224928">
        <w:rPr>
          <w:rFonts w:ascii="Arial" w:hAnsi="Arial" w:cs="Arial"/>
          <w:color w:val="000000" w:themeColor="text1"/>
          <w:lang w:val="ru-RU"/>
        </w:rPr>
        <w:t xml:space="preserve"> наведені </w:t>
      </w:r>
      <w:r w:rsidR="00F95CCF">
        <w:rPr>
          <w:rFonts w:ascii="Arial" w:hAnsi="Arial" w:cs="Arial"/>
          <w:color w:val="000000" w:themeColor="text1"/>
          <w:lang w:val="ru-RU"/>
        </w:rPr>
        <w:t xml:space="preserve">в </w:t>
      </w:r>
      <w:r w:rsidRPr="00224928">
        <w:rPr>
          <w:rFonts w:ascii="Arial" w:hAnsi="Arial" w:cs="Arial"/>
          <w:color w:val="000000" w:themeColor="text1"/>
          <w:lang w:val="ru-RU"/>
        </w:rPr>
        <w:t xml:space="preserve">таблиці Б.1 </w:t>
      </w:r>
      <w:r w:rsidR="00190BA8">
        <w:rPr>
          <w:rFonts w:ascii="Arial" w:hAnsi="Arial" w:cs="Arial"/>
          <w:color w:val="000000" w:themeColor="text1"/>
          <w:lang w:val="ru-RU"/>
        </w:rPr>
        <w:t>д</w:t>
      </w:r>
      <w:r w:rsidRPr="00224928">
        <w:rPr>
          <w:rFonts w:ascii="Arial" w:hAnsi="Arial" w:cs="Arial"/>
          <w:color w:val="000000" w:themeColor="text1"/>
          <w:lang w:val="ru-RU"/>
        </w:rPr>
        <w:t>одатк</w:t>
      </w:r>
      <w:r w:rsidR="00F95CCF">
        <w:rPr>
          <w:rFonts w:ascii="Arial" w:hAnsi="Arial" w:cs="Arial"/>
          <w:color w:val="000000" w:themeColor="text1"/>
          <w:lang w:val="ru-RU"/>
        </w:rPr>
        <w:t>а</w:t>
      </w:r>
      <w:r w:rsidRPr="00224928">
        <w:rPr>
          <w:rFonts w:ascii="Arial" w:hAnsi="Arial" w:cs="Arial"/>
          <w:color w:val="000000" w:themeColor="text1"/>
          <w:lang w:val="ru-RU"/>
        </w:rPr>
        <w:t xml:space="preserve"> Б</w:t>
      </w:r>
      <w:r w:rsidR="00F95CCF">
        <w:rPr>
          <w:rFonts w:ascii="Arial" w:hAnsi="Arial" w:cs="Arial"/>
          <w:color w:val="000000" w:themeColor="text1"/>
          <w:lang w:val="ru-RU"/>
        </w:rPr>
        <w:t>,</w:t>
      </w:r>
      <w:r w:rsidRPr="00224928">
        <w:rPr>
          <w:rFonts w:ascii="Arial" w:hAnsi="Arial" w:cs="Arial"/>
          <w:color w:val="000000" w:themeColor="text1"/>
          <w:lang w:val="ru-RU"/>
        </w:rPr>
        <w:t xml:space="preserve"> є рекомендованими. </w:t>
      </w:r>
    </w:p>
    <w:p w14:paraId="52A462E7" w14:textId="77777777"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color w:val="000000" w:themeColor="text1"/>
          <w:lang w:val="ru-RU"/>
        </w:rPr>
        <w:t>Рекомендується для розрахунку площі</w:t>
      </w:r>
      <w:r w:rsidRPr="00224928">
        <w:rPr>
          <w:rFonts w:ascii="Arial" w:eastAsia="Times New Roman" w:hAnsi="Arial" w:cs="Arial"/>
          <w:bCs/>
          <w:color w:val="000000" w:themeColor="text1"/>
          <w:lang w:val="ru-RU"/>
        </w:rPr>
        <w:t xml:space="preserve"> кожної зали</w:t>
      </w:r>
      <w:r w:rsidRPr="00224928">
        <w:rPr>
          <w:rFonts w:ascii="Arial" w:hAnsi="Arial" w:cs="Arial"/>
          <w:color w:val="000000" w:themeColor="text1"/>
          <w:lang w:val="ru-RU"/>
        </w:rPr>
        <w:t xml:space="preserve"> приймати максимальну кількість вихованців в одній групі. </w:t>
      </w:r>
    </w:p>
    <w:p w14:paraId="07731CA0" w14:textId="6B73541E" w:rsidR="002429AF" w:rsidRPr="00224928" w:rsidRDefault="002429AF" w:rsidP="002429AF">
      <w:pPr>
        <w:spacing w:after="0" w:line="295" w:lineRule="auto"/>
        <w:ind w:firstLine="709"/>
        <w:jc w:val="both"/>
        <w:rPr>
          <w:rFonts w:ascii="Arial" w:eastAsia="Times New Roman" w:hAnsi="Arial" w:cs="Arial"/>
          <w:bCs/>
          <w:color w:val="000000" w:themeColor="text1"/>
          <w:lang w:val="ru-RU"/>
        </w:rPr>
      </w:pPr>
      <w:r w:rsidRPr="00224928">
        <w:rPr>
          <w:rFonts w:ascii="Arial" w:hAnsi="Arial" w:cs="Arial"/>
          <w:b/>
          <w:color w:val="000000" w:themeColor="text1"/>
          <w:lang w:val="ru-RU"/>
        </w:rPr>
        <w:t>7.2.3.3</w:t>
      </w:r>
      <w:r w:rsidRPr="00224928">
        <w:rPr>
          <w:rFonts w:ascii="Arial" w:hAnsi="Arial" w:cs="Arial"/>
          <w:color w:val="000000" w:themeColor="text1"/>
          <w:lang w:val="ru-RU"/>
        </w:rPr>
        <w:t xml:space="preserve"> </w:t>
      </w:r>
      <w:r w:rsidRPr="00224928">
        <w:rPr>
          <w:rFonts w:ascii="Arial" w:eastAsia="Times New Roman" w:hAnsi="Arial" w:cs="Arial"/>
          <w:bCs/>
          <w:color w:val="000000" w:themeColor="text1"/>
          <w:lang w:val="ru-RU"/>
        </w:rPr>
        <w:t xml:space="preserve">Відповідно до завдання на проєктування допускається додатково передбачати у складі ясел </w:t>
      </w:r>
      <w:r w:rsidR="000E36B3">
        <w:rPr>
          <w:rFonts w:ascii="Arial" w:eastAsia="Times New Roman" w:hAnsi="Arial" w:cs="Arial"/>
          <w:bCs/>
          <w:color w:val="000000" w:themeColor="text1"/>
          <w:lang w:val="ru-RU"/>
        </w:rPr>
        <w:t>і</w:t>
      </w:r>
      <w:r w:rsidRPr="00224928">
        <w:rPr>
          <w:rFonts w:ascii="Arial" w:eastAsia="Times New Roman" w:hAnsi="Arial" w:cs="Arial"/>
          <w:bCs/>
          <w:color w:val="000000" w:themeColor="text1"/>
          <w:lang w:val="ru-RU"/>
        </w:rPr>
        <w:t xml:space="preserve"> дитячих садків місткістю від 41 вихованця та спеціальних дитячих садків місткістю від 25 вихованців інші зали </w:t>
      </w:r>
      <w:r w:rsidR="00F95CCF">
        <w:rPr>
          <w:rFonts w:ascii="Arial" w:eastAsia="Times New Roman" w:hAnsi="Arial" w:cs="Arial"/>
          <w:bCs/>
          <w:color w:val="000000" w:themeColor="text1"/>
          <w:lang w:val="ru-RU"/>
        </w:rPr>
        <w:t>—</w:t>
      </w:r>
      <w:r w:rsidRPr="00224928">
        <w:rPr>
          <w:rFonts w:ascii="Arial" w:eastAsia="Times New Roman" w:hAnsi="Arial" w:cs="Arial"/>
          <w:bCs/>
          <w:color w:val="000000" w:themeColor="text1"/>
          <w:lang w:val="ru-RU"/>
        </w:rPr>
        <w:t xml:space="preserve"> зали для рухливих активностей (хореографічна тощо) та зали для занять, що не передбачають рухливих активностей (мистецьких занять тощо).</w:t>
      </w:r>
    </w:p>
    <w:p w14:paraId="661DDE65" w14:textId="34FCAF0B"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b/>
          <w:color w:val="000000" w:themeColor="text1"/>
          <w:lang w:val="ru-RU"/>
        </w:rPr>
        <w:t>7.2.3.4</w:t>
      </w:r>
      <w:r w:rsidRPr="00224928">
        <w:rPr>
          <w:rFonts w:ascii="Arial" w:hAnsi="Arial" w:cs="Arial"/>
          <w:color w:val="000000" w:themeColor="text1"/>
          <w:lang w:val="ru-RU"/>
        </w:rPr>
        <w:t xml:space="preserve"> Опорядження стін у залах для фізкультурних та музичних занять має бути з негорючих матеріалів, вологостійким і забезпечувати можливість прибирання вологим способом. </w:t>
      </w:r>
    </w:p>
    <w:p w14:paraId="22E9B258" w14:textId="572BED67"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b/>
          <w:color w:val="000000" w:themeColor="text1"/>
          <w:lang w:val="ru-RU"/>
        </w:rPr>
        <w:t>7.2.3.5</w:t>
      </w:r>
      <w:r w:rsidRPr="00224928">
        <w:rPr>
          <w:rFonts w:ascii="Arial" w:hAnsi="Arial" w:cs="Arial"/>
          <w:color w:val="000000" w:themeColor="text1"/>
          <w:lang w:val="ru-RU"/>
        </w:rPr>
        <w:t xml:space="preserve"> </w:t>
      </w:r>
      <w:r w:rsidRPr="00224928">
        <w:rPr>
          <w:rFonts w:ascii="Arial" w:eastAsia="Times New Roman" w:hAnsi="Arial" w:cs="Arial"/>
          <w:bCs/>
          <w:color w:val="000000" w:themeColor="text1"/>
          <w:lang w:val="ru-RU"/>
        </w:rPr>
        <w:t>При кожн</w:t>
      </w:r>
      <w:r w:rsidR="00F95CCF">
        <w:rPr>
          <w:rFonts w:ascii="Arial" w:eastAsia="Times New Roman" w:hAnsi="Arial" w:cs="Arial"/>
          <w:bCs/>
          <w:color w:val="000000" w:themeColor="text1"/>
          <w:lang w:val="ru-RU"/>
        </w:rPr>
        <w:t xml:space="preserve">ій </w:t>
      </w:r>
      <w:r w:rsidRPr="00224928">
        <w:rPr>
          <w:rFonts w:ascii="Arial" w:eastAsia="Times New Roman" w:hAnsi="Arial" w:cs="Arial"/>
          <w:bCs/>
          <w:color w:val="000000" w:themeColor="text1"/>
          <w:lang w:val="ru-RU"/>
        </w:rPr>
        <w:t>залі слід передбачати</w:t>
      </w:r>
      <w:r w:rsidRPr="00224928">
        <w:rPr>
          <w:rFonts w:ascii="Arial" w:hAnsi="Arial" w:cs="Arial"/>
          <w:color w:val="000000" w:themeColor="text1"/>
          <w:lang w:val="ru-RU"/>
        </w:rPr>
        <w:t xml:space="preserve"> приміщення (комору) для зберігання інвентарю площею згідно </w:t>
      </w:r>
      <w:r w:rsidR="00F95CCF">
        <w:rPr>
          <w:rFonts w:ascii="Arial" w:hAnsi="Arial" w:cs="Arial"/>
          <w:color w:val="000000" w:themeColor="text1"/>
          <w:lang w:val="ru-RU"/>
        </w:rPr>
        <w:t xml:space="preserve">з </w:t>
      </w:r>
      <w:r w:rsidRPr="00224928">
        <w:rPr>
          <w:rFonts w:ascii="Arial" w:eastAsia="Times New Roman" w:hAnsi="Arial" w:cs="Arial"/>
          <w:bCs/>
          <w:color w:val="000000" w:themeColor="text1"/>
          <w:lang w:val="ru-RU"/>
        </w:rPr>
        <w:t>таблиц</w:t>
      </w:r>
      <w:r w:rsidR="00F95CCF">
        <w:rPr>
          <w:rFonts w:ascii="Arial" w:eastAsia="Times New Roman" w:hAnsi="Arial" w:cs="Arial"/>
          <w:bCs/>
          <w:color w:val="000000" w:themeColor="text1"/>
          <w:lang w:val="ru-RU"/>
        </w:rPr>
        <w:t xml:space="preserve">ею </w:t>
      </w:r>
      <w:r w:rsidRPr="00224928">
        <w:rPr>
          <w:rFonts w:ascii="Arial" w:eastAsia="Times New Roman" w:hAnsi="Arial" w:cs="Arial"/>
          <w:bCs/>
          <w:color w:val="000000" w:themeColor="text1"/>
          <w:lang w:val="ru-RU"/>
        </w:rPr>
        <w:t>Б</w:t>
      </w:r>
      <w:r w:rsidR="00D82A03">
        <w:rPr>
          <w:rFonts w:ascii="Arial" w:eastAsia="Times New Roman" w:hAnsi="Arial" w:cs="Arial"/>
          <w:bCs/>
          <w:color w:val="000000" w:themeColor="text1"/>
          <w:lang w:val="ru-RU"/>
        </w:rPr>
        <w:t>.</w:t>
      </w:r>
      <w:r w:rsidRPr="00224928">
        <w:rPr>
          <w:rFonts w:ascii="Arial" w:eastAsia="Times New Roman" w:hAnsi="Arial" w:cs="Arial"/>
          <w:bCs/>
          <w:color w:val="000000" w:themeColor="text1"/>
          <w:lang w:val="ru-RU"/>
        </w:rPr>
        <w:t xml:space="preserve">1 </w:t>
      </w:r>
      <w:r w:rsidR="00866B18">
        <w:rPr>
          <w:rFonts w:ascii="Arial" w:eastAsia="Times New Roman" w:hAnsi="Arial" w:cs="Arial"/>
          <w:bCs/>
          <w:color w:val="000000" w:themeColor="text1"/>
          <w:lang w:val="ru-RU"/>
        </w:rPr>
        <w:t>д</w:t>
      </w:r>
      <w:r w:rsidRPr="00224928">
        <w:rPr>
          <w:rFonts w:ascii="Arial" w:eastAsia="Times New Roman" w:hAnsi="Arial" w:cs="Arial"/>
          <w:bCs/>
          <w:color w:val="000000" w:themeColor="text1"/>
          <w:lang w:val="ru-RU"/>
        </w:rPr>
        <w:t>одатк</w:t>
      </w:r>
      <w:r w:rsidR="00F95CCF">
        <w:rPr>
          <w:rFonts w:ascii="Arial" w:eastAsia="Times New Roman" w:hAnsi="Arial" w:cs="Arial"/>
          <w:bCs/>
          <w:color w:val="000000" w:themeColor="text1"/>
          <w:lang w:val="ru-RU"/>
        </w:rPr>
        <w:t>а</w:t>
      </w:r>
      <w:r w:rsidRPr="00224928">
        <w:rPr>
          <w:rFonts w:ascii="Arial" w:eastAsia="Times New Roman" w:hAnsi="Arial" w:cs="Arial"/>
          <w:bCs/>
          <w:color w:val="000000" w:themeColor="text1"/>
          <w:lang w:val="ru-RU"/>
        </w:rPr>
        <w:t xml:space="preserve"> Б.</w:t>
      </w:r>
      <w:r w:rsidRPr="00224928">
        <w:rPr>
          <w:rFonts w:ascii="Arial" w:hAnsi="Arial" w:cs="Arial"/>
          <w:color w:val="000000" w:themeColor="text1"/>
          <w:lang w:val="ru-RU"/>
        </w:rPr>
        <w:t xml:space="preserve"> </w:t>
      </w:r>
    </w:p>
    <w:p w14:paraId="7A6B91C9" w14:textId="4B3F6135"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b/>
          <w:color w:val="000000" w:themeColor="text1"/>
          <w:lang w:val="ru-RU"/>
        </w:rPr>
        <w:t>7.2.3.6</w:t>
      </w:r>
      <w:r w:rsidRPr="00224928">
        <w:rPr>
          <w:rFonts w:ascii="Arial" w:hAnsi="Arial" w:cs="Arial"/>
          <w:color w:val="000000" w:themeColor="text1"/>
          <w:lang w:val="ru-RU"/>
        </w:rPr>
        <w:t xml:space="preserve"> Зали не повинні бути прохідними. За наявності у будівлі окремих залів для музичних та фізкультурних занять допускається об'єднувати їх за допомогою розсувної перегородки, що забезпечує нормативну звукоізоляцію.</w:t>
      </w:r>
    </w:p>
    <w:p w14:paraId="0BC4D897" w14:textId="59811175" w:rsidR="002429AF" w:rsidRPr="00224928" w:rsidRDefault="002429AF" w:rsidP="0050099F">
      <w:pPr>
        <w:spacing w:before="120" w:after="0" w:line="295" w:lineRule="auto"/>
        <w:ind w:firstLine="709"/>
        <w:jc w:val="both"/>
        <w:rPr>
          <w:rFonts w:ascii="Arial" w:hAnsi="Arial" w:cs="Arial"/>
          <w:b/>
          <w:color w:val="000000" w:themeColor="text1"/>
          <w:lang w:val="ru-RU"/>
        </w:rPr>
      </w:pPr>
      <w:r w:rsidRPr="00224928">
        <w:rPr>
          <w:rFonts w:ascii="Arial" w:hAnsi="Arial" w:cs="Arial"/>
          <w:b/>
          <w:color w:val="000000" w:themeColor="text1"/>
          <w:lang w:val="ru-RU"/>
        </w:rPr>
        <w:t>Ресурсна кімната та ресурсний осередок</w:t>
      </w:r>
    </w:p>
    <w:p w14:paraId="19B5C30B" w14:textId="77777777"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b/>
          <w:color w:val="000000" w:themeColor="text1"/>
          <w:lang w:val="ru-RU"/>
        </w:rPr>
        <w:t>7.2.3.7</w:t>
      </w:r>
      <w:r w:rsidRPr="00224928">
        <w:rPr>
          <w:rFonts w:ascii="Arial" w:hAnsi="Arial" w:cs="Arial"/>
          <w:color w:val="000000" w:themeColor="text1"/>
          <w:lang w:val="ru-RU"/>
        </w:rPr>
        <w:t xml:space="preserve"> В умовах нового будівництва в яслах та дитячих садках місткістю від 41 вихованця слід проєктувати щонайменше одну ресурсну кімнату. В умовах реконструкції та капітального ремонту допускається передбачати ресурсні осередки з</w:t>
      </w:r>
      <w:r w:rsidRPr="00224928">
        <w:rPr>
          <w:rFonts w:ascii="Arial" w:hAnsi="Arial" w:cs="Arial"/>
          <w:color w:val="000000" w:themeColor="text1"/>
          <w:shd w:val="clear" w:color="auto" w:fill="FFFFFF"/>
          <w:lang w:val="ru-RU"/>
        </w:rPr>
        <w:t xml:space="preserve"> урахуванням вимог </w:t>
      </w:r>
      <w:r w:rsidRPr="00224928">
        <w:rPr>
          <w:rFonts w:ascii="Arial" w:hAnsi="Arial" w:cs="Arial"/>
          <w:color w:val="000000" w:themeColor="text1"/>
          <w:lang w:val="ru-RU"/>
        </w:rPr>
        <w:t>[5].</w:t>
      </w:r>
    </w:p>
    <w:p w14:paraId="6D083A96" w14:textId="3967540D"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color w:val="000000" w:themeColor="text1"/>
          <w:lang w:val="ru-RU"/>
        </w:rPr>
        <w:t xml:space="preserve">Допускається поєднувати ресурсну кімнату з кабінетом </w:t>
      </w:r>
      <w:r w:rsidR="000304FE">
        <w:rPr>
          <w:rFonts w:ascii="Arial" w:hAnsi="Arial" w:cs="Arial"/>
          <w:color w:val="000000" w:themeColor="text1"/>
          <w:lang w:val="ru-RU"/>
        </w:rPr>
        <w:t>у</w:t>
      </w:r>
      <w:r w:rsidRPr="00224928">
        <w:rPr>
          <w:rFonts w:ascii="Arial" w:hAnsi="Arial" w:cs="Arial"/>
          <w:color w:val="000000" w:themeColor="text1"/>
          <w:lang w:val="ru-RU"/>
        </w:rPr>
        <w:t>чителя-дефектолога.</w:t>
      </w:r>
    </w:p>
    <w:p w14:paraId="6FBC722B" w14:textId="77777777"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b/>
          <w:color w:val="000000" w:themeColor="text1"/>
          <w:lang w:val="ru-RU"/>
        </w:rPr>
        <w:t>7.2.3.8</w:t>
      </w:r>
      <w:r w:rsidRPr="00224928">
        <w:rPr>
          <w:rFonts w:ascii="Arial" w:hAnsi="Arial" w:cs="Arial"/>
          <w:color w:val="000000" w:themeColor="text1"/>
          <w:lang w:val="ru-RU"/>
        </w:rPr>
        <w:t xml:space="preserve"> Для спеціальних дитячих садків місткістю від 25 вихованців необхідність влаштування ресурсної кімнати визначається завданням на проєктування.</w:t>
      </w:r>
    </w:p>
    <w:p w14:paraId="2B74C832" w14:textId="77777777"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b/>
          <w:color w:val="000000" w:themeColor="text1"/>
          <w:lang w:val="ru-RU"/>
        </w:rPr>
        <w:t>7.2.3.9</w:t>
      </w:r>
      <w:r w:rsidRPr="00224928">
        <w:rPr>
          <w:rFonts w:ascii="Arial" w:hAnsi="Arial" w:cs="Arial"/>
          <w:color w:val="000000" w:themeColor="text1"/>
          <w:lang w:val="ru-RU"/>
        </w:rPr>
        <w:t xml:space="preserve"> Площу ресурсної кімнати слід визначати з урахуванням:</w:t>
      </w:r>
    </w:p>
    <w:p w14:paraId="3A30E148" w14:textId="4C104D6A" w:rsidR="002429AF" w:rsidRPr="00224928" w:rsidRDefault="00BB3109" w:rsidP="002429AF">
      <w:pPr>
        <w:spacing w:after="0" w:line="295" w:lineRule="auto"/>
        <w:ind w:firstLine="709"/>
        <w:jc w:val="both"/>
        <w:rPr>
          <w:rFonts w:ascii="Arial" w:eastAsia="Times New Roman" w:hAnsi="Arial" w:cs="Arial"/>
          <w:bCs/>
          <w:color w:val="000000" w:themeColor="text1"/>
          <w:lang w:val="ru-RU"/>
        </w:rPr>
      </w:pPr>
      <w:r>
        <w:rPr>
          <w:rFonts w:ascii="Arial" w:eastAsia="Calibri" w:hAnsi="Arial" w:cs="Arial"/>
          <w:color w:val="000000" w:themeColor="text1"/>
        </w:rPr>
        <w:t>—</w:t>
      </w:r>
      <w:r w:rsidR="002429AF" w:rsidRPr="00224928">
        <w:rPr>
          <w:rFonts w:ascii="Arial" w:hAnsi="Arial" w:cs="Arial"/>
          <w:color w:val="000000" w:themeColor="text1"/>
          <w:lang w:val="ru-RU"/>
        </w:rPr>
        <w:t xml:space="preserve"> розрахункових показників площі на 1 вихованця</w:t>
      </w:r>
      <w:r w:rsidR="000304FE">
        <w:rPr>
          <w:rFonts w:ascii="Arial" w:hAnsi="Arial" w:cs="Arial"/>
          <w:color w:val="000000" w:themeColor="text1"/>
          <w:lang w:val="ru-RU"/>
        </w:rPr>
        <w:t>,</w:t>
      </w:r>
      <w:r w:rsidR="002429AF" w:rsidRPr="00224928">
        <w:rPr>
          <w:rFonts w:ascii="Arial" w:eastAsia="Times New Roman" w:hAnsi="Arial" w:cs="Arial"/>
          <w:bCs/>
          <w:color w:val="000000" w:themeColor="text1"/>
          <w:lang w:val="ru-RU"/>
        </w:rPr>
        <w:t xml:space="preserve"> наведених </w:t>
      </w:r>
      <w:r w:rsidR="00866B18">
        <w:rPr>
          <w:rFonts w:ascii="Arial" w:eastAsia="Times New Roman" w:hAnsi="Arial" w:cs="Arial"/>
          <w:bCs/>
          <w:color w:val="000000" w:themeColor="text1"/>
          <w:lang w:val="ru-RU"/>
        </w:rPr>
        <w:t>у</w:t>
      </w:r>
      <w:r w:rsidR="002429AF" w:rsidRPr="00224928">
        <w:rPr>
          <w:rFonts w:ascii="Arial" w:eastAsia="Times New Roman" w:hAnsi="Arial" w:cs="Arial"/>
          <w:bCs/>
          <w:color w:val="000000" w:themeColor="text1"/>
          <w:lang w:val="ru-RU"/>
        </w:rPr>
        <w:t xml:space="preserve"> </w:t>
      </w:r>
      <w:r w:rsidR="00866B18">
        <w:rPr>
          <w:rFonts w:ascii="Arial" w:eastAsia="Times New Roman" w:hAnsi="Arial" w:cs="Arial"/>
          <w:bCs/>
          <w:color w:val="000000" w:themeColor="text1"/>
          <w:lang w:val="ru-RU"/>
        </w:rPr>
        <w:t>т</w:t>
      </w:r>
      <w:r w:rsidR="002429AF" w:rsidRPr="00224928">
        <w:rPr>
          <w:rFonts w:ascii="Arial" w:eastAsia="Times New Roman" w:hAnsi="Arial" w:cs="Arial"/>
          <w:bCs/>
          <w:color w:val="000000" w:themeColor="text1"/>
          <w:lang w:val="ru-RU"/>
        </w:rPr>
        <w:t>аблиці Б</w:t>
      </w:r>
      <w:r w:rsidR="00D82A03">
        <w:rPr>
          <w:rFonts w:ascii="Arial" w:eastAsia="Times New Roman" w:hAnsi="Arial" w:cs="Arial"/>
          <w:bCs/>
          <w:color w:val="000000" w:themeColor="text1"/>
          <w:lang w:val="ru-RU"/>
        </w:rPr>
        <w:t>.</w:t>
      </w:r>
      <w:r w:rsidR="002429AF" w:rsidRPr="00224928">
        <w:rPr>
          <w:rFonts w:ascii="Arial" w:eastAsia="Times New Roman" w:hAnsi="Arial" w:cs="Arial"/>
          <w:bCs/>
          <w:color w:val="000000" w:themeColor="text1"/>
          <w:lang w:val="ru-RU"/>
        </w:rPr>
        <w:t xml:space="preserve">1 </w:t>
      </w:r>
      <w:r w:rsidR="00866B18">
        <w:rPr>
          <w:rFonts w:ascii="Arial" w:eastAsia="Times New Roman" w:hAnsi="Arial" w:cs="Arial"/>
          <w:bCs/>
          <w:color w:val="000000" w:themeColor="text1"/>
          <w:lang w:val="ru-RU"/>
        </w:rPr>
        <w:t>д</w:t>
      </w:r>
      <w:r w:rsidR="002429AF" w:rsidRPr="00224928">
        <w:rPr>
          <w:rFonts w:ascii="Arial" w:eastAsia="Times New Roman" w:hAnsi="Arial" w:cs="Arial"/>
          <w:bCs/>
          <w:color w:val="000000" w:themeColor="text1"/>
          <w:lang w:val="ru-RU"/>
        </w:rPr>
        <w:t>одатк</w:t>
      </w:r>
      <w:r w:rsidR="000304FE">
        <w:rPr>
          <w:rFonts w:ascii="Arial" w:eastAsia="Times New Roman" w:hAnsi="Arial" w:cs="Arial"/>
          <w:bCs/>
          <w:color w:val="000000" w:themeColor="text1"/>
          <w:lang w:val="ru-RU"/>
        </w:rPr>
        <w:t>а</w:t>
      </w:r>
      <w:r w:rsidR="002429AF" w:rsidRPr="00224928">
        <w:rPr>
          <w:rFonts w:ascii="Arial" w:eastAsia="Times New Roman" w:hAnsi="Arial" w:cs="Arial"/>
          <w:bCs/>
          <w:color w:val="000000" w:themeColor="text1"/>
          <w:lang w:val="ru-RU"/>
        </w:rPr>
        <w:t xml:space="preserve"> Б;</w:t>
      </w:r>
    </w:p>
    <w:p w14:paraId="003F6D10" w14:textId="2876BB6B" w:rsidR="002429AF" w:rsidRPr="00224928" w:rsidRDefault="00BB3109" w:rsidP="002429AF">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w:t>
      </w:r>
      <w:r w:rsidR="002429AF" w:rsidRPr="00224928">
        <w:rPr>
          <w:rFonts w:ascii="Arial" w:eastAsia="Times New Roman" w:hAnsi="Arial" w:cs="Arial"/>
          <w:bCs/>
          <w:color w:val="000000" w:themeColor="text1"/>
          <w:lang w:val="ru-RU"/>
        </w:rPr>
        <w:t xml:space="preserve"> </w:t>
      </w:r>
      <w:r w:rsidR="002429AF" w:rsidRPr="00224928">
        <w:rPr>
          <w:rFonts w:ascii="Arial" w:hAnsi="Arial" w:cs="Arial"/>
          <w:color w:val="000000" w:themeColor="text1"/>
          <w:lang w:val="ru-RU"/>
        </w:rPr>
        <w:t>кількості вихованців, яким одночасно будуть надавати психолого-педагогічні та корекційно-розвиткові послуги в ресурсній кімнаті, але не більше ніж 6 вихованців;</w:t>
      </w:r>
    </w:p>
    <w:p w14:paraId="1C47B37D" w14:textId="5070B4AF" w:rsidR="002429AF" w:rsidRPr="00224928" w:rsidRDefault="00BB3109" w:rsidP="002429AF">
      <w:pPr>
        <w:spacing w:after="0" w:line="295" w:lineRule="auto"/>
        <w:ind w:firstLine="709"/>
        <w:jc w:val="both"/>
        <w:rPr>
          <w:rFonts w:ascii="Arial" w:eastAsia="Times New Roman" w:hAnsi="Arial" w:cs="Arial"/>
          <w:bCs/>
          <w:color w:val="000000" w:themeColor="text1"/>
          <w:lang w:val="ru-RU"/>
        </w:rPr>
      </w:pPr>
      <w:r>
        <w:rPr>
          <w:rFonts w:ascii="Arial" w:eastAsia="Calibri" w:hAnsi="Arial" w:cs="Arial"/>
          <w:color w:val="000000" w:themeColor="text1"/>
        </w:rPr>
        <w:t>—</w:t>
      </w:r>
      <w:r w:rsidR="002429AF" w:rsidRPr="00224928">
        <w:rPr>
          <w:rFonts w:ascii="Arial" w:hAnsi="Arial" w:cs="Arial"/>
          <w:color w:val="000000" w:themeColor="text1"/>
          <w:lang w:val="ru-RU"/>
        </w:rPr>
        <w:t xml:space="preserve"> вимог щодо її обладнання та облаштування відповідно </w:t>
      </w:r>
      <w:r w:rsidR="000304FE">
        <w:rPr>
          <w:rFonts w:ascii="Arial" w:hAnsi="Arial" w:cs="Arial"/>
          <w:color w:val="000000" w:themeColor="text1"/>
          <w:lang w:val="ru-RU"/>
        </w:rPr>
        <w:t xml:space="preserve">до </w:t>
      </w:r>
      <w:r w:rsidR="002429AF" w:rsidRPr="00224928">
        <w:rPr>
          <w:rFonts w:ascii="Arial" w:hAnsi="Arial" w:cs="Arial"/>
          <w:color w:val="000000" w:themeColor="text1"/>
          <w:lang w:val="ru-RU"/>
        </w:rPr>
        <w:t>вимог</w:t>
      </w:r>
      <w:r w:rsidR="002429AF" w:rsidRPr="00224928">
        <w:rPr>
          <w:rFonts w:ascii="Arial" w:hAnsi="Arial" w:cs="Arial"/>
          <w:bCs/>
          <w:color w:val="000000" w:themeColor="text1"/>
          <w:shd w:val="clear" w:color="auto" w:fill="FFFFFF"/>
          <w:lang w:val="ru-RU"/>
        </w:rPr>
        <w:t xml:space="preserve"> </w:t>
      </w:r>
      <w:r w:rsidR="002429AF" w:rsidRPr="00224928">
        <w:rPr>
          <w:rFonts w:ascii="Arial" w:hAnsi="Arial" w:cs="Arial"/>
          <w:color w:val="000000" w:themeColor="text1"/>
          <w:lang w:val="ru-RU"/>
        </w:rPr>
        <w:t>[12];</w:t>
      </w:r>
    </w:p>
    <w:p w14:paraId="05BD907E" w14:textId="458915BE" w:rsidR="002429AF" w:rsidRPr="00224928" w:rsidRDefault="00BB3109" w:rsidP="002429AF">
      <w:pPr>
        <w:spacing w:after="0" w:line="295" w:lineRule="auto"/>
        <w:ind w:firstLine="709"/>
        <w:jc w:val="both"/>
        <w:rPr>
          <w:rFonts w:ascii="Arial" w:eastAsia="Times New Roman" w:hAnsi="Arial" w:cs="Arial"/>
          <w:color w:val="000000" w:themeColor="text1"/>
          <w:lang w:val="ru-RU"/>
        </w:rPr>
      </w:pPr>
      <w:r>
        <w:rPr>
          <w:rFonts w:ascii="Arial" w:eastAsia="Calibri" w:hAnsi="Arial" w:cs="Arial"/>
          <w:color w:val="000000" w:themeColor="text1"/>
        </w:rPr>
        <w:t>—</w:t>
      </w:r>
      <w:r w:rsidR="002429AF" w:rsidRPr="00224928">
        <w:rPr>
          <w:rFonts w:ascii="Arial" w:hAnsi="Arial" w:cs="Arial"/>
          <w:color w:val="000000" w:themeColor="text1"/>
          <w:lang w:val="ru-RU"/>
        </w:rPr>
        <w:t xml:space="preserve"> можливості заїзду та маневрування в такій кімнаті вихованця на кріслі колісному із супроводжуючим.</w:t>
      </w:r>
    </w:p>
    <w:p w14:paraId="545CD79C" w14:textId="2D9A25E6"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b/>
          <w:color w:val="000000" w:themeColor="text1"/>
          <w:lang w:val="ru-RU"/>
        </w:rPr>
        <w:t>7.2.3.10</w:t>
      </w:r>
      <w:r w:rsidRPr="00224928">
        <w:rPr>
          <w:rFonts w:ascii="Arial" w:hAnsi="Arial" w:cs="Arial"/>
          <w:color w:val="000000" w:themeColor="text1"/>
          <w:lang w:val="ru-RU"/>
        </w:rPr>
        <w:t xml:space="preserve"> Ресурсний осередок в яслах та дитячих садках місткістю від 41 вихованця у вигляді осередку (відокремленої зони) мож</w:t>
      </w:r>
      <w:r w:rsidR="000304FE">
        <w:rPr>
          <w:rFonts w:ascii="Arial" w:hAnsi="Arial" w:cs="Arial"/>
          <w:color w:val="000000" w:themeColor="text1"/>
          <w:lang w:val="ru-RU"/>
        </w:rPr>
        <w:t xml:space="preserve">на </w:t>
      </w:r>
      <w:r w:rsidRPr="00224928">
        <w:rPr>
          <w:rFonts w:ascii="Arial" w:hAnsi="Arial" w:cs="Arial"/>
          <w:color w:val="000000" w:themeColor="text1"/>
          <w:lang w:val="ru-RU"/>
        </w:rPr>
        <w:t>влаштовувати в групових осередках, кабінетах практичного психолога, соціального педагога, вчителя-дефектолога, методичному кабінеті. Такий ресурсний осередок слід облаштовувати відповідно до вимог [12].</w:t>
      </w:r>
    </w:p>
    <w:p w14:paraId="08C87176" w14:textId="34BF0FFD"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b/>
          <w:color w:val="000000" w:themeColor="text1"/>
          <w:lang w:val="ru-RU"/>
        </w:rPr>
        <w:t>7.2.3.11</w:t>
      </w:r>
      <w:r w:rsidRPr="00224928">
        <w:rPr>
          <w:rFonts w:ascii="Arial" w:hAnsi="Arial" w:cs="Arial"/>
          <w:color w:val="000000" w:themeColor="text1"/>
          <w:lang w:val="ru-RU"/>
        </w:rPr>
        <w:t xml:space="preserve"> Завданням на проєктування допускається передбачати у складі ясел </w:t>
      </w:r>
      <w:r w:rsidR="000E36B3">
        <w:rPr>
          <w:rFonts w:ascii="Arial" w:hAnsi="Arial" w:cs="Arial"/>
          <w:color w:val="000000" w:themeColor="text1"/>
          <w:lang w:val="ru-RU"/>
        </w:rPr>
        <w:t>і</w:t>
      </w:r>
      <w:r w:rsidRPr="00224928">
        <w:rPr>
          <w:rFonts w:ascii="Arial" w:hAnsi="Arial" w:cs="Arial"/>
          <w:color w:val="000000" w:themeColor="text1"/>
          <w:lang w:val="ru-RU"/>
        </w:rPr>
        <w:t xml:space="preserve"> дитячих садків місткістю від 41 вихованця інші спеціальні кабінети (художню майстерню, лабораторію </w:t>
      </w:r>
      <w:r w:rsidRPr="00224928">
        <w:rPr>
          <w:rFonts w:ascii="Arial" w:hAnsi="Arial" w:cs="Arial"/>
          <w:color w:val="000000" w:themeColor="text1"/>
        </w:rPr>
        <w:t>S</w:t>
      </w:r>
      <w:r w:rsidRPr="00224928">
        <w:rPr>
          <w:rFonts w:ascii="Arial" w:hAnsi="Arial" w:cs="Arial"/>
          <w:color w:val="000000" w:themeColor="text1"/>
          <w:lang w:val="ru-RU"/>
        </w:rPr>
        <w:t>ТЕМ-освіти, ЛЕГО-майстерню, кабінети для індивідуальних занять з дітьми (музичних, з вивчення іноземних мов, з шахів) тощо) відповідно до вимог [9]. Площі таких приміщень визначаються завданням на проєктування.</w:t>
      </w:r>
    </w:p>
    <w:p w14:paraId="0CB58407" w14:textId="77777777" w:rsidR="002429AF" w:rsidRPr="000672B9" w:rsidRDefault="002429AF" w:rsidP="000672B9">
      <w:pPr>
        <w:pStyle w:val="3"/>
        <w:ind w:firstLine="709"/>
        <w:rPr>
          <w:rFonts w:ascii="Arial" w:hAnsi="Arial" w:cs="Arial"/>
          <w:b/>
          <w:color w:val="000000" w:themeColor="text1"/>
          <w:sz w:val="22"/>
          <w:szCs w:val="22"/>
          <w:lang w:val="ru-RU"/>
        </w:rPr>
      </w:pPr>
      <w:bookmarkStart w:id="55" w:name="_Toc234619641"/>
      <w:r w:rsidRPr="000672B9">
        <w:rPr>
          <w:rFonts w:ascii="Arial" w:hAnsi="Arial" w:cs="Arial"/>
          <w:b/>
          <w:color w:val="000000" w:themeColor="text1"/>
          <w:sz w:val="22"/>
          <w:szCs w:val="22"/>
          <w:lang w:val="ru-RU"/>
        </w:rPr>
        <w:lastRenderedPageBreak/>
        <w:t>7.2.4 Кабінети спеціалістів, які працюють із вихованцями</w:t>
      </w:r>
      <w:bookmarkEnd w:id="55"/>
    </w:p>
    <w:p w14:paraId="2A96B0F3" w14:textId="54EB6385"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b/>
          <w:color w:val="000000" w:themeColor="text1"/>
          <w:lang w:val="ru-RU"/>
        </w:rPr>
        <w:t xml:space="preserve">7.2.4.1 </w:t>
      </w:r>
      <w:r w:rsidRPr="00224928">
        <w:rPr>
          <w:rFonts w:ascii="Arial" w:hAnsi="Arial" w:cs="Arial"/>
          <w:color w:val="000000" w:themeColor="text1"/>
          <w:lang w:val="ru-RU"/>
        </w:rPr>
        <w:t xml:space="preserve">У складі ясел </w:t>
      </w:r>
      <w:r w:rsidR="000E36B3">
        <w:rPr>
          <w:rFonts w:ascii="Arial" w:hAnsi="Arial" w:cs="Arial"/>
          <w:color w:val="000000" w:themeColor="text1"/>
          <w:lang w:val="ru-RU"/>
        </w:rPr>
        <w:t>і</w:t>
      </w:r>
      <w:r w:rsidRPr="00224928">
        <w:rPr>
          <w:rFonts w:ascii="Arial" w:hAnsi="Arial" w:cs="Arial"/>
          <w:color w:val="000000" w:themeColor="text1"/>
          <w:lang w:val="ru-RU"/>
        </w:rPr>
        <w:t xml:space="preserve"> дитячих садків місткістю від 41 вихованця та спеціальних дитячих садків місткістю від 25 вихованців слід проєктувати:</w:t>
      </w:r>
    </w:p>
    <w:p w14:paraId="720F1ACA" w14:textId="7A31418A" w:rsidR="002429AF" w:rsidRPr="00224928" w:rsidRDefault="002429AF" w:rsidP="002429AF">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w:t>
      </w:r>
      <w:r w:rsidRPr="00224928">
        <w:rPr>
          <w:rFonts w:ascii="Arial" w:hAnsi="Arial" w:cs="Arial"/>
          <w:color w:val="000000" w:themeColor="text1"/>
          <w:lang w:val="ru-RU"/>
        </w:rPr>
        <w:t xml:space="preserve"> кабінет практичного психолога;</w:t>
      </w:r>
    </w:p>
    <w:p w14:paraId="4883A048" w14:textId="42D2F3FD" w:rsidR="002429AF" w:rsidRPr="00224928" w:rsidRDefault="002429AF" w:rsidP="002429AF">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w:t>
      </w:r>
      <w:r w:rsidRPr="00224928">
        <w:rPr>
          <w:rFonts w:ascii="Arial" w:hAnsi="Arial" w:cs="Arial"/>
          <w:color w:val="000000" w:themeColor="text1"/>
          <w:lang w:val="ru-RU"/>
        </w:rPr>
        <w:t xml:space="preserve"> кабінет соціального педагога;</w:t>
      </w:r>
    </w:p>
    <w:p w14:paraId="7CA8CF62" w14:textId="20D5339B" w:rsidR="002429AF" w:rsidRPr="00224928" w:rsidRDefault="002429AF" w:rsidP="002429AF">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w:t>
      </w:r>
      <w:r w:rsidRPr="00224928">
        <w:rPr>
          <w:rFonts w:ascii="Arial" w:hAnsi="Arial" w:cs="Arial"/>
          <w:color w:val="000000" w:themeColor="text1"/>
          <w:lang w:val="ru-RU"/>
        </w:rPr>
        <w:t xml:space="preserve"> кабінет </w:t>
      </w:r>
      <w:r w:rsidR="004E2E6B">
        <w:rPr>
          <w:rFonts w:ascii="Arial" w:hAnsi="Arial" w:cs="Arial"/>
          <w:color w:val="000000" w:themeColor="text1"/>
          <w:lang w:val="ru-RU"/>
        </w:rPr>
        <w:t>у</w:t>
      </w:r>
      <w:r w:rsidRPr="00224928">
        <w:rPr>
          <w:rFonts w:ascii="Arial" w:hAnsi="Arial" w:cs="Arial"/>
          <w:color w:val="000000" w:themeColor="text1"/>
          <w:lang w:val="ru-RU"/>
        </w:rPr>
        <w:t>чителя-дефектолога.</w:t>
      </w:r>
    </w:p>
    <w:p w14:paraId="7328CBA6" w14:textId="085AEA38" w:rsidR="002429AF" w:rsidRPr="00224928" w:rsidRDefault="002429AF" w:rsidP="002429AF">
      <w:pPr>
        <w:spacing w:after="0" w:line="295" w:lineRule="auto"/>
        <w:ind w:firstLine="709"/>
        <w:jc w:val="both"/>
        <w:rPr>
          <w:rFonts w:ascii="Arial" w:hAnsi="Arial" w:cs="Arial"/>
          <w:lang w:val="ru-RU"/>
        </w:rPr>
      </w:pPr>
      <w:r w:rsidRPr="00224928">
        <w:rPr>
          <w:rFonts w:ascii="Arial" w:hAnsi="Arial" w:cs="Arial"/>
          <w:lang w:val="ru-RU"/>
        </w:rPr>
        <w:t xml:space="preserve">Допускається поєднувати кабінет соціального педагога з кабінетом психолога, а кабінет корекційного педагога з ресурсною кімнатою. </w:t>
      </w:r>
    </w:p>
    <w:p w14:paraId="7F19929E" w14:textId="6CADAAAF"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color w:val="000000" w:themeColor="text1"/>
          <w:lang w:val="ru-RU"/>
        </w:rPr>
        <w:t>Площі таких кабінетів наведен</w:t>
      </w:r>
      <w:r w:rsidR="004E2E6B">
        <w:rPr>
          <w:rFonts w:ascii="Arial" w:hAnsi="Arial" w:cs="Arial"/>
          <w:color w:val="000000" w:themeColor="text1"/>
          <w:lang w:val="ru-RU"/>
        </w:rPr>
        <w:t xml:space="preserve">о в </w:t>
      </w:r>
      <w:r w:rsidRPr="00224928">
        <w:rPr>
          <w:rFonts w:ascii="Arial" w:eastAsia="Times New Roman" w:hAnsi="Arial" w:cs="Arial"/>
          <w:bCs/>
          <w:color w:val="000000" w:themeColor="text1"/>
          <w:lang w:val="ru-RU"/>
        </w:rPr>
        <w:t>таблиці Б</w:t>
      </w:r>
      <w:r w:rsidR="00D82A03">
        <w:rPr>
          <w:rFonts w:ascii="Arial" w:eastAsia="Times New Roman" w:hAnsi="Arial" w:cs="Arial"/>
          <w:bCs/>
          <w:color w:val="000000" w:themeColor="text1"/>
          <w:lang w:val="ru-RU"/>
        </w:rPr>
        <w:t>.</w:t>
      </w:r>
      <w:r w:rsidRPr="00224928">
        <w:rPr>
          <w:rFonts w:ascii="Arial" w:eastAsia="Times New Roman" w:hAnsi="Arial" w:cs="Arial"/>
          <w:bCs/>
          <w:color w:val="000000" w:themeColor="text1"/>
          <w:lang w:val="ru-RU"/>
        </w:rPr>
        <w:t xml:space="preserve">1 </w:t>
      </w:r>
      <w:r w:rsidR="00866B18">
        <w:rPr>
          <w:rFonts w:ascii="Arial" w:eastAsia="Times New Roman" w:hAnsi="Arial" w:cs="Arial"/>
          <w:bCs/>
          <w:color w:val="000000" w:themeColor="text1"/>
          <w:lang w:val="ru-RU"/>
        </w:rPr>
        <w:t>д</w:t>
      </w:r>
      <w:r w:rsidRPr="00224928">
        <w:rPr>
          <w:rFonts w:ascii="Arial" w:eastAsia="Times New Roman" w:hAnsi="Arial" w:cs="Arial"/>
          <w:bCs/>
          <w:color w:val="000000" w:themeColor="text1"/>
          <w:lang w:val="ru-RU"/>
        </w:rPr>
        <w:t>одатк</w:t>
      </w:r>
      <w:r w:rsidR="004E2E6B">
        <w:rPr>
          <w:rFonts w:ascii="Arial" w:eastAsia="Times New Roman" w:hAnsi="Arial" w:cs="Arial"/>
          <w:bCs/>
          <w:color w:val="000000" w:themeColor="text1"/>
          <w:lang w:val="ru-RU"/>
        </w:rPr>
        <w:t>а</w:t>
      </w:r>
      <w:r w:rsidRPr="00224928">
        <w:rPr>
          <w:rFonts w:ascii="Arial" w:eastAsia="Times New Roman" w:hAnsi="Arial" w:cs="Arial"/>
          <w:bCs/>
          <w:color w:val="000000" w:themeColor="text1"/>
          <w:lang w:val="ru-RU"/>
        </w:rPr>
        <w:t xml:space="preserve"> Б.</w:t>
      </w:r>
    </w:p>
    <w:p w14:paraId="131AA638" w14:textId="5D79DA82"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b/>
          <w:color w:val="000000" w:themeColor="text1"/>
          <w:lang w:val="ru-RU"/>
        </w:rPr>
        <w:t xml:space="preserve">7.2.4.2 </w:t>
      </w:r>
      <w:r w:rsidRPr="00224928">
        <w:rPr>
          <w:rFonts w:ascii="Arial" w:hAnsi="Arial" w:cs="Arial"/>
          <w:color w:val="000000" w:themeColor="text1"/>
          <w:lang w:val="ru-RU"/>
        </w:rPr>
        <w:t>Відповідно до</w:t>
      </w:r>
      <w:r w:rsidR="00172AE0">
        <w:rPr>
          <w:rFonts w:ascii="Arial" w:hAnsi="Arial" w:cs="Arial"/>
          <w:color w:val="000000" w:themeColor="text1"/>
          <w:lang w:val="ru-RU"/>
        </w:rPr>
        <w:t xml:space="preserve"> </w:t>
      </w:r>
      <w:r w:rsidRPr="00224928">
        <w:rPr>
          <w:rFonts w:ascii="Arial" w:hAnsi="Arial" w:cs="Arial"/>
          <w:color w:val="000000" w:themeColor="text1"/>
          <w:lang w:val="ru-RU"/>
        </w:rPr>
        <w:t>58</w:t>
      </w:r>
      <w:r w:rsidR="00866B18">
        <w:rPr>
          <w:rFonts w:ascii="Arial" w:eastAsia="Calibri" w:hAnsi="Arial" w:cs="Arial"/>
          <w:color w:val="000000" w:themeColor="text1"/>
        </w:rPr>
        <w:t>–</w:t>
      </w:r>
      <w:r w:rsidRPr="00224928">
        <w:rPr>
          <w:rFonts w:ascii="Arial" w:hAnsi="Arial" w:cs="Arial"/>
          <w:color w:val="000000" w:themeColor="text1"/>
          <w:lang w:val="ru-RU"/>
        </w:rPr>
        <w:t>61 [3] у складі спеціальних дитячих садків місткістю від 25 вихованців мож</w:t>
      </w:r>
      <w:r w:rsidR="007E68DD">
        <w:rPr>
          <w:rFonts w:ascii="Arial" w:hAnsi="Arial" w:cs="Arial"/>
          <w:color w:val="000000" w:themeColor="text1"/>
          <w:lang w:val="ru-RU"/>
        </w:rPr>
        <w:t>н</w:t>
      </w:r>
      <w:r w:rsidR="004E2E6B">
        <w:rPr>
          <w:rFonts w:ascii="Arial" w:hAnsi="Arial" w:cs="Arial"/>
          <w:color w:val="000000" w:themeColor="text1"/>
          <w:lang w:val="ru-RU"/>
        </w:rPr>
        <w:t>а</w:t>
      </w:r>
      <w:r w:rsidRPr="00224928">
        <w:rPr>
          <w:rFonts w:ascii="Arial" w:hAnsi="Arial" w:cs="Arial"/>
          <w:color w:val="000000" w:themeColor="text1"/>
          <w:lang w:val="ru-RU"/>
        </w:rPr>
        <w:t xml:space="preserve"> про</w:t>
      </w:r>
      <w:r w:rsidR="007E68DD">
        <w:rPr>
          <w:rFonts w:ascii="Arial" w:hAnsi="Arial" w:cs="Arial"/>
          <w:color w:val="000000" w:themeColor="text1"/>
          <w:lang w:val="ru-RU"/>
        </w:rPr>
        <w:t>є</w:t>
      </w:r>
      <w:r w:rsidRPr="00224928">
        <w:rPr>
          <w:rFonts w:ascii="Arial" w:hAnsi="Arial" w:cs="Arial"/>
          <w:color w:val="000000" w:themeColor="text1"/>
          <w:lang w:val="ru-RU"/>
        </w:rPr>
        <w:t>ктувати інші кабінети (логопедичний, фізіотерапії, процедурний тощо), сенсорна кімната тощо.</w:t>
      </w:r>
    </w:p>
    <w:p w14:paraId="00677EB3" w14:textId="34DD75DE"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color w:val="000000" w:themeColor="text1"/>
          <w:lang w:val="ru-RU"/>
        </w:rPr>
        <w:t xml:space="preserve">Такі кабінети слід проєктувати з урахуванням вимог </w:t>
      </w:r>
      <w:hyperlink r:id="rId204" w:history="1">
        <w:r w:rsidRPr="00BB3109">
          <w:rPr>
            <w:rStyle w:val="a8"/>
            <w:rFonts w:ascii="Arial" w:hAnsi="Arial" w:cs="Arial"/>
            <w:lang w:val="ru-RU"/>
          </w:rPr>
          <w:t>ДБН В.2.2-10</w:t>
        </w:r>
      </w:hyperlink>
      <w:r w:rsidRPr="00224928">
        <w:rPr>
          <w:rFonts w:ascii="Arial" w:hAnsi="Arial" w:cs="Arial"/>
          <w:color w:val="000000" w:themeColor="text1"/>
          <w:lang w:val="ru-RU"/>
        </w:rPr>
        <w:t>.</w:t>
      </w:r>
    </w:p>
    <w:p w14:paraId="1D745007" w14:textId="77777777" w:rsidR="002429AF" w:rsidRPr="001C3FA5" w:rsidRDefault="002429AF" w:rsidP="001C3FA5">
      <w:pPr>
        <w:pStyle w:val="3"/>
        <w:ind w:firstLine="709"/>
        <w:rPr>
          <w:rFonts w:ascii="Arial" w:hAnsi="Arial" w:cs="Arial"/>
          <w:b/>
          <w:color w:val="000000" w:themeColor="text1"/>
          <w:sz w:val="22"/>
          <w:szCs w:val="22"/>
          <w:lang w:val="ru-RU"/>
        </w:rPr>
      </w:pPr>
      <w:bookmarkStart w:id="56" w:name="_Toc234619642"/>
      <w:r w:rsidRPr="001C3FA5">
        <w:rPr>
          <w:rFonts w:ascii="Arial" w:hAnsi="Arial" w:cs="Arial"/>
          <w:b/>
          <w:color w:val="000000" w:themeColor="text1"/>
          <w:sz w:val="22"/>
          <w:szCs w:val="22"/>
          <w:lang w:val="ru-RU"/>
        </w:rPr>
        <w:t>7.2.5 Приміщення медичного та оздоровчого призначення</w:t>
      </w:r>
      <w:bookmarkEnd w:id="56"/>
    </w:p>
    <w:p w14:paraId="122EDC76" w14:textId="77777777" w:rsidR="002429AF" w:rsidRPr="001C3FA5" w:rsidRDefault="002429AF" w:rsidP="001C3FA5">
      <w:pPr>
        <w:spacing w:after="0" w:line="295" w:lineRule="auto"/>
        <w:ind w:firstLine="709"/>
        <w:jc w:val="both"/>
        <w:rPr>
          <w:rFonts w:ascii="Arial" w:hAnsi="Arial" w:cs="Arial"/>
          <w:b/>
          <w:color w:val="000000" w:themeColor="text1"/>
          <w:lang w:val="ru-RU"/>
        </w:rPr>
      </w:pPr>
      <w:r w:rsidRPr="001C3FA5">
        <w:rPr>
          <w:rFonts w:ascii="Arial" w:hAnsi="Arial" w:cs="Arial"/>
          <w:b/>
          <w:color w:val="000000" w:themeColor="text1"/>
          <w:lang w:val="ru-RU"/>
        </w:rPr>
        <w:t>Медичний осередок</w:t>
      </w:r>
    </w:p>
    <w:p w14:paraId="2ACC5A68" w14:textId="26C08C76"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b/>
          <w:color w:val="000000" w:themeColor="text1"/>
          <w:lang w:val="ru-RU"/>
        </w:rPr>
        <w:t xml:space="preserve">7.2.5.1 </w:t>
      </w:r>
      <w:r w:rsidRPr="00224928">
        <w:rPr>
          <w:rFonts w:ascii="Arial" w:hAnsi="Arial" w:cs="Arial"/>
          <w:color w:val="000000" w:themeColor="text1"/>
          <w:lang w:val="ru-RU"/>
        </w:rPr>
        <w:t xml:space="preserve">У складі ясел </w:t>
      </w:r>
      <w:r w:rsidR="000E36B3">
        <w:rPr>
          <w:rFonts w:ascii="Arial" w:hAnsi="Arial" w:cs="Arial"/>
          <w:color w:val="000000" w:themeColor="text1"/>
          <w:lang w:val="ru-RU"/>
        </w:rPr>
        <w:t>і</w:t>
      </w:r>
      <w:r w:rsidRPr="00224928">
        <w:rPr>
          <w:rFonts w:ascii="Arial" w:hAnsi="Arial" w:cs="Arial"/>
          <w:color w:val="000000" w:themeColor="text1"/>
          <w:lang w:val="ru-RU"/>
        </w:rPr>
        <w:t xml:space="preserve"> дитячих садків місткістю від 41 вихованця та спеціальних дитячих садків місткістю від 25 вихованців відповідно до вимог [6] слід передбачати медичний осередок.</w:t>
      </w:r>
    </w:p>
    <w:p w14:paraId="7CB522D1" w14:textId="0DEEB589" w:rsidR="002429AF" w:rsidRPr="00DE01C7" w:rsidRDefault="002429AF" w:rsidP="002429AF">
      <w:pPr>
        <w:spacing w:after="0" w:line="295" w:lineRule="auto"/>
        <w:ind w:firstLine="709"/>
        <w:jc w:val="both"/>
        <w:rPr>
          <w:rFonts w:ascii="Arial" w:hAnsi="Arial" w:cs="Arial"/>
          <w:lang w:val="ru-RU"/>
        </w:rPr>
      </w:pPr>
      <w:r w:rsidRPr="00224928">
        <w:rPr>
          <w:rFonts w:ascii="Arial" w:hAnsi="Arial" w:cs="Arial"/>
          <w:color w:val="000000" w:themeColor="text1"/>
          <w:lang w:val="ru-RU"/>
        </w:rPr>
        <w:t xml:space="preserve">Медичний осередок слід проєктувати як окреме приміщення або як частину приміщення у складі інших кабінетів та приміщень із мінімальною площею, наведеною </w:t>
      </w:r>
      <w:r w:rsidRPr="00DE01C7">
        <w:rPr>
          <w:rFonts w:ascii="Arial" w:hAnsi="Arial" w:cs="Arial"/>
          <w:lang w:val="ru-RU"/>
        </w:rPr>
        <w:t>у таблиці Б</w:t>
      </w:r>
      <w:r w:rsidR="00D82A03" w:rsidRPr="00DE01C7">
        <w:rPr>
          <w:rFonts w:ascii="Arial" w:hAnsi="Arial" w:cs="Arial"/>
          <w:lang w:val="ru-RU"/>
        </w:rPr>
        <w:t>.</w:t>
      </w:r>
      <w:r w:rsidRPr="00DE01C7">
        <w:rPr>
          <w:rFonts w:ascii="Arial" w:hAnsi="Arial" w:cs="Arial"/>
          <w:lang w:val="ru-RU"/>
        </w:rPr>
        <w:t>1</w:t>
      </w:r>
      <w:r w:rsidR="00BB3109" w:rsidRPr="00DE01C7">
        <w:rPr>
          <w:rFonts w:ascii="Arial" w:hAnsi="Arial" w:cs="Arial"/>
          <w:lang w:val="ru-RU"/>
        </w:rPr>
        <w:t xml:space="preserve"> </w:t>
      </w:r>
      <w:r w:rsidR="00866B18" w:rsidRPr="00DE01C7">
        <w:rPr>
          <w:rFonts w:ascii="Arial" w:hAnsi="Arial" w:cs="Arial"/>
          <w:lang w:val="ru-RU"/>
        </w:rPr>
        <w:t>д</w:t>
      </w:r>
      <w:r w:rsidRPr="00DE01C7">
        <w:rPr>
          <w:rFonts w:ascii="Arial" w:hAnsi="Arial" w:cs="Arial"/>
          <w:lang w:val="ru-RU"/>
        </w:rPr>
        <w:t>одатк</w:t>
      </w:r>
      <w:r w:rsidR="004E2E6B" w:rsidRPr="00DE01C7">
        <w:rPr>
          <w:rFonts w:ascii="Arial" w:hAnsi="Arial" w:cs="Arial"/>
          <w:lang w:val="ru-RU"/>
        </w:rPr>
        <w:t>а</w:t>
      </w:r>
      <w:r w:rsidRPr="00DE01C7">
        <w:rPr>
          <w:rFonts w:ascii="Arial" w:hAnsi="Arial" w:cs="Arial"/>
          <w:lang w:val="ru-RU"/>
        </w:rPr>
        <w:t xml:space="preserve"> Б.</w:t>
      </w:r>
    </w:p>
    <w:p w14:paraId="4C05A05D" w14:textId="1C1A4D02" w:rsidR="002429AF" w:rsidRPr="00224928" w:rsidRDefault="002429AF" w:rsidP="002429AF">
      <w:pPr>
        <w:spacing w:after="0" w:line="295" w:lineRule="auto"/>
        <w:ind w:firstLine="709"/>
        <w:jc w:val="both"/>
        <w:rPr>
          <w:rFonts w:ascii="Arial" w:hAnsi="Arial" w:cs="Arial"/>
          <w:lang w:val="ru-RU"/>
        </w:rPr>
      </w:pPr>
      <w:r w:rsidRPr="00224928">
        <w:rPr>
          <w:rFonts w:ascii="Arial" w:hAnsi="Arial" w:cs="Arial"/>
          <w:lang w:val="ru-RU"/>
        </w:rPr>
        <w:t xml:space="preserve">У разі проєктування </w:t>
      </w:r>
      <w:r w:rsidRPr="00224928">
        <w:rPr>
          <w:rFonts w:ascii="Arial" w:hAnsi="Arial" w:cs="Arial"/>
          <w:color w:val="000000" w:themeColor="text1"/>
          <w:lang w:val="ru-RU"/>
        </w:rPr>
        <w:t xml:space="preserve">у складі ясел </w:t>
      </w:r>
      <w:r w:rsidR="000E36B3">
        <w:rPr>
          <w:rFonts w:ascii="Arial" w:hAnsi="Arial" w:cs="Arial"/>
          <w:color w:val="000000" w:themeColor="text1"/>
          <w:lang w:val="ru-RU"/>
        </w:rPr>
        <w:t>і</w:t>
      </w:r>
      <w:r w:rsidRPr="00224928">
        <w:rPr>
          <w:rFonts w:ascii="Arial" w:hAnsi="Arial" w:cs="Arial"/>
          <w:color w:val="000000" w:themeColor="text1"/>
          <w:lang w:val="ru-RU"/>
        </w:rPr>
        <w:t xml:space="preserve"> дитячих садків місткістю від 41 вихованця та спеціальних дитячих садків місткістю від 25 вихованців</w:t>
      </w:r>
      <w:r w:rsidRPr="00224928">
        <w:rPr>
          <w:rFonts w:ascii="Arial" w:hAnsi="Arial" w:cs="Arial"/>
          <w:lang w:val="ru-RU"/>
        </w:rPr>
        <w:t xml:space="preserve"> медичного кабінету згідно</w:t>
      </w:r>
      <w:r w:rsidR="004E2E6B">
        <w:rPr>
          <w:rFonts w:ascii="Arial" w:hAnsi="Arial" w:cs="Arial"/>
          <w:lang w:val="ru-RU"/>
        </w:rPr>
        <w:t xml:space="preserve"> з</w:t>
      </w:r>
      <w:r w:rsidRPr="00224928">
        <w:rPr>
          <w:rFonts w:ascii="Arial" w:hAnsi="Arial" w:cs="Arial"/>
          <w:lang w:val="ru-RU"/>
        </w:rPr>
        <w:t xml:space="preserve"> вимог</w:t>
      </w:r>
      <w:r w:rsidR="004E2E6B">
        <w:rPr>
          <w:rFonts w:ascii="Arial" w:hAnsi="Arial" w:cs="Arial"/>
          <w:lang w:val="ru-RU"/>
        </w:rPr>
        <w:t>ами</w:t>
      </w:r>
      <w:r w:rsidRPr="00224928">
        <w:rPr>
          <w:rFonts w:ascii="Arial" w:hAnsi="Arial" w:cs="Arial"/>
          <w:lang w:val="ru-RU"/>
        </w:rPr>
        <w:t xml:space="preserve"> 7.2.5.7 цих норм медичний осередок допускається не проєктувати. </w:t>
      </w:r>
    </w:p>
    <w:p w14:paraId="0EE5F41E" w14:textId="38091407"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b/>
          <w:color w:val="000000" w:themeColor="text1"/>
          <w:lang w:val="ru-RU"/>
        </w:rPr>
        <w:t xml:space="preserve">7.2.5.2 </w:t>
      </w:r>
      <w:r w:rsidRPr="00224928">
        <w:rPr>
          <w:rFonts w:ascii="Arial" w:hAnsi="Arial" w:cs="Arial"/>
          <w:color w:val="000000" w:themeColor="text1"/>
          <w:lang w:val="ru-RU"/>
        </w:rPr>
        <w:t>Медичний осередок у вигляді відокремленої зони рекомендується розміщувати у складі кабінетів практичного психолога, вчителя-дефектолога, соціального педагога, приміщень відповідно до пунктів 58</w:t>
      </w:r>
      <w:r w:rsidR="00866B18">
        <w:rPr>
          <w:rFonts w:ascii="Arial" w:eastAsia="Calibri" w:hAnsi="Arial" w:cs="Arial"/>
          <w:color w:val="000000" w:themeColor="text1"/>
        </w:rPr>
        <w:t>–</w:t>
      </w:r>
      <w:r w:rsidRPr="00224928">
        <w:rPr>
          <w:rFonts w:ascii="Arial" w:hAnsi="Arial" w:cs="Arial"/>
          <w:color w:val="000000" w:themeColor="text1"/>
          <w:lang w:val="ru-RU"/>
        </w:rPr>
        <w:t>61 [3] та інших кабінет</w:t>
      </w:r>
      <w:r w:rsidR="004E2E6B">
        <w:rPr>
          <w:rFonts w:ascii="Arial" w:hAnsi="Arial" w:cs="Arial"/>
          <w:color w:val="000000" w:themeColor="text1"/>
          <w:lang w:val="ru-RU"/>
        </w:rPr>
        <w:t>ів</w:t>
      </w:r>
      <w:r w:rsidRPr="00224928">
        <w:rPr>
          <w:rFonts w:ascii="Arial" w:hAnsi="Arial" w:cs="Arial"/>
          <w:color w:val="000000" w:themeColor="text1"/>
          <w:lang w:val="ru-RU"/>
        </w:rPr>
        <w:t>, в яких передбачен</w:t>
      </w:r>
      <w:r w:rsidR="004E2E6B">
        <w:rPr>
          <w:rFonts w:ascii="Arial" w:hAnsi="Arial" w:cs="Arial"/>
          <w:color w:val="000000" w:themeColor="text1"/>
          <w:lang w:val="ru-RU"/>
        </w:rPr>
        <w:t xml:space="preserve">о </w:t>
      </w:r>
      <w:r w:rsidRPr="00224928">
        <w:rPr>
          <w:rFonts w:ascii="Arial" w:hAnsi="Arial" w:cs="Arial"/>
          <w:color w:val="000000" w:themeColor="text1"/>
          <w:lang w:val="ru-RU"/>
        </w:rPr>
        <w:t>рукомийник.</w:t>
      </w:r>
    </w:p>
    <w:p w14:paraId="26D2DEB1" w14:textId="6E2DAF8C"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b/>
          <w:color w:val="000000" w:themeColor="text1"/>
          <w:lang w:val="ru-RU"/>
        </w:rPr>
        <w:t xml:space="preserve">7.2.5.3 </w:t>
      </w:r>
      <w:r w:rsidRPr="00224928">
        <w:rPr>
          <w:rFonts w:ascii="Arial" w:hAnsi="Arial" w:cs="Arial"/>
          <w:color w:val="000000" w:themeColor="text1"/>
          <w:lang w:val="ru-RU"/>
        </w:rPr>
        <w:t xml:space="preserve">Параметри медичного осередку як приміщення або частини приміщення  слід розраховувати для можливості заїзду і маневрування в ньому вихованця на кріслі колісному із супроводжуючим з урахуванням вимог </w:t>
      </w:r>
      <w:hyperlink r:id="rId205" w:history="1">
        <w:r w:rsidRPr="00BB3109">
          <w:rPr>
            <w:rStyle w:val="a8"/>
            <w:rFonts w:ascii="Arial" w:hAnsi="Arial" w:cs="Arial"/>
            <w:lang w:val="ru-RU"/>
          </w:rPr>
          <w:t xml:space="preserve">ДБН В.2.2-40 </w:t>
        </w:r>
      </w:hyperlink>
      <w:r w:rsidRPr="00224928">
        <w:rPr>
          <w:rFonts w:ascii="Arial" w:hAnsi="Arial" w:cs="Arial"/>
          <w:color w:val="000000" w:themeColor="text1"/>
          <w:lang w:val="ru-RU"/>
        </w:rPr>
        <w:t>та з урахуванням оснащення відповідно вимог [6].</w:t>
      </w:r>
    </w:p>
    <w:p w14:paraId="02B60432" w14:textId="77777777" w:rsidR="002429AF" w:rsidRPr="00224928" w:rsidRDefault="002429AF" w:rsidP="0050099F">
      <w:pPr>
        <w:spacing w:before="120" w:after="0" w:line="295" w:lineRule="auto"/>
        <w:ind w:firstLine="709"/>
        <w:jc w:val="both"/>
        <w:rPr>
          <w:rFonts w:ascii="Arial" w:hAnsi="Arial" w:cs="Arial"/>
          <w:b/>
          <w:color w:val="000000" w:themeColor="text1"/>
          <w:lang w:val="ru-RU"/>
        </w:rPr>
      </w:pPr>
      <w:r w:rsidRPr="00224928">
        <w:rPr>
          <w:rFonts w:ascii="Arial" w:hAnsi="Arial" w:cs="Arial"/>
          <w:b/>
          <w:color w:val="000000" w:themeColor="text1"/>
          <w:lang w:val="ru-RU"/>
        </w:rPr>
        <w:t>Ізолятор</w:t>
      </w:r>
    </w:p>
    <w:p w14:paraId="1BCBA81D" w14:textId="77777777"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b/>
          <w:color w:val="000000" w:themeColor="text1"/>
          <w:lang w:val="ru-RU"/>
        </w:rPr>
        <w:t xml:space="preserve">7.2.5.4 </w:t>
      </w:r>
      <w:r w:rsidRPr="00224928">
        <w:rPr>
          <w:rFonts w:ascii="Arial" w:hAnsi="Arial" w:cs="Arial"/>
          <w:color w:val="000000" w:themeColor="text1"/>
          <w:lang w:val="ru-RU"/>
        </w:rPr>
        <w:t>У складі ясел, дитячих садків та спеціальних дитячих садків місткістю від 41 вихованця слід проєктувати ізолятор відповідно до вимог [6].</w:t>
      </w:r>
    </w:p>
    <w:p w14:paraId="6EFD31FB" w14:textId="1D1FAF90"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b/>
          <w:color w:val="000000" w:themeColor="text1"/>
          <w:lang w:val="ru-RU"/>
        </w:rPr>
        <w:t xml:space="preserve">7.2.5.5 </w:t>
      </w:r>
      <w:proofErr w:type="gramStart"/>
      <w:r w:rsidRPr="00224928">
        <w:rPr>
          <w:rFonts w:ascii="Arial" w:hAnsi="Arial" w:cs="Arial"/>
          <w:color w:val="000000" w:themeColor="text1"/>
          <w:lang w:val="ru-RU"/>
        </w:rPr>
        <w:t>До складу</w:t>
      </w:r>
      <w:proofErr w:type="gramEnd"/>
      <w:r w:rsidRPr="00224928">
        <w:rPr>
          <w:rFonts w:ascii="Arial" w:hAnsi="Arial" w:cs="Arial"/>
          <w:color w:val="000000" w:themeColor="text1"/>
          <w:lang w:val="ru-RU"/>
        </w:rPr>
        <w:t xml:space="preserve"> ізолятора в</w:t>
      </w:r>
      <w:r w:rsidR="004E2E6B">
        <w:rPr>
          <w:rFonts w:ascii="Arial" w:hAnsi="Arial" w:cs="Arial"/>
          <w:color w:val="000000" w:themeColor="text1"/>
          <w:lang w:val="ru-RU"/>
        </w:rPr>
        <w:t xml:space="preserve">ходять </w:t>
      </w:r>
      <w:r w:rsidRPr="00224928">
        <w:rPr>
          <w:rFonts w:ascii="Arial" w:hAnsi="Arial" w:cs="Arial"/>
          <w:color w:val="000000" w:themeColor="text1"/>
          <w:lang w:val="ru-RU"/>
        </w:rPr>
        <w:t>палата та санітарн</w:t>
      </w:r>
      <w:r w:rsidR="005A565A">
        <w:rPr>
          <w:rFonts w:ascii="Arial" w:hAnsi="Arial" w:cs="Arial"/>
          <w:color w:val="000000" w:themeColor="text1"/>
          <w:lang w:val="ru-RU"/>
        </w:rPr>
        <w:t>о</w:t>
      </w:r>
      <w:r w:rsidRPr="00224928">
        <w:rPr>
          <w:rFonts w:ascii="Arial" w:hAnsi="Arial" w:cs="Arial"/>
          <w:color w:val="000000" w:themeColor="text1"/>
          <w:lang w:val="ru-RU"/>
        </w:rPr>
        <w:t xml:space="preserve">-гігієнічне приміщення із зоною </w:t>
      </w:r>
      <w:proofErr w:type="gramStart"/>
      <w:r w:rsidRPr="00224928">
        <w:rPr>
          <w:rFonts w:ascii="Arial" w:hAnsi="Arial" w:cs="Arial"/>
          <w:color w:val="000000" w:themeColor="text1"/>
          <w:lang w:val="ru-RU"/>
        </w:rPr>
        <w:t>для душу</w:t>
      </w:r>
      <w:proofErr w:type="gramEnd"/>
      <w:r w:rsidRPr="00224928">
        <w:rPr>
          <w:rFonts w:ascii="Arial" w:hAnsi="Arial" w:cs="Arial"/>
          <w:color w:val="000000" w:themeColor="text1"/>
          <w:lang w:val="ru-RU"/>
        </w:rPr>
        <w:t>.</w:t>
      </w:r>
    </w:p>
    <w:p w14:paraId="02736C0A" w14:textId="6158DC40"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color w:val="000000" w:themeColor="text1"/>
          <w:lang w:val="ru-RU"/>
        </w:rPr>
        <w:t xml:space="preserve">Кількість палат визначається завданням на проєктування, але </w:t>
      </w:r>
      <w:r w:rsidR="004E2E6B">
        <w:rPr>
          <w:rFonts w:ascii="Arial" w:hAnsi="Arial" w:cs="Arial"/>
          <w:color w:val="000000" w:themeColor="text1"/>
          <w:lang w:val="ru-RU"/>
        </w:rPr>
        <w:t xml:space="preserve">має бути </w:t>
      </w:r>
      <w:r w:rsidRPr="00224928">
        <w:rPr>
          <w:rFonts w:ascii="Arial" w:hAnsi="Arial" w:cs="Arial"/>
          <w:color w:val="000000" w:themeColor="text1"/>
          <w:lang w:val="ru-RU"/>
        </w:rPr>
        <w:t>не менше ніж одна</w:t>
      </w:r>
      <w:r w:rsidR="004E2E6B">
        <w:rPr>
          <w:rFonts w:ascii="Arial" w:hAnsi="Arial" w:cs="Arial"/>
          <w:color w:val="000000" w:themeColor="text1"/>
          <w:lang w:val="ru-RU"/>
        </w:rPr>
        <w:t xml:space="preserve">, з </w:t>
      </w:r>
      <w:r w:rsidRPr="00224928">
        <w:rPr>
          <w:rFonts w:ascii="Arial" w:hAnsi="Arial" w:cs="Arial"/>
          <w:color w:val="000000" w:themeColor="text1"/>
          <w:lang w:val="ru-RU"/>
        </w:rPr>
        <w:t xml:space="preserve">мінімальною площею, наведеною у </w:t>
      </w:r>
      <w:r w:rsidR="00866B18">
        <w:rPr>
          <w:rFonts w:ascii="Arial" w:hAnsi="Arial" w:cs="Arial"/>
          <w:color w:val="000000" w:themeColor="text1"/>
          <w:lang w:val="ru-RU"/>
        </w:rPr>
        <w:t>т</w:t>
      </w:r>
      <w:r w:rsidRPr="00224928">
        <w:rPr>
          <w:rFonts w:ascii="Arial" w:hAnsi="Arial" w:cs="Arial"/>
          <w:color w:val="000000" w:themeColor="text1"/>
          <w:lang w:val="ru-RU"/>
        </w:rPr>
        <w:t>аблиці Б</w:t>
      </w:r>
      <w:r w:rsidR="005A565A">
        <w:rPr>
          <w:rFonts w:ascii="Arial" w:hAnsi="Arial" w:cs="Arial"/>
          <w:color w:val="000000" w:themeColor="text1"/>
          <w:lang w:val="ru-RU"/>
        </w:rPr>
        <w:t>.</w:t>
      </w:r>
      <w:r w:rsidRPr="00224928">
        <w:rPr>
          <w:rFonts w:ascii="Arial" w:hAnsi="Arial" w:cs="Arial"/>
          <w:color w:val="000000" w:themeColor="text1"/>
          <w:lang w:val="ru-RU"/>
        </w:rPr>
        <w:t xml:space="preserve">1 </w:t>
      </w:r>
      <w:r w:rsidR="00866B18">
        <w:rPr>
          <w:rFonts w:ascii="Arial" w:hAnsi="Arial" w:cs="Arial"/>
          <w:color w:val="000000" w:themeColor="text1"/>
          <w:lang w:val="ru-RU"/>
        </w:rPr>
        <w:t>д</w:t>
      </w:r>
      <w:r w:rsidRPr="00224928">
        <w:rPr>
          <w:rFonts w:ascii="Arial" w:hAnsi="Arial" w:cs="Arial"/>
          <w:color w:val="000000" w:themeColor="text1"/>
          <w:lang w:val="ru-RU"/>
        </w:rPr>
        <w:t>одатк</w:t>
      </w:r>
      <w:r w:rsidR="004E2E6B">
        <w:rPr>
          <w:rFonts w:ascii="Arial" w:hAnsi="Arial" w:cs="Arial"/>
          <w:color w:val="000000" w:themeColor="text1"/>
          <w:lang w:val="ru-RU"/>
        </w:rPr>
        <w:t>а</w:t>
      </w:r>
      <w:r w:rsidRPr="00224928">
        <w:rPr>
          <w:rFonts w:ascii="Arial" w:hAnsi="Arial" w:cs="Arial"/>
          <w:color w:val="000000" w:themeColor="text1"/>
          <w:lang w:val="ru-RU"/>
        </w:rPr>
        <w:t xml:space="preserve"> Б. </w:t>
      </w:r>
    </w:p>
    <w:p w14:paraId="210466DE" w14:textId="1D7F7D25" w:rsidR="002429AF"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color w:val="000000" w:themeColor="text1"/>
          <w:lang w:val="ru-RU"/>
        </w:rPr>
        <w:t>Параметри приміщення ізолятор</w:t>
      </w:r>
      <w:r w:rsidR="000B64FD">
        <w:rPr>
          <w:rFonts w:ascii="Arial" w:hAnsi="Arial" w:cs="Arial"/>
          <w:color w:val="000000" w:themeColor="text1"/>
          <w:lang w:val="ru-RU"/>
        </w:rPr>
        <w:t>а</w:t>
      </w:r>
      <w:r w:rsidRPr="00224928">
        <w:rPr>
          <w:rFonts w:ascii="Arial" w:hAnsi="Arial" w:cs="Arial"/>
          <w:color w:val="000000" w:themeColor="text1"/>
          <w:lang w:val="ru-RU"/>
        </w:rPr>
        <w:t xml:space="preserve"> слід розраховувати для можливості заїзду і маневрування в н</w:t>
      </w:r>
      <w:r w:rsidR="000B64FD">
        <w:rPr>
          <w:rFonts w:ascii="Arial" w:hAnsi="Arial" w:cs="Arial"/>
          <w:color w:val="000000" w:themeColor="text1"/>
          <w:lang w:val="ru-RU"/>
        </w:rPr>
        <w:t xml:space="preserve">их </w:t>
      </w:r>
      <w:r w:rsidRPr="00224928">
        <w:rPr>
          <w:rFonts w:ascii="Arial" w:hAnsi="Arial" w:cs="Arial"/>
          <w:color w:val="000000" w:themeColor="text1"/>
          <w:lang w:val="ru-RU"/>
        </w:rPr>
        <w:t xml:space="preserve">вихованця на кріслі колісному із супроводжуючим з урахуванням вимог </w:t>
      </w:r>
      <w:hyperlink r:id="rId206" w:history="1">
        <w:r w:rsidRPr="00BB3109">
          <w:rPr>
            <w:rStyle w:val="a8"/>
            <w:rFonts w:ascii="Arial" w:hAnsi="Arial" w:cs="Arial"/>
            <w:lang w:val="ru-RU"/>
          </w:rPr>
          <w:t>ДБН В.2.2-40</w:t>
        </w:r>
      </w:hyperlink>
      <w:r w:rsidRPr="00224928">
        <w:rPr>
          <w:rFonts w:ascii="Arial" w:hAnsi="Arial" w:cs="Arial"/>
          <w:color w:val="000000" w:themeColor="text1"/>
          <w:lang w:val="ru-RU"/>
        </w:rPr>
        <w:t xml:space="preserve"> та з урахуванням оснащення відповідно</w:t>
      </w:r>
      <w:r w:rsidR="000B64FD">
        <w:rPr>
          <w:rFonts w:ascii="Arial" w:hAnsi="Arial" w:cs="Arial"/>
          <w:color w:val="000000" w:themeColor="text1"/>
          <w:lang w:val="ru-RU"/>
        </w:rPr>
        <w:t xml:space="preserve"> до </w:t>
      </w:r>
      <w:r w:rsidRPr="00224928">
        <w:rPr>
          <w:rFonts w:ascii="Arial" w:hAnsi="Arial" w:cs="Arial"/>
          <w:color w:val="000000" w:themeColor="text1"/>
          <w:lang w:val="ru-RU"/>
        </w:rPr>
        <w:t>[6].</w:t>
      </w:r>
    </w:p>
    <w:p w14:paraId="40EB2512" w14:textId="164C4BDB"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b/>
          <w:color w:val="000000" w:themeColor="text1"/>
          <w:lang w:val="ru-RU"/>
        </w:rPr>
        <w:t xml:space="preserve">7.2.5.6 </w:t>
      </w:r>
      <w:r w:rsidR="000B64FD" w:rsidRPr="00DE01C7">
        <w:rPr>
          <w:rFonts w:ascii="Arial" w:hAnsi="Arial" w:cs="Arial"/>
          <w:bCs/>
          <w:color w:val="000000" w:themeColor="text1"/>
          <w:lang w:val="ru-RU"/>
        </w:rPr>
        <w:t>У</w:t>
      </w:r>
      <w:r w:rsidRPr="00224928">
        <w:rPr>
          <w:rFonts w:ascii="Arial" w:hAnsi="Arial" w:cs="Arial"/>
          <w:color w:val="000000" w:themeColor="text1"/>
          <w:lang w:val="ru-RU"/>
        </w:rPr>
        <w:t xml:space="preserve"> санітарно-гігієнічному приміщенні із зоною для душу, мінімальною площею</w:t>
      </w:r>
      <w:r w:rsidR="000C74FE">
        <w:rPr>
          <w:rFonts w:ascii="Arial" w:hAnsi="Arial" w:cs="Arial"/>
          <w:color w:val="000000" w:themeColor="text1"/>
          <w:lang w:val="ru-RU"/>
        </w:rPr>
        <w:t>,</w:t>
      </w:r>
      <w:r w:rsidRPr="00224928">
        <w:rPr>
          <w:rFonts w:ascii="Arial" w:hAnsi="Arial" w:cs="Arial"/>
          <w:color w:val="000000" w:themeColor="text1"/>
          <w:lang w:val="ru-RU"/>
        </w:rPr>
        <w:t xml:space="preserve"> наведеною </w:t>
      </w:r>
      <w:r w:rsidR="000C74FE">
        <w:rPr>
          <w:rFonts w:ascii="Arial" w:hAnsi="Arial" w:cs="Arial"/>
          <w:color w:val="000000" w:themeColor="text1"/>
          <w:lang w:val="ru-RU"/>
        </w:rPr>
        <w:t>в</w:t>
      </w:r>
      <w:r w:rsidRPr="00224928">
        <w:rPr>
          <w:rFonts w:ascii="Arial" w:hAnsi="Arial" w:cs="Arial"/>
          <w:color w:val="000000" w:themeColor="text1"/>
          <w:lang w:val="ru-RU"/>
        </w:rPr>
        <w:t xml:space="preserve"> </w:t>
      </w:r>
      <w:r w:rsidR="00247BA4">
        <w:rPr>
          <w:rFonts w:ascii="Arial" w:hAnsi="Arial" w:cs="Arial"/>
          <w:color w:val="000000" w:themeColor="text1"/>
          <w:lang w:val="ru-RU"/>
        </w:rPr>
        <w:t>т</w:t>
      </w:r>
      <w:r w:rsidRPr="00224928">
        <w:rPr>
          <w:rFonts w:ascii="Arial" w:hAnsi="Arial" w:cs="Arial"/>
          <w:color w:val="000000" w:themeColor="text1"/>
          <w:lang w:val="ru-RU"/>
        </w:rPr>
        <w:t>аблиці Б</w:t>
      </w:r>
      <w:r w:rsidR="00D82A03">
        <w:rPr>
          <w:rFonts w:ascii="Arial" w:hAnsi="Arial" w:cs="Arial"/>
          <w:color w:val="000000" w:themeColor="text1"/>
          <w:lang w:val="ru-RU"/>
        </w:rPr>
        <w:t>.</w:t>
      </w:r>
      <w:r w:rsidRPr="00224928">
        <w:rPr>
          <w:rFonts w:ascii="Arial" w:hAnsi="Arial" w:cs="Arial"/>
          <w:color w:val="000000" w:themeColor="text1"/>
          <w:lang w:val="ru-RU"/>
        </w:rPr>
        <w:t xml:space="preserve">1 </w:t>
      </w:r>
      <w:r w:rsidR="00247BA4">
        <w:rPr>
          <w:rFonts w:ascii="Arial" w:hAnsi="Arial" w:cs="Arial"/>
          <w:color w:val="000000" w:themeColor="text1"/>
          <w:lang w:val="ru-RU"/>
        </w:rPr>
        <w:t>д</w:t>
      </w:r>
      <w:r w:rsidRPr="00224928">
        <w:rPr>
          <w:rFonts w:ascii="Arial" w:hAnsi="Arial" w:cs="Arial"/>
          <w:color w:val="000000" w:themeColor="text1"/>
          <w:lang w:val="ru-RU"/>
        </w:rPr>
        <w:t>одатк</w:t>
      </w:r>
      <w:r w:rsidR="000B64FD">
        <w:rPr>
          <w:rFonts w:ascii="Arial" w:hAnsi="Arial" w:cs="Arial"/>
          <w:color w:val="000000" w:themeColor="text1"/>
          <w:lang w:val="ru-RU"/>
        </w:rPr>
        <w:t>а</w:t>
      </w:r>
      <w:r w:rsidRPr="00224928">
        <w:rPr>
          <w:rFonts w:ascii="Arial" w:hAnsi="Arial" w:cs="Arial"/>
          <w:color w:val="000000" w:themeColor="text1"/>
          <w:lang w:val="ru-RU"/>
        </w:rPr>
        <w:t xml:space="preserve"> Б, слід передбачати 1 унітаз, 1 умивальник та 1 змішувач з гігієнічним душем </w:t>
      </w:r>
      <w:r w:rsidR="000B64FD">
        <w:rPr>
          <w:rFonts w:ascii="Arial" w:hAnsi="Arial" w:cs="Arial"/>
          <w:color w:val="000000" w:themeColor="text1"/>
          <w:lang w:val="ru-RU"/>
        </w:rPr>
        <w:t>у</w:t>
      </w:r>
      <w:r w:rsidRPr="00224928">
        <w:rPr>
          <w:rFonts w:ascii="Arial" w:hAnsi="Arial" w:cs="Arial"/>
          <w:color w:val="000000" w:themeColor="text1"/>
          <w:lang w:val="ru-RU"/>
        </w:rPr>
        <w:t xml:space="preserve"> зоні для душу. </w:t>
      </w:r>
    </w:p>
    <w:p w14:paraId="17FA0CE4" w14:textId="0A10B71D"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color w:val="000000" w:themeColor="text1"/>
          <w:lang w:val="ru-RU"/>
        </w:rPr>
        <w:t>З</w:t>
      </w:r>
      <w:r w:rsidRPr="00224928">
        <w:rPr>
          <w:rFonts w:ascii="Arial" w:eastAsia="Calibri" w:hAnsi="Arial" w:cs="Arial"/>
          <w:color w:val="000000" w:themeColor="text1"/>
          <w:lang w:val="ru-RU"/>
        </w:rPr>
        <w:t xml:space="preserve">ону </w:t>
      </w:r>
      <w:proofErr w:type="gramStart"/>
      <w:r w:rsidRPr="00224928">
        <w:rPr>
          <w:rFonts w:ascii="Arial" w:eastAsia="Calibri" w:hAnsi="Arial" w:cs="Arial"/>
          <w:color w:val="000000" w:themeColor="text1"/>
          <w:lang w:val="ru-RU"/>
        </w:rPr>
        <w:t>для душу</w:t>
      </w:r>
      <w:proofErr w:type="gramEnd"/>
      <w:r w:rsidRPr="00224928">
        <w:rPr>
          <w:rFonts w:ascii="Arial" w:eastAsia="Calibri" w:hAnsi="Arial" w:cs="Arial"/>
          <w:color w:val="000000" w:themeColor="text1"/>
          <w:lang w:val="ru-RU"/>
        </w:rPr>
        <w:t xml:space="preserve"> слід влаштовувати</w:t>
      </w:r>
      <w:r w:rsidRPr="00224928">
        <w:rPr>
          <w:rFonts w:ascii="Arial" w:hAnsi="Arial" w:cs="Arial"/>
          <w:color w:val="000000" w:themeColor="text1"/>
          <w:shd w:val="clear" w:color="auto" w:fill="FFFFFF"/>
          <w:lang w:val="ru-RU"/>
        </w:rPr>
        <w:t xml:space="preserve"> з душовим трапом для зливу води в одному рівні з підлогою</w:t>
      </w:r>
      <w:r w:rsidRPr="00224928">
        <w:rPr>
          <w:rFonts w:ascii="Arial" w:eastAsia="Calibri" w:hAnsi="Arial" w:cs="Arial"/>
          <w:color w:val="000000" w:themeColor="text1"/>
          <w:lang w:val="ru-RU"/>
        </w:rPr>
        <w:t xml:space="preserve">. </w:t>
      </w:r>
      <w:r w:rsidRPr="00224928">
        <w:rPr>
          <w:rFonts w:ascii="Arial" w:hAnsi="Arial" w:cs="Arial"/>
          <w:color w:val="000000" w:themeColor="text1"/>
          <w:lang w:val="ru-RU"/>
        </w:rPr>
        <w:t>Допускається влаштування піддону замість зони для душу.</w:t>
      </w:r>
    </w:p>
    <w:p w14:paraId="6ECD4923" w14:textId="3E4D8344"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color w:val="000000" w:themeColor="text1"/>
          <w:lang w:val="ru-RU"/>
        </w:rPr>
        <w:lastRenderedPageBreak/>
        <w:t>В умовах реконструкції та капітального ремонту допускається санітарн</w:t>
      </w:r>
      <w:r w:rsidR="000C74FE">
        <w:rPr>
          <w:rFonts w:ascii="Arial" w:hAnsi="Arial" w:cs="Arial"/>
          <w:color w:val="000000" w:themeColor="text1"/>
          <w:lang w:val="ru-RU"/>
        </w:rPr>
        <w:t>о</w:t>
      </w:r>
      <w:r w:rsidRPr="00224928">
        <w:rPr>
          <w:rFonts w:ascii="Arial" w:hAnsi="Arial" w:cs="Arial"/>
          <w:color w:val="000000" w:themeColor="text1"/>
          <w:lang w:val="ru-RU"/>
        </w:rPr>
        <w:t xml:space="preserve">-гігієнічне приміщення влаштовувати без зони </w:t>
      </w:r>
      <w:proofErr w:type="gramStart"/>
      <w:r w:rsidRPr="00224928">
        <w:rPr>
          <w:rFonts w:ascii="Arial" w:hAnsi="Arial" w:cs="Arial"/>
          <w:color w:val="000000" w:themeColor="text1"/>
          <w:lang w:val="ru-RU"/>
        </w:rPr>
        <w:t>для душу</w:t>
      </w:r>
      <w:proofErr w:type="gramEnd"/>
      <w:r w:rsidRPr="00224928">
        <w:rPr>
          <w:rFonts w:ascii="Arial" w:hAnsi="Arial" w:cs="Arial"/>
          <w:color w:val="000000" w:themeColor="text1"/>
          <w:lang w:val="ru-RU"/>
        </w:rPr>
        <w:t>.</w:t>
      </w:r>
    </w:p>
    <w:p w14:paraId="547BBA66" w14:textId="77777777" w:rsidR="002429AF" w:rsidRPr="00224928" w:rsidRDefault="002429AF" w:rsidP="0050099F">
      <w:pPr>
        <w:spacing w:before="120" w:after="0" w:line="295" w:lineRule="auto"/>
        <w:ind w:firstLine="709"/>
        <w:jc w:val="both"/>
        <w:rPr>
          <w:rFonts w:ascii="Arial" w:hAnsi="Arial" w:cs="Arial"/>
          <w:b/>
          <w:color w:val="000000" w:themeColor="text1"/>
          <w:lang w:val="ru-RU"/>
        </w:rPr>
      </w:pPr>
      <w:r w:rsidRPr="00224928">
        <w:rPr>
          <w:rFonts w:ascii="Arial" w:hAnsi="Arial" w:cs="Arial"/>
          <w:b/>
          <w:color w:val="000000" w:themeColor="text1"/>
          <w:lang w:val="ru-RU"/>
        </w:rPr>
        <w:t>Медичний кабінет</w:t>
      </w:r>
    </w:p>
    <w:p w14:paraId="29AAD078" w14:textId="0D67ACB3"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b/>
          <w:color w:val="000000" w:themeColor="text1"/>
          <w:lang w:val="ru-RU"/>
        </w:rPr>
        <w:t xml:space="preserve">7.2.5.7 </w:t>
      </w:r>
      <w:r w:rsidRPr="00224928">
        <w:rPr>
          <w:rFonts w:ascii="Arial" w:hAnsi="Arial" w:cs="Arial"/>
          <w:color w:val="000000" w:themeColor="text1"/>
          <w:lang w:val="ru-RU"/>
        </w:rPr>
        <w:t xml:space="preserve">У складі ясел </w:t>
      </w:r>
      <w:r w:rsidR="000E36B3">
        <w:rPr>
          <w:rFonts w:ascii="Arial" w:hAnsi="Arial" w:cs="Arial"/>
          <w:color w:val="000000" w:themeColor="text1"/>
          <w:lang w:val="ru-RU"/>
        </w:rPr>
        <w:t>і</w:t>
      </w:r>
      <w:r w:rsidRPr="00224928">
        <w:rPr>
          <w:rFonts w:ascii="Arial" w:hAnsi="Arial" w:cs="Arial"/>
          <w:color w:val="000000" w:themeColor="text1"/>
          <w:lang w:val="ru-RU"/>
        </w:rPr>
        <w:t xml:space="preserve"> дитячих садків місткістю від 41 вихованця та спеціальних дитячих садків місткістю від 25 вихованців відповідно до вимог [6] </w:t>
      </w:r>
      <w:r w:rsidRPr="00224928">
        <w:rPr>
          <w:rFonts w:ascii="Arial" w:hAnsi="Arial" w:cs="Arial"/>
          <w:color w:val="000000" w:themeColor="text1"/>
          <w:shd w:val="clear" w:color="auto" w:fill="FFFFFF"/>
          <w:lang w:val="ru-RU"/>
        </w:rPr>
        <w:t>мож</w:t>
      </w:r>
      <w:r w:rsidR="000B64FD">
        <w:rPr>
          <w:rFonts w:ascii="Arial" w:hAnsi="Arial" w:cs="Arial"/>
          <w:color w:val="000000" w:themeColor="text1"/>
          <w:shd w:val="clear" w:color="auto" w:fill="FFFFFF"/>
          <w:lang w:val="ru-RU"/>
        </w:rPr>
        <w:t xml:space="preserve">на </w:t>
      </w:r>
      <w:r w:rsidRPr="00224928">
        <w:rPr>
          <w:rFonts w:ascii="Arial" w:hAnsi="Arial" w:cs="Arial"/>
          <w:color w:val="000000" w:themeColor="text1"/>
          <w:shd w:val="clear" w:color="auto" w:fill="FFFFFF"/>
          <w:lang w:val="ru-RU"/>
        </w:rPr>
        <w:t>про</w:t>
      </w:r>
      <w:r w:rsidR="007E68DD">
        <w:rPr>
          <w:rFonts w:ascii="Arial" w:hAnsi="Arial" w:cs="Arial"/>
          <w:color w:val="000000" w:themeColor="text1"/>
          <w:shd w:val="clear" w:color="auto" w:fill="FFFFFF"/>
          <w:lang w:val="ru-RU"/>
        </w:rPr>
        <w:t>є</w:t>
      </w:r>
      <w:r w:rsidRPr="00224928">
        <w:rPr>
          <w:rFonts w:ascii="Arial" w:hAnsi="Arial" w:cs="Arial"/>
          <w:color w:val="000000" w:themeColor="text1"/>
          <w:shd w:val="clear" w:color="auto" w:fill="FFFFFF"/>
          <w:lang w:val="ru-RU"/>
        </w:rPr>
        <w:t xml:space="preserve">ктувати медичний кабінет площею не менше ніж </w:t>
      </w:r>
      <w:r w:rsidRPr="00224928">
        <w:rPr>
          <w:rFonts w:ascii="Arial" w:hAnsi="Arial" w:cs="Arial"/>
          <w:color w:val="000000" w:themeColor="text1"/>
          <w:lang w:val="ru-RU"/>
        </w:rPr>
        <w:t>зазначена у таблиці Б</w:t>
      </w:r>
      <w:r w:rsidR="00D82A03">
        <w:rPr>
          <w:rFonts w:ascii="Arial" w:hAnsi="Arial" w:cs="Arial"/>
          <w:color w:val="000000" w:themeColor="text1"/>
          <w:lang w:val="ru-RU"/>
        </w:rPr>
        <w:t>.</w:t>
      </w:r>
      <w:r w:rsidRPr="00224928">
        <w:rPr>
          <w:rFonts w:ascii="Arial" w:hAnsi="Arial" w:cs="Arial"/>
          <w:color w:val="000000" w:themeColor="text1"/>
          <w:lang w:val="ru-RU"/>
        </w:rPr>
        <w:t xml:space="preserve">1 </w:t>
      </w:r>
      <w:r w:rsidR="00247BA4">
        <w:rPr>
          <w:rFonts w:ascii="Arial" w:hAnsi="Arial" w:cs="Arial"/>
          <w:color w:val="000000" w:themeColor="text1"/>
          <w:lang w:val="ru-RU"/>
        </w:rPr>
        <w:t>д</w:t>
      </w:r>
      <w:r w:rsidRPr="00224928">
        <w:rPr>
          <w:rFonts w:ascii="Arial" w:hAnsi="Arial" w:cs="Arial"/>
          <w:color w:val="000000" w:themeColor="text1"/>
          <w:lang w:val="ru-RU"/>
        </w:rPr>
        <w:t>одатк</w:t>
      </w:r>
      <w:r w:rsidR="000B64FD">
        <w:rPr>
          <w:rFonts w:ascii="Arial" w:hAnsi="Arial" w:cs="Arial"/>
          <w:color w:val="000000" w:themeColor="text1"/>
          <w:lang w:val="ru-RU"/>
        </w:rPr>
        <w:t>а</w:t>
      </w:r>
      <w:r w:rsidRPr="00224928">
        <w:rPr>
          <w:rFonts w:ascii="Arial" w:hAnsi="Arial" w:cs="Arial"/>
          <w:color w:val="000000" w:themeColor="text1"/>
          <w:lang w:val="ru-RU"/>
        </w:rPr>
        <w:t xml:space="preserve"> Б.</w:t>
      </w:r>
    </w:p>
    <w:p w14:paraId="190C5746" w14:textId="6BD5C2A7"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color w:val="000000" w:themeColor="text1"/>
          <w:lang w:val="ru-RU"/>
        </w:rPr>
        <w:t>Медичний кабінет слід проєктувати згідно з вимогами щодо кабінету прийому лікаря сімейного</w:t>
      </w:r>
      <w:r w:rsidR="000B64FD">
        <w:rPr>
          <w:rFonts w:ascii="Arial" w:hAnsi="Arial" w:cs="Arial"/>
          <w:color w:val="000000" w:themeColor="text1"/>
          <w:lang w:val="ru-RU"/>
        </w:rPr>
        <w:t>,</w:t>
      </w:r>
      <w:r w:rsidRPr="00224928">
        <w:rPr>
          <w:rFonts w:ascii="Arial" w:hAnsi="Arial" w:cs="Arial"/>
          <w:color w:val="000000" w:themeColor="text1"/>
          <w:lang w:val="ru-RU"/>
        </w:rPr>
        <w:t xml:space="preserve"> визначеними </w:t>
      </w:r>
      <w:hyperlink r:id="rId207" w:history="1">
        <w:r w:rsidRPr="00F6492D">
          <w:rPr>
            <w:rStyle w:val="a8"/>
            <w:rFonts w:ascii="Arial" w:hAnsi="Arial" w:cs="Arial"/>
            <w:lang w:val="ru-RU"/>
          </w:rPr>
          <w:t>ДБН В.2.2-10</w:t>
        </w:r>
      </w:hyperlink>
      <w:r w:rsidRPr="00224928">
        <w:rPr>
          <w:rFonts w:ascii="Arial" w:hAnsi="Arial" w:cs="Arial"/>
          <w:color w:val="000000" w:themeColor="text1"/>
          <w:lang w:val="ru-RU"/>
        </w:rPr>
        <w:t xml:space="preserve">. </w:t>
      </w:r>
    </w:p>
    <w:p w14:paraId="097CDD71" w14:textId="5D591575" w:rsidR="002429AF" w:rsidRPr="00224928" w:rsidRDefault="002429AF" w:rsidP="002429AF">
      <w:pPr>
        <w:spacing w:after="0" w:line="295" w:lineRule="auto"/>
        <w:ind w:firstLine="709"/>
        <w:jc w:val="both"/>
        <w:rPr>
          <w:rFonts w:ascii="Arial" w:hAnsi="Arial" w:cs="Arial"/>
          <w:color w:val="000000" w:themeColor="text1"/>
          <w:shd w:val="clear" w:color="auto" w:fill="FFFFFF"/>
          <w:lang w:val="ru-RU"/>
        </w:rPr>
      </w:pPr>
      <w:r w:rsidRPr="00224928">
        <w:rPr>
          <w:rFonts w:ascii="Arial" w:hAnsi="Arial" w:cs="Arial"/>
          <w:color w:val="000000" w:themeColor="text1"/>
          <w:shd w:val="clear" w:color="auto" w:fill="FFFFFF"/>
          <w:lang w:val="ru-RU"/>
        </w:rPr>
        <w:t>Медичний кабінет допускається проєктувати суміжно з однією з палат ізолятора. Між ними влаштовується засклений проріз на висоті 1,2 м від підлоги.</w:t>
      </w:r>
    </w:p>
    <w:p w14:paraId="1647F6B2" w14:textId="5B96195E"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b/>
          <w:color w:val="000000" w:themeColor="text1"/>
          <w:lang w:val="ru-RU"/>
        </w:rPr>
        <w:t xml:space="preserve">7.2.5.8 </w:t>
      </w:r>
      <w:r w:rsidRPr="00224928">
        <w:rPr>
          <w:rFonts w:ascii="Arial" w:hAnsi="Arial" w:cs="Arial"/>
          <w:color w:val="000000" w:themeColor="text1"/>
          <w:lang w:val="ru-RU"/>
        </w:rPr>
        <w:t xml:space="preserve">У складі ясел </w:t>
      </w:r>
      <w:r w:rsidR="000E36B3">
        <w:rPr>
          <w:rFonts w:ascii="Arial" w:hAnsi="Arial" w:cs="Arial"/>
          <w:color w:val="000000" w:themeColor="text1"/>
          <w:lang w:val="ru-RU"/>
        </w:rPr>
        <w:t>і</w:t>
      </w:r>
      <w:r w:rsidRPr="00224928">
        <w:rPr>
          <w:rFonts w:ascii="Arial" w:hAnsi="Arial" w:cs="Arial"/>
          <w:color w:val="000000" w:themeColor="text1"/>
          <w:lang w:val="ru-RU"/>
        </w:rPr>
        <w:t xml:space="preserve"> дитячих садків місткістю від 41 вихованця та спеціальних дитячих садків місткістю від 25 вихованців відповідно </w:t>
      </w:r>
      <w:r w:rsidR="000B64FD">
        <w:rPr>
          <w:rFonts w:ascii="Arial" w:hAnsi="Arial" w:cs="Arial"/>
          <w:color w:val="000000" w:themeColor="text1"/>
          <w:lang w:val="ru-RU"/>
        </w:rPr>
        <w:t xml:space="preserve">до </w:t>
      </w:r>
      <w:r w:rsidRPr="00224928">
        <w:rPr>
          <w:rFonts w:ascii="Arial" w:hAnsi="Arial" w:cs="Arial"/>
          <w:color w:val="000000" w:themeColor="text1"/>
          <w:lang w:val="ru-RU"/>
        </w:rPr>
        <w:t xml:space="preserve">[9] та з урахуванням вимог </w:t>
      </w:r>
      <w:hyperlink r:id="rId208" w:history="1">
        <w:r w:rsidRPr="00F6492D">
          <w:rPr>
            <w:rStyle w:val="a8"/>
            <w:rFonts w:ascii="Arial" w:hAnsi="Arial" w:cs="Arial"/>
            <w:lang w:val="ru-RU"/>
          </w:rPr>
          <w:t>ДБН В.2.2-10</w:t>
        </w:r>
      </w:hyperlink>
      <w:r w:rsidRPr="00224928">
        <w:rPr>
          <w:rFonts w:ascii="Arial" w:hAnsi="Arial" w:cs="Arial"/>
          <w:color w:val="000000" w:themeColor="text1"/>
          <w:lang w:val="ru-RU"/>
        </w:rPr>
        <w:t xml:space="preserve"> мож</w:t>
      </w:r>
      <w:r w:rsidR="000B64FD">
        <w:rPr>
          <w:rFonts w:ascii="Arial" w:hAnsi="Arial" w:cs="Arial"/>
          <w:color w:val="000000" w:themeColor="text1"/>
          <w:lang w:val="ru-RU"/>
        </w:rPr>
        <w:t xml:space="preserve">на </w:t>
      </w:r>
      <w:r w:rsidRPr="00224928">
        <w:rPr>
          <w:rFonts w:ascii="Arial" w:hAnsi="Arial" w:cs="Arial"/>
          <w:color w:val="000000" w:themeColor="text1"/>
          <w:lang w:val="ru-RU"/>
        </w:rPr>
        <w:t>передбачати інші кабінети, необхідні для медичного обслуговування вихованців.</w:t>
      </w:r>
    </w:p>
    <w:p w14:paraId="61CFB872" w14:textId="77777777" w:rsidR="002429AF" w:rsidRPr="00224928" w:rsidRDefault="002429AF" w:rsidP="002429AF">
      <w:pPr>
        <w:widowControl w:val="0"/>
        <w:tabs>
          <w:tab w:val="left" w:pos="939"/>
        </w:tabs>
        <w:spacing w:after="0" w:line="295" w:lineRule="auto"/>
        <w:ind w:firstLine="709"/>
        <w:jc w:val="both"/>
        <w:rPr>
          <w:rFonts w:ascii="Arial" w:hAnsi="Arial" w:cs="Arial"/>
          <w:color w:val="000000" w:themeColor="text1"/>
          <w:lang w:val="ru-RU"/>
        </w:rPr>
      </w:pPr>
      <w:r w:rsidRPr="00224928">
        <w:rPr>
          <w:rFonts w:ascii="Arial" w:hAnsi="Arial" w:cs="Arial"/>
          <w:b/>
          <w:color w:val="000000" w:themeColor="text1"/>
          <w:lang w:val="ru-RU"/>
        </w:rPr>
        <w:t xml:space="preserve">7.2.5.9 </w:t>
      </w:r>
      <w:r w:rsidRPr="00224928">
        <w:rPr>
          <w:rFonts w:ascii="Arial" w:hAnsi="Arial" w:cs="Arial"/>
          <w:color w:val="000000" w:themeColor="text1"/>
          <w:lang w:val="ru-RU"/>
        </w:rPr>
        <w:t>Підлога та опорядження стін у медичних приміщеннях повинні виконуватись із сертифікованих матеріалів і забезпечувати можливість прибирання вологим способом.</w:t>
      </w:r>
    </w:p>
    <w:p w14:paraId="78E3C693" w14:textId="285821C3" w:rsidR="002429AF" w:rsidRPr="00224928" w:rsidRDefault="002429AF" w:rsidP="002429AF">
      <w:pPr>
        <w:widowControl w:val="0"/>
        <w:tabs>
          <w:tab w:val="left" w:pos="939"/>
        </w:tabs>
        <w:spacing w:after="0" w:line="295" w:lineRule="auto"/>
        <w:ind w:firstLine="709"/>
        <w:jc w:val="both"/>
        <w:rPr>
          <w:rFonts w:ascii="Arial" w:hAnsi="Arial" w:cs="Arial"/>
          <w:color w:val="000000" w:themeColor="text1"/>
          <w:lang w:val="ru-RU"/>
        </w:rPr>
      </w:pPr>
      <w:r w:rsidRPr="00224928">
        <w:rPr>
          <w:rFonts w:ascii="Arial" w:hAnsi="Arial" w:cs="Arial"/>
          <w:color w:val="000000" w:themeColor="text1"/>
          <w:lang w:val="ru-RU"/>
        </w:rPr>
        <w:t xml:space="preserve">Для підлог і стін </w:t>
      </w:r>
      <w:r w:rsidR="000B64FD">
        <w:rPr>
          <w:rFonts w:ascii="Arial" w:hAnsi="Arial" w:cs="Arial"/>
          <w:color w:val="000000" w:themeColor="text1"/>
          <w:lang w:val="ru-RU"/>
        </w:rPr>
        <w:t>у</w:t>
      </w:r>
      <w:r w:rsidRPr="00224928">
        <w:rPr>
          <w:rFonts w:ascii="Arial" w:hAnsi="Arial" w:cs="Arial"/>
          <w:color w:val="000000" w:themeColor="text1"/>
          <w:lang w:val="ru-RU"/>
        </w:rPr>
        <w:t xml:space="preserve"> санітарно-гігієнічних приміщеннях, душових, ванних слід використовувати керамічну плитку, при цьому стіни слід облицьовувати глазурованою плиткою </w:t>
      </w:r>
      <w:r w:rsidRPr="00224928">
        <w:rPr>
          <w:rFonts w:ascii="Arial" w:hAnsi="Arial" w:cs="Arial"/>
          <w:lang w:val="ru-RU"/>
        </w:rPr>
        <w:t xml:space="preserve">або іншими матеріалами, стійкими до інтенсивного миття та дезінфекції </w:t>
      </w:r>
      <w:r w:rsidRPr="00224928">
        <w:rPr>
          <w:rFonts w:ascii="Arial" w:hAnsi="Arial" w:cs="Arial"/>
          <w:color w:val="000000" w:themeColor="text1"/>
          <w:lang w:val="ru-RU"/>
        </w:rPr>
        <w:t>на висоту не менше ніж 1,8 м.</w:t>
      </w:r>
    </w:p>
    <w:p w14:paraId="5545FB73" w14:textId="77777777"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b/>
          <w:color w:val="000000" w:themeColor="text1"/>
          <w:lang w:val="ru-RU"/>
        </w:rPr>
        <w:t xml:space="preserve">7.2.5.10 </w:t>
      </w:r>
      <w:r w:rsidRPr="00224928">
        <w:rPr>
          <w:rFonts w:ascii="Arial" w:hAnsi="Arial" w:cs="Arial"/>
          <w:color w:val="000000" w:themeColor="text1"/>
          <w:lang w:val="ru-RU"/>
        </w:rPr>
        <w:t>Допускається у складі спеціальних дитячих садків передбачати приміщення для надання реабілітаційних послуг дітям віком до 8 років</w:t>
      </w:r>
      <w:r w:rsidRPr="00224928">
        <w:rPr>
          <w:rFonts w:ascii="Arial" w:hAnsi="Arial" w:cs="Arial"/>
          <w:color w:val="000000" w:themeColor="text1"/>
          <w:shd w:val="clear" w:color="auto" w:fill="FFFFFF"/>
          <w:lang w:val="ru-RU"/>
        </w:rPr>
        <w:t xml:space="preserve"> з урахуванням вимог </w:t>
      </w:r>
      <w:r w:rsidRPr="00224928">
        <w:rPr>
          <w:rFonts w:ascii="Arial" w:hAnsi="Arial" w:cs="Arial"/>
          <w:color w:val="000000" w:themeColor="text1"/>
          <w:lang w:val="ru-RU"/>
        </w:rPr>
        <w:t>[9].</w:t>
      </w:r>
    </w:p>
    <w:p w14:paraId="78CC42F7" w14:textId="77777777"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color w:val="000000" w:themeColor="text1"/>
          <w:lang w:val="ru-RU"/>
        </w:rPr>
        <w:t>При цьому слід влаштовувати окремий вхід ззовні (з вулиці) до таких приміщень.</w:t>
      </w:r>
    </w:p>
    <w:p w14:paraId="4F31F5EA" w14:textId="28EBEEEB" w:rsidR="002429AF" w:rsidRPr="00224928" w:rsidRDefault="002429AF" w:rsidP="00DE01C7">
      <w:pPr>
        <w:spacing w:before="120" w:after="0" w:line="295" w:lineRule="auto"/>
        <w:ind w:left="708" w:firstLine="1"/>
        <w:jc w:val="both"/>
        <w:rPr>
          <w:rFonts w:ascii="Arial" w:hAnsi="Arial" w:cs="Arial"/>
          <w:b/>
          <w:color w:val="000000" w:themeColor="text1"/>
          <w:lang w:val="ru-RU"/>
        </w:rPr>
      </w:pPr>
      <w:r w:rsidRPr="00224928">
        <w:rPr>
          <w:rFonts w:ascii="Arial" w:hAnsi="Arial" w:cs="Arial"/>
          <w:b/>
          <w:color w:val="000000" w:themeColor="text1"/>
          <w:lang w:val="ru-RU"/>
        </w:rPr>
        <w:t xml:space="preserve">Басейн </w:t>
      </w:r>
    </w:p>
    <w:p w14:paraId="4AB3F955" w14:textId="5813FDEB" w:rsidR="002429AF" w:rsidRPr="00224928" w:rsidRDefault="002429AF" w:rsidP="002429AF">
      <w:pPr>
        <w:spacing w:after="0" w:line="295" w:lineRule="auto"/>
        <w:ind w:firstLine="709"/>
        <w:jc w:val="both"/>
        <w:rPr>
          <w:rFonts w:ascii="Arial" w:hAnsi="Arial" w:cs="Arial"/>
          <w:b/>
          <w:color w:val="000000" w:themeColor="text1"/>
          <w:lang w:val="ru-RU"/>
        </w:rPr>
      </w:pPr>
      <w:r w:rsidRPr="00224928">
        <w:rPr>
          <w:rFonts w:ascii="Arial" w:hAnsi="Arial" w:cs="Arial"/>
          <w:b/>
          <w:color w:val="000000" w:themeColor="text1"/>
          <w:lang w:val="ru-RU"/>
        </w:rPr>
        <w:t xml:space="preserve">7.2.5.11 </w:t>
      </w:r>
      <w:r w:rsidRPr="00224928">
        <w:rPr>
          <w:rFonts w:ascii="Arial" w:hAnsi="Arial" w:cs="Arial"/>
          <w:color w:val="000000" w:themeColor="text1"/>
          <w:lang w:val="ru-RU"/>
        </w:rPr>
        <w:t xml:space="preserve">У складі ясел </w:t>
      </w:r>
      <w:r w:rsidR="000E36B3">
        <w:rPr>
          <w:rFonts w:ascii="Arial" w:hAnsi="Arial" w:cs="Arial"/>
          <w:color w:val="000000" w:themeColor="text1"/>
          <w:lang w:val="ru-RU"/>
        </w:rPr>
        <w:t>і</w:t>
      </w:r>
      <w:r w:rsidRPr="00224928">
        <w:rPr>
          <w:rFonts w:ascii="Arial" w:hAnsi="Arial" w:cs="Arial"/>
          <w:color w:val="000000" w:themeColor="text1"/>
          <w:lang w:val="ru-RU"/>
        </w:rPr>
        <w:t xml:space="preserve"> дитячих садків місткістю від 41 вихованця та спеціальних дитячих садків місткістю від 25 вихованців допускається проєктувати басейн.</w:t>
      </w:r>
    </w:p>
    <w:p w14:paraId="65780B0C" w14:textId="77777777" w:rsidR="0096654D" w:rsidRPr="00224928" w:rsidRDefault="0096654D" w:rsidP="0096654D">
      <w:pPr>
        <w:spacing w:after="0" w:line="295" w:lineRule="auto"/>
        <w:ind w:firstLine="709"/>
        <w:jc w:val="both"/>
        <w:rPr>
          <w:rFonts w:ascii="Arial" w:hAnsi="Arial" w:cs="Arial"/>
          <w:b/>
          <w:color w:val="000000" w:themeColor="text1"/>
          <w:lang w:val="ru-RU"/>
        </w:rPr>
      </w:pPr>
      <w:r w:rsidRPr="00224928">
        <w:rPr>
          <w:rFonts w:ascii="Arial" w:hAnsi="Arial" w:cs="Arial"/>
          <w:color w:val="000000" w:themeColor="text1"/>
          <w:lang w:val="ru-RU"/>
        </w:rPr>
        <w:t>Криті плавальні басейни для дошкільників слід про</w:t>
      </w:r>
      <w:r>
        <w:rPr>
          <w:rFonts w:ascii="Arial" w:hAnsi="Arial" w:cs="Arial"/>
          <w:color w:val="000000" w:themeColor="text1"/>
          <w:lang w:val="ru-RU"/>
        </w:rPr>
        <w:t>є</w:t>
      </w:r>
      <w:r w:rsidRPr="00224928">
        <w:rPr>
          <w:rFonts w:ascii="Arial" w:hAnsi="Arial" w:cs="Arial"/>
          <w:color w:val="000000" w:themeColor="text1"/>
          <w:lang w:val="ru-RU"/>
        </w:rPr>
        <w:t>ктувати з розрахунку одночасної  пропускної спроможності: 10 дітей – у складі ясел, дитячого садка, функціонуючих автономно, у складі комплексу, що включає структурні підрозділи закладів дошкільної та загальної середньої освіти.</w:t>
      </w:r>
    </w:p>
    <w:p w14:paraId="0FA16393" w14:textId="14DCBB4E" w:rsidR="002429AF" w:rsidRPr="00224928" w:rsidRDefault="002429AF" w:rsidP="002429AF">
      <w:pPr>
        <w:spacing w:after="0" w:line="295" w:lineRule="auto"/>
        <w:ind w:firstLine="709"/>
        <w:jc w:val="both"/>
        <w:rPr>
          <w:rFonts w:ascii="Arial" w:hAnsi="Arial" w:cs="Arial"/>
          <w:color w:val="000000" w:themeColor="text1"/>
          <w:lang w:val="ru-RU"/>
        </w:rPr>
      </w:pPr>
      <w:r w:rsidRPr="00AA793D">
        <w:rPr>
          <w:rFonts w:ascii="Arial" w:hAnsi="Arial" w:cs="Arial"/>
          <w:b/>
          <w:color w:val="000000" w:themeColor="text1"/>
          <w:lang w:val="ru-RU"/>
        </w:rPr>
        <w:t xml:space="preserve">7.2.5.12 </w:t>
      </w:r>
      <w:proofErr w:type="gramStart"/>
      <w:r w:rsidRPr="00AA793D">
        <w:rPr>
          <w:rFonts w:ascii="Arial" w:hAnsi="Arial" w:cs="Arial"/>
          <w:color w:val="000000" w:themeColor="text1"/>
          <w:lang w:val="ru-RU"/>
        </w:rPr>
        <w:t>До складу</w:t>
      </w:r>
      <w:proofErr w:type="gramEnd"/>
      <w:r w:rsidRPr="00AA793D">
        <w:rPr>
          <w:rFonts w:ascii="Arial" w:hAnsi="Arial" w:cs="Arial"/>
          <w:color w:val="000000" w:themeColor="text1"/>
          <w:lang w:val="ru-RU"/>
        </w:rPr>
        <w:t xml:space="preserve"> приміщень басейну повинні включатися: зал з ванною, дві роздягальні для хлопчиків і дівчаток з туалетами та душовими, кімната тренера, кімната медсестри, вузол керування та інші технічні приміщення для обслуговування басейну, комора інвентар</w:t>
      </w:r>
      <w:r w:rsidR="00AA793D" w:rsidRPr="00DE01C7">
        <w:rPr>
          <w:rFonts w:ascii="Arial" w:hAnsi="Arial" w:cs="Arial"/>
          <w:color w:val="000000" w:themeColor="text1"/>
          <w:lang w:val="ru-RU"/>
        </w:rPr>
        <w:t>ю</w:t>
      </w:r>
      <w:r w:rsidRPr="00AA793D">
        <w:rPr>
          <w:rFonts w:ascii="Arial" w:hAnsi="Arial" w:cs="Arial"/>
          <w:color w:val="000000" w:themeColor="text1"/>
          <w:lang w:val="ru-RU"/>
        </w:rPr>
        <w:t xml:space="preserve">. </w:t>
      </w:r>
      <w:r w:rsidR="00AA793D" w:rsidRPr="00DE01C7">
        <w:rPr>
          <w:rFonts w:ascii="Arial" w:hAnsi="Arial" w:cs="Arial"/>
          <w:color w:val="000000" w:themeColor="text1"/>
          <w:lang w:val="ru-RU"/>
        </w:rPr>
        <w:t xml:space="preserve">У разі </w:t>
      </w:r>
      <w:r w:rsidRPr="00AA793D">
        <w:rPr>
          <w:rFonts w:ascii="Arial" w:hAnsi="Arial" w:cs="Arial"/>
          <w:color w:val="000000" w:themeColor="text1"/>
          <w:lang w:val="ru-RU"/>
        </w:rPr>
        <w:t>розміщенн</w:t>
      </w:r>
      <w:r w:rsidR="00AA793D" w:rsidRPr="00DE01C7">
        <w:rPr>
          <w:rFonts w:ascii="Arial" w:hAnsi="Arial" w:cs="Arial"/>
          <w:color w:val="000000" w:themeColor="text1"/>
          <w:lang w:val="ru-RU"/>
        </w:rPr>
        <w:t>я</w:t>
      </w:r>
      <w:r w:rsidRPr="00AA793D">
        <w:rPr>
          <w:rFonts w:ascii="Arial" w:hAnsi="Arial" w:cs="Arial"/>
          <w:color w:val="000000" w:themeColor="text1"/>
          <w:lang w:val="ru-RU"/>
        </w:rPr>
        <w:t xml:space="preserve"> додаткової ванни для дітей ясельного віку слід передбачити окреме приміщення роздягальні.</w:t>
      </w:r>
    </w:p>
    <w:p w14:paraId="3D75C369" w14:textId="6DB60BA1"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b/>
          <w:color w:val="000000" w:themeColor="text1"/>
          <w:lang w:val="ru-RU"/>
        </w:rPr>
        <w:t xml:space="preserve">7.2.5.13 </w:t>
      </w:r>
      <w:r w:rsidRPr="00224928">
        <w:rPr>
          <w:rFonts w:ascii="Arial" w:hAnsi="Arial" w:cs="Arial"/>
          <w:color w:val="000000" w:themeColor="text1"/>
          <w:lang w:val="ru-RU"/>
        </w:rPr>
        <w:t>У басейнах, розташованих окремо</w:t>
      </w:r>
      <w:r w:rsidR="00AA793D">
        <w:rPr>
          <w:rFonts w:ascii="Arial" w:hAnsi="Arial" w:cs="Arial"/>
          <w:color w:val="000000" w:themeColor="text1"/>
          <w:lang w:val="ru-RU"/>
        </w:rPr>
        <w:t>,</w:t>
      </w:r>
      <w:r w:rsidRPr="00224928">
        <w:rPr>
          <w:rFonts w:ascii="Arial" w:hAnsi="Arial" w:cs="Arial"/>
          <w:color w:val="000000" w:themeColor="text1"/>
          <w:lang w:val="ru-RU"/>
        </w:rPr>
        <w:t xml:space="preserve"> необхідно додатково передбачити вестибюль </w:t>
      </w:r>
      <w:r w:rsidR="00AA793D">
        <w:rPr>
          <w:rFonts w:ascii="Arial" w:hAnsi="Arial" w:cs="Arial"/>
          <w:color w:val="000000" w:themeColor="text1"/>
          <w:lang w:val="ru-RU"/>
        </w:rPr>
        <w:t>і</w:t>
      </w:r>
      <w:r w:rsidRPr="00224928">
        <w:rPr>
          <w:rFonts w:ascii="Arial" w:hAnsi="Arial" w:cs="Arial"/>
          <w:color w:val="000000" w:themeColor="text1"/>
          <w:lang w:val="ru-RU"/>
        </w:rPr>
        <w:t>з гардеробом</w:t>
      </w:r>
      <w:r w:rsidR="00AA793D">
        <w:rPr>
          <w:rFonts w:ascii="Arial" w:hAnsi="Arial" w:cs="Arial"/>
          <w:color w:val="000000" w:themeColor="text1"/>
          <w:lang w:val="ru-RU"/>
        </w:rPr>
        <w:t>,</w:t>
      </w:r>
      <w:r w:rsidRPr="00224928">
        <w:rPr>
          <w:rFonts w:ascii="Arial" w:hAnsi="Arial" w:cs="Arial"/>
          <w:color w:val="000000" w:themeColor="text1"/>
          <w:lang w:val="ru-RU"/>
        </w:rPr>
        <w:t xml:space="preserve"> площею не менше ніж 36 м</w:t>
      </w:r>
      <w:r w:rsidRPr="00F6492D">
        <w:rPr>
          <w:rFonts w:ascii="Arial" w:hAnsi="Arial" w:cs="Arial"/>
          <w:color w:val="000000" w:themeColor="text1"/>
          <w:vertAlign w:val="superscript"/>
          <w:lang w:val="ru-RU"/>
        </w:rPr>
        <w:t>2</w:t>
      </w:r>
      <w:r w:rsidRPr="00224928">
        <w:rPr>
          <w:rFonts w:ascii="Arial" w:hAnsi="Arial" w:cs="Arial"/>
          <w:color w:val="000000" w:themeColor="text1"/>
          <w:lang w:val="ru-RU"/>
        </w:rPr>
        <w:t xml:space="preserve">, кабінет </w:t>
      </w:r>
      <w:r w:rsidRPr="00224928">
        <w:rPr>
          <w:rFonts w:ascii="Arial" w:hAnsi="Arial" w:cs="Arial"/>
          <w:shd w:val="clear" w:color="auto" w:fill="FFFFFF"/>
          <w:lang w:val="ru-RU"/>
        </w:rPr>
        <w:t>інструктора з фізичної культури (</w:t>
      </w:r>
      <w:r w:rsidRPr="00224928">
        <w:rPr>
          <w:rFonts w:ascii="Arial" w:hAnsi="Arial" w:cs="Arial"/>
          <w:color w:val="000000" w:themeColor="text1"/>
          <w:lang w:val="ru-RU"/>
        </w:rPr>
        <w:t>тренера) – 9 м</w:t>
      </w:r>
      <w:r w:rsidRPr="00F6492D">
        <w:rPr>
          <w:rFonts w:ascii="Arial" w:hAnsi="Arial" w:cs="Arial"/>
          <w:color w:val="000000" w:themeColor="text1"/>
          <w:vertAlign w:val="superscript"/>
          <w:lang w:val="ru-RU"/>
        </w:rPr>
        <w:t>2</w:t>
      </w:r>
      <w:r w:rsidRPr="00224928">
        <w:rPr>
          <w:rFonts w:ascii="Arial" w:hAnsi="Arial" w:cs="Arial"/>
          <w:color w:val="000000" w:themeColor="text1"/>
          <w:lang w:val="ru-RU"/>
        </w:rPr>
        <w:t>, кімнату відпочинку – 50 м</w:t>
      </w:r>
      <w:r w:rsidRPr="00F6492D">
        <w:rPr>
          <w:rFonts w:ascii="Arial" w:hAnsi="Arial" w:cs="Arial"/>
          <w:color w:val="000000" w:themeColor="text1"/>
          <w:vertAlign w:val="superscript"/>
          <w:lang w:val="ru-RU"/>
        </w:rPr>
        <w:t>2</w:t>
      </w:r>
      <w:r w:rsidRPr="00224928">
        <w:rPr>
          <w:rFonts w:ascii="Arial" w:hAnsi="Arial" w:cs="Arial"/>
          <w:color w:val="000000" w:themeColor="text1"/>
          <w:lang w:val="ru-RU"/>
        </w:rPr>
        <w:t>.</w:t>
      </w:r>
    </w:p>
    <w:p w14:paraId="69D67825" w14:textId="7BE911E7"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color w:val="000000" w:themeColor="text1"/>
          <w:lang w:val="ru-RU"/>
        </w:rPr>
        <w:t>У залі басейну повинна бути передбачена зона розминки площею не менше ніж 24 м</w:t>
      </w:r>
      <w:r w:rsidRPr="00F6492D">
        <w:rPr>
          <w:rFonts w:ascii="Arial" w:hAnsi="Arial" w:cs="Arial"/>
          <w:color w:val="000000" w:themeColor="text1"/>
          <w:vertAlign w:val="superscript"/>
          <w:lang w:val="ru-RU"/>
        </w:rPr>
        <w:t>2</w:t>
      </w:r>
      <w:r w:rsidRPr="00224928">
        <w:rPr>
          <w:rFonts w:ascii="Arial" w:hAnsi="Arial" w:cs="Arial"/>
          <w:color w:val="000000" w:themeColor="text1"/>
          <w:lang w:val="ru-RU"/>
        </w:rPr>
        <w:t>. У басейнах з одночасною пропускною спроможністю 10 дітей допускається про</w:t>
      </w:r>
      <w:r w:rsidR="007E68DD">
        <w:rPr>
          <w:rFonts w:ascii="Arial" w:hAnsi="Arial" w:cs="Arial"/>
          <w:color w:val="000000" w:themeColor="text1"/>
          <w:lang w:val="ru-RU"/>
        </w:rPr>
        <w:t>є</w:t>
      </w:r>
      <w:r w:rsidRPr="00224928">
        <w:rPr>
          <w:rFonts w:ascii="Arial" w:hAnsi="Arial" w:cs="Arial"/>
          <w:color w:val="000000" w:themeColor="text1"/>
          <w:lang w:val="ru-RU"/>
        </w:rPr>
        <w:t>ктування окремого приміщення для розминки</w:t>
      </w:r>
      <w:r w:rsidR="00AA793D">
        <w:rPr>
          <w:rFonts w:ascii="Arial" w:hAnsi="Arial" w:cs="Arial"/>
          <w:color w:val="000000" w:themeColor="text1"/>
          <w:lang w:val="ru-RU"/>
        </w:rPr>
        <w:t>,</w:t>
      </w:r>
      <w:r w:rsidRPr="00224928">
        <w:rPr>
          <w:rFonts w:ascii="Arial" w:hAnsi="Arial" w:cs="Arial"/>
          <w:color w:val="000000" w:themeColor="text1"/>
          <w:lang w:val="ru-RU"/>
        </w:rPr>
        <w:t xml:space="preserve"> площею не менше ніж 36 м</w:t>
      </w:r>
      <w:r w:rsidRPr="00F6492D">
        <w:rPr>
          <w:rFonts w:ascii="Arial" w:hAnsi="Arial" w:cs="Arial"/>
          <w:color w:val="000000" w:themeColor="text1"/>
          <w:vertAlign w:val="superscript"/>
          <w:lang w:val="ru-RU"/>
        </w:rPr>
        <w:t>2</w:t>
      </w:r>
      <w:r w:rsidRPr="00224928">
        <w:rPr>
          <w:rFonts w:ascii="Arial" w:hAnsi="Arial" w:cs="Arial"/>
          <w:color w:val="000000" w:themeColor="text1"/>
          <w:lang w:val="ru-RU"/>
        </w:rPr>
        <w:t>.</w:t>
      </w:r>
    </w:p>
    <w:p w14:paraId="63CC1DF3" w14:textId="454D4D05"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b/>
          <w:color w:val="000000" w:themeColor="text1"/>
          <w:lang w:val="ru-RU"/>
        </w:rPr>
        <w:t xml:space="preserve">7.2.5.14 </w:t>
      </w:r>
      <w:r w:rsidRPr="00224928">
        <w:rPr>
          <w:rFonts w:ascii="Arial" w:hAnsi="Arial" w:cs="Arial"/>
          <w:color w:val="000000" w:themeColor="text1"/>
          <w:lang w:val="ru-RU"/>
        </w:rPr>
        <w:t xml:space="preserve">Басейн для навчання плаванню повинен обладнуватись ванною розміром </w:t>
      </w:r>
      <w:r w:rsidRPr="0096654D">
        <w:rPr>
          <w:rFonts w:ascii="Arial" w:hAnsi="Arial" w:cs="Arial"/>
          <w:color w:val="000000" w:themeColor="text1"/>
          <w:lang w:val="ru-RU"/>
        </w:rPr>
        <w:t>12,5</w:t>
      </w:r>
      <w:r w:rsidR="002E5BF8">
        <w:rPr>
          <w:rFonts w:ascii="Arial" w:hAnsi="Arial" w:cs="Arial"/>
          <w:color w:val="000000" w:themeColor="text1"/>
          <w:lang w:val="ru-RU"/>
        </w:rPr>
        <w:t>–</w:t>
      </w:r>
      <w:r w:rsidRPr="0096654D">
        <w:rPr>
          <w:rFonts w:ascii="Arial" w:hAnsi="Arial" w:cs="Arial"/>
          <w:color w:val="000000" w:themeColor="text1"/>
          <w:lang w:val="ru-RU"/>
        </w:rPr>
        <w:t>15 м × 6 м</w:t>
      </w:r>
      <w:r w:rsidRPr="00FA5880">
        <w:rPr>
          <w:rFonts w:ascii="Arial" w:hAnsi="Arial" w:cs="Arial"/>
          <w:color w:val="000000" w:themeColor="text1"/>
          <w:lang w:val="ru-RU"/>
        </w:rPr>
        <w:t>,</w:t>
      </w:r>
      <w:r w:rsidRPr="00224928">
        <w:rPr>
          <w:rFonts w:ascii="Arial" w:hAnsi="Arial" w:cs="Arial"/>
          <w:color w:val="000000" w:themeColor="text1"/>
          <w:lang w:val="ru-RU"/>
        </w:rPr>
        <w:t xml:space="preserve"> допускається зменшувати ванну до 10 м × 4 м. Ванна розміром 3 м ×</w:t>
      </w:r>
      <w:r w:rsidR="00AA793D">
        <w:rPr>
          <w:rFonts w:ascii="Arial" w:hAnsi="Arial" w:cs="Arial"/>
          <w:color w:val="000000" w:themeColor="text1"/>
          <w:lang w:val="ru-RU"/>
        </w:rPr>
        <w:t xml:space="preserve"> </w:t>
      </w:r>
      <w:r w:rsidRPr="00224928">
        <w:rPr>
          <w:rFonts w:ascii="Arial" w:hAnsi="Arial" w:cs="Arial"/>
          <w:color w:val="000000" w:themeColor="text1"/>
          <w:lang w:val="ru-RU"/>
        </w:rPr>
        <w:t>2 м розрахована на заняття з 2</w:t>
      </w:r>
      <w:r w:rsidR="00AA793D">
        <w:rPr>
          <w:rFonts w:ascii="Arial" w:hAnsi="Arial" w:cs="Arial"/>
          <w:color w:val="000000" w:themeColor="text1"/>
          <w:lang w:val="ru-RU"/>
        </w:rPr>
        <w:t>–</w:t>
      </w:r>
      <w:r w:rsidRPr="00224928">
        <w:rPr>
          <w:rFonts w:ascii="Arial" w:hAnsi="Arial" w:cs="Arial"/>
          <w:color w:val="000000" w:themeColor="text1"/>
          <w:lang w:val="ru-RU"/>
        </w:rPr>
        <w:t>4 дітьми віком до 3 років і може використовуватись як додаткова для басейнів більшого розміру</w:t>
      </w:r>
      <w:r w:rsidR="00FA5880">
        <w:rPr>
          <w:rFonts w:ascii="Arial" w:hAnsi="Arial" w:cs="Arial"/>
          <w:color w:val="000000" w:themeColor="text1"/>
          <w:lang w:val="ru-RU"/>
        </w:rPr>
        <w:t>.</w:t>
      </w:r>
    </w:p>
    <w:p w14:paraId="28A5CC72" w14:textId="5A7B4A3E"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color w:val="000000" w:themeColor="text1"/>
          <w:lang w:val="ru-RU"/>
        </w:rPr>
        <w:t xml:space="preserve">Глибина ванни басейну повинна забезпечувати нормальне проведення занять </w:t>
      </w:r>
      <w:r w:rsidR="00AA793D">
        <w:rPr>
          <w:rFonts w:ascii="Arial" w:hAnsi="Arial" w:cs="Arial"/>
          <w:color w:val="000000" w:themeColor="text1"/>
          <w:lang w:val="ru-RU"/>
        </w:rPr>
        <w:t>у разі</w:t>
      </w:r>
      <w:r w:rsidRPr="00224928">
        <w:rPr>
          <w:rFonts w:ascii="Arial" w:hAnsi="Arial" w:cs="Arial"/>
          <w:color w:val="000000" w:themeColor="text1"/>
          <w:lang w:val="ru-RU"/>
        </w:rPr>
        <w:t xml:space="preserve"> змін</w:t>
      </w:r>
      <w:r w:rsidR="00AA793D">
        <w:rPr>
          <w:rFonts w:ascii="Arial" w:hAnsi="Arial" w:cs="Arial"/>
          <w:color w:val="000000" w:themeColor="text1"/>
          <w:lang w:val="ru-RU"/>
        </w:rPr>
        <w:t>и</w:t>
      </w:r>
      <w:r w:rsidRPr="00224928">
        <w:rPr>
          <w:rFonts w:ascii="Arial" w:hAnsi="Arial" w:cs="Arial"/>
          <w:color w:val="000000" w:themeColor="text1"/>
          <w:lang w:val="ru-RU"/>
        </w:rPr>
        <w:t xml:space="preserve"> рівня води з 0,6 м до 0,8 м від дна. По периметру ванни слід передбачати обхідну доріжку </w:t>
      </w:r>
      <w:r w:rsidRPr="00224928">
        <w:rPr>
          <w:rFonts w:ascii="Arial" w:hAnsi="Arial" w:cs="Arial"/>
          <w:color w:val="000000" w:themeColor="text1"/>
          <w:lang w:val="ru-RU"/>
        </w:rPr>
        <w:lastRenderedPageBreak/>
        <w:t>завширшки не менше ніж 0,75 м і 1,5 м з боку виходу з душових. Нахил дна ванни в бік випуску води має бути не менше ніж 1 %.</w:t>
      </w:r>
    </w:p>
    <w:p w14:paraId="7BA0EABB" w14:textId="16A64A95"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b/>
          <w:color w:val="000000" w:themeColor="text1"/>
          <w:lang w:val="ru-RU"/>
        </w:rPr>
        <w:t xml:space="preserve">7.2.5.15 </w:t>
      </w:r>
      <w:r w:rsidRPr="00224928">
        <w:rPr>
          <w:rFonts w:ascii="Arial" w:hAnsi="Arial" w:cs="Arial"/>
          <w:color w:val="000000" w:themeColor="text1"/>
          <w:lang w:val="ru-RU"/>
        </w:rPr>
        <w:t>Площу роздягальні слід приймати із розрахунку не менше ніж 1,2 м</w:t>
      </w:r>
      <w:r w:rsidRPr="00F6492D">
        <w:rPr>
          <w:rFonts w:ascii="Arial" w:hAnsi="Arial" w:cs="Arial"/>
          <w:color w:val="000000" w:themeColor="text1"/>
          <w:vertAlign w:val="superscript"/>
          <w:lang w:val="ru-RU"/>
        </w:rPr>
        <w:t>2</w:t>
      </w:r>
      <w:r w:rsidRPr="00224928">
        <w:rPr>
          <w:rFonts w:ascii="Arial" w:hAnsi="Arial" w:cs="Arial"/>
          <w:color w:val="000000" w:themeColor="text1"/>
          <w:lang w:val="ru-RU"/>
        </w:rPr>
        <w:t xml:space="preserve"> на місце </w:t>
      </w:r>
      <w:r w:rsidR="00AA793D">
        <w:rPr>
          <w:rFonts w:ascii="Arial" w:hAnsi="Arial" w:cs="Arial"/>
          <w:color w:val="000000" w:themeColor="text1"/>
          <w:lang w:val="ru-RU"/>
        </w:rPr>
        <w:t xml:space="preserve">за </w:t>
      </w:r>
      <w:r w:rsidRPr="00224928">
        <w:rPr>
          <w:rFonts w:ascii="Arial" w:hAnsi="Arial" w:cs="Arial"/>
          <w:color w:val="000000" w:themeColor="text1"/>
          <w:lang w:val="ru-RU"/>
        </w:rPr>
        <w:t>одночасн</w:t>
      </w:r>
      <w:r w:rsidR="00AA793D">
        <w:rPr>
          <w:rFonts w:ascii="Arial" w:hAnsi="Arial" w:cs="Arial"/>
          <w:color w:val="000000" w:themeColor="text1"/>
          <w:lang w:val="ru-RU"/>
        </w:rPr>
        <w:t xml:space="preserve">ої </w:t>
      </w:r>
      <w:r w:rsidRPr="00224928">
        <w:rPr>
          <w:rFonts w:ascii="Arial" w:hAnsi="Arial" w:cs="Arial"/>
          <w:color w:val="000000" w:themeColor="text1"/>
          <w:lang w:val="ru-RU"/>
        </w:rPr>
        <w:t>пропускн</w:t>
      </w:r>
      <w:r w:rsidR="00AA793D">
        <w:rPr>
          <w:rFonts w:ascii="Arial" w:hAnsi="Arial" w:cs="Arial"/>
          <w:color w:val="000000" w:themeColor="text1"/>
          <w:lang w:val="ru-RU"/>
        </w:rPr>
        <w:t>ої</w:t>
      </w:r>
      <w:r w:rsidRPr="00224928">
        <w:rPr>
          <w:rFonts w:ascii="Arial" w:hAnsi="Arial" w:cs="Arial"/>
          <w:color w:val="000000" w:themeColor="text1"/>
          <w:lang w:val="ru-RU"/>
        </w:rPr>
        <w:t xml:space="preserve"> спроможності басейну </w:t>
      </w:r>
      <w:r w:rsidR="00FA5880">
        <w:rPr>
          <w:rFonts w:ascii="Arial" w:hAnsi="Arial" w:cs="Arial"/>
          <w:color w:val="000000" w:themeColor="text1"/>
          <w:lang w:val="ru-RU"/>
        </w:rPr>
        <w:t xml:space="preserve">для </w:t>
      </w:r>
      <w:r w:rsidRPr="00224928">
        <w:rPr>
          <w:rFonts w:ascii="Arial" w:hAnsi="Arial" w:cs="Arial"/>
          <w:color w:val="000000" w:themeColor="text1"/>
          <w:lang w:val="ru-RU"/>
        </w:rPr>
        <w:t>10 дітей. Біля кожної роздягальні слід передбачати душові з розрахунку</w:t>
      </w:r>
      <w:r w:rsidR="00AA793D">
        <w:rPr>
          <w:rFonts w:ascii="Arial" w:hAnsi="Arial" w:cs="Arial"/>
          <w:color w:val="000000" w:themeColor="text1"/>
          <w:lang w:val="ru-RU"/>
        </w:rPr>
        <w:t>:</w:t>
      </w:r>
      <w:r w:rsidRPr="00224928">
        <w:rPr>
          <w:rFonts w:ascii="Arial" w:hAnsi="Arial" w:cs="Arial"/>
          <w:color w:val="000000" w:themeColor="text1"/>
          <w:lang w:val="ru-RU"/>
        </w:rPr>
        <w:t xml:space="preserve"> одна душова сітка на 3 місця і туалет на один унітаз і один умивальник.</w:t>
      </w:r>
    </w:p>
    <w:p w14:paraId="675A0669" w14:textId="0487FB5E"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color w:val="000000" w:themeColor="text1"/>
          <w:lang w:val="ru-RU"/>
        </w:rPr>
        <w:t>У місцях виходу з душової на обхідну доріжку повинен бути передбачений прохідний душ для ніг з безперервним потоком теплої свіжої води. Розмір ванни душу повинен бути не менше ніж 0,8 м у напрямку проходу, а його глибина – 0,1 м.</w:t>
      </w:r>
    </w:p>
    <w:p w14:paraId="03B4DB5D" w14:textId="24D76EAA"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b/>
          <w:color w:val="000000" w:themeColor="text1"/>
          <w:lang w:val="ru-RU"/>
        </w:rPr>
        <w:t xml:space="preserve">7.2.5.16 </w:t>
      </w:r>
      <w:r w:rsidRPr="00224928">
        <w:rPr>
          <w:rFonts w:ascii="Arial" w:hAnsi="Arial" w:cs="Arial"/>
          <w:color w:val="000000" w:themeColor="text1"/>
          <w:lang w:val="ru-RU"/>
        </w:rPr>
        <w:t>Кімнату медсестри слід про</w:t>
      </w:r>
      <w:r w:rsidR="007E68DD">
        <w:rPr>
          <w:rFonts w:ascii="Arial" w:hAnsi="Arial" w:cs="Arial"/>
          <w:color w:val="000000" w:themeColor="text1"/>
          <w:lang w:val="ru-RU"/>
        </w:rPr>
        <w:t>є</w:t>
      </w:r>
      <w:r w:rsidRPr="00224928">
        <w:rPr>
          <w:rFonts w:ascii="Arial" w:hAnsi="Arial" w:cs="Arial"/>
          <w:color w:val="000000" w:themeColor="text1"/>
          <w:lang w:val="ru-RU"/>
        </w:rPr>
        <w:t>ктувати з входом із коридору</w:t>
      </w:r>
      <w:r w:rsidR="00AA793D">
        <w:rPr>
          <w:rFonts w:ascii="Arial" w:hAnsi="Arial" w:cs="Arial"/>
          <w:color w:val="000000" w:themeColor="text1"/>
          <w:lang w:val="ru-RU"/>
        </w:rPr>
        <w:t>,</w:t>
      </w:r>
      <w:r w:rsidRPr="00224928">
        <w:rPr>
          <w:rFonts w:ascii="Arial" w:hAnsi="Arial" w:cs="Arial"/>
          <w:color w:val="000000" w:themeColor="text1"/>
          <w:lang w:val="ru-RU"/>
        </w:rPr>
        <w:t xml:space="preserve"> площею не менше ніж 6 м</w:t>
      </w:r>
      <w:r w:rsidRPr="00F6492D">
        <w:rPr>
          <w:rFonts w:ascii="Arial" w:hAnsi="Arial" w:cs="Arial"/>
          <w:color w:val="000000" w:themeColor="text1"/>
          <w:vertAlign w:val="superscript"/>
          <w:lang w:val="ru-RU"/>
        </w:rPr>
        <w:t>2</w:t>
      </w:r>
      <w:r w:rsidRPr="00224928">
        <w:rPr>
          <w:rFonts w:ascii="Arial" w:hAnsi="Arial" w:cs="Arial"/>
          <w:color w:val="000000" w:themeColor="text1"/>
          <w:lang w:val="ru-RU"/>
        </w:rPr>
        <w:t xml:space="preserve"> у басейнах з одночасною пропускною спроможністю 10 дітей і площею не менше </w:t>
      </w:r>
      <w:r w:rsidR="00DE06C6">
        <w:rPr>
          <w:rFonts w:ascii="Arial" w:hAnsi="Arial" w:cs="Arial"/>
          <w:color w:val="000000" w:themeColor="text1"/>
          <w:lang w:val="ru-RU"/>
        </w:rPr>
        <w:t xml:space="preserve">         </w:t>
      </w:r>
      <w:r w:rsidRPr="00224928">
        <w:rPr>
          <w:rFonts w:ascii="Arial" w:hAnsi="Arial" w:cs="Arial"/>
          <w:color w:val="000000" w:themeColor="text1"/>
          <w:lang w:val="ru-RU"/>
        </w:rPr>
        <w:t>ніж 8 м</w:t>
      </w:r>
      <w:r w:rsidRPr="00F6492D">
        <w:rPr>
          <w:rFonts w:ascii="Arial" w:hAnsi="Arial" w:cs="Arial"/>
          <w:color w:val="000000" w:themeColor="text1"/>
          <w:vertAlign w:val="superscript"/>
          <w:lang w:val="ru-RU"/>
        </w:rPr>
        <w:t>2</w:t>
      </w:r>
      <w:r w:rsidRPr="00224928">
        <w:rPr>
          <w:rFonts w:ascii="Arial" w:hAnsi="Arial" w:cs="Arial"/>
          <w:color w:val="000000" w:themeColor="text1"/>
          <w:lang w:val="ru-RU"/>
        </w:rPr>
        <w:t xml:space="preserve"> у басейнах більшого розміру.</w:t>
      </w:r>
    </w:p>
    <w:p w14:paraId="4C5043DE" w14:textId="77BD23D4" w:rsidR="002429AF" w:rsidRPr="00224928" w:rsidRDefault="007E68DD" w:rsidP="002429AF">
      <w:pPr>
        <w:spacing w:after="0" w:line="295" w:lineRule="auto"/>
        <w:ind w:firstLine="709"/>
        <w:jc w:val="both"/>
        <w:rPr>
          <w:rFonts w:ascii="Arial" w:hAnsi="Arial" w:cs="Arial"/>
          <w:color w:val="000000" w:themeColor="text1"/>
          <w:lang w:val="ru-RU"/>
        </w:rPr>
      </w:pPr>
      <w:r>
        <w:rPr>
          <w:rFonts w:ascii="Arial" w:hAnsi="Arial" w:cs="Arial"/>
          <w:shd w:val="clear" w:color="auto" w:fill="FFFFFF"/>
          <w:lang w:val="ru-RU"/>
        </w:rPr>
        <w:t xml:space="preserve">Кімната </w:t>
      </w:r>
      <w:r w:rsidR="002429AF" w:rsidRPr="00224928">
        <w:rPr>
          <w:rFonts w:ascii="Arial" w:hAnsi="Arial" w:cs="Arial"/>
          <w:shd w:val="clear" w:color="auto" w:fill="FFFFFF"/>
          <w:lang w:val="ru-RU"/>
        </w:rPr>
        <w:t>інструктора з фізичної культури (</w:t>
      </w:r>
      <w:r w:rsidR="002429AF" w:rsidRPr="00224928">
        <w:rPr>
          <w:rFonts w:ascii="Arial" w:hAnsi="Arial" w:cs="Arial"/>
          <w:color w:val="000000" w:themeColor="text1"/>
          <w:lang w:val="ru-RU"/>
        </w:rPr>
        <w:t>тренера) має про</w:t>
      </w:r>
      <w:r>
        <w:rPr>
          <w:rFonts w:ascii="Arial" w:hAnsi="Arial" w:cs="Arial"/>
          <w:color w:val="000000" w:themeColor="text1"/>
          <w:lang w:val="ru-RU"/>
        </w:rPr>
        <w:t>є</w:t>
      </w:r>
      <w:r w:rsidR="002429AF" w:rsidRPr="00224928">
        <w:rPr>
          <w:rFonts w:ascii="Arial" w:hAnsi="Arial" w:cs="Arial"/>
          <w:color w:val="000000" w:themeColor="text1"/>
          <w:lang w:val="ru-RU"/>
        </w:rPr>
        <w:t>ктуватися з входом із коридору, мати кабіну для переодягання, туалет і душ</w:t>
      </w:r>
      <w:r w:rsidR="00AA793D">
        <w:rPr>
          <w:rFonts w:ascii="Arial" w:hAnsi="Arial" w:cs="Arial"/>
          <w:color w:val="000000" w:themeColor="text1"/>
          <w:lang w:val="ru-RU"/>
        </w:rPr>
        <w:t>,</w:t>
      </w:r>
      <w:r w:rsidR="002429AF" w:rsidRPr="00224928">
        <w:rPr>
          <w:rFonts w:ascii="Arial" w:hAnsi="Arial" w:cs="Arial"/>
          <w:color w:val="000000" w:themeColor="text1"/>
          <w:lang w:val="ru-RU"/>
        </w:rPr>
        <w:t xml:space="preserve"> загальною площею не менше ніж 10 м</w:t>
      </w:r>
      <w:r w:rsidR="002429AF" w:rsidRPr="00F6492D">
        <w:rPr>
          <w:rFonts w:ascii="Arial" w:hAnsi="Arial" w:cs="Arial"/>
          <w:color w:val="000000" w:themeColor="text1"/>
          <w:vertAlign w:val="superscript"/>
          <w:lang w:val="ru-RU"/>
        </w:rPr>
        <w:t>2</w:t>
      </w:r>
      <w:r w:rsidR="002429AF" w:rsidRPr="00224928">
        <w:rPr>
          <w:rFonts w:ascii="Arial" w:hAnsi="Arial" w:cs="Arial"/>
          <w:color w:val="000000" w:themeColor="text1"/>
          <w:lang w:val="ru-RU"/>
        </w:rPr>
        <w:t>.</w:t>
      </w:r>
    </w:p>
    <w:p w14:paraId="3E48879F" w14:textId="2FD37C7E"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b/>
          <w:color w:val="000000" w:themeColor="text1"/>
          <w:lang w:val="ru-RU"/>
        </w:rPr>
        <w:t xml:space="preserve">7.2.5.17 </w:t>
      </w:r>
      <w:r w:rsidRPr="00224928">
        <w:rPr>
          <w:rFonts w:ascii="Arial" w:hAnsi="Arial" w:cs="Arial"/>
          <w:color w:val="000000" w:themeColor="text1"/>
          <w:lang w:val="ru-RU"/>
        </w:rPr>
        <w:t>Технічні приміщення для обслуговування басейну повинні мати окремий вихід на господарську зону, їх</w:t>
      </w:r>
      <w:r w:rsidR="00AA793D">
        <w:rPr>
          <w:rFonts w:ascii="Arial" w:hAnsi="Arial" w:cs="Arial"/>
          <w:color w:val="000000" w:themeColor="text1"/>
          <w:lang w:val="ru-RU"/>
        </w:rPr>
        <w:t>ні</w:t>
      </w:r>
      <w:r w:rsidRPr="00224928">
        <w:rPr>
          <w:rFonts w:ascii="Arial" w:hAnsi="Arial" w:cs="Arial"/>
          <w:color w:val="000000" w:themeColor="text1"/>
          <w:lang w:val="ru-RU"/>
        </w:rPr>
        <w:t xml:space="preserve"> площі та склад слід приймати за вимогами </w:t>
      </w:r>
      <w:hyperlink r:id="rId209" w:history="1">
        <w:r w:rsidRPr="00F6492D">
          <w:rPr>
            <w:rStyle w:val="a8"/>
            <w:rFonts w:ascii="Arial" w:hAnsi="Arial" w:cs="Arial"/>
            <w:lang w:val="ru-RU"/>
          </w:rPr>
          <w:t>ДБН В.2.2-13</w:t>
        </w:r>
      </w:hyperlink>
      <w:r w:rsidRPr="00224928">
        <w:rPr>
          <w:rFonts w:ascii="Arial" w:hAnsi="Arial" w:cs="Arial"/>
          <w:color w:val="000000" w:themeColor="text1"/>
          <w:lang w:val="ru-RU"/>
        </w:rPr>
        <w:t>.</w:t>
      </w:r>
    </w:p>
    <w:p w14:paraId="7F87AEC8" w14:textId="644FD242" w:rsidR="002429AF" w:rsidRPr="00224928" w:rsidRDefault="002429AF" w:rsidP="002429AF">
      <w:pPr>
        <w:spacing w:after="0" w:line="295" w:lineRule="auto"/>
        <w:ind w:firstLine="709"/>
        <w:jc w:val="both"/>
        <w:rPr>
          <w:rFonts w:ascii="Arial" w:hAnsi="Arial" w:cs="Arial"/>
          <w:color w:val="000000" w:themeColor="text1"/>
          <w:lang w:val="ru-RU"/>
        </w:rPr>
      </w:pPr>
      <w:r w:rsidRPr="00224928">
        <w:rPr>
          <w:rFonts w:ascii="Arial" w:hAnsi="Arial" w:cs="Arial"/>
          <w:b/>
          <w:color w:val="000000" w:themeColor="text1"/>
          <w:lang w:val="ru-RU"/>
        </w:rPr>
        <w:t xml:space="preserve">7.2.5.18 </w:t>
      </w:r>
      <w:r w:rsidRPr="00224928">
        <w:rPr>
          <w:rFonts w:ascii="Arial" w:hAnsi="Arial" w:cs="Arial"/>
          <w:color w:val="000000" w:themeColor="text1"/>
          <w:lang w:val="ru-RU"/>
        </w:rPr>
        <w:t xml:space="preserve">Підлога у залах для фізкультурних та музичних занять допускається паркетна, у залі басейну, душових та туалетах її слід передбачати з керамічної плитки з неслизькою поверхнею або мозаїчного бетону, в технічних приміщеннях – цементну, в </w:t>
      </w:r>
      <w:r w:rsidR="00FA5880">
        <w:rPr>
          <w:rFonts w:ascii="Arial" w:hAnsi="Arial" w:cs="Arial"/>
          <w:color w:val="000000" w:themeColor="text1"/>
          <w:lang w:val="ru-RU"/>
        </w:rPr>
        <w:t xml:space="preserve">інших </w:t>
      </w:r>
      <w:r w:rsidRPr="00224928">
        <w:rPr>
          <w:rFonts w:ascii="Arial" w:hAnsi="Arial" w:cs="Arial"/>
          <w:color w:val="000000" w:themeColor="text1"/>
          <w:lang w:val="ru-RU"/>
        </w:rPr>
        <w:t>– з лінолеуму.</w:t>
      </w:r>
    </w:p>
    <w:p w14:paraId="13492E90" w14:textId="33FF0CAB" w:rsidR="00EC3085" w:rsidRDefault="002429AF" w:rsidP="002429AF">
      <w:pPr>
        <w:spacing w:after="0" w:line="295" w:lineRule="auto"/>
        <w:ind w:firstLine="709"/>
        <w:jc w:val="both"/>
        <w:rPr>
          <w:rFonts w:ascii="Arial" w:hAnsi="Arial" w:cs="Arial"/>
          <w:lang w:val="ru-RU"/>
        </w:rPr>
      </w:pPr>
      <w:r w:rsidRPr="00224928">
        <w:rPr>
          <w:rFonts w:ascii="Arial" w:hAnsi="Arial" w:cs="Arial"/>
          <w:b/>
          <w:color w:val="000000" w:themeColor="text1"/>
          <w:lang w:val="ru-RU"/>
        </w:rPr>
        <w:t xml:space="preserve">7.2.5.19 </w:t>
      </w:r>
      <w:r w:rsidRPr="00224928">
        <w:rPr>
          <w:rFonts w:ascii="Arial" w:hAnsi="Arial" w:cs="Arial"/>
          <w:lang w:val="ru-RU"/>
        </w:rPr>
        <w:t>Стіни залу басейну, туалетів і душових басейну слід облицьовувати керамічною глазурованою плиткою або іншими матеріалами, стійкими до інтенсивного миття та дезінфекції на висоту не менше ніж 1,8 м.</w:t>
      </w:r>
    </w:p>
    <w:p w14:paraId="73AC24E8" w14:textId="77777777" w:rsidR="00641738" w:rsidRPr="001C3FA5" w:rsidRDefault="00641738" w:rsidP="00A307E0">
      <w:pPr>
        <w:pStyle w:val="3"/>
        <w:spacing w:before="120" w:line="295" w:lineRule="auto"/>
        <w:ind w:firstLine="709"/>
        <w:rPr>
          <w:rFonts w:ascii="Arial" w:hAnsi="Arial" w:cs="Arial"/>
          <w:b/>
          <w:color w:val="000000" w:themeColor="text1"/>
          <w:sz w:val="22"/>
          <w:szCs w:val="22"/>
          <w:lang w:val="ru-RU"/>
        </w:rPr>
      </w:pPr>
      <w:bookmarkStart w:id="57" w:name="_Toc234619643"/>
      <w:r w:rsidRPr="001C3FA5">
        <w:rPr>
          <w:rFonts w:ascii="Arial" w:hAnsi="Arial" w:cs="Arial"/>
          <w:b/>
          <w:bCs/>
          <w:color w:val="000000" w:themeColor="text1"/>
          <w:sz w:val="22"/>
          <w:szCs w:val="22"/>
          <w:lang w:val="ru-RU"/>
        </w:rPr>
        <w:t xml:space="preserve">7.2.6 </w:t>
      </w:r>
      <w:r w:rsidRPr="001C3FA5">
        <w:rPr>
          <w:rFonts w:ascii="Arial" w:hAnsi="Arial" w:cs="Arial"/>
          <w:b/>
          <w:color w:val="000000" w:themeColor="text1"/>
          <w:sz w:val="22"/>
          <w:szCs w:val="22"/>
          <w:lang w:val="ru-RU"/>
        </w:rPr>
        <w:t>Приміщення для педагогічних працівників</w:t>
      </w:r>
      <w:bookmarkEnd w:id="57"/>
    </w:p>
    <w:p w14:paraId="2E10BABD" w14:textId="31FEC56B" w:rsidR="00641738" w:rsidRPr="006A55F0" w:rsidRDefault="00641738" w:rsidP="00A307E0">
      <w:pPr>
        <w:spacing w:after="0" w:line="295" w:lineRule="auto"/>
        <w:ind w:firstLine="709"/>
        <w:jc w:val="both"/>
        <w:rPr>
          <w:rFonts w:ascii="Arial" w:hAnsi="Arial" w:cs="Arial"/>
          <w:color w:val="000000" w:themeColor="text1"/>
          <w:lang w:val="ru-RU"/>
        </w:rPr>
      </w:pPr>
      <w:r w:rsidRPr="001C3FA5">
        <w:rPr>
          <w:rFonts w:ascii="Arial" w:hAnsi="Arial" w:cs="Arial"/>
          <w:b/>
          <w:lang w:val="ru-RU"/>
        </w:rPr>
        <w:t>7.2.</w:t>
      </w:r>
      <w:r w:rsidR="001C3FA5" w:rsidRPr="001C3FA5">
        <w:rPr>
          <w:rFonts w:ascii="Arial" w:hAnsi="Arial" w:cs="Arial"/>
          <w:b/>
          <w:lang w:val="ru-RU"/>
        </w:rPr>
        <w:t>6</w:t>
      </w:r>
      <w:r w:rsidRPr="001C3FA5">
        <w:rPr>
          <w:rFonts w:ascii="Arial" w:hAnsi="Arial" w:cs="Arial"/>
          <w:b/>
          <w:lang w:val="ru-RU"/>
        </w:rPr>
        <w:t>.1</w:t>
      </w:r>
      <w:r w:rsidRPr="001C3FA5">
        <w:rPr>
          <w:rFonts w:ascii="Arial" w:hAnsi="Arial" w:cs="Arial"/>
          <w:lang w:val="ru-RU"/>
        </w:rPr>
        <w:t xml:space="preserve"> </w:t>
      </w:r>
      <w:r w:rsidRPr="006A55F0">
        <w:rPr>
          <w:rFonts w:ascii="Arial" w:hAnsi="Arial" w:cs="Arial"/>
          <w:color w:val="000000" w:themeColor="text1"/>
          <w:lang w:val="ru-RU"/>
        </w:rPr>
        <w:t xml:space="preserve">У складі ясел </w:t>
      </w:r>
      <w:r w:rsidR="000E36B3">
        <w:rPr>
          <w:rFonts w:ascii="Arial" w:hAnsi="Arial" w:cs="Arial"/>
          <w:color w:val="000000" w:themeColor="text1"/>
          <w:lang w:val="ru-RU"/>
        </w:rPr>
        <w:t>і</w:t>
      </w:r>
      <w:r w:rsidRPr="006A55F0">
        <w:rPr>
          <w:rFonts w:ascii="Arial" w:hAnsi="Arial" w:cs="Arial"/>
          <w:color w:val="000000" w:themeColor="text1"/>
          <w:lang w:val="ru-RU"/>
        </w:rPr>
        <w:t xml:space="preserve"> дитячих садків місткістю від 41 вихованця та спеціальних дитячих садків місткістю від 25 вихованців слід проєктувати методичний кабінет</w:t>
      </w:r>
      <w:r w:rsidR="00AA793D">
        <w:rPr>
          <w:rFonts w:ascii="Arial" w:hAnsi="Arial" w:cs="Arial"/>
          <w:color w:val="000000" w:themeColor="text1"/>
          <w:lang w:val="ru-RU"/>
        </w:rPr>
        <w:t>,</w:t>
      </w:r>
      <w:r w:rsidRPr="006A55F0">
        <w:rPr>
          <w:rFonts w:ascii="Arial" w:hAnsi="Arial" w:cs="Arial"/>
          <w:color w:val="000000" w:themeColor="text1"/>
          <w:lang w:val="ru-RU"/>
        </w:rPr>
        <w:t xml:space="preserve"> </w:t>
      </w:r>
      <w:r w:rsidRPr="006A55F0">
        <w:rPr>
          <w:rFonts w:ascii="Arial" w:hAnsi="Arial" w:cs="Arial"/>
          <w:color w:val="000000" w:themeColor="text1"/>
          <w:shd w:val="clear" w:color="auto" w:fill="FFFFFF"/>
          <w:lang w:val="ru-RU"/>
        </w:rPr>
        <w:t xml:space="preserve">площею не менше ніж </w:t>
      </w:r>
      <w:r w:rsidRPr="006A55F0">
        <w:rPr>
          <w:rFonts w:ascii="Arial" w:hAnsi="Arial" w:cs="Arial"/>
          <w:color w:val="000000" w:themeColor="text1"/>
          <w:lang w:val="ru-RU"/>
        </w:rPr>
        <w:t xml:space="preserve">зазначена </w:t>
      </w:r>
      <w:r w:rsidR="00AA793D">
        <w:rPr>
          <w:rFonts w:ascii="Arial" w:hAnsi="Arial" w:cs="Arial"/>
          <w:color w:val="000000" w:themeColor="text1"/>
          <w:lang w:val="ru-RU"/>
        </w:rPr>
        <w:t>в</w:t>
      </w:r>
      <w:r w:rsidRPr="006A55F0">
        <w:rPr>
          <w:rFonts w:ascii="Arial" w:hAnsi="Arial" w:cs="Arial"/>
          <w:color w:val="000000" w:themeColor="text1"/>
          <w:lang w:val="ru-RU"/>
        </w:rPr>
        <w:t xml:space="preserve"> </w:t>
      </w:r>
      <w:r w:rsidR="00247BA4">
        <w:rPr>
          <w:rFonts w:ascii="Arial" w:hAnsi="Arial" w:cs="Arial"/>
          <w:color w:val="000000" w:themeColor="text1"/>
          <w:lang w:val="ru-RU"/>
        </w:rPr>
        <w:t>т</w:t>
      </w:r>
      <w:r w:rsidRPr="006A55F0">
        <w:rPr>
          <w:rFonts w:ascii="Arial" w:hAnsi="Arial" w:cs="Arial"/>
          <w:color w:val="000000" w:themeColor="text1"/>
          <w:lang w:val="ru-RU"/>
        </w:rPr>
        <w:t>аблиці Б</w:t>
      </w:r>
      <w:r w:rsidR="000E36B3">
        <w:rPr>
          <w:rFonts w:ascii="Arial" w:hAnsi="Arial" w:cs="Arial"/>
          <w:color w:val="000000" w:themeColor="text1"/>
          <w:lang w:val="ru-RU"/>
        </w:rPr>
        <w:t>.</w:t>
      </w:r>
      <w:r w:rsidRPr="006A55F0">
        <w:rPr>
          <w:rFonts w:ascii="Arial" w:hAnsi="Arial" w:cs="Arial"/>
          <w:color w:val="000000" w:themeColor="text1"/>
          <w:lang w:val="ru-RU"/>
        </w:rPr>
        <w:t xml:space="preserve">1 </w:t>
      </w:r>
      <w:r w:rsidR="00247BA4">
        <w:rPr>
          <w:rFonts w:ascii="Arial" w:hAnsi="Arial" w:cs="Arial"/>
          <w:color w:val="000000" w:themeColor="text1"/>
          <w:lang w:val="ru-RU"/>
        </w:rPr>
        <w:t>д</w:t>
      </w:r>
      <w:r w:rsidRPr="006A55F0">
        <w:rPr>
          <w:rFonts w:ascii="Arial" w:hAnsi="Arial" w:cs="Arial"/>
          <w:color w:val="000000" w:themeColor="text1"/>
          <w:lang w:val="ru-RU"/>
        </w:rPr>
        <w:t>одатк</w:t>
      </w:r>
      <w:r w:rsidR="00AA793D">
        <w:rPr>
          <w:rFonts w:ascii="Arial" w:hAnsi="Arial" w:cs="Arial"/>
          <w:color w:val="000000" w:themeColor="text1"/>
          <w:lang w:val="ru-RU"/>
        </w:rPr>
        <w:t>а</w:t>
      </w:r>
      <w:r w:rsidRPr="006A55F0">
        <w:rPr>
          <w:rFonts w:ascii="Arial" w:hAnsi="Arial" w:cs="Arial"/>
          <w:color w:val="000000" w:themeColor="text1"/>
          <w:lang w:val="ru-RU"/>
        </w:rPr>
        <w:t xml:space="preserve"> Б.</w:t>
      </w:r>
    </w:p>
    <w:p w14:paraId="52D8B236" w14:textId="2D9D8287"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b/>
          <w:color w:val="000000" w:themeColor="text1"/>
          <w:lang w:val="ru-RU"/>
        </w:rPr>
        <w:t>7.2.</w:t>
      </w:r>
      <w:r w:rsidR="001C3FA5">
        <w:rPr>
          <w:rFonts w:ascii="Arial" w:hAnsi="Arial" w:cs="Arial"/>
          <w:b/>
          <w:color w:val="000000" w:themeColor="text1"/>
          <w:lang w:val="ru-RU"/>
        </w:rPr>
        <w:t>6</w:t>
      </w:r>
      <w:r w:rsidRPr="006A55F0">
        <w:rPr>
          <w:rFonts w:ascii="Arial" w:hAnsi="Arial" w:cs="Arial"/>
          <w:b/>
          <w:color w:val="000000" w:themeColor="text1"/>
          <w:lang w:val="ru-RU"/>
        </w:rPr>
        <w:t>.2</w:t>
      </w:r>
      <w:r w:rsidRPr="006A55F0">
        <w:rPr>
          <w:rFonts w:ascii="Arial" w:hAnsi="Arial" w:cs="Arial"/>
          <w:color w:val="000000" w:themeColor="text1"/>
          <w:lang w:val="ru-RU"/>
        </w:rPr>
        <w:t xml:space="preserve"> У складі ясел </w:t>
      </w:r>
      <w:r w:rsidR="000E36B3">
        <w:rPr>
          <w:rFonts w:ascii="Arial" w:hAnsi="Arial" w:cs="Arial"/>
          <w:color w:val="000000" w:themeColor="text1"/>
          <w:lang w:val="ru-RU"/>
        </w:rPr>
        <w:t>і</w:t>
      </w:r>
      <w:r w:rsidRPr="006A55F0">
        <w:rPr>
          <w:rFonts w:ascii="Arial" w:hAnsi="Arial" w:cs="Arial"/>
          <w:color w:val="000000" w:themeColor="text1"/>
          <w:lang w:val="ru-RU"/>
        </w:rPr>
        <w:t xml:space="preserve"> дитячих садків місткістю від 41 вихованця та спеціальних дитячих садків місткістю від 25 вихованців допускається проєктувати кімнату психологічного розвантаження </w:t>
      </w:r>
      <w:r w:rsidRPr="006A55F0">
        <w:rPr>
          <w:rFonts w:ascii="Arial" w:hAnsi="Arial" w:cs="Arial"/>
          <w:lang w:val="ru-RU"/>
        </w:rPr>
        <w:t xml:space="preserve">працівників </w:t>
      </w:r>
      <w:r w:rsidRPr="006A55F0">
        <w:rPr>
          <w:rFonts w:ascii="Arial" w:hAnsi="Arial" w:cs="Arial"/>
          <w:color w:val="000000" w:themeColor="text1"/>
          <w:shd w:val="clear" w:color="auto" w:fill="FFFFFF"/>
          <w:lang w:val="ru-RU"/>
        </w:rPr>
        <w:t>площею, наведено</w:t>
      </w:r>
      <w:r w:rsidR="00AA793D">
        <w:rPr>
          <w:rFonts w:ascii="Arial" w:hAnsi="Arial" w:cs="Arial"/>
          <w:color w:val="000000" w:themeColor="text1"/>
          <w:shd w:val="clear" w:color="auto" w:fill="FFFFFF"/>
          <w:lang w:val="ru-RU"/>
        </w:rPr>
        <w:t>ю</w:t>
      </w:r>
      <w:r w:rsidRPr="006A55F0">
        <w:rPr>
          <w:rFonts w:ascii="Arial" w:hAnsi="Arial" w:cs="Arial"/>
          <w:color w:val="000000" w:themeColor="text1"/>
          <w:shd w:val="clear" w:color="auto" w:fill="FFFFFF"/>
          <w:lang w:val="ru-RU"/>
        </w:rPr>
        <w:t xml:space="preserve"> </w:t>
      </w:r>
      <w:r w:rsidR="002E5BF8">
        <w:rPr>
          <w:rFonts w:ascii="Arial" w:hAnsi="Arial" w:cs="Arial"/>
          <w:color w:val="000000" w:themeColor="text1"/>
          <w:lang w:val="ru-RU"/>
        </w:rPr>
        <w:t>в</w:t>
      </w:r>
      <w:r w:rsidR="002E5BF8" w:rsidRPr="006A55F0">
        <w:rPr>
          <w:rFonts w:ascii="Arial" w:hAnsi="Arial" w:cs="Arial"/>
          <w:color w:val="000000" w:themeColor="text1"/>
          <w:lang w:val="ru-RU"/>
        </w:rPr>
        <w:t xml:space="preserve"> </w:t>
      </w:r>
      <w:r w:rsidR="00247BA4">
        <w:rPr>
          <w:rFonts w:ascii="Arial" w:hAnsi="Arial" w:cs="Arial"/>
          <w:color w:val="000000" w:themeColor="text1"/>
          <w:lang w:val="ru-RU"/>
        </w:rPr>
        <w:t>т</w:t>
      </w:r>
      <w:r w:rsidRPr="006A55F0">
        <w:rPr>
          <w:rFonts w:ascii="Arial" w:hAnsi="Arial" w:cs="Arial"/>
          <w:color w:val="000000" w:themeColor="text1"/>
          <w:lang w:val="ru-RU"/>
        </w:rPr>
        <w:t>аблиці Б</w:t>
      </w:r>
      <w:r w:rsidR="000E36B3">
        <w:rPr>
          <w:rFonts w:ascii="Arial" w:hAnsi="Arial" w:cs="Arial"/>
          <w:color w:val="000000" w:themeColor="text1"/>
          <w:lang w:val="ru-RU"/>
        </w:rPr>
        <w:t>.</w:t>
      </w:r>
      <w:r w:rsidRPr="006A55F0">
        <w:rPr>
          <w:rFonts w:ascii="Arial" w:hAnsi="Arial" w:cs="Arial"/>
          <w:color w:val="000000" w:themeColor="text1"/>
          <w:lang w:val="ru-RU"/>
        </w:rPr>
        <w:t xml:space="preserve">1 </w:t>
      </w:r>
      <w:r w:rsidR="00247BA4">
        <w:rPr>
          <w:rFonts w:ascii="Arial" w:hAnsi="Arial" w:cs="Arial"/>
          <w:color w:val="000000" w:themeColor="text1"/>
          <w:lang w:val="ru-RU"/>
        </w:rPr>
        <w:t>д</w:t>
      </w:r>
      <w:r w:rsidRPr="006A55F0">
        <w:rPr>
          <w:rFonts w:ascii="Arial" w:hAnsi="Arial" w:cs="Arial"/>
          <w:color w:val="000000" w:themeColor="text1"/>
          <w:lang w:val="ru-RU"/>
        </w:rPr>
        <w:t>одатк</w:t>
      </w:r>
      <w:r w:rsidR="00AA793D">
        <w:rPr>
          <w:rFonts w:ascii="Arial" w:hAnsi="Arial" w:cs="Arial"/>
          <w:color w:val="000000" w:themeColor="text1"/>
          <w:lang w:val="ru-RU"/>
        </w:rPr>
        <w:t>а</w:t>
      </w:r>
      <w:r w:rsidRPr="006A55F0">
        <w:rPr>
          <w:rFonts w:ascii="Arial" w:hAnsi="Arial" w:cs="Arial"/>
          <w:color w:val="000000" w:themeColor="text1"/>
          <w:lang w:val="ru-RU"/>
        </w:rPr>
        <w:t xml:space="preserve"> Б.</w:t>
      </w:r>
    </w:p>
    <w:p w14:paraId="5E399B61" w14:textId="0EA53BDB"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Кімнату психологічного розвантаження допускається суміщати з методичним кабінетом</w:t>
      </w:r>
      <w:r w:rsidR="002E5BF8">
        <w:rPr>
          <w:rFonts w:ascii="Arial" w:hAnsi="Arial" w:cs="Arial"/>
          <w:color w:val="000000" w:themeColor="text1"/>
          <w:lang w:val="ru-RU"/>
        </w:rPr>
        <w:t>.</w:t>
      </w:r>
    </w:p>
    <w:p w14:paraId="630AC94E" w14:textId="73F5E69F" w:rsidR="00641738" w:rsidRPr="006A55F0" w:rsidRDefault="00641738" w:rsidP="00641738">
      <w:pPr>
        <w:spacing w:after="0" w:line="295" w:lineRule="auto"/>
        <w:ind w:firstLine="709"/>
        <w:jc w:val="both"/>
        <w:rPr>
          <w:rFonts w:ascii="Arial" w:hAnsi="Arial" w:cs="Arial"/>
          <w:b/>
          <w:color w:val="000000" w:themeColor="text1"/>
          <w:lang w:val="ru-RU"/>
        </w:rPr>
      </w:pPr>
      <w:r w:rsidRPr="006A55F0">
        <w:rPr>
          <w:rFonts w:ascii="Arial" w:hAnsi="Arial" w:cs="Arial"/>
          <w:b/>
          <w:color w:val="000000" w:themeColor="text1"/>
          <w:lang w:val="ru-RU"/>
        </w:rPr>
        <w:t>7.2.</w:t>
      </w:r>
      <w:r w:rsidR="001C3FA5">
        <w:rPr>
          <w:rFonts w:ascii="Arial" w:hAnsi="Arial" w:cs="Arial"/>
          <w:b/>
          <w:color w:val="000000" w:themeColor="text1"/>
          <w:lang w:val="ru-RU"/>
        </w:rPr>
        <w:t>6</w:t>
      </w:r>
      <w:r w:rsidRPr="006A55F0">
        <w:rPr>
          <w:rFonts w:ascii="Arial" w:hAnsi="Arial" w:cs="Arial"/>
          <w:b/>
          <w:color w:val="000000" w:themeColor="text1"/>
          <w:lang w:val="ru-RU"/>
        </w:rPr>
        <w:t xml:space="preserve">.3 </w:t>
      </w:r>
      <w:r w:rsidRPr="00DE01C7">
        <w:rPr>
          <w:rFonts w:ascii="Arial" w:hAnsi="Arial" w:cs="Arial"/>
          <w:bCs/>
          <w:color w:val="000000" w:themeColor="text1"/>
          <w:lang w:val="ru-RU"/>
        </w:rPr>
        <w:t>Д</w:t>
      </w:r>
      <w:r w:rsidRPr="006A55F0">
        <w:rPr>
          <w:rFonts w:ascii="Arial" w:hAnsi="Arial" w:cs="Arial"/>
          <w:color w:val="000000" w:themeColor="text1"/>
          <w:lang w:val="ru-RU"/>
        </w:rPr>
        <w:t xml:space="preserve">опускається завданням на проєктування передбачати у складі ясел </w:t>
      </w:r>
      <w:r w:rsidR="000E36B3">
        <w:rPr>
          <w:rFonts w:ascii="Arial" w:hAnsi="Arial" w:cs="Arial"/>
          <w:color w:val="000000" w:themeColor="text1"/>
          <w:lang w:val="ru-RU"/>
        </w:rPr>
        <w:t>і</w:t>
      </w:r>
      <w:r w:rsidRPr="006A55F0">
        <w:rPr>
          <w:rFonts w:ascii="Arial" w:hAnsi="Arial" w:cs="Arial"/>
          <w:color w:val="000000" w:themeColor="text1"/>
          <w:lang w:val="ru-RU"/>
        </w:rPr>
        <w:t xml:space="preserve"> дитячих садків місткістю від 41 вихованц</w:t>
      </w:r>
      <w:r w:rsidR="000E36B3">
        <w:rPr>
          <w:rFonts w:ascii="Arial" w:hAnsi="Arial" w:cs="Arial"/>
          <w:color w:val="000000" w:themeColor="text1"/>
          <w:lang w:val="ru-RU"/>
        </w:rPr>
        <w:t>я</w:t>
      </w:r>
      <w:r w:rsidRPr="006A55F0">
        <w:rPr>
          <w:rFonts w:ascii="Arial" w:hAnsi="Arial" w:cs="Arial"/>
          <w:color w:val="000000" w:themeColor="text1"/>
          <w:lang w:val="ru-RU"/>
        </w:rPr>
        <w:t xml:space="preserve"> інші кабінети з урахуванням вимог [8], [9] (музичного керівника, інструктора з фізкультури, керівника гуртка, вчителя іноземної мови тощо).</w:t>
      </w:r>
    </w:p>
    <w:p w14:paraId="2FD992D9" w14:textId="77777777" w:rsidR="00641738" w:rsidRPr="001C3FA5" w:rsidRDefault="00641738" w:rsidP="00A307E0">
      <w:pPr>
        <w:pStyle w:val="3"/>
        <w:spacing w:before="120" w:line="295" w:lineRule="auto"/>
        <w:ind w:firstLine="709"/>
        <w:rPr>
          <w:rFonts w:ascii="Arial" w:hAnsi="Arial" w:cs="Arial"/>
          <w:b/>
          <w:color w:val="000000" w:themeColor="text1"/>
          <w:sz w:val="22"/>
          <w:szCs w:val="22"/>
          <w:lang w:val="ru-RU"/>
        </w:rPr>
      </w:pPr>
      <w:bookmarkStart w:id="58" w:name="_Toc234619644"/>
      <w:r w:rsidRPr="001C3FA5">
        <w:rPr>
          <w:rFonts w:ascii="Arial" w:hAnsi="Arial" w:cs="Arial"/>
          <w:b/>
          <w:color w:val="000000" w:themeColor="text1"/>
          <w:sz w:val="22"/>
          <w:szCs w:val="22"/>
          <w:lang w:val="ru-RU"/>
        </w:rPr>
        <w:t>7.2.7 Приміщення їдальні (харчоблоку)</w:t>
      </w:r>
      <w:bookmarkEnd w:id="58"/>
    </w:p>
    <w:p w14:paraId="48E35CAF" w14:textId="01B3D35B" w:rsidR="00641738" w:rsidRPr="006A55F0" w:rsidRDefault="00641738" w:rsidP="00A307E0">
      <w:pPr>
        <w:spacing w:after="0" w:line="295" w:lineRule="auto"/>
        <w:ind w:firstLine="709"/>
        <w:jc w:val="both"/>
        <w:rPr>
          <w:rFonts w:ascii="Arial" w:hAnsi="Arial" w:cs="Arial"/>
          <w:color w:val="000000" w:themeColor="text1"/>
          <w:lang w:val="ru-RU"/>
        </w:rPr>
      </w:pPr>
      <w:r w:rsidRPr="001C3FA5">
        <w:rPr>
          <w:rFonts w:ascii="Arial" w:hAnsi="Arial" w:cs="Arial"/>
          <w:b/>
          <w:lang w:val="ru-RU"/>
        </w:rPr>
        <w:t>7.2.</w:t>
      </w:r>
      <w:r w:rsidR="001C3FA5" w:rsidRPr="001C3FA5">
        <w:rPr>
          <w:rFonts w:ascii="Arial" w:hAnsi="Arial" w:cs="Arial"/>
          <w:b/>
          <w:lang w:val="ru-RU"/>
        </w:rPr>
        <w:t>7</w:t>
      </w:r>
      <w:r w:rsidRPr="001C3FA5">
        <w:rPr>
          <w:rFonts w:ascii="Arial" w:hAnsi="Arial" w:cs="Arial"/>
          <w:b/>
          <w:lang w:val="ru-RU"/>
        </w:rPr>
        <w:t xml:space="preserve">.1 </w:t>
      </w:r>
      <w:r w:rsidRPr="006A55F0">
        <w:rPr>
          <w:rFonts w:ascii="Arial" w:hAnsi="Arial" w:cs="Arial"/>
          <w:bCs/>
          <w:color w:val="000000" w:themeColor="text1"/>
          <w:lang w:val="ru-RU" w:bidi="uk-UA"/>
        </w:rPr>
        <w:t xml:space="preserve">Місткість, продуктивність та основний склад приміщень харчоблоку </w:t>
      </w:r>
      <w:r w:rsidRPr="006A55F0">
        <w:rPr>
          <w:rFonts w:ascii="Arial" w:hAnsi="Arial" w:cs="Arial"/>
          <w:color w:val="000000" w:themeColor="text1"/>
          <w:lang w:val="ru-RU"/>
        </w:rPr>
        <w:t xml:space="preserve">ясел </w:t>
      </w:r>
      <w:r w:rsidR="000E36B3">
        <w:rPr>
          <w:rFonts w:ascii="Arial" w:hAnsi="Arial" w:cs="Arial"/>
          <w:color w:val="000000" w:themeColor="text1"/>
          <w:lang w:val="ru-RU"/>
        </w:rPr>
        <w:t>і</w:t>
      </w:r>
      <w:r w:rsidRPr="006A55F0">
        <w:rPr>
          <w:rFonts w:ascii="Arial" w:hAnsi="Arial" w:cs="Arial"/>
          <w:color w:val="000000" w:themeColor="text1"/>
          <w:lang w:val="ru-RU"/>
        </w:rPr>
        <w:t xml:space="preserve"> дитячих садків місткістю від 41 вихованця та спеціальних дитячих садків місткістю від 25 вихованців </w:t>
      </w:r>
      <w:r w:rsidRPr="006A55F0">
        <w:rPr>
          <w:rFonts w:ascii="Arial" w:hAnsi="Arial" w:cs="Arial"/>
          <w:bCs/>
          <w:color w:val="000000" w:themeColor="text1"/>
          <w:lang w:val="ru-RU" w:bidi="uk-UA"/>
        </w:rPr>
        <w:t xml:space="preserve">визначають у завданні на проєктування. </w:t>
      </w:r>
    </w:p>
    <w:p w14:paraId="556774D9" w14:textId="08CECB1E" w:rsidR="00641738" w:rsidRPr="006A55F0" w:rsidRDefault="00641738" w:rsidP="00641738">
      <w:pPr>
        <w:spacing w:after="0" w:line="295" w:lineRule="auto"/>
        <w:ind w:firstLine="709"/>
        <w:jc w:val="both"/>
        <w:rPr>
          <w:rFonts w:ascii="Arial" w:hAnsi="Arial" w:cs="Arial"/>
          <w:bCs/>
          <w:color w:val="000000" w:themeColor="text1"/>
          <w:lang w:val="ru-RU" w:bidi="uk-UA"/>
        </w:rPr>
      </w:pPr>
      <w:r w:rsidRPr="006A55F0">
        <w:rPr>
          <w:rFonts w:ascii="Arial" w:hAnsi="Arial" w:cs="Arial"/>
          <w:bCs/>
          <w:color w:val="000000" w:themeColor="text1"/>
          <w:lang w:val="ru-RU" w:bidi="uk-UA"/>
        </w:rPr>
        <w:t>Харчоблок слід розміщувати за принципом функціонального зонування груп приміщень – виробничих, складських та приміщень допоміжного призначення відповідно до обраної в проєкті моделі організації приміщень харчоблоку (харчоблок базової кухні, харчоблок опорної кухні, харчоблок</w:t>
      </w:r>
      <w:r w:rsidR="002E5BF8">
        <w:rPr>
          <w:rFonts w:ascii="Arial" w:hAnsi="Arial" w:cs="Arial"/>
          <w:bCs/>
          <w:color w:val="000000" w:themeColor="text1"/>
          <w:lang w:val="ru-RU" w:bidi="uk-UA"/>
        </w:rPr>
        <w:t>-</w:t>
      </w:r>
      <w:r w:rsidRPr="006A55F0">
        <w:rPr>
          <w:rFonts w:ascii="Arial" w:hAnsi="Arial" w:cs="Arial"/>
          <w:bCs/>
          <w:color w:val="000000" w:themeColor="text1"/>
          <w:lang w:val="ru-RU" w:bidi="uk-UA"/>
        </w:rPr>
        <w:t>отримувач готової гарячої їжі, харчоблок</w:t>
      </w:r>
      <w:r w:rsidR="002E5BF8">
        <w:rPr>
          <w:rFonts w:ascii="Arial" w:hAnsi="Arial" w:cs="Arial"/>
          <w:bCs/>
          <w:color w:val="000000" w:themeColor="text1"/>
          <w:lang w:val="ru-RU" w:bidi="uk-UA"/>
        </w:rPr>
        <w:t>-</w:t>
      </w:r>
      <w:r w:rsidRPr="006A55F0">
        <w:rPr>
          <w:rFonts w:ascii="Arial" w:hAnsi="Arial" w:cs="Arial"/>
          <w:bCs/>
          <w:color w:val="000000" w:themeColor="text1"/>
          <w:lang w:val="ru-RU" w:bidi="uk-UA"/>
        </w:rPr>
        <w:t xml:space="preserve">отримувач готової охолодженої їжі) згідно з положеннями </w:t>
      </w:r>
      <w:hyperlink r:id="rId210" w:history="1">
        <w:r w:rsidRPr="00B61224">
          <w:rPr>
            <w:rStyle w:val="a8"/>
            <w:rFonts w:ascii="Arial" w:hAnsi="Arial" w:cs="Arial"/>
            <w:lang w:val="ru-RU" w:bidi="uk-UA"/>
          </w:rPr>
          <w:t>Кодексу 4</w:t>
        </w:r>
      </w:hyperlink>
      <w:r w:rsidRPr="006A55F0">
        <w:rPr>
          <w:rFonts w:ascii="Arial" w:hAnsi="Arial" w:cs="Arial"/>
          <w:bCs/>
          <w:color w:val="000000" w:themeColor="text1"/>
          <w:lang w:val="ru-RU" w:bidi="uk-UA"/>
        </w:rPr>
        <w:t xml:space="preserve">. Склад та площі приміщень харчоблоків різних типів визначають згідно з таблицями А.1, А.2, А.5, А.6 додатка А </w:t>
      </w:r>
      <w:hyperlink r:id="rId211" w:history="1">
        <w:r w:rsidRPr="00B61224">
          <w:rPr>
            <w:rStyle w:val="a8"/>
            <w:rFonts w:ascii="Arial" w:hAnsi="Arial" w:cs="Arial"/>
            <w:lang w:val="ru-RU" w:bidi="uk-UA"/>
          </w:rPr>
          <w:t>Кодексу 4</w:t>
        </w:r>
      </w:hyperlink>
      <w:r w:rsidRPr="006A55F0">
        <w:rPr>
          <w:rFonts w:ascii="Arial" w:hAnsi="Arial" w:cs="Arial"/>
          <w:bCs/>
          <w:color w:val="000000" w:themeColor="text1"/>
          <w:lang w:val="ru-RU" w:bidi="uk-UA"/>
        </w:rPr>
        <w:t xml:space="preserve"> з урахуванням технологічного обладнання.</w:t>
      </w:r>
    </w:p>
    <w:p w14:paraId="7CFA8969" w14:textId="0052E4DE" w:rsidR="00641738" w:rsidRPr="006A55F0" w:rsidRDefault="00641738" w:rsidP="00641738">
      <w:pPr>
        <w:spacing w:after="0" w:line="295" w:lineRule="auto"/>
        <w:ind w:firstLine="709"/>
        <w:jc w:val="both"/>
        <w:rPr>
          <w:rFonts w:ascii="Arial" w:hAnsi="Arial" w:cs="Arial"/>
          <w:bCs/>
          <w:color w:val="000000" w:themeColor="text1"/>
          <w:lang w:val="ru-RU" w:bidi="uk-UA"/>
        </w:rPr>
      </w:pPr>
      <w:r w:rsidRPr="006A55F0">
        <w:rPr>
          <w:rFonts w:ascii="Arial" w:hAnsi="Arial" w:cs="Arial"/>
          <w:bCs/>
          <w:color w:val="000000" w:themeColor="text1"/>
          <w:lang w:val="ru-RU" w:bidi="uk-UA"/>
        </w:rPr>
        <w:lastRenderedPageBreak/>
        <w:t xml:space="preserve">У яслах, дитячих садках </w:t>
      </w:r>
      <w:r w:rsidRPr="006A55F0">
        <w:rPr>
          <w:rFonts w:ascii="Arial" w:hAnsi="Arial" w:cs="Arial"/>
          <w:color w:val="000000" w:themeColor="text1"/>
          <w:lang w:val="ru-RU"/>
        </w:rPr>
        <w:t xml:space="preserve">місткістю від 41 вихованця </w:t>
      </w:r>
      <w:r w:rsidRPr="006A55F0">
        <w:rPr>
          <w:rFonts w:ascii="Arial" w:hAnsi="Arial" w:cs="Arial"/>
          <w:bCs/>
          <w:color w:val="000000" w:themeColor="text1"/>
          <w:lang w:val="ru-RU" w:bidi="uk-UA"/>
        </w:rPr>
        <w:t>та спеціальних дитячих садках</w:t>
      </w:r>
      <w:r w:rsidRPr="006A55F0">
        <w:rPr>
          <w:rFonts w:ascii="Arial" w:hAnsi="Arial" w:cs="Arial"/>
          <w:color w:val="000000" w:themeColor="text1"/>
          <w:lang w:val="ru-RU"/>
        </w:rPr>
        <w:t xml:space="preserve"> місткістю від 25 вихованців</w:t>
      </w:r>
      <w:r w:rsidRPr="006A55F0">
        <w:rPr>
          <w:rFonts w:ascii="Arial" w:hAnsi="Arial" w:cs="Arial"/>
          <w:bCs/>
          <w:color w:val="000000" w:themeColor="text1"/>
          <w:lang w:val="ru-RU" w:bidi="uk-UA"/>
        </w:rPr>
        <w:t xml:space="preserve"> їжа з харчоблоку транспортується в групові осередки, в яких вихованці харчуються в приміщенні ігрової, а столовий посуд миють та зберігають у буфетній групового (приміщення) осередку.</w:t>
      </w:r>
    </w:p>
    <w:p w14:paraId="32768685" w14:textId="30CE200E" w:rsidR="00641738" w:rsidRPr="006A55F0" w:rsidRDefault="00641738" w:rsidP="00641738">
      <w:pPr>
        <w:spacing w:after="0" w:line="295" w:lineRule="auto"/>
        <w:ind w:firstLine="709"/>
        <w:jc w:val="both"/>
        <w:rPr>
          <w:rFonts w:ascii="Arial" w:hAnsi="Arial" w:cs="Arial"/>
          <w:bCs/>
          <w:color w:val="000000" w:themeColor="text1"/>
          <w:lang w:val="ru-RU" w:bidi="uk-UA"/>
        </w:rPr>
      </w:pPr>
      <w:r w:rsidRPr="009C1155">
        <w:rPr>
          <w:rFonts w:ascii="Arial" w:hAnsi="Arial" w:cs="Arial"/>
          <w:bCs/>
          <w:color w:val="000000" w:themeColor="text1"/>
          <w:lang w:val="ru-RU" w:bidi="uk-UA"/>
        </w:rPr>
        <w:t>Допускається в яслах, дитячих садках та спеціальних дитячих садках у складі харчоблоку влаштовувати обідн</w:t>
      </w:r>
      <w:r w:rsidR="00090ABD" w:rsidRPr="009C1155">
        <w:rPr>
          <w:rFonts w:ascii="Arial" w:hAnsi="Arial" w:cs="Arial"/>
          <w:bCs/>
          <w:color w:val="000000" w:themeColor="text1"/>
          <w:lang w:val="ru-RU" w:bidi="uk-UA"/>
        </w:rPr>
        <w:t xml:space="preserve">ю </w:t>
      </w:r>
      <w:r w:rsidRPr="009C1155">
        <w:rPr>
          <w:rFonts w:ascii="Arial" w:hAnsi="Arial" w:cs="Arial"/>
          <w:bCs/>
          <w:color w:val="000000" w:themeColor="text1"/>
          <w:lang w:val="ru-RU" w:bidi="uk-UA"/>
        </w:rPr>
        <w:t>зал</w:t>
      </w:r>
      <w:r w:rsidR="00090ABD" w:rsidRPr="009C1155">
        <w:rPr>
          <w:rFonts w:ascii="Arial" w:hAnsi="Arial" w:cs="Arial"/>
          <w:bCs/>
          <w:color w:val="000000" w:themeColor="text1"/>
          <w:lang w:val="ru-RU" w:bidi="uk-UA"/>
        </w:rPr>
        <w:t>у</w:t>
      </w:r>
      <w:r w:rsidRPr="009C1155">
        <w:rPr>
          <w:rFonts w:ascii="Arial" w:hAnsi="Arial" w:cs="Arial"/>
          <w:bCs/>
          <w:color w:val="000000" w:themeColor="text1"/>
          <w:lang w:val="ru-RU" w:bidi="uk-UA"/>
        </w:rPr>
        <w:t xml:space="preserve"> для вихованців від трьох років за умови приймання їжі в 1</w:t>
      </w:r>
      <w:r w:rsidR="00090ABD" w:rsidRPr="009C1155">
        <w:rPr>
          <w:rFonts w:ascii="Arial" w:hAnsi="Arial" w:cs="Arial"/>
          <w:bCs/>
          <w:color w:val="000000" w:themeColor="text1"/>
          <w:lang w:val="ru-RU" w:bidi="uk-UA"/>
        </w:rPr>
        <w:t>–</w:t>
      </w:r>
      <w:r w:rsidRPr="009C1155">
        <w:rPr>
          <w:rFonts w:ascii="Arial" w:hAnsi="Arial" w:cs="Arial"/>
          <w:bCs/>
          <w:color w:val="000000" w:themeColor="text1"/>
          <w:lang w:val="ru-RU" w:bidi="uk-UA"/>
        </w:rPr>
        <w:t>2 зміни одночасно не більше ніж 3</w:t>
      </w:r>
      <w:r w:rsidR="00090ABD" w:rsidRPr="009C1155">
        <w:rPr>
          <w:rFonts w:ascii="Arial" w:hAnsi="Arial" w:cs="Arial"/>
          <w:bCs/>
          <w:color w:val="000000" w:themeColor="text1"/>
          <w:lang w:val="ru-RU" w:bidi="uk-UA"/>
        </w:rPr>
        <w:t>–</w:t>
      </w:r>
      <w:r w:rsidRPr="009C1155">
        <w:rPr>
          <w:rFonts w:ascii="Arial" w:hAnsi="Arial" w:cs="Arial"/>
          <w:bCs/>
          <w:color w:val="000000" w:themeColor="text1"/>
          <w:lang w:val="ru-RU" w:bidi="uk-UA"/>
        </w:rPr>
        <w:t>4 групами (60</w:t>
      </w:r>
      <w:r w:rsidR="00090ABD" w:rsidRPr="009C1155">
        <w:rPr>
          <w:rFonts w:ascii="Arial" w:hAnsi="Arial" w:cs="Arial"/>
          <w:bCs/>
          <w:color w:val="000000" w:themeColor="text1"/>
          <w:lang w:val="ru-RU" w:bidi="uk-UA"/>
        </w:rPr>
        <w:t>–</w:t>
      </w:r>
      <w:r w:rsidRPr="009C1155">
        <w:rPr>
          <w:rFonts w:ascii="Arial" w:hAnsi="Arial" w:cs="Arial"/>
          <w:bCs/>
          <w:color w:val="000000" w:themeColor="text1"/>
          <w:lang w:val="ru-RU" w:bidi="uk-UA"/>
        </w:rPr>
        <w:t>80 посадкових місць).</w:t>
      </w:r>
      <w:r w:rsidRPr="006A55F0">
        <w:rPr>
          <w:rFonts w:ascii="Arial" w:hAnsi="Arial" w:cs="Arial"/>
          <w:bCs/>
          <w:color w:val="000000" w:themeColor="text1"/>
          <w:lang w:val="ru-RU" w:bidi="uk-UA"/>
        </w:rPr>
        <w:t xml:space="preserve"> </w:t>
      </w:r>
    </w:p>
    <w:p w14:paraId="08135C16" w14:textId="1548D1CA" w:rsidR="00641738" w:rsidRPr="006A55F0" w:rsidRDefault="00641738" w:rsidP="00641738">
      <w:pPr>
        <w:spacing w:after="0" w:line="295" w:lineRule="auto"/>
        <w:ind w:firstLine="709"/>
        <w:jc w:val="both"/>
        <w:rPr>
          <w:rFonts w:ascii="Arial" w:hAnsi="Arial" w:cs="Arial"/>
          <w:bCs/>
          <w:color w:val="000000" w:themeColor="text1"/>
          <w:lang w:val="ru-RU" w:bidi="uk-UA"/>
        </w:rPr>
      </w:pPr>
      <w:r w:rsidRPr="006A55F0">
        <w:rPr>
          <w:rFonts w:ascii="Arial" w:hAnsi="Arial" w:cs="Arial"/>
          <w:bCs/>
          <w:color w:val="000000" w:themeColor="text1"/>
          <w:lang w:val="ru-RU" w:bidi="uk-UA"/>
        </w:rPr>
        <w:t>Площу тако</w:t>
      </w:r>
      <w:r w:rsidR="009C1155">
        <w:rPr>
          <w:rFonts w:ascii="Arial" w:hAnsi="Arial" w:cs="Arial"/>
          <w:bCs/>
          <w:color w:val="000000" w:themeColor="text1"/>
          <w:lang w:val="ru-RU" w:bidi="uk-UA"/>
        </w:rPr>
        <w:t xml:space="preserve">ї </w:t>
      </w:r>
      <w:r w:rsidRPr="006A55F0">
        <w:rPr>
          <w:rFonts w:ascii="Arial" w:hAnsi="Arial" w:cs="Arial"/>
          <w:bCs/>
          <w:color w:val="000000" w:themeColor="text1"/>
          <w:lang w:val="ru-RU" w:bidi="uk-UA"/>
        </w:rPr>
        <w:t>обідньо</w:t>
      </w:r>
      <w:r w:rsidR="009C1155">
        <w:rPr>
          <w:rFonts w:ascii="Arial" w:hAnsi="Arial" w:cs="Arial"/>
          <w:bCs/>
          <w:color w:val="000000" w:themeColor="text1"/>
          <w:lang w:val="ru-RU" w:bidi="uk-UA"/>
        </w:rPr>
        <w:t xml:space="preserve">ї </w:t>
      </w:r>
      <w:r w:rsidRPr="006A55F0">
        <w:rPr>
          <w:rFonts w:ascii="Arial" w:hAnsi="Arial" w:cs="Arial"/>
          <w:bCs/>
          <w:color w:val="000000" w:themeColor="text1"/>
          <w:lang w:val="ru-RU" w:bidi="uk-UA"/>
        </w:rPr>
        <w:t>зал</w:t>
      </w:r>
      <w:r w:rsidR="009C1155">
        <w:rPr>
          <w:rFonts w:ascii="Arial" w:hAnsi="Arial" w:cs="Arial"/>
          <w:bCs/>
          <w:color w:val="000000" w:themeColor="text1"/>
          <w:lang w:val="ru-RU" w:bidi="uk-UA"/>
        </w:rPr>
        <w:t>и</w:t>
      </w:r>
      <w:r w:rsidRPr="006A55F0">
        <w:rPr>
          <w:rFonts w:ascii="Arial" w:hAnsi="Arial" w:cs="Arial"/>
          <w:bCs/>
          <w:color w:val="000000" w:themeColor="text1"/>
          <w:lang w:val="ru-RU" w:bidi="uk-UA"/>
        </w:rPr>
        <w:t xml:space="preserve"> слід приймати відповідно</w:t>
      </w:r>
      <w:r w:rsidRPr="006A55F0">
        <w:rPr>
          <w:rFonts w:ascii="Arial" w:hAnsi="Arial" w:cs="Arial"/>
          <w:color w:val="000000" w:themeColor="text1"/>
          <w:lang w:val="ru-RU"/>
        </w:rPr>
        <w:t xml:space="preserve"> </w:t>
      </w:r>
      <w:r w:rsidR="004E54D8">
        <w:rPr>
          <w:rFonts w:ascii="Arial" w:hAnsi="Arial" w:cs="Arial"/>
          <w:color w:val="000000" w:themeColor="text1"/>
          <w:lang w:val="ru-RU"/>
        </w:rPr>
        <w:t xml:space="preserve">до </w:t>
      </w:r>
      <w:r w:rsidR="00247BA4">
        <w:rPr>
          <w:rFonts w:ascii="Arial" w:hAnsi="Arial" w:cs="Arial"/>
          <w:color w:val="000000" w:themeColor="text1"/>
          <w:lang w:val="ru-RU"/>
        </w:rPr>
        <w:t>т</w:t>
      </w:r>
      <w:r w:rsidRPr="006A55F0">
        <w:rPr>
          <w:rFonts w:ascii="Arial" w:hAnsi="Arial" w:cs="Arial"/>
          <w:color w:val="000000" w:themeColor="text1"/>
          <w:lang w:val="ru-RU"/>
        </w:rPr>
        <w:t>аблиці Б</w:t>
      </w:r>
      <w:r w:rsidR="004E54D8">
        <w:rPr>
          <w:rFonts w:ascii="Arial" w:hAnsi="Arial" w:cs="Arial"/>
          <w:color w:val="000000" w:themeColor="text1"/>
          <w:lang w:val="ru-RU"/>
        </w:rPr>
        <w:t>.</w:t>
      </w:r>
      <w:r w:rsidRPr="006A55F0">
        <w:rPr>
          <w:rFonts w:ascii="Arial" w:hAnsi="Arial" w:cs="Arial"/>
          <w:color w:val="000000" w:themeColor="text1"/>
          <w:lang w:val="ru-RU"/>
        </w:rPr>
        <w:t xml:space="preserve">1 </w:t>
      </w:r>
      <w:r w:rsidR="00247BA4">
        <w:rPr>
          <w:rFonts w:ascii="Arial" w:hAnsi="Arial" w:cs="Arial"/>
          <w:color w:val="000000" w:themeColor="text1"/>
          <w:lang w:val="ru-RU"/>
        </w:rPr>
        <w:t>д</w:t>
      </w:r>
      <w:r w:rsidRPr="006A55F0">
        <w:rPr>
          <w:rFonts w:ascii="Arial" w:hAnsi="Arial" w:cs="Arial"/>
          <w:color w:val="000000" w:themeColor="text1"/>
          <w:lang w:val="ru-RU"/>
        </w:rPr>
        <w:t>одатк</w:t>
      </w:r>
      <w:r w:rsidR="009C1155">
        <w:rPr>
          <w:rFonts w:ascii="Arial" w:hAnsi="Arial" w:cs="Arial"/>
          <w:color w:val="000000" w:themeColor="text1"/>
          <w:lang w:val="ru-RU"/>
        </w:rPr>
        <w:t>а</w:t>
      </w:r>
      <w:r w:rsidRPr="006A55F0">
        <w:rPr>
          <w:rFonts w:ascii="Arial" w:hAnsi="Arial" w:cs="Arial"/>
          <w:color w:val="000000" w:themeColor="text1"/>
          <w:lang w:val="ru-RU"/>
        </w:rPr>
        <w:t xml:space="preserve"> Б.</w:t>
      </w:r>
    </w:p>
    <w:p w14:paraId="69C05B35" w14:textId="658DA0F6" w:rsidR="00641738" w:rsidRPr="006A55F0" w:rsidRDefault="00641738" w:rsidP="00641738">
      <w:pPr>
        <w:spacing w:after="0" w:line="295" w:lineRule="auto"/>
        <w:ind w:firstLine="709"/>
        <w:jc w:val="both"/>
        <w:rPr>
          <w:rFonts w:ascii="Arial" w:hAnsi="Arial" w:cs="Arial"/>
          <w:bCs/>
          <w:color w:val="000000" w:themeColor="text1"/>
          <w:lang w:val="ru-RU" w:bidi="uk-UA"/>
        </w:rPr>
      </w:pPr>
      <w:r w:rsidRPr="006A55F0">
        <w:rPr>
          <w:rFonts w:ascii="Arial" w:hAnsi="Arial" w:cs="Arial"/>
          <w:bCs/>
          <w:color w:val="000000" w:themeColor="text1"/>
          <w:lang w:val="ru-RU" w:bidi="uk-UA"/>
        </w:rPr>
        <w:t>Проєктувати так</w:t>
      </w:r>
      <w:r w:rsidR="009C1155">
        <w:rPr>
          <w:rFonts w:ascii="Arial" w:hAnsi="Arial" w:cs="Arial"/>
          <w:bCs/>
          <w:color w:val="000000" w:themeColor="text1"/>
          <w:lang w:val="ru-RU" w:bidi="uk-UA"/>
        </w:rPr>
        <w:t xml:space="preserve">у </w:t>
      </w:r>
      <w:r w:rsidRPr="006A55F0">
        <w:rPr>
          <w:rFonts w:ascii="Arial" w:hAnsi="Arial" w:cs="Arial"/>
          <w:bCs/>
          <w:color w:val="000000" w:themeColor="text1"/>
          <w:lang w:val="ru-RU" w:bidi="uk-UA"/>
        </w:rPr>
        <w:t>обідн</w:t>
      </w:r>
      <w:r w:rsidR="009C1155">
        <w:rPr>
          <w:rFonts w:ascii="Arial" w:hAnsi="Arial" w:cs="Arial"/>
          <w:bCs/>
          <w:color w:val="000000" w:themeColor="text1"/>
          <w:lang w:val="ru-RU" w:bidi="uk-UA"/>
        </w:rPr>
        <w:t xml:space="preserve">ю </w:t>
      </w:r>
      <w:r w:rsidRPr="006A55F0">
        <w:rPr>
          <w:rFonts w:ascii="Arial" w:hAnsi="Arial" w:cs="Arial"/>
          <w:bCs/>
          <w:color w:val="000000" w:themeColor="text1"/>
          <w:lang w:val="ru-RU" w:bidi="uk-UA"/>
        </w:rPr>
        <w:t>зал</w:t>
      </w:r>
      <w:r w:rsidR="009C1155">
        <w:rPr>
          <w:rFonts w:ascii="Arial" w:hAnsi="Arial" w:cs="Arial"/>
          <w:bCs/>
          <w:color w:val="000000" w:themeColor="text1"/>
          <w:lang w:val="ru-RU" w:bidi="uk-UA"/>
        </w:rPr>
        <w:t>у</w:t>
      </w:r>
      <w:r w:rsidRPr="006A55F0">
        <w:rPr>
          <w:rFonts w:ascii="Arial" w:hAnsi="Arial" w:cs="Arial"/>
          <w:bCs/>
          <w:color w:val="000000" w:themeColor="text1"/>
          <w:lang w:val="ru-RU" w:bidi="uk-UA"/>
        </w:rPr>
        <w:t xml:space="preserve"> необхідно згідно з вимогами </w:t>
      </w:r>
      <w:hyperlink r:id="rId212" w:history="1">
        <w:r w:rsidRPr="00641738">
          <w:rPr>
            <w:rStyle w:val="a8"/>
            <w:rFonts w:ascii="Arial" w:hAnsi="Arial" w:cs="Arial"/>
            <w:lang w:val="ru-RU" w:bidi="uk-UA"/>
          </w:rPr>
          <w:t>Кодексу 4</w:t>
        </w:r>
      </w:hyperlink>
      <w:r w:rsidRPr="006A55F0">
        <w:rPr>
          <w:rFonts w:ascii="Arial" w:hAnsi="Arial" w:cs="Arial"/>
          <w:bCs/>
          <w:color w:val="000000" w:themeColor="text1"/>
          <w:lang w:val="ru-RU" w:bidi="uk-UA"/>
        </w:rPr>
        <w:t>.</w:t>
      </w:r>
    </w:p>
    <w:p w14:paraId="1377E855" w14:textId="6EF7CF52" w:rsidR="00641738" w:rsidRPr="006A55F0" w:rsidRDefault="00FA5880" w:rsidP="00641738">
      <w:pPr>
        <w:spacing w:after="0" w:line="295" w:lineRule="auto"/>
        <w:ind w:firstLine="709"/>
        <w:jc w:val="both"/>
        <w:rPr>
          <w:rFonts w:ascii="Arial" w:hAnsi="Arial" w:cs="Arial"/>
          <w:bCs/>
          <w:color w:val="000000" w:themeColor="text1"/>
          <w:lang w:val="ru-RU" w:bidi="uk-UA"/>
        </w:rPr>
      </w:pPr>
      <w:r>
        <w:rPr>
          <w:rFonts w:ascii="Arial" w:hAnsi="Arial" w:cs="Arial"/>
          <w:bCs/>
          <w:color w:val="000000" w:themeColor="text1"/>
          <w:lang w:val="ru-RU" w:bidi="uk-UA"/>
        </w:rPr>
        <w:t xml:space="preserve">У разі </w:t>
      </w:r>
      <w:r w:rsidR="00641738" w:rsidRPr="006A55F0">
        <w:rPr>
          <w:rFonts w:ascii="Arial" w:hAnsi="Arial" w:cs="Arial"/>
          <w:bCs/>
          <w:color w:val="000000" w:themeColor="text1"/>
          <w:lang w:val="ru-RU" w:bidi="uk-UA"/>
        </w:rPr>
        <w:t xml:space="preserve">відсутності </w:t>
      </w:r>
      <w:r w:rsidR="009C1155">
        <w:rPr>
          <w:rFonts w:ascii="Arial" w:hAnsi="Arial" w:cs="Arial"/>
          <w:bCs/>
          <w:color w:val="000000" w:themeColor="text1"/>
          <w:lang w:val="ru-RU" w:bidi="uk-UA"/>
        </w:rPr>
        <w:t xml:space="preserve">в </w:t>
      </w:r>
      <w:r w:rsidR="00641738" w:rsidRPr="006A55F0">
        <w:rPr>
          <w:rFonts w:ascii="Arial" w:hAnsi="Arial" w:cs="Arial"/>
          <w:bCs/>
          <w:color w:val="000000" w:themeColor="text1"/>
          <w:lang w:val="ru-RU" w:bidi="uk-UA"/>
        </w:rPr>
        <w:t xml:space="preserve">яслах </w:t>
      </w:r>
      <w:r w:rsidR="009C1155">
        <w:rPr>
          <w:rFonts w:ascii="Arial" w:hAnsi="Arial" w:cs="Arial"/>
          <w:bCs/>
          <w:color w:val="000000" w:themeColor="text1"/>
          <w:lang w:val="ru-RU" w:bidi="uk-UA"/>
        </w:rPr>
        <w:t>і</w:t>
      </w:r>
      <w:r w:rsidR="00641738" w:rsidRPr="006A55F0">
        <w:rPr>
          <w:rFonts w:ascii="Arial" w:hAnsi="Arial" w:cs="Arial"/>
          <w:bCs/>
          <w:color w:val="000000" w:themeColor="text1"/>
          <w:lang w:val="ru-RU" w:bidi="uk-UA"/>
        </w:rPr>
        <w:t xml:space="preserve"> дитячих садках місткістю від 41 вихованця та спеціальних дитячих садках місткістю від 25 вихованців обідньо</w:t>
      </w:r>
      <w:r w:rsidR="009C1155">
        <w:rPr>
          <w:rFonts w:ascii="Arial" w:hAnsi="Arial" w:cs="Arial"/>
          <w:bCs/>
          <w:color w:val="000000" w:themeColor="text1"/>
          <w:lang w:val="ru-RU" w:bidi="uk-UA"/>
        </w:rPr>
        <w:t xml:space="preserve">ї </w:t>
      </w:r>
      <w:r w:rsidR="00641738" w:rsidRPr="006A55F0">
        <w:rPr>
          <w:rFonts w:ascii="Arial" w:hAnsi="Arial" w:cs="Arial"/>
          <w:bCs/>
          <w:color w:val="000000" w:themeColor="text1"/>
          <w:lang w:val="ru-RU" w:bidi="uk-UA"/>
        </w:rPr>
        <w:t>зал</w:t>
      </w:r>
      <w:r w:rsidR="009C1155">
        <w:rPr>
          <w:rFonts w:ascii="Arial" w:hAnsi="Arial" w:cs="Arial"/>
          <w:bCs/>
          <w:color w:val="000000" w:themeColor="text1"/>
          <w:lang w:val="ru-RU" w:bidi="uk-UA"/>
        </w:rPr>
        <w:t>и</w:t>
      </w:r>
      <w:r w:rsidR="00641738" w:rsidRPr="006A55F0">
        <w:rPr>
          <w:rFonts w:ascii="Arial" w:hAnsi="Arial" w:cs="Arial"/>
          <w:bCs/>
          <w:color w:val="000000" w:themeColor="text1"/>
          <w:lang w:val="ru-RU" w:bidi="uk-UA"/>
        </w:rPr>
        <w:t xml:space="preserve"> в складі харчоблоку базової кухні, харчоблоку опорної кухні та харчоблоку</w:t>
      </w:r>
      <w:r w:rsidR="002E5BF8">
        <w:rPr>
          <w:rFonts w:ascii="Arial" w:hAnsi="Arial" w:cs="Arial"/>
          <w:bCs/>
          <w:color w:val="000000" w:themeColor="text1"/>
          <w:lang w:val="ru-RU" w:bidi="uk-UA"/>
        </w:rPr>
        <w:t>-</w:t>
      </w:r>
      <w:r w:rsidR="00641738" w:rsidRPr="006A55F0">
        <w:rPr>
          <w:rFonts w:ascii="Arial" w:hAnsi="Arial" w:cs="Arial"/>
          <w:bCs/>
          <w:color w:val="000000" w:themeColor="text1"/>
          <w:lang w:val="ru-RU" w:bidi="uk-UA"/>
        </w:rPr>
        <w:t>отримувача готової гарячої їжі площу зони видавання готових страв допускається зменшувати до 4 м</w:t>
      </w:r>
      <w:r w:rsidR="00641738" w:rsidRPr="006A55F0">
        <w:rPr>
          <w:rFonts w:ascii="Arial" w:hAnsi="Arial" w:cs="Arial"/>
          <w:bCs/>
          <w:color w:val="000000" w:themeColor="text1"/>
          <w:vertAlign w:val="superscript"/>
          <w:lang w:val="ru-RU" w:bidi="uk-UA"/>
        </w:rPr>
        <w:t>2</w:t>
      </w:r>
      <w:r w:rsidR="00641738" w:rsidRPr="006A55F0">
        <w:rPr>
          <w:rFonts w:ascii="Arial" w:hAnsi="Arial" w:cs="Arial"/>
          <w:bCs/>
          <w:color w:val="000000" w:themeColor="text1"/>
          <w:lang w:val="ru-RU" w:bidi="uk-UA"/>
        </w:rPr>
        <w:t xml:space="preserve">. </w:t>
      </w:r>
    </w:p>
    <w:p w14:paraId="7A18C3D1" w14:textId="50213ABE" w:rsidR="00641738" w:rsidRPr="006A55F0" w:rsidRDefault="00641738" w:rsidP="00641738">
      <w:pPr>
        <w:spacing w:after="0" w:line="295" w:lineRule="auto"/>
        <w:ind w:firstLine="709"/>
        <w:jc w:val="both"/>
        <w:rPr>
          <w:rFonts w:ascii="Arial" w:hAnsi="Arial" w:cs="Arial"/>
          <w:color w:val="000000" w:themeColor="text1"/>
          <w:lang w:val="ru-RU" w:bidi="uk-UA"/>
        </w:rPr>
      </w:pPr>
      <w:r w:rsidRPr="001C3FA5">
        <w:rPr>
          <w:rFonts w:ascii="Arial" w:hAnsi="Arial" w:cs="Arial"/>
          <w:b/>
          <w:lang w:val="ru-RU"/>
        </w:rPr>
        <w:t>7.2.</w:t>
      </w:r>
      <w:r w:rsidR="001C3FA5" w:rsidRPr="001C3FA5">
        <w:rPr>
          <w:rFonts w:ascii="Arial" w:hAnsi="Arial" w:cs="Arial"/>
          <w:b/>
          <w:lang w:val="ru-RU"/>
        </w:rPr>
        <w:t>7</w:t>
      </w:r>
      <w:r w:rsidRPr="001C3FA5">
        <w:rPr>
          <w:rFonts w:ascii="Arial" w:hAnsi="Arial" w:cs="Arial"/>
          <w:b/>
          <w:lang w:val="ru-RU"/>
        </w:rPr>
        <w:t xml:space="preserve">.2 </w:t>
      </w:r>
      <w:r w:rsidRPr="006A55F0">
        <w:rPr>
          <w:rFonts w:ascii="Arial" w:hAnsi="Arial" w:cs="Arial"/>
          <w:bCs/>
          <w:color w:val="000000" w:themeColor="text1"/>
          <w:lang w:val="ru-RU" w:bidi="uk-UA"/>
        </w:rPr>
        <w:t>Облаштовують виробничі приміщення харчоблоку з матеріалів, що забезпечують зниження рівнів шуму до допустимих рівнів, установлених санітарними нормами.</w:t>
      </w:r>
    </w:p>
    <w:p w14:paraId="231D18F2" w14:textId="33D97606" w:rsidR="00641738" w:rsidRPr="006A55F0" w:rsidRDefault="00641738" w:rsidP="00641738">
      <w:pPr>
        <w:spacing w:after="0" w:line="295" w:lineRule="auto"/>
        <w:ind w:firstLine="709"/>
        <w:jc w:val="both"/>
        <w:rPr>
          <w:rFonts w:ascii="Arial" w:hAnsi="Arial" w:cs="Arial"/>
          <w:color w:val="000000" w:themeColor="text1"/>
          <w:lang w:val="ru-RU" w:bidi="uk-UA"/>
        </w:rPr>
      </w:pPr>
      <w:r w:rsidRPr="006A55F0">
        <w:rPr>
          <w:rFonts w:ascii="Arial" w:hAnsi="Arial" w:cs="Arial"/>
          <w:b/>
          <w:color w:val="000000" w:themeColor="text1"/>
          <w:lang w:val="ru-RU"/>
        </w:rPr>
        <w:t>7.2.</w:t>
      </w:r>
      <w:r w:rsidR="001C3FA5">
        <w:rPr>
          <w:rFonts w:ascii="Arial" w:hAnsi="Arial" w:cs="Arial"/>
          <w:b/>
          <w:color w:val="000000" w:themeColor="text1"/>
          <w:lang w:val="ru-RU"/>
        </w:rPr>
        <w:t>7</w:t>
      </w:r>
      <w:r w:rsidRPr="006A55F0">
        <w:rPr>
          <w:rFonts w:ascii="Arial" w:hAnsi="Arial" w:cs="Arial"/>
          <w:b/>
          <w:color w:val="000000" w:themeColor="text1"/>
          <w:lang w:val="ru-RU"/>
        </w:rPr>
        <w:t xml:space="preserve">.3 </w:t>
      </w:r>
      <w:r w:rsidRPr="006A55F0">
        <w:rPr>
          <w:rFonts w:ascii="Arial" w:hAnsi="Arial" w:cs="Arial"/>
          <w:color w:val="000000" w:themeColor="text1"/>
          <w:lang w:val="ru-RU" w:bidi="uk-UA"/>
        </w:rPr>
        <w:t>З харчоблоків</w:t>
      </w:r>
      <w:r w:rsidRPr="006A55F0">
        <w:rPr>
          <w:rFonts w:ascii="Arial" w:hAnsi="Arial" w:cs="Arial"/>
          <w:color w:val="000000" w:themeColor="text1"/>
          <w:lang w:val="ru-RU"/>
        </w:rPr>
        <w:t xml:space="preserve"> ясел </w:t>
      </w:r>
      <w:r w:rsidR="009C1155">
        <w:rPr>
          <w:rFonts w:ascii="Arial" w:hAnsi="Arial" w:cs="Arial"/>
          <w:color w:val="000000" w:themeColor="text1"/>
          <w:lang w:val="ru-RU"/>
        </w:rPr>
        <w:t>і</w:t>
      </w:r>
      <w:r w:rsidRPr="006A55F0">
        <w:rPr>
          <w:rFonts w:ascii="Arial" w:hAnsi="Arial" w:cs="Arial"/>
          <w:color w:val="000000" w:themeColor="text1"/>
          <w:lang w:val="ru-RU"/>
        </w:rPr>
        <w:t xml:space="preserve"> дитячих садків місткістю від 41 вихованця та спеціальних дитячих садків місткістю від 25 вихованців</w:t>
      </w:r>
      <w:r w:rsidRPr="006A55F0">
        <w:rPr>
          <w:rFonts w:ascii="Arial" w:hAnsi="Arial" w:cs="Arial"/>
          <w:color w:val="000000" w:themeColor="text1"/>
          <w:lang w:val="ru-RU" w:bidi="uk-UA"/>
        </w:rPr>
        <w:t xml:space="preserve"> слід передбачати окремий вихід назовні. Евакуаційний вихід через завантажувальну, а також прохідні комори або прохід через кухню не допускається.</w:t>
      </w:r>
    </w:p>
    <w:p w14:paraId="2E52C4AC" w14:textId="77777777" w:rsidR="00641738" w:rsidRPr="006A55F0" w:rsidRDefault="00641738" w:rsidP="00641738">
      <w:pPr>
        <w:spacing w:after="0" w:line="295" w:lineRule="auto"/>
        <w:ind w:firstLine="709"/>
        <w:jc w:val="both"/>
        <w:rPr>
          <w:rFonts w:ascii="Arial" w:hAnsi="Arial" w:cs="Arial"/>
          <w:color w:val="000000" w:themeColor="text1"/>
          <w:lang w:val="ru-RU" w:bidi="uk-UA"/>
        </w:rPr>
      </w:pPr>
      <w:r w:rsidRPr="006A55F0">
        <w:rPr>
          <w:rFonts w:ascii="Arial" w:hAnsi="Arial" w:cs="Arial"/>
          <w:color w:val="000000" w:themeColor="text1"/>
          <w:lang w:val="ru-RU" w:bidi="uk-UA"/>
        </w:rPr>
        <w:t>Для приймання та транспортування продуктів до складських приміщень повинні бути передбачені відповідні засоби механізації.</w:t>
      </w:r>
    </w:p>
    <w:p w14:paraId="384FBC46" w14:textId="38919A20" w:rsidR="00641738" w:rsidRPr="006A55F0" w:rsidRDefault="00641738" w:rsidP="00641738">
      <w:pPr>
        <w:spacing w:after="0" w:line="295" w:lineRule="auto"/>
        <w:ind w:firstLine="709"/>
        <w:jc w:val="both"/>
        <w:rPr>
          <w:rFonts w:ascii="Arial" w:hAnsi="Arial" w:cs="Arial"/>
          <w:bCs/>
          <w:color w:val="000000" w:themeColor="text1"/>
          <w:lang w:bidi="uk-UA"/>
        </w:rPr>
      </w:pPr>
      <w:r w:rsidRPr="006A55F0">
        <w:rPr>
          <w:rFonts w:ascii="Arial" w:hAnsi="Arial" w:cs="Arial"/>
          <w:b/>
          <w:color w:val="000000" w:themeColor="text1"/>
          <w:lang w:val="ru-RU"/>
        </w:rPr>
        <w:t>7.2.</w:t>
      </w:r>
      <w:r w:rsidR="001C3FA5">
        <w:rPr>
          <w:rFonts w:ascii="Arial" w:hAnsi="Arial" w:cs="Arial"/>
          <w:b/>
          <w:color w:val="000000" w:themeColor="text1"/>
          <w:lang w:val="ru-RU"/>
        </w:rPr>
        <w:t>7</w:t>
      </w:r>
      <w:r w:rsidRPr="006A55F0">
        <w:rPr>
          <w:rFonts w:ascii="Arial" w:hAnsi="Arial" w:cs="Arial"/>
          <w:b/>
          <w:color w:val="000000" w:themeColor="text1"/>
          <w:lang w:val="ru-RU"/>
        </w:rPr>
        <w:t xml:space="preserve">.4 </w:t>
      </w:r>
      <w:r w:rsidRPr="006A55F0">
        <w:rPr>
          <w:rFonts w:ascii="Arial" w:hAnsi="Arial" w:cs="Arial"/>
          <w:lang w:val="ru-RU"/>
        </w:rPr>
        <w:t xml:space="preserve">У </w:t>
      </w:r>
      <w:r w:rsidR="009C1155">
        <w:rPr>
          <w:rFonts w:ascii="Arial" w:hAnsi="Arial" w:cs="Arial"/>
          <w:lang w:val="ru-RU"/>
        </w:rPr>
        <w:t xml:space="preserve">разі </w:t>
      </w:r>
      <w:r w:rsidRPr="006A55F0">
        <w:rPr>
          <w:rFonts w:ascii="Arial" w:hAnsi="Arial" w:cs="Arial"/>
          <w:lang w:val="ru-RU"/>
        </w:rPr>
        <w:t>влаштування вертикального транспортування їж</w:t>
      </w:r>
      <w:r w:rsidRPr="006A55F0">
        <w:rPr>
          <w:rFonts w:ascii="Arial" w:hAnsi="Arial" w:cs="Arial"/>
          <w:bCs/>
          <w:color w:val="000000" w:themeColor="text1"/>
          <w:lang w:val="ru-RU" w:bidi="uk-UA"/>
        </w:rPr>
        <w:t xml:space="preserve">і у всіх триповерхових будівлях, а також двоповерхових місткістю 150 вихованців і більше повинні встановлювати вантажні підйомники (ліфти службові згідно з вимогами </w:t>
      </w:r>
      <w:hyperlink r:id="rId213" w:history="1">
        <w:r w:rsidRPr="00C50647">
          <w:rPr>
            <w:rStyle w:val="a8"/>
            <w:rFonts w:ascii="Arial" w:hAnsi="Arial" w:cs="Arial"/>
            <w:lang w:val="ru-RU" w:bidi="uk-UA"/>
          </w:rPr>
          <w:t xml:space="preserve">ДСТУ </w:t>
        </w:r>
        <w:r w:rsidRPr="00C50647">
          <w:rPr>
            <w:rStyle w:val="a8"/>
            <w:rFonts w:ascii="Arial" w:hAnsi="Arial" w:cs="Arial"/>
            <w:lang w:bidi="uk-UA"/>
          </w:rPr>
          <w:t>ISO</w:t>
        </w:r>
        <w:r w:rsidRPr="00C50647">
          <w:rPr>
            <w:rStyle w:val="a8"/>
            <w:rFonts w:ascii="Arial" w:hAnsi="Arial" w:cs="Arial"/>
            <w:lang w:val="ru-RU" w:bidi="uk-UA"/>
          </w:rPr>
          <w:t xml:space="preserve"> 4190-3</w:t>
        </w:r>
      </w:hyperlink>
      <w:r w:rsidRPr="006A55F0">
        <w:rPr>
          <w:rFonts w:ascii="Arial" w:hAnsi="Arial" w:cs="Arial"/>
          <w:bCs/>
          <w:color w:val="000000" w:themeColor="text1"/>
          <w:lang w:val="ru-RU" w:bidi="uk-UA"/>
        </w:rPr>
        <w:t xml:space="preserve">) вантажопідйомністю </w:t>
      </w:r>
      <w:r w:rsidRPr="006A55F0">
        <w:rPr>
          <w:rFonts w:ascii="Arial" w:hAnsi="Arial" w:cs="Arial"/>
          <w:bCs/>
          <w:color w:val="000000" w:themeColor="text1"/>
          <w:lang w:bidi="uk-UA"/>
        </w:rPr>
        <w:t>100 кг.</w:t>
      </w:r>
    </w:p>
    <w:p w14:paraId="65F68F56" w14:textId="44D27E37" w:rsidR="00641738" w:rsidRPr="006A55F0" w:rsidRDefault="00641738" w:rsidP="00641738">
      <w:pPr>
        <w:spacing w:after="0" w:line="295" w:lineRule="auto"/>
        <w:ind w:firstLine="709"/>
        <w:jc w:val="both"/>
        <w:rPr>
          <w:rFonts w:ascii="Arial" w:hAnsi="Arial" w:cs="Arial"/>
          <w:bCs/>
          <w:color w:val="000000" w:themeColor="text1"/>
          <w:lang w:bidi="uk-UA"/>
        </w:rPr>
      </w:pPr>
      <w:r w:rsidRPr="006A55F0">
        <w:rPr>
          <w:rFonts w:ascii="Arial" w:hAnsi="Arial" w:cs="Arial"/>
          <w:bCs/>
          <w:color w:val="000000" w:themeColor="text1"/>
          <w:lang w:bidi="uk-UA"/>
        </w:rPr>
        <w:t>Не допускається встановлення підйомників, вентиляційних та охолоджувальних камер суміжно або над (під) універсальними ігровими зі спальнями, ігровими та спальнями.</w:t>
      </w:r>
    </w:p>
    <w:p w14:paraId="3EE5C224" w14:textId="77777777" w:rsidR="00641738" w:rsidRPr="006A55F0" w:rsidRDefault="00641738" w:rsidP="00641738">
      <w:pPr>
        <w:spacing w:after="0" w:line="295" w:lineRule="auto"/>
        <w:ind w:firstLine="709"/>
        <w:jc w:val="both"/>
        <w:rPr>
          <w:rFonts w:ascii="Arial" w:hAnsi="Arial" w:cs="Arial"/>
          <w:bCs/>
          <w:color w:val="000000" w:themeColor="text1"/>
          <w:lang w:val="ru-RU" w:bidi="uk-UA"/>
        </w:rPr>
      </w:pPr>
      <w:r w:rsidRPr="006A55F0">
        <w:rPr>
          <w:rFonts w:ascii="Arial" w:hAnsi="Arial" w:cs="Arial"/>
          <w:bCs/>
          <w:color w:val="000000" w:themeColor="text1"/>
          <w:lang w:val="ru-RU" w:bidi="uk-UA"/>
        </w:rPr>
        <w:t>У разі їх розміщення поряд із залами, ігротекою, комп'ютерним класом необхідно влаштовувати звукоізоляцію.</w:t>
      </w:r>
    </w:p>
    <w:p w14:paraId="0F55A823" w14:textId="3F9B42D1" w:rsidR="00641738" w:rsidRPr="006A55F0" w:rsidRDefault="00641738" w:rsidP="00641738">
      <w:pPr>
        <w:spacing w:after="0" w:line="295" w:lineRule="auto"/>
        <w:ind w:firstLine="709"/>
        <w:jc w:val="both"/>
        <w:rPr>
          <w:rFonts w:ascii="Arial" w:hAnsi="Arial" w:cs="Arial"/>
          <w:bCs/>
          <w:color w:val="000000" w:themeColor="text1"/>
          <w:lang w:val="ru-RU" w:bidi="uk-UA"/>
        </w:rPr>
      </w:pPr>
      <w:r w:rsidRPr="006A55F0">
        <w:rPr>
          <w:rFonts w:ascii="Arial" w:hAnsi="Arial" w:cs="Arial"/>
          <w:bCs/>
          <w:color w:val="000000" w:themeColor="text1"/>
          <w:lang w:val="ru-RU" w:bidi="uk-UA"/>
        </w:rPr>
        <w:t xml:space="preserve">Оздоблення харчоблоків слід передбачати згідно з вимогами </w:t>
      </w:r>
      <w:hyperlink r:id="rId214" w:history="1">
        <w:r w:rsidRPr="00641738">
          <w:rPr>
            <w:rStyle w:val="a8"/>
            <w:rFonts w:ascii="Arial" w:hAnsi="Arial" w:cs="Arial"/>
            <w:lang w:val="ru-RU" w:bidi="uk-UA"/>
          </w:rPr>
          <w:t>Кодексу 4</w:t>
        </w:r>
      </w:hyperlink>
      <w:r w:rsidRPr="006A55F0">
        <w:rPr>
          <w:rFonts w:ascii="Arial" w:hAnsi="Arial" w:cs="Arial"/>
          <w:bCs/>
          <w:color w:val="000000" w:themeColor="text1"/>
          <w:lang w:val="ru-RU" w:bidi="uk-UA"/>
        </w:rPr>
        <w:t>.</w:t>
      </w:r>
    </w:p>
    <w:p w14:paraId="641FFE03" w14:textId="5A40CD7C"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b/>
          <w:color w:val="000000" w:themeColor="text1"/>
          <w:lang w:val="ru-RU"/>
        </w:rPr>
        <w:t>7.2.</w:t>
      </w:r>
      <w:r w:rsidR="001C3FA5">
        <w:rPr>
          <w:rFonts w:ascii="Arial" w:hAnsi="Arial" w:cs="Arial"/>
          <w:b/>
          <w:color w:val="000000" w:themeColor="text1"/>
          <w:lang w:val="ru-RU"/>
        </w:rPr>
        <w:t>7</w:t>
      </w:r>
      <w:r w:rsidRPr="006A55F0">
        <w:rPr>
          <w:rFonts w:ascii="Arial" w:hAnsi="Arial" w:cs="Arial"/>
          <w:b/>
          <w:color w:val="000000" w:themeColor="text1"/>
          <w:lang w:val="ru-RU"/>
        </w:rPr>
        <w:t xml:space="preserve">.5 </w:t>
      </w:r>
      <w:r w:rsidRPr="006A55F0">
        <w:rPr>
          <w:rFonts w:ascii="Arial" w:hAnsi="Arial" w:cs="Arial"/>
          <w:color w:val="000000" w:themeColor="text1"/>
          <w:lang w:val="ru-RU"/>
        </w:rPr>
        <w:t xml:space="preserve">У складі ясел </w:t>
      </w:r>
      <w:r w:rsidR="009C1155">
        <w:rPr>
          <w:rFonts w:ascii="Arial" w:hAnsi="Arial" w:cs="Arial"/>
          <w:color w:val="000000" w:themeColor="text1"/>
          <w:lang w:val="ru-RU"/>
        </w:rPr>
        <w:t>і</w:t>
      </w:r>
      <w:r w:rsidRPr="006A55F0">
        <w:rPr>
          <w:rFonts w:ascii="Arial" w:hAnsi="Arial" w:cs="Arial"/>
          <w:color w:val="000000" w:themeColor="text1"/>
          <w:lang w:val="ru-RU"/>
        </w:rPr>
        <w:t xml:space="preserve"> дитячих садків місткістю від 41 вихованця та спеціальних дитячих садків місткістю від 25 вихованців допускається проєктувати п</w:t>
      </w:r>
      <w:r w:rsidRPr="006A55F0">
        <w:rPr>
          <w:rFonts w:ascii="Arial" w:hAnsi="Arial" w:cs="Arial"/>
          <w:color w:val="000000" w:themeColor="text1"/>
          <w:shd w:val="clear" w:color="auto" w:fill="FFFFFF"/>
          <w:lang w:val="ru-RU"/>
        </w:rPr>
        <w:t xml:space="preserve">риміщення для організації харчування працівників. Площі таких приміщень визначаються завданням на проєктування. </w:t>
      </w:r>
    </w:p>
    <w:p w14:paraId="3A6094E1" w14:textId="77777777" w:rsidR="00641738" w:rsidRPr="001C3FA5" w:rsidRDefault="00641738" w:rsidP="00A307E0">
      <w:pPr>
        <w:pStyle w:val="3"/>
        <w:spacing w:before="120" w:line="295" w:lineRule="auto"/>
        <w:ind w:firstLine="709"/>
        <w:rPr>
          <w:rFonts w:ascii="Arial" w:hAnsi="Arial" w:cs="Arial"/>
          <w:b/>
          <w:color w:val="000000" w:themeColor="text1"/>
          <w:sz w:val="22"/>
          <w:szCs w:val="22"/>
          <w:lang w:val="ru-RU"/>
        </w:rPr>
      </w:pPr>
      <w:bookmarkStart w:id="59" w:name="_Toc234619645"/>
      <w:r w:rsidRPr="001C3FA5">
        <w:rPr>
          <w:rFonts w:ascii="Arial" w:hAnsi="Arial" w:cs="Arial"/>
          <w:b/>
          <w:color w:val="000000" w:themeColor="text1"/>
          <w:sz w:val="22"/>
          <w:szCs w:val="22"/>
          <w:lang w:val="ru-RU"/>
        </w:rPr>
        <w:t>7.2.8 Приміщення загального користування</w:t>
      </w:r>
      <w:bookmarkEnd w:id="59"/>
    </w:p>
    <w:p w14:paraId="263C42C6" w14:textId="16D195B5" w:rsidR="00641738" w:rsidRPr="006A55F0" w:rsidRDefault="00641738" w:rsidP="00A307E0">
      <w:pPr>
        <w:spacing w:after="0" w:line="295" w:lineRule="auto"/>
        <w:ind w:firstLine="709"/>
        <w:jc w:val="both"/>
        <w:rPr>
          <w:rFonts w:ascii="Arial" w:hAnsi="Arial" w:cs="Arial"/>
          <w:b/>
          <w:color w:val="000000" w:themeColor="text1"/>
          <w:lang w:val="ru-RU"/>
        </w:rPr>
      </w:pPr>
      <w:r w:rsidRPr="00A307E0">
        <w:rPr>
          <w:rFonts w:ascii="Arial" w:hAnsi="Arial" w:cs="Arial"/>
          <w:b/>
          <w:color w:val="000000" w:themeColor="text1"/>
          <w:lang w:val="ru-RU"/>
        </w:rPr>
        <w:t>7.2.</w:t>
      </w:r>
      <w:r w:rsidR="00A307E0" w:rsidRPr="00A307E0">
        <w:rPr>
          <w:rFonts w:ascii="Arial" w:hAnsi="Arial" w:cs="Arial"/>
          <w:b/>
          <w:color w:val="000000" w:themeColor="text1"/>
          <w:lang w:val="ru-RU"/>
        </w:rPr>
        <w:t>8</w:t>
      </w:r>
      <w:r w:rsidRPr="00A307E0">
        <w:rPr>
          <w:rFonts w:ascii="Arial" w:hAnsi="Arial" w:cs="Arial"/>
          <w:b/>
          <w:color w:val="000000" w:themeColor="text1"/>
          <w:lang w:val="ru-RU"/>
        </w:rPr>
        <w:t>.1</w:t>
      </w:r>
      <w:r w:rsidRPr="006A55F0">
        <w:rPr>
          <w:rFonts w:ascii="Arial" w:hAnsi="Arial" w:cs="Arial"/>
          <w:b/>
          <w:color w:val="000000" w:themeColor="text1"/>
          <w:lang w:val="ru-RU"/>
        </w:rPr>
        <w:t xml:space="preserve"> </w:t>
      </w:r>
      <w:r w:rsidRPr="006A55F0">
        <w:rPr>
          <w:rFonts w:ascii="Arial" w:hAnsi="Arial" w:cs="Arial"/>
          <w:color w:val="000000" w:themeColor="text1"/>
          <w:lang w:val="ru-RU"/>
        </w:rPr>
        <w:t>В умовах нового будівництва у складі ясел</w:t>
      </w:r>
      <w:r w:rsidR="009C1155">
        <w:rPr>
          <w:rFonts w:ascii="Arial" w:hAnsi="Arial" w:cs="Arial"/>
          <w:color w:val="000000" w:themeColor="text1"/>
          <w:lang w:val="ru-RU"/>
        </w:rPr>
        <w:t xml:space="preserve"> і</w:t>
      </w:r>
      <w:r w:rsidRPr="006A55F0">
        <w:rPr>
          <w:rFonts w:ascii="Arial" w:hAnsi="Arial" w:cs="Arial"/>
          <w:color w:val="000000" w:themeColor="text1"/>
          <w:lang w:val="ru-RU"/>
        </w:rPr>
        <w:t xml:space="preserve"> дитячих садків місткістю від 41 вихованця та спеціальних дитячих садках місткістю від </w:t>
      </w:r>
      <w:r w:rsidRPr="006E3CC4">
        <w:rPr>
          <w:rFonts w:ascii="Arial" w:hAnsi="Arial" w:cs="Arial"/>
          <w:lang w:val="ru-RU"/>
        </w:rPr>
        <w:t>2</w:t>
      </w:r>
      <w:r w:rsidR="00ED3F32" w:rsidRPr="006E3CC4">
        <w:rPr>
          <w:rFonts w:ascii="Arial" w:hAnsi="Arial" w:cs="Arial"/>
          <w:lang w:val="ru-RU"/>
        </w:rPr>
        <w:t>5</w:t>
      </w:r>
      <w:r w:rsidRPr="006E3CC4">
        <w:rPr>
          <w:rFonts w:ascii="Arial" w:hAnsi="Arial" w:cs="Arial"/>
          <w:lang w:val="ru-RU"/>
        </w:rPr>
        <w:t xml:space="preserve"> </w:t>
      </w:r>
      <w:r w:rsidRPr="006A55F0">
        <w:rPr>
          <w:rFonts w:ascii="Arial" w:hAnsi="Arial" w:cs="Arial"/>
          <w:color w:val="000000" w:themeColor="text1"/>
          <w:lang w:val="ru-RU"/>
        </w:rPr>
        <w:t>вихованців слід проєктувати хол-вестибюль. Площа холу-вестибюл</w:t>
      </w:r>
      <w:r w:rsidR="002E5BF8">
        <w:rPr>
          <w:rFonts w:ascii="Arial" w:hAnsi="Arial" w:cs="Arial"/>
          <w:color w:val="000000" w:themeColor="text1"/>
          <w:lang w:val="ru-RU"/>
        </w:rPr>
        <w:t>я</w:t>
      </w:r>
      <w:r w:rsidRPr="006A55F0">
        <w:rPr>
          <w:rFonts w:ascii="Arial" w:hAnsi="Arial" w:cs="Arial"/>
          <w:color w:val="000000" w:themeColor="text1"/>
          <w:lang w:val="ru-RU"/>
        </w:rPr>
        <w:t xml:space="preserve"> визначається завданням на проєктування.</w:t>
      </w:r>
    </w:p>
    <w:p w14:paraId="70DA60E5" w14:textId="0169071E"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b/>
          <w:color w:val="000000" w:themeColor="text1"/>
          <w:lang w:val="ru-RU"/>
        </w:rPr>
        <w:t>7.2.</w:t>
      </w:r>
      <w:r w:rsidR="00A307E0">
        <w:rPr>
          <w:rFonts w:ascii="Arial" w:hAnsi="Arial" w:cs="Arial"/>
          <w:b/>
          <w:color w:val="000000" w:themeColor="text1"/>
          <w:lang w:val="ru-RU"/>
        </w:rPr>
        <w:t>8</w:t>
      </w:r>
      <w:r w:rsidRPr="006A55F0">
        <w:rPr>
          <w:rFonts w:ascii="Arial" w:hAnsi="Arial" w:cs="Arial"/>
          <w:b/>
          <w:color w:val="000000" w:themeColor="text1"/>
          <w:lang w:val="ru-RU"/>
        </w:rPr>
        <w:t xml:space="preserve">.2 </w:t>
      </w:r>
      <w:r w:rsidRPr="006A55F0">
        <w:rPr>
          <w:rFonts w:ascii="Arial" w:hAnsi="Arial" w:cs="Arial"/>
          <w:color w:val="000000" w:themeColor="text1"/>
          <w:lang w:val="ru-RU"/>
        </w:rPr>
        <w:t xml:space="preserve">Кімнату для годування та сповивання немовлят слід проєктувати в умовах нового будівництва у складі ясел </w:t>
      </w:r>
      <w:r w:rsidR="009C1155">
        <w:rPr>
          <w:rFonts w:ascii="Arial" w:hAnsi="Arial" w:cs="Arial"/>
          <w:color w:val="000000" w:themeColor="text1"/>
          <w:lang w:val="ru-RU"/>
        </w:rPr>
        <w:t>і</w:t>
      </w:r>
      <w:r w:rsidRPr="006A55F0">
        <w:rPr>
          <w:rFonts w:ascii="Arial" w:hAnsi="Arial" w:cs="Arial"/>
          <w:color w:val="000000" w:themeColor="text1"/>
          <w:lang w:val="ru-RU"/>
        </w:rPr>
        <w:t xml:space="preserve"> дитячих садків місткістю від 41 вихованця та спеціальних дитячих садків місткістю </w:t>
      </w:r>
      <w:r w:rsidRPr="00DE01C7">
        <w:rPr>
          <w:rFonts w:ascii="Arial" w:hAnsi="Arial" w:cs="Arial"/>
          <w:lang w:val="ru-RU"/>
        </w:rPr>
        <w:t xml:space="preserve">від 25 вихованців </w:t>
      </w:r>
      <w:r w:rsidRPr="006A55F0">
        <w:rPr>
          <w:rFonts w:ascii="Arial" w:hAnsi="Arial" w:cs="Arial"/>
          <w:color w:val="000000" w:themeColor="text1"/>
          <w:lang w:val="ru-RU"/>
        </w:rPr>
        <w:t>(в умовах реконструкції та капітального ремонту допускається не передбачати).</w:t>
      </w:r>
    </w:p>
    <w:p w14:paraId="04C42F86" w14:textId="2BC8175A"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Таку кімнату слід проєктувати з урахуванням розташування рукомийника, місця для сидіння, сповивального столик</w:t>
      </w:r>
      <w:r w:rsidR="005A565A">
        <w:rPr>
          <w:rFonts w:ascii="Arial" w:hAnsi="Arial" w:cs="Arial"/>
          <w:color w:val="000000" w:themeColor="text1"/>
          <w:lang w:val="ru-RU"/>
        </w:rPr>
        <w:t>а</w:t>
      </w:r>
      <w:r w:rsidRPr="006A55F0">
        <w:rPr>
          <w:rFonts w:ascii="Arial" w:hAnsi="Arial" w:cs="Arial"/>
          <w:color w:val="000000" w:themeColor="text1"/>
          <w:lang w:val="ru-RU"/>
        </w:rPr>
        <w:t xml:space="preserve">, баку для використаних санітарно-гігієнічних предметів (підгузків, одноразових пелюшок тощо), столу з розеткою поруч (для розігріву суміші тощо), місця для розміщення верхнього одягу (шафи, вішаків, гачків тощо), а також з урахуванням </w:t>
      </w:r>
      <w:r w:rsidRPr="006A55F0">
        <w:rPr>
          <w:rFonts w:ascii="Arial" w:hAnsi="Arial" w:cs="Arial"/>
          <w:color w:val="000000" w:themeColor="text1"/>
          <w:lang w:val="ru-RU"/>
        </w:rPr>
        <w:lastRenderedPageBreak/>
        <w:t xml:space="preserve">можливості заїзду та маневрування в такому приміщенні особи на кріслі колісному відповідно </w:t>
      </w:r>
      <w:r w:rsidR="009C1155">
        <w:rPr>
          <w:rFonts w:ascii="Arial" w:hAnsi="Arial" w:cs="Arial"/>
          <w:color w:val="000000" w:themeColor="text1"/>
          <w:lang w:val="ru-RU"/>
        </w:rPr>
        <w:t xml:space="preserve">до </w:t>
      </w:r>
      <w:r w:rsidRPr="006A55F0">
        <w:rPr>
          <w:rFonts w:ascii="Arial" w:hAnsi="Arial" w:cs="Arial"/>
          <w:color w:val="000000" w:themeColor="text1"/>
          <w:lang w:val="ru-RU"/>
        </w:rPr>
        <w:t xml:space="preserve">вимог </w:t>
      </w:r>
      <w:hyperlink r:id="rId215" w:history="1">
        <w:r w:rsidRPr="00CB1BDC">
          <w:rPr>
            <w:rStyle w:val="a8"/>
            <w:rFonts w:ascii="Arial" w:hAnsi="Arial" w:cs="Arial"/>
            <w:lang w:val="ru-RU"/>
          </w:rPr>
          <w:t>ДБН В.2.2-40</w:t>
        </w:r>
      </w:hyperlink>
      <w:r w:rsidRPr="006A55F0">
        <w:rPr>
          <w:rFonts w:ascii="Arial" w:hAnsi="Arial" w:cs="Arial"/>
          <w:color w:val="000000" w:themeColor="text1"/>
          <w:lang w:val="ru-RU"/>
        </w:rPr>
        <w:t>.</w:t>
      </w:r>
    </w:p>
    <w:p w14:paraId="755FE4BE" w14:textId="30A66332" w:rsidR="00641738" w:rsidRPr="006A55F0" w:rsidRDefault="00641738" w:rsidP="00432DCE">
      <w:pPr>
        <w:spacing w:after="0" w:line="295" w:lineRule="auto"/>
        <w:ind w:firstLine="709"/>
        <w:jc w:val="both"/>
        <w:rPr>
          <w:rFonts w:ascii="Arial" w:hAnsi="Arial" w:cs="Arial"/>
          <w:color w:val="000000" w:themeColor="text1"/>
          <w:lang w:val="ru-RU"/>
        </w:rPr>
      </w:pPr>
      <w:r w:rsidRPr="006A55F0">
        <w:rPr>
          <w:rFonts w:ascii="Arial" w:hAnsi="Arial" w:cs="Arial"/>
          <w:b/>
          <w:color w:val="000000" w:themeColor="text1"/>
          <w:lang w:val="ru-RU"/>
        </w:rPr>
        <w:t>7.2.</w:t>
      </w:r>
      <w:r w:rsidR="00A307E0">
        <w:rPr>
          <w:rFonts w:ascii="Arial" w:hAnsi="Arial" w:cs="Arial"/>
          <w:b/>
          <w:color w:val="000000" w:themeColor="text1"/>
          <w:lang w:val="ru-RU"/>
        </w:rPr>
        <w:t>8</w:t>
      </w:r>
      <w:r w:rsidRPr="006A55F0">
        <w:rPr>
          <w:rFonts w:ascii="Arial" w:hAnsi="Arial" w:cs="Arial"/>
          <w:b/>
          <w:color w:val="000000" w:themeColor="text1"/>
          <w:lang w:val="ru-RU"/>
        </w:rPr>
        <w:t xml:space="preserve">.3 </w:t>
      </w:r>
      <w:r w:rsidR="00432DCE" w:rsidRPr="003E412C">
        <w:rPr>
          <w:rFonts w:ascii="Arial" w:hAnsi="Arial" w:cs="Arial"/>
          <w:bCs/>
          <w:color w:val="000000" w:themeColor="text1"/>
          <w:lang w:val="ru-RU"/>
        </w:rPr>
        <w:t>Для ясел і дитячих садків</w:t>
      </w:r>
      <w:r w:rsidR="00432DCE">
        <w:rPr>
          <w:rFonts w:ascii="Arial" w:hAnsi="Arial" w:cs="Arial"/>
          <w:bCs/>
          <w:color w:val="000000" w:themeColor="text1"/>
          <w:lang w:val="ru-RU"/>
        </w:rPr>
        <w:t xml:space="preserve"> </w:t>
      </w:r>
      <w:r w:rsidR="00432DCE" w:rsidRPr="006A55F0">
        <w:rPr>
          <w:rFonts w:ascii="Arial" w:hAnsi="Arial" w:cs="Arial"/>
          <w:color w:val="000000" w:themeColor="text1"/>
          <w:lang w:val="ru-RU"/>
        </w:rPr>
        <w:t>місткістю від 41 вихованця та спеціальних дитячих садків місткістю від 25 вихованців</w:t>
      </w:r>
      <w:r w:rsidR="00432DCE">
        <w:rPr>
          <w:rFonts w:ascii="Arial" w:hAnsi="Arial" w:cs="Arial"/>
          <w:color w:val="000000" w:themeColor="text1"/>
          <w:lang w:val="ru-RU"/>
        </w:rPr>
        <w:t xml:space="preserve"> завданням на прєктування допускається передбачати гардеробні </w:t>
      </w:r>
      <w:r w:rsidRPr="006A55F0">
        <w:rPr>
          <w:rFonts w:ascii="Arial" w:hAnsi="Arial" w:cs="Arial"/>
          <w:color w:val="000000" w:themeColor="text1"/>
          <w:lang w:val="ru-RU"/>
        </w:rPr>
        <w:t>для персоналу</w:t>
      </w:r>
      <w:r w:rsidR="003E412C">
        <w:rPr>
          <w:rFonts w:ascii="Arial" w:hAnsi="Arial" w:cs="Arial"/>
          <w:color w:val="000000" w:themeColor="text1"/>
          <w:lang w:val="ru-RU"/>
        </w:rPr>
        <w:t xml:space="preserve"> та гардеробні для </w:t>
      </w:r>
      <w:r w:rsidRPr="006A55F0">
        <w:rPr>
          <w:rFonts w:ascii="Arial" w:hAnsi="Arial" w:cs="Arial"/>
          <w:color w:val="000000" w:themeColor="text1"/>
          <w:lang w:val="ru-RU"/>
        </w:rPr>
        <w:t>батьків (відвідувачів).</w:t>
      </w:r>
      <w:r w:rsidR="003E412C">
        <w:rPr>
          <w:rFonts w:ascii="Arial" w:hAnsi="Arial" w:cs="Arial"/>
          <w:color w:val="000000" w:themeColor="text1"/>
          <w:lang w:val="ru-RU"/>
        </w:rPr>
        <w:t>Площі таких приміщень або відокремлених зон визначають завданням на прєктування</w:t>
      </w:r>
    </w:p>
    <w:p w14:paraId="7AD74EA5" w14:textId="3634ACF7"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b/>
          <w:color w:val="000000" w:themeColor="text1"/>
          <w:lang w:val="ru-RU"/>
        </w:rPr>
        <w:t>7.2.</w:t>
      </w:r>
      <w:r w:rsidR="00A307E0">
        <w:rPr>
          <w:rFonts w:ascii="Arial" w:hAnsi="Arial" w:cs="Arial"/>
          <w:b/>
          <w:color w:val="000000" w:themeColor="text1"/>
          <w:lang w:val="ru-RU"/>
        </w:rPr>
        <w:t>8</w:t>
      </w:r>
      <w:r w:rsidRPr="006A55F0">
        <w:rPr>
          <w:rFonts w:ascii="Arial" w:hAnsi="Arial" w:cs="Arial"/>
          <w:b/>
          <w:color w:val="000000" w:themeColor="text1"/>
          <w:lang w:val="ru-RU"/>
        </w:rPr>
        <w:t>.4</w:t>
      </w:r>
      <w:r w:rsidRPr="006A55F0">
        <w:rPr>
          <w:rFonts w:ascii="Arial" w:hAnsi="Arial" w:cs="Arial"/>
          <w:color w:val="000000" w:themeColor="text1"/>
          <w:lang w:val="ru-RU"/>
        </w:rPr>
        <w:t xml:space="preserve"> В умовах нового будівництва щонайменше одне універсальне санітарно-гігієнічне приміщення, що відповідає вимогам </w:t>
      </w:r>
      <w:hyperlink r:id="rId216" w:history="1">
        <w:r w:rsidRPr="00641738">
          <w:rPr>
            <w:rStyle w:val="a8"/>
            <w:rFonts w:ascii="Arial" w:hAnsi="Arial" w:cs="Arial"/>
            <w:lang w:val="ru-RU"/>
          </w:rPr>
          <w:t>ДБН В.2.2-40</w:t>
        </w:r>
      </w:hyperlink>
      <w:r w:rsidRPr="006A55F0">
        <w:rPr>
          <w:rFonts w:ascii="Arial" w:hAnsi="Arial" w:cs="Arial"/>
          <w:color w:val="000000" w:themeColor="text1"/>
          <w:lang w:val="ru-RU"/>
        </w:rPr>
        <w:t xml:space="preserve">, слід проєктувати на кожному поверсі ясел </w:t>
      </w:r>
      <w:r w:rsidR="000E36B3">
        <w:rPr>
          <w:rFonts w:ascii="Arial" w:hAnsi="Arial" w:cs="Arial"/>
          <w:color w:val="000000" w:themeColor="text1"/>
          <w:lang w:val="ru-RU"/>
        </w:rPr>
        <w:t>і</w:t>
      </w:r>
      <w:r w:rsidRPr="006A55F0">
        <w:rPr>
          <w:rFonts w:ascii="Arial" w:hAnsi="Arial" w:cs="Arial"/>
          <w:color w:val="000000" w:themeColor="text1"/>
          <w:lang w:val="ru-RU"/>
        </w:rPr>
        <w:t xml:space="preserve"> дитячих садків місткістю від 41 вихованця та спеціальних дитячих садків місткістю від 25 вихованців. </w:t>
      </w:r>
    </w:p>
    <w:p w14:paraId="30F11970" w14:textId="27B5DB1D"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 xml:space="preserve">В умовах реконструкції та капітального ремонту слід проєктувати щонайменше одне універсальне санітарно-гігієнічне приміщення, що відповідає вимогам </w:t>
      </w:r>
      <w:hyperlink r:id="rId217" w:history="1">
        <w:r w:rsidRPr="00641738">
          <w:rPr>
            <w:rStyle w:val="a8"/>
            <w:rFonts w:ascii="Arial" w:hAnsi="Arial" w:cs="Arial"/>
            <w:lang w:val="ru-RU"/>
          </w:rPr>
          <w:t>ДБН В.2.2-40</w:t>
        </w:r>
      </w:hyperlink>
      <w:r w:rsidRPr="006A55F0">
        <w:rPr>
          <w:rFonts w:ascii="Arial" w:hAnsi="Arial" w:cs="Arial"/>
          <w:color w:val="000000" w:themeColor="text1"/>
          <w:lang w:val="ru-RU"/>
        </w:rPr>
        <w:t>,</w:t>
      </w:r>
      <w:r w:rsidR="008C2F32">
        <w:rPr>
          <w:rFonts w:ascii="Arial" w:hAnsi="Arial" w:cs="Arial"/>
          <w:color w:val="000000" w:themeColor="text1"/>
          <w:lang w:val="ru-RU"/>
        </w:rPr>
        <w:t xml:space="preserve"> </w:t>
      </w:r>
      <w:r w:rsidRPr="006A55F0">
        <w:rPr>
          <w:rFonts w:ascii="Arial" w:hAnsi="Arial" w:cs="Arial"/>
          <w:color w:val="000000" w:themeColor="text1"/>
          <w:lang w:val="ru-RU"/>
        </w:rPr>
        <w:t xml:space="preserve">на першому поверсі в безпосередній близькості </w:t>
      </w:r>
      <w:r w:rsidR="008C2F32">
        <w:rPr>
          <w:rFonts w:ascii="Arial" w:hAnsi="Arial" w:cs="Arial"/>
          <w:color w:val="000000" w:themeColor="text1"/>
          <w:lang w:val="ru-RU"/>
        </w:rPr>
        <w:t xml:space="preserve">від </w:t>
      </w:r>
      <w:r w:rsidRPr="006A55F0">
        <w:rPr>
          <w:rFonts w:ascii="Arial" w:hAnsi="Arial" w:cs="Arial"/>
          <w:color w:val="000000" w:themeColor="text1"/>
          <w:lang w:val="ru-RU"/>
        </w:rPr>
        <w:t>центрального входу.</w:t>
      </w:r>
    </w:p>
    <w:p w14:paraId="2C699D27" w14:textId="06A39EE9"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b/>
          <w:color w:val="000000" w:themeColor="text1"/>
          <w:lang w:val="ru-RU"/>
        </w:rPr>
        <w:t>7.2.</w:t>
      </w:r>
      <w:r w:rsidR="00A307E0">
        <w:rPr>
          <w:rFonts w:ascii="Arial" w:hAnsi="Arial" w:cs="Arial"/>
          <w:b/>
          <w:color w:val="000000" w:themeColor="text1"/>
          <w:lang w:val="ru-RU"/>
        </w:rPr>
        <w:t>8</w:t>
      </w:r>
      <w:r w:rsidRPr="006A55F0">
        <w:rPr>
          <w:rFonts w:ascii="Arial" w:hAnsi="Arial" w:cs="Arial"/>
          <w:b/>
          <w:color w:val="000000" w:themeColor="text1"/>
          <w:lang w:val="ru-RU"/>
        </w:rPr>
        <w:t xml:space="preserve">.5 </w:t>
      </w:r>
      <w:r w:rsidRPr="006A55F0">
        <w:rPr>
          <w:rFonts w:ascii="Arial" w:hAnsi="Arial" w:cs="Arial"/>
          <w:color w:val="000000" w:themeColor="text1"/>
          <w:lang w:val="ru-RU"/>
        </w:rPr>
        <w:t>Санітарно-гігієнічні приміщення для працівників ясел, дитячих садків місткістю від 41 вихованця та спеціальних дитячих садків місткістю від 25 вихованців проєктують на кожному поверсі, а кількість визначають із розрахунку один унітаз (у тому числі унітаз в універсальному санітарно-гігієнічному приміщенні) на кожні 25 працівників та один умивальник на 25 працівників.</w:t>
      </w:r>
    </w:p>
    <w:p w14:paraId="6ABEB53C" w14:textId="7244FB8B"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Санітарно-гігієнічні приміщення, які проєктуються на першому поверсі біля центрального входу або біля музичної</w:t>
      </w:r>
      <w:r w:rsidR="00326641">
        <w:rPr>
          <w:rFonts w:ascii="Arial" w:hAnsi="Arial" w:cs="Arial"/>
          <w:color w:val="000000" w:themeColor="text1"/>
          <w:lang w:val="ru-RU"/>
        </w:rPr>
        <w:t xml:space="preserve"> чи</w:t>
      </w:r>
      <w:r w:rsidRPr="006A55F0">
        <w:rPr>
          <w:rFonts w:ascii="Arial" w:hAnsi="Arial" w:cs="Arial"/>
          <w:color w:val="000000" w:themeColor="text1"/>
          <w:lang w:val="ru-RU"/>
        </w:rPr>
        <w:t xml:space="preserve"> універсальної музично-фізкультурної залів</w:t>
      </w:r>
      <w:r w:rsidR="009C1155">
        <w:rPr>
          <w:rFonts w:ascii="Arial" w:hAnsi="Arial" w:cs="Arial"/>
          <w:color w:val="000000" w:themeColor="text1"/>
          <w:lang w:val="ru-RU"/>
        </w:rPr>
        <w:t>,</w:t>
      </w:r>
      <w:r w:rsidRPr="006A55F0">
        <w:rPr>
          <w:rFonts w:ascii="Arial" w:hAnsi="Arial" w:cs="Arial"/>
          <w:color w:val="000000" w:themeColor="text1"/>
          <w:lang w:val="ru-RU"/>
        </w:rPr>
        <w:t xml:space="preserve"> можуть бути розраховані</w:t>
      </w:r>
      <w:r w:rsidRPr="006A55F0">
        <w:rPr>
          <w:rFonts w:ascii="Arial" w:hAnsi="Arial" w:cs="Arial"/>
          <w:b/>
          <w:color w:val="000000" w:themeColor="text1"/>
          <w:lang w:val="ru-RU"/>
        </w:rPr>
        <w:t xml:space="preserve"> </w:t>
      </w:r>
      <w:r w:rsidRPr="006A55F0">
        <w:rPr>
          <w:rFonts w:ascii="Arial" w:hAnsi="Arial" w:cs="Arial"/>
          <w:color w:val="000000" w:themeColor="text1"/>
          <w:lang w:val="ru-RU"/>
        </w:rPr>
        <w:t>на працівників та на відвідувачів (батьків, супроводжуючих тощо).</w:t>
      </w:r>
    </w:p>
    <w:p w14:paraId="313BB75C" w14:textId="77777777"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 xml:space="preserve">Співвідношення туалетів для чоловіків і жінок встановлюється завданням на проєктування. </w:t>
      </w:r>
    </w:p>
    <w:p w14:paraId="5AF601DD" w14:textId="50176C96" w:rsidR="00641738"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 xml:space="preserve">Такі приміщення слід проєктувати з урахуванням вимог </w:t>
      </w:r>
      <w:hyperlink r:id="rId218" w:history="1">
        <w:r w:rsidRPr="00025E99">
          <w:rPr>
            <w:rStyle w:val="a8"/>
            <w:rFonts w:ascii="Arial" w:hAnsi="Arial" w:cs="Arial"/>
            <w:lang w:val="ru-RU"/>
          </w:rPr>
          <w:t>ДБН В.2.2-9</w:t>
        </w:r>
      </w:hyperlink>
      <w:r w:rsidRPr="006A55F0">
        <w:rPr>
          <w:rFonts w:ascii="Arial" w:hAnsi="Arial" w:cs="Arial"/>
          <w:color w:val="000000" w:themeColor="text1"/>
          <w:lang w:val="ru-RU"/>
        </w:rPr>
        <w:t xml:space="preserve"> та </w:t>
      </w:r>
      <w:hyperlink r:id="rId219" w:history="1">
        <w:r w:rsidRPr="00641738">
          <w:rPr>
            <w:rStyle w:val="a8"/>
            <w:rFonts w:ascii="Arial" w:hAnsi="Arial" w:cs="Arial"/>
            <w:lang w:val="ru-RU"/>
          </w:rPr>
          <w:t>ДБН В.2.2-40</w:t>
        </w:r>
      </w:hyperlink>
      <w:r w:rsidRPr="006A55F0">
        <w:rPr>
          <w:rFonts w:ascii="Arial" w:hAnsi="Arial" w:cs="Arial"/>
          <w:color w:val="000000" w:themeColor="text1"/>
          <w:lang w:val="ru-RU"/>
        </w:rPr>
        <w:t>.</w:t>
      </w:r>
    </w:p>
    <w:p w14:paraId="2AB25307" w14:textId="77777777" w:rsidR="00641738" w:rsidRPr="00343890" w:rsidRDefault="00641738" w:rsidP="00343890">
      <w:pPr>
        <w:pStyle w:val="3"/>
        <w:spacing w:after="120"/>
        <w:ind w:firstLine="709"/>
        <w:rPr>
          <w:rFonts w:ascii="Arial" w:hAnsi="Arial" w:cs="Arial"/>
          <w:color w:val="000000" w:themeColor="text1"/>
          <w:sz w:val="22"/>
          <w:szCs w:val="22"/>
          <w:lang w:val="ru-RU"/>
        </w:rPr>
      </w:pPr>
      <w:bookmarkStart w:id="60" w:name="_Toc234619646"/>
      <w:r w:rsidRPr="00343890">
        <w:rPr>
          <w:rFonts w:ascii="Arial" w:hAnsi="Arial" w:cs="Arial"/>
          <w:b/>
          <w:color w:val="000000" w:themeColor="text1"/>
          <w:sz w:val="22"/>
          <w:szCs w:val="22"/>
          <w:lang w:val="ru-RU"/>
        </w:rPr>
        <w:t xml:space="preserve">7.2.9 </w:t>
      </w:r>
      <w:r w:rsidRPr="00343890">
        <w:rPr>
          <w:rFonts w:ascii="Arial" w:hAnsi="Arial" w:cs="Arial"/>
          <w:b/>
          <w:color w:val="000000" w:themeColor="text1"/>
          <w:sz w:val="22"/>
          <w:szCs w:val="22"/>
          <w:shd w:val="clear" w:color="auto" w:fill="FFFFFF"/>
          <w:lang w:val="ru-RU"/>
        </w:rPr>
        <w:t>Службово-побутові приміщення</w:t>
      </w:r>
      <w:bookmarkEnd w:id="60"/>
      <w:r w:rsidRPr="00343890">
        <w:rPr>
          <w:rFonts w:ascii="Arial" w:hAnsi="Arial" w:cs="Arial"/>
          <w:color w:val="000000" w:themeColor="text1"/>
          <w:sz w:val="22"/>
          <w:szCs w:val="22"/>
          <w:lang w:val="ru-RU"/>
        </w:rPr>
        <w:t xml:space="preserve"> </w:t>
      </w:r>
    </w:p>
    <w:p w14:paraId="162801EC" w14:textId="61CFD055" w:rsidR="00641738" w:rsidRPr="006A55F0" w:rsidRDefault="00641738" w:rsidP="00641738">
      <w:pPr>
        <w:spacing w:after="0" w:line="295" w:lineRule="auto"/>
        <w:ind w:firstLine="709"/>
        <w:jc w:val="both"/>
        <w:rPr>
          <w:rFonts w:ascii="Arial" w:hAnsi="Arial" w:cs="Arial"/>
          <w:color w:val="000000" w:themeColor="text1"/>
          <w:lang w:val="ru-RU"/>
        </w:rPr>
      </w:pPr>
      <w:r w:rsidRPr="000672B9">
        <w:rPr>
          <w:rFonts w:ascii="Arial" w:hAnsi="Arial" w:cs="Arial"/>
          <w:b/>
          <w:color w:val="000000" w:themeColor="text1"/>
          <w:lang w:val="ru-RU"/>
        </w:rPr>
        <w:t>7.2.</w:t>
      </w:r>
      <w:r w:rsidR="00A307E0" w:rsidRPr="000672B9">
        <w:rPr>
          <w:rFonts w:ascii="Arial" w:hAnsi="Arial" w:cs="Arial"/>
          <w:b/>
          <w:color w:val="000000" w:themeColor="text1"/>
          <w:lang w:val="ru-RU"/>
        </w:rPr>
        <w:t>9</w:t>
      </w:r>
      <w:r w:rsidRPr="000672B9">
        <w:rPr>
          <w:rFonts w:ascii="Arial" w:hAnsi="Arial" w:cs="Arial"/>
          <w:b/>
          <w:color w:val="000000" w:themeColor="text1"/>
          <w:lang w:val="ru-RU"/>
        </w:rPr>
        <w:t>.1</w:t>
      </w:r>
      <w:r w:rsidRPr="006A55F0">
        <w:rPr>
          <w:rFonts w:ascii="Arial" w:hAnsi="Arial" w:cs="Arial"/>
          <w:color w:val="000000" w:themeColor="text1"/>
          <w:lang w:val="ru-RU"/>
        </w:rPr>
        <w:t xml:space="preserve"> У складі ясел та дитячих садків місткістю від 41 вихованця та спеціальних дитячих садків місткістю від 25 вихованців завданням на проєктування визначається склад та площі адміністративних та господарських приміщень.</w:t>
      </w:r>
    </w:p>
    <w:p w14:paraId="17DE6E10" w14:textId="7C7841EA"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Господарську комору площею не менше ніж 6 м</w:t>
      </w:r>
      <w:r w:rsidRPr="00025E99">
        <w:rPr>
          <w:rFonts w:ascii="Arial" w:hAnsi="Arial" w:cs="Arial"/>
          <w:color w:val="000000" w:themeColor="text1"/>
          <w:vertAlign w:val="superscript"/>
          <w:lang w:val="ru-RU"/>
        </w:rPr>
        <w:t>2</w:t>
      </w:r>
      <w:r w:rsidRPr="006A55F0">
        <w:rPr>
          <w:rFonts w:ascii="Arial" w:hAnsi="Arial" w:cs="Arial"/>
          <w:color w:val="000000" w:themeColor="text1"/>
          <w:lang w:val="ru-RU"/>
        </w:rPr>
        <w:t xml:space="preserve"> рекомендується передбачати у будівлях місткістю до 80 вихованців, у будівлях місткістю від 80 до 200 вихованців - 2 госпкомори площею не менше ніж по 6 м</w:t>
      </w:r>
      <w:r w:rsidRPr="00025E99">
        <w:rPr>
          <w:rFonts w:ascii="Arial" w:hAnsi="Arial" w:cs="Arial"/>
          <w:color w:val="000000" w:themeColor="text1"/>
          <w:vertAlign w:val="superscript"/>
          <w:lang w:val="ru-RU"/>
        </w:rPr>
        <w:t>2</w:t>
      </w:r>
      <w:r w:rsidRPr="006A55F0">
        <w:rPr>
          <w:rFonts w:ascii="Arial" w:hAnsi="Arial" w:cs="Arial"/>
          <w:color w:val="000000" w:themeColor="text1"/>
          <w:lang w:val="ru-RU"/>
        </w:rPr>
        <w:t xml:space="preserve"> кожна, а у будівлях місткістю понад 200 вихованців – 3 госпкомори загальною площею не менше ніж 24 м</w:t>
      </w:r>
      <w:r w:rsidRPr="00027F42">
        <w:rPr>
          <w:rFonts w:ascii="Arial" w:hAnsi="Arial" w:cs="Arial"/>
          <w:color w:val="000000" w:themeColor="text1"/>
          <w:vertAlign w:val="superscript"/>
          <w:lang w:val="ru-RU"/>
        </w:rPr>
        <w:t>2</w:t>
      </w:r>
      <w:r w:rsidRPr="006A55F0">
        <w:rPr>
          <w:rFonts w:ascii="Arial" w:hAnsi="Arial" w:cs="Arial"/>
          <w:color w:val="000000" w:themeColor="text1"/>
          <w:lang w:val="ru-RU"/>
        </w:rPr>
        <w:t xml:space="preserve">. </w:t>
      </w:r>
    </w:p>
    <w:p w14:paraId="4B311F8C" w14:textId="77777777"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Кімнату кастелянші (кастелянську) площею не менше ніж 6 м</w:t>
      </w:r>
      <w:r w:rsidRPr="00027F42">
        <w:rPr>
          <w:rFonts w:ascii="Arial" w:hAnsi="Arial" w:cs="Arial"/>
          <w:color w:val="000000" w:themeColor="text1"/>
          <w:vertAlign w:val="superscript"/>
          <w:lang w:val="ru-RU"/>
        </w:rPr>
        <w:t>2</w:t>
      </w:r>
      <w:r w:rsidRPr="006A55F0">
        <w:rPr>
          <w:rFonts w:ascii="Arial" w:hAnsi="Arial" w:cs="Arial"/>
          <w:color w:val="000000" w:themeColor="text1"/>
          <w:lang w:val="ru-RU"/>
        </w:rPr>
        <w:t xml:space="preserve"> рекомендується передбачати у яслах, дитячих садках та спеціальних дитячих садках місткістю понад 200 вихованців.</w:t>
      </w:r>
    </w:p>
    <w:p w14:paraId="36941F7E" w14:textId="77777777"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Для будівель місткістю понад 60 вихованців допускається окрема кімната для завгоспа площею не менше ніж 6 м</w:t>
      </w:r>
      <w:r w:rsidRPr="00027F42">
        <w:rPr>
          <w:rFonts w:ascii="Arial" w:hAnsi="Arial" w:cs="Arial"/>
          <w:color w:val="000000" w:themeColor="text1"/>
          <w:vertAlign w:val="superscript"/>
          <w:lang w:val="ru-RU"/>
        </w:rPr>
        <w:t>2</w:t>
      </w:r>
      <w:r w:rsidRPr="006A55F0">
        <w:rPr>
          <w:rFonts w:ascii="Arial" w:hAnsi="Arial" w:cs="Arial"/>
          <w:color w:val="000000" w:themeColor="text1"/>
          <w:lang w:val="ru-RU"/>
        </w:rPr>
        <w:t>.</w:t>
      </w:r>
    </w:p>
    <w:p w14:paraId="6B88F23F" w14:textId="77777777"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Підлога та стіни в адміністративно-господарських приміщеннях повинні бути вологостійкими і забезпечувати можливість прибирання вологим способом.</w:t>
      </w:r>
    </w:p>
    <w:p w14:paraId="7FC2540B" w14:textId="3FF63CAA" w:rsidR="00641738" w:rsidRPr="006A55F0" w:rsidRDefault="00641738" w:rsidP="00641738">
      <w:pPr>
        <w:spacing w:after="0" w:line="295" w:lineRule="auto"/>
        <w:ind w:firstLine="709"/>
        <w:jc w:val="both"/>
        <w:rPr>
          <w:rFonts w:ascii="Arial" w:eastAsia="Arial" w:hAnsi="Arial" w:cs="Arial"/>
          <w:strike/>
          <w:color w:val="000000" w:themeColor="text1"/>
          <w:lang w:val="ru-RU" w:eastAsia="uk-UA" w:bidi="uk-UA"/>
        </w:rPr>
      </w:pPr>
      <w:r w:rsidRPr="006A55F0">
        <w:rPr>
          <w:rFonts w:ascii="Arial" w:hAnsi="Arial" w:cs="Arial"/>
          <w:b/>
          <w:color w:val="000000" w:themeColor="text1"/>
          <w:lang w:val="ru-RU"/>
        </w:rPr>
        <w:t>7.2.</w:t>
      </w:r>
      <w:r w:rsidR="00A307E0">
        <w:rPr>
          <w:rFonts w:ascii="Arial" w:hAnsi="Arial" w:cs="Arial"/>
          <w:b/>
          <w:color w:val="000000" w:themeColor="text1"/>
          <w:lang w:val="ru-RU"/>
        </w:rPr>
        <w:t>9</w:t>
      </w:r>
      <w:r w:rsidRPr="006A55F0">
        <w:rPr>
          <w:rFonts w:ascii="Arial" w:hAnsi="Arial" w:cs="Arial"/>
          <w:b/>
          <w:color w:val="000000" w:themeColor="text1"/>
          <w:lang w:val="ru-RU"/>
        </w:rPr>
        <w:t xml:space="preserve">.2 </w:t>
      </w:r>
      <w:r w:rsidRPr="006A55F0">
        <w:rPr>
          <w:rFonts w:ascii="Arial" w:hAnsi="Arial" w:cs="Arial"/>
          <w:color w:val="000000" w:themeColor="text1"/>
          <w:lang w:val="ru-RU"/>
        </w:rPr>
        <w:t>Слід забезпечити зберігання чистої та брудної білизни</w:t>
      </w:r>
      <w:r w:rsidR="009C1155">
        <w:rPr>
          <w:rFonts w:ascii="Arial" w:hAnsi="Arial" w:cs="Arial"/>
          <w:color w:val="000000" w:themeColor="text1"/>
          <w:lang w:val="ru-RU"/>
        </w:rPr>
        <w:t>.</w:t>
      </w:r>
    </w:p>
    <w:p w14:paraId="5D1F1F42" w14:textId="2C85A392" w:rsidR="00641738" w:rsidRPr="006A55F0" w:rsidRDefault="00641738" w:rsidP="00BB4FAE">
      <w:pPr>
        <w:shd w:val="clear" w:color="auto" w:fill="FFFFFF"/>
        <w:spacing w:after="0" w:line="288" w:lineRule="auto"/>
        <w:ind w:firstLine="709"/>
        <w:jc w:val="both"/>
        <w:rPr>
          <w:rFonts w:ascii="Arial" w:hAnsi="Arial" w:cs="Arial"/>
          <w:color w:val="000000" w:themeColor="text1"/>
          <w:lang w:val="ru-RU"/>
        </w:rPr>
      </w:pPr>
      <w:r w:rsidRPr="006A55F0">
        <w:rPr>
          <w:rFonts w:ascii="Arial" w:hAnsi="Arial" w:cs="Arial"/>
          <w:b/>
          <w:color w:val="000000" w:themeColor="text1"/>
          <w:lang w:val="ru-RU"/>
        </w:rPr>
        <w:t>7.2.</w:t>
      </w:r>
      <w:r w:rsidR="00A307E0">
        <w:rPr>
          <w:rFonts w:ascii="Arial" w:hAnsi="Arial" w:cs="Arial"/>
          <w:b/>
          <w:color w:val="000000" w:themeColor="text1"/>
          <w:lang w:val="ru-RU"/>
        </w:rPr>
        <w:t>9</w:t>
      </w:r>
      <w:r w:rsidRPr="006A55F0">
        <w:rPr>
          <w:rFonts w:ascii="Arial" w:hAnsi="Arial" w:cs="Arial"/>
          <w:b/>
          <w:color w:val="000000" w:themeColor="text1"/>
          <w:lang w:val="ru-RU"/>
        </w:rPr>
        <w:t>.3</w:t>
      </w:r>
      <w:r w:rsidRPr="006A55F0">
        <w:rPr>
          <w:rFonts w:ascii="Arial" w:hAnsi="Arial" w:cs="Arial"/>
          <w:color w:val="000000" w:themeColor="text1"/>
          <w:lang w:val="ru-RU"/>
        </w:rPr>
        <w:t xml:space="preserve"> Щонайменше одне приміщення для зберігання дезінфекційних засобів із механічною вентиляцією слід проєктувати у складі ясел  дитячих садків місткістю від 41 вихованця та спеціальних дитячих садків місткістю від 25 вихованців. Площа такого приміщення визначається завданням на проєктування. </w:t>
      </w:r>
    </w:p>
    <w:p w14:paraId="0DFF0B29" w14:textId="5A5D61AD" w:rsidR="00641738" w:rsidRPr="006A55F0" w:rsidRDefault="00641738" w:rsidP="00BB4FAE">
      <w:pPr>
        <w:spacing w:after="0" w:line="288" w:lineRule="auto"/>
        <w:ind w:firstLine="709"/>
        <w:jc w:val="both"/>
        <w:rPr>
          <w:rFonts w:ascii="Arial" w:hAnsi="Arial" w:cs="Arial"/>
          <w:color w:val="000000" w:themeColor="text1"/>
          <w:lang w:val="ru-RU"/>
        </w:rPr>
      </w:pPr>
      <w:r w:rsidRPr="006A55F0">
        <w:rPr>
          <w:rFonts w:ascii="Arial" w:hAnsi="Arial" w:cs="Arial"/>
          <w:color w:val="000000" w:themeColor="text1"/>
          <w:lang w:val="ru-RU"/>
        </w:rPr>
        <w:t xml:space="preserve">В умовах реконструкції та капітального ремонту таке приміщення допускається не проєктувати. </w:t>
      </w:r>
    </w:p>
    <w:p w14:paraId="0C5BD1C1" w14:textId="651FA116" w:rsidR="00641738" w:rsidRPr="006A55F0" w:rsidRDefault="00641738" w:rsidP="00BB4FAE">
      <w:pPr>
        <w:spacing w:after="0" w:line="288" w:lineRule="auto"/>
        <w:ind w:firstLine="709"/>
        <w:jc w:val="both"/>
        <w:rPr>
          <w:rFonts w:ascii="Arial" w:hAnsi="Arial" w:cs="Arial"/>
          <w:color w:val="000000" w:themeColor="text1"/>
          <w:lang w:val="ru-RU"/>
        </w:rPr>
      </w:pPr>
      <w:r w:rsidRPr="006A55F0">
        <w:rPr>
          <w:rFonts w:ascii="Arial" w:hAnsi="Arial" w:cs="Arial"/>
          <w:b/>
          <w:color w:val="000000" w:themeColor="text1"/>
          <w:lang w:val="ru-RU"/>
        </w:rPr>
        <w:lastRenderedPageBreak/>
        <w:t>7.2.</w:t>
      </w:r>
      <w:r w:rsidR="00A307E0">
        <w:rPr>
          <w:rFonts w:ascii="Arial" w:hAnsi="Arial" w:cs="Arial"/>
          <w:b/>
          <w:color w:val="000000" w:themeColor="text1"/>
          <w:lang w:val="ru-RU"/>
        </w:rPr>
        <w:t>9</w:t>
      </w:r>
      <w:r w:rsidRPr="006A55F0">
        <w:rPr>
          <w:rFonts w:ascii="Arial" w:hAnsi="Arial" w:cs="Arial"/>
          <w:b/>
          <w:color w:val="000000" w:themeColor="text1"/>
          <w:lang w:val="ru-RU"/>
        </w:rPr>
        <w:t xml:space="preserve">.4 </w:t>
      </w:r>
      <w:r w:rsidRPr="006A55F0">
        <w:rPr>
          <w:rFonts w:ascii="Arial" w:hAnsi="Arial" w:cs="Arial"/>
          <w:color w:val="000000" w:themeColor="text1"/>
          <w:lang w:val="ru-RU"/>
        </w:rPr>
        <w:t xml:space="preserve">На кожному поверсі ясел </w:t>
      </w:r>
      <w:r w:rsidR="009C1155">
        <w:rPr>
          <w:rFonts w:ascii="Arial" w:hAnsi="Arial" w:cs="Arial"/>
          <w:color w:val="000000" w:themeColor="text1"/>
          <w:lang w:val="ru-RU"/>
        </w:rPr>
        <w:t>і</w:t>
      </w:r>
      <w:r w:rsidRPr="006A55F0">
        <w:rPr>
          <w:rFonts w:ascii="Arial" w:hAnsi="Arial" w:cs="Arial"/>
          <w:color w:val="000000" w:themeColor="text1"/>
          <w:lang w:val="ru-RU"/>
        </w:rPr>
        <w:t xml:space="preserve"> дитячих садків місткістю від 41 вихованця та спеціальних дитячих садків місткістю від 25 вихованців слід влаштовувати технічне приміщення для прибирання (в умовах реконструкції та капітального ремонту допускається не передбачати). </w:t>
      </w:r>
    </w:p>
    <w:p w14:paraId="398A92E2" w14:textId="59A656AB" w:rsidR="00641738" w:rsidRPr="006A55F0" w:rsidRDefault="009C1155" w:rsidP="00BB4FAE">
      <w:pPr>
        <w:shd w:val="clear" w:color="auto" w:fill="FFFFFF"/>
        <w:spacing w:after="0" w:line="288" w:lineRule="auto"/>
        <w:ind w:firstLine="709"/>
        <w:jc w:val="both"/>
        <w:rPr>
          <w:rFonts w:ascii="Arial" w:hAnsi="Arial" w:cs="Arial"/>
          <w:color w:val="000000" w:themeColor="text1"/>
          <w:lang w:val="ru-RU"/>
        </w:rPr>
      </w:pPr>
      <w:r>
        <w:rPr>
          <w:rFonts w:ascii="Arial" w:hAnsi="Arial" w:cs="Arial"/>
          <w:color w:val="000000" w:themeColor="text1"/>
          <w:lang w:val="ru-RU"/>
        </w:rPr>
        <w:t>У</w:t>
      </w:r>
      <w:r w:rsidR="00641738" w:rsidRPr="006A55F0">
        <w:rPr>
          <w:rFonts w:ascii="Arial" w:hAnsi="Arial" w:cs="Arial"/>
          <w:color w:val="000000" w:themeColor="text1"/>
          <w:lang w:val="ru-RU"/>
        </w:rPr>
        <w:t xml:space="preserve"> такому приміщен</w:t>
      </w:r>
      <w:r>
        <w:rPr>
          <w:rFonts w:ascii="Arial" w:hAnsi="Arial" w:cs="Arial"/>
          <w:color w:val="000000" w:themeColor="text1"/>
          <w:lang w:val="ru-RU"/>
        </w:rPr>
        <w:t>н</w:t>
      </w:r>
      <w:r w:rsidR="00641738" w:rsidRPr="006A55F0">
        <w:rPr>
          <w:rFonts w:ascii="Arial" w:hAnsi="Arial" w:cs="Arial"/>
          <w:color w:val="000000" w:themeColor="text1"/>
          <w:lang w:val="ru-RU"/>
        </w:rPr>
        <w:t xml:space="preserve">і слід розміщувати місце </w:t>
      </w:r>
      <w:proofErr w:type="gramStart"/>
      <w:r w:rsidR="00641738" w:rsidRPr="006A55F0">
        <w:rPr>
          <w:rFonts w:ascii="Arial" w:hAnsi="Arial" w:cs="Arial"/>
          <w:color w:val="000000" w:themeColor="text1"/>
          <w:lang w:val="ru-RU"/>
        </w:rPr>
        <w:t>для набору</w:t>
      </w:r>
      <w:proofErr w:type="gramEnd"/>
      <w:r w:rsidR="00641738" w:rsidRPr="006A55F0">
        <w:rPr>
          <w:rFonts w:ascii="Arial" w:hAnsi="Arial" w:cs="Arial"/>
          <w:color w:val="000000" w:themeColor="text1"/>
          <w:lang w:val="ru-RU"/>
        </w:rPr>
        <w:t xml:space="preserve"> та зливу води у вигляді піддону або зони</w:t>
      </w:r>
      <w:r>
        <w:rPr>
          <w:rFonts w:ascii="Arial" w:hAnsi="Arial" w:cs="Arial"/>
          <w:color w:val="000000" w:themeColor="text1"/>
          <w:lang w:val="ru-RU"/>
        </w:rPr>
        <w:t xml:space="preserve"> </w:t>
      </w:r>
      <w:r w:rsidR="00641738" w:rsidRPr="006A55F0">
        <w:rPr>
          <w:rFonts w:ascii="Arial" w:hAnsi="Arial" w:cs="Arial"/>
          <w:color w:val="000000" w:themeColor="text1"/>
          <w:lang w:val="ru-RU"/>
        </w:rPr>
        <w:t>з трапом у підлозі, змішувач із гнучким шлангом, шафи або стелажі. Допускається встановлення в такому приміщенні унітазу. Площа такого технічного приміщення для прибирання визначається завданням на проєктування.</w:t>
      </w:r>
    </w:p>
    <w:p w14:paraId="1431C3AB" w14:textId="63B7DBDB" w:rsidR="00641738" w:rsidRPr="006A55F0" w:rsidRDefault="00641738" w:rsidP="00BB4FAE">
      <w:pPr>
        <w:shd w:val="clear" w:color="auto" w:fill="FFFFFF"/>
        <w:spacing w:after="0" w:line="288" w:lineRule="auto"/>
        <w:ind w:firstLine="709"/>
        <w:jc w:val="both"/>
        <w:rPr>
          <w:rFonts w:ascii="Arial" w:hAnsi="Arial" w:cs="Arial"/>
          <w:color w:val="000000" w:themeColor="text1"/>
          <w:lang w:val="ru-RU"/>
        </w:rPr>
      </w:pPr>
      <w:r w:rsidRPr="006A55F0">
        <w:rPr>
          <w:rFonts w:ascii="Arial" w:hAnsi="Arial" w:cs="Arial"/>
          <w:color w:val="000000" w:themeColor="text1"/>
          <w:lang w:val="ru-RU"/>
        </w:rPr>
        <w:t xml:space="preserve">Рекомендується розміщення таких приміщень поруч із санітарно-гігієнічними приміщеннями для працівників. </w:t>
      </w:r>
    </w:p>
    <w:p w14:paraId="542C293F" w14:textId="0A641C98" w:rsidR="00641738" w:rsidRPr="006A55F0" w:rsidRDefault="00641738" w:rsidP="00BB4FAE">
      <w:pPr>
        <w:shd w:val="clear" w:color="auto" w:fill="FFFFFF"/>
        <w:spacing w:after="0" w:line="288" w:lineRule="auto"/>
        <w:ind w:firstLine="709"/>
        <w:jc w:val="both"/>
        <w:rPr>
          <w:rFonts w:ascii="Arial" w:hAnsi="Arial" w:cs="Arial"/>
          <w:color w:val="000000" w:themeColor="text1"/>
          <w:lang w:val="ru-RU"/>
        </w:rPr>
      </w:pPr>
      <w:r w:rsidRPr="006A55F0">
        <w:rPr>
          <w:rFonts w:ascii="Arial" w:hAnsi="Arial" w:cs="Arial"/>
          <w:color w:val="000000" w:themeColor="text1"/>
          <w:lang w:val="ru-RU"/>
        </w:rPr>
        <w:t>Таке приміщення повинно бути обладнане пристроями для за</w:t>
      </w:r>
      <w:r w:rsidR="00326641">
        <w:rPr>
          <w:rFonts w:ascii="Arial" w:hAnsi="Arial" w:cs="Arial"/>
          <w:color w:val="000000" w:themeColor="text1"/>
          <w:lang w:val="ru-RU"/>
        </w:rPr>
        <w:t>чинення</w:t>
      </w:r>
      <w:r w:rsidRPr="006A55F0">
        <w:rPr>
          <w:rFonts w:ascii="Arial" w:hAnsi="Arial" w:cs="Arial"/>
          <w:color w:val="000000" w:themeColor="text1"/>
          <w:lang w:val="ru-RU"/>
        </w:rPr>
        <w:t>, розташованими поза меж</w:t>
      </w:r>
      <w:r w:rsidR="00326641">
        <w:rPr>
          <w:rFonts w:ascii="Arial" w:hAnsi="Arial" w:cs="Arial"/>
          <w:color w:val="000000" w:themeColor="text1"/>
          <w:lang w:val="ru-RU"/>
        </w:rPr>
        <w:t xml:space="preserve">ами </w:t>
      </w:r>
      <w:r w:rsidRPr="006A55F0">
        <w:rPr>
          <w:rFonts w:ascii="Arial" w:hAnsi="Arial" w:cs="Arial"/>
          <w:color w:val="000000" w:themeColor="text1"/>
          <w:lang w:val="ru-RU"/>
        </w:rPr>
        <w:t xml:space="preserve">доступу дітей. </w:t>
      </w:r>
    </w:p>
    <w:p w14:paraId="3D374395" w14:textId="2F5E987E"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b/>
          <w:color w:val="000000" w:themeColor="text1"/>
          <w:lang w:val="ru-RU"/>
        </w:rPr>
        <w:t>7.2.</w:t>
      </w:r>
      <w:r w:rsidR="00A307E0">
        <w:rPr>
          <w:rFonts w:ascii="Arial" w:hAnsi="Arial" w:cs="Arial"/>
          <w:b/>
          <w:color w:val="000000" w:themeColor="text1"/>
          <w:lang w:val="ru-RU"/>
        </w:rPr>
        <w:t>9</w:t>
      </w:r>
      <w:r w:rsidRPr="006A55F0">
        <w:rPr>
          <w:rFonts w:ascii="Arial" w:hAnsi="Arial" w:cs="Arial"/>
          <w:b/>
          <w:color w:val="000000" w:themeColor="text1"/>
          <w:lang w:val="ru-RU"/>
        </w:rPr>
        <w:t xml:space="preserve">.5 </w:t>
      </w:r>
      <w:r w:rsidRPr="006A55F0">
        <w:rPr>
          <w:rFonts w:ascii="Arial" w:hAnsi="Arial" w:cs="Arial"/>
          <w:color w:val="000000" w:themeColor="text1"/>
          <w:lang w:val="ru-RU"/>
        </w:rPr>
        <w:t xml:space="preserve">Завданням на проєктування визначається перелік, кількість та площі приміщень підсобних, складських та для зберігання інвентарю, необхідних для обслуговування та функціонування будівель та приміщень ясел </w:t>
      </w:r>
      <w:r w:rsidR="002A29E5">
        <w:rPr>
          <w:rFonts w:ascii="Arial" w:hAnsi="Arial" w:cs="Arial"/>
          <w:color w:val="000000" w:themeColor="text1"/>
          <w:lang w:val="ru-RU"/>
        </w:rPr>
        <w:t>і</w:t>
      </w:r>
      <w:r w:rsidRPr="006A55F0">
        <w:rPr>
          <w:rFonts w:ascii="Arial" w:hAnsi="Arial" w:cs="Arial"/>
          <w:color w:val="000000" w:themeColor="text1"/>
          <w:lang w:val="ru-RU"/>
        </w:rPr>
        <w:t xml:space="preserve"> дитячих садків місткістю від 41 вихованця та спеціальних дитячих садків місткістю від 25 вихованців.</w:t>
      </w:r>
    </w:p>
    <w:p w14:paraId="0C2881F9" w14:textId="77777777" w:rsidR="00641738" w:rsidRPr="006A55F0" w:rsidRDefault="00641738" w:rsidP="00BB4FAE">
      <w:pPr>
        <w:spacing w:after="0" w:line="295" w:lineRule="auto"/>
        <w:ind w:firstLine="709"/>
        <w:jc w:val="both"/>
        <w:rPr>
          <w:rFonts w:ascii="Arial" w:hAnsi="Arial" w:cs="Arial"/>
          <w:color w:val="000000" w:themeColor="text1"/>
          <w:lang w:val="ru-RU"/>
        </w:rPr>
      </w:pPr>
      <w:r w:rsidRPr="006A55F0">
        <w:rPr>
          <w:rFonts w:ascii="Arial" w:hAnsi="Arial" w:cs="Arial"/>
          <w:b/>
          <w:color w:val="000000" w:themeColor="text1"/>
          <w:lang w:val="ru-RU"/>
        </w:rPr>
        <w:t>Пральня</w:t>
      </w:r>
    </w:p>
    <w:p w14:paraId="090EF4F1" w14:textId="5B0CF6E8"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b/>
          <w:color w:val="000000" w:themeColor="text1"/>
          <w:lang w:val="ru-RU"/>
        </w:rPr>
        <w:t>7.2.</w:t>
      </w:r>
      <w:r w:rsidR="00A307E0">
        <w:rPr>
          <w:rFonts w:ascii="Arial" w:hAnsi="Arial" w:cs="Arial"/>
          <w:b/>
          <w:color w:val="000000" w:themeColor="text1"/>
          <w:lang w:val="ru-RU"/>
        </w:rPr>
        <w:t>9</w:t>
      </w:r>
      <w:r w:rsidRPr="006A55F0">
        <w:rPr>
          <w:rFonts w:ascii="Arial" w:hAnsi="Arial" w:cs="Arial"/>
          <w:b/>
          <w:color w:val="000000" w:themeColor="text1"/>
          <w:lang w:val="ru-RU"/>
        </w:rPr>
        <w:t xml:space="preserve">.6 </w:t>
      </w:r>
      <w:r w:rsidRPr="006A55F0">
        <w:rPr>
          <w:rFonts w:ascii="Arial" w:hAnsi="Arial" w:cs="Arial"/>
          <w:color w:val="000000" w:themeColor="text1"/>
          <w:lang w:val="ru-RU"/>
        </w:rPr>
        <w:t xml:space="preserve">Необхідність проєктування пральні у складі приміщень ясел </w:t>
      </w:r>
      <w:r w:rsidR="002A29E5">
        <w:rPr>
          <w:rFonts w:ascii="Arial" w:hAnsi="Arial" w:cs="Arial"/>
          <w:color w:val="000000" w:themeColor="text1"/>
          <w:lang w:val="ru-RU"/>
        </w:rPr>
        <w:t>і</w:t>
      </w:r>
      <w:r w:rsidRPr="006A55F0">
        <w:rPr>
          <w:rFonts w:ascii="Arial" w:hAnsi="Arial" w:cs="Arial"/>
          <w:color w:val="000000" w:themeColor="text1"/>
          <w:lang w:val="ru-RU"/>
        </w:rPr>
        <w:t xml:space="preserve"> дитячих садків місткістю від 41 вихованця та спеціальних дитячих садків місткістю від 25 вихованців визначається завданням на проєктування з урахуванням вимог [10].</w:t>
      </w:r>
    </w:p>
    <w:p w14:paraId="1DD77FF8" w14:textId="73456E96" w:rsidR="00641738" w:rsidRPr="006A55F0" w:rsidRDefault="00641738" w:rsidP="00641738">
      <w:pPr>
        <w:spacing w:after="0" w:line="295" w:lineRule="auto"/>
        <w:ind w:firstLine="709"/>
        <w:jc w:val="both"/>
        <w:rPr>
          <w:rFonts w:ascii="Arial" w:eastAsia="Arial" w:hAnsi="Arial" w:cs="Arial"/>
          <w:color w:val="000000" w:themeColor="text1"/>
          <w:lang w:val="ru-RU" w:eastAsia="uk-UA" w:bidi="uk-UA"/>
        </w:rPr>
      </w:pPr>
      <w:r w:rsidRPr="006A55F0">
        <w:rPr>
          <w:rFonts w:ascii="Arial" w:hAnsi="Arial" w:cs="Arial"/>
          <w:b/>
          <w:color w:val="000000" w:themeColor="text1"/>
          <w:lang w:val="ru-RU"/>
        </w:rPr>
        <w:t>7.2.</w:t>
      </w:r>
      <w:r w:rsidR="00A307E0">
        <w:rPr>
          <w:rFonts w:ascii="Arial" w:hAnsi="Arial" w:cs="Arial"/>
          <w:b/>
          <w:color w:val="000000" w:themeColor="text1"/>
          <w:lang w:val="ru-RU"/>
        </w:rPr>
        <w:t>9</w:t>
      </w:r>
      <w:r w:rsidRPr="006A55F0">
        <w:rPr>
          <w:rFonts w:ascii="Arial" w:hAnsi="Arial" w:cs="Arial"/>
          <w:b/>
          <w:color w:val="000000" w:themeColor="text1"/>
          <w:lang w:val="ru-RU"/>
        </w:rPr>
        <w:t xml:space="preserve">.7 </w:t>
      </w:r>
      <w:r w:rsidRPr="006A55F0">
        <w:rPr>
          <w:rFonts w:ascii="Arial" w:eastAsia="Arial" w:hAnsi="Arial" w:cs="Arial"/>
          <w:color w:val="000000" w:themeColor="text1"/>
          <w:lang w:val="ru-RU" w:eastAsia="uk-UA" w:bidi="uk-UA"/>
        </w:rPr>
        <w:t>Площа пральні (</w:t>
      </w:r>
      <w:r w:rsidRPr="006A55F0">
        <w:rPr>
          <w:rFonts w:ascii="Arial" w:hAnsi="Arial" w:cs="Arial"/>
          <w:color w:val="000000" w:themeColor="text1"/>
          <w:lang w:val="ru-RU"/>
        </w:rPr>
        <w:t>для п</w:t>
      </w:r>
      <w:r w:rsidRPr="006A55F0">
        <w:rPr>
          <w:rFonts w:ascii="Arial" w:hAnsi="Arial" w:cs="Arial"/>
          <w:color w:val="000000" w:themeColor="text1"/>
          <w:shd w:val="clear" w:color="auto" w:fill="FFFFFF"/>
          <w:lang w:val="ru-RU"/>
        </w:rPr>
        <w:t>рання, сушіння, прасування білизни і рушників, що використовуються для потреб вихованців)</w:t>
      </w:r>
      <w:r w:rsidRPr="006A55F0">
        <w:rPr>
          <w:rFonts w:ascii="Arial" w:hAnsi="Arial" w:cs="Arial"/>
          <w:color w:val="000000" w:themeColor="text1"/>
          <w:lang w:val="ru-RU"/>
        </w:rPr>
        <w:t xml:space="preserve"> </w:t>
      </w:r>
      <w:r w:rsidRPr="006A55F0">
        <w:rPr>
          <w:rFonts w:ascii="Arial" w:eastAsia="Arial" w:hAnsi="Arial" w:cs="Arial"/>
          <w:color w:val="000000" w:themeColor="text1"/>
          <w:lang w:val="ru-RU" w:eastAsia="uk-UA" w:bidi="uk-UA"/>
        </w:rPr>
        <w:t xml:space="preserve">визначається завданням на проєктування залежно від обладнання, що встановлюється. Слід забезпечувати можливість маневрування в приміщенні особи на кріслі колісному. </w:t>
      </w:r>
    </w:p>
    <w:p w14:paraId="6F550C55" w14:textId="0E8A4950" w:rsidR="00641738" w:rsidRPr="006A55F0" w:rsidRDefault="00641738" w:rsidP="00641738">
      <w:pPr>
        <w:widowControl w:val="0"/>
        <w:tabs>
          <w:tab w:val="left" w:pos="939"/>
        </w:tabs>
        <w:spacing w:after="0" w:line="295" w:lineRule="auto"/>
        <w:ind w:firstLine="709"/>
        <w:jc w:val="both"/>
        <w:rPr>
          <w:rFonts w:ascii="Arial" w:eastAsia="Arial" w:hAnsi="Arial" w:cs="Arial"/>
          <w:color w:val="000000" w:themeColor="text1"/>
          <w:lang w:val="ru-RU" w:eastAsia="uk-UA" w:bidi="uk-UA"/>
        </w:rPr>
      </w:pPr>
      <w:r w:rsidRPr="006A55F0">
        <w:rPr>
          <w:rFonts w:ascii="Arial" w:eastAsia="Arial" w:hAnsi="Arial" w:cs="Arial"/>
          <w:color w:val="000000" w:themeColor="text1"/>
          <w:lang w:val="ru-RU" w:eastAsia="uk-UA" w:bidi="uk-UA"/>
        </w:rPr>
        <w:t xml:space="preserve">Пральня для ясел </w:t>
      </w:r>
      <w:r w:rsidR="002A29E5">
        <w:rPr>
          <w:rFonts w:ascii="Arial" w:eastAsia="Arial" w:hAnsi="Arial" w:cs="Arial"/>
          <w:color w:val="000000" w:themeColor="text1"/>
          <w:lang w:val="ru-RU" w:eastAsia="uk-UA" w:bidi="uk-UA"/>
        </w:rPr>
        <w:t>і</w:t>
      </w:r>
      <w:r w:rsidRPr="006A55F0">
        <w:rPr>
          <w:rFonts w:ascii="Arial" w:eastAsia="Arial" w:hAnsi="Arial" w:cs="Arial"/>
          <w:color w:val="000000" w:themeColor="text1"/>
          <w:lang w:val="ru-RU" w:eastAsia="uk-UA" w:bidi="uk-UA"/>
        </w:rPr>
        <w:t xml:space="preserve"> дитячих садків </w:t>
      </w:r>
      <w:r w:rsidRPr="006A55F0">
        <w:rPr>
          <w:rFonts w:ascii="Arial" w:hAnsi="Arial" w:cs="Arial"/>
          <w:color w:val="000000" w:themeColor="text1"/>
          <w:lang w:val="ru-RU"/>
        </w:rPr>
        <w:t>місткістю від 41 вихованця та спеціальних дитячих садків місткістю від 25 вихованців</w:t>
      </w:r>
      <w:r w:rsidRPr="006A55F0">
        <w:rPr>
          <w:rFonts w:ascii="Arial" w:eastAsia="Arial" w:hAnsi="Arial" w:cs="Arial"/>
          <w:color w:val="000000" w:themeColor="text1"/>
          <w:lang w:val="ru-RU" w:eastAsia="uk-UA" w:bidi="uk-UA"/>
        </w:rPr>
        <w:t xml:space="preserve"> про</w:t>
      </w:r>
      <w:r w:rsidR="007E68DD">
        <w:rPr>
          <w:rFonts w:ascii="Arial" w:eastAsia="Arial" w:hAnsi="Arial" w:cs="Arial"/>
          <w:color w:val="000000" w:themeColor="text1"/>
          <w:lang w:val="ru-RU" w:eastAsia="uk-UA" w:bidi="uk-UA"/>
        </w:rPr>
        <w:t>є</w:t>
      </w:r>
      <w:r w:rsidRPr="006A55F0">
        <w:rPr>
          <w:rFonts w:ascii="Arial" w:eastAsia="Arial" w:hAnsi="Arial" w:cs="Arial"/>
          <w:color w:val="000000" w:themeColor="text1"/>
          <w:lang w:val="ru-RU" w:eastAsia="uk-UA" w:bidi="uk-UA"/>
        </w:rPr>
        <w:t>ктується з двох приміщень: приміщення для прання та сушильно-прасувально</w:t>
      </w:r>
      <w:r w:rsidR="002E5BF8">
        <w:rPr>
          <w:rFonts w:ascii="Arial" w:eastAsia="Arial" w:hAnsi="Arial" w:cs="Arial"/>
          <w:color w:val="000000" w:themeColor="text1"/>
          <w:lang w:val="ru-RU" w:eastAsia="uk-UA" w:bidi="uk-UA"/>
        </w:rPr>
        <w:t>го приміщення</w:t>
      </w:r>
      <w:r w:rsidRPr="006A55F0">
        <w:rPr>
          <w:rFonts w:ascii="Arial" w:eastAsia="Arial" w:hAnsi="Arial" w:cs="Arial"/>
          <w:color w:val="000000" w:themeColor="text1"/>
          <w:lang w:val="ru-RU" w:eastAsia="uk-UA" w:bidi="uk-UA"/>
        </w:rPr>
        <w:t>.</w:t>
      </w:r>
    </w:p>
    <w:p w14:paraId="2CC6FE69" w14:textId="19A5BECB" w:rsidR="00641738" w:rsidRPr="006A55F0" w:rsidRDefault="00641738" w:rsidP="00641738">
      <w:pPr>
        <w:widowControl w:val="0"/>
        <w:spacing w:after="0" w:line="295" w:lineRule="auto"/>
        <w:ind w:firstLine="709"/>
        <w:jc w:val="both"/>
        <w:rPr>
          <w:rFonts w:ascii="Arial" w:eastAsia="Arial" w:hAnsi="Arial" w:cs="Arial"/>
          <w:color w:val="000000" w:themeColor="text1"/>
          <w:lang w:val="ru-RU" w:eastAsia="uk-UA" w:bidi="uk-UA"/>
        </w:rPr>
      </w:pPr>
      <w:r w:rsidRPr="006A55F0">
        <w:rPr>
          <w:rFonts w:ascii="Arial" w:eastAsia="Arial" w:hAnsi="Arial" w:cs="Arial"/>
          <w:color w:val="000000" w:themeColor="text1"/>
          <w:lang w:val="ru-RU" w:eastAsia="uk-UA" w:bidi="uk-UA"/>
        </w:rPr>
        <w:t>У будівлях місткістю до 120 вихованців включно пральню допускається про</w:t>
      </w:r>
      <w:r w:rsidR="007E68DD">
        <w:rPr>
          <w:rFonts w:ascii="Arial" w:eastAsia="Arial" w:hAnsi="Arial" w:cs="Arial"/>
          <w:color w:val="000000" w:themeColor="text1"/>
          <w:lang w:val="ru-RU" w:eastAsia="uk-UA" w:bidi="uk-UA"/>
        </w:rPr>
        <w:t>є</w:t>
      </w:r>
      <w:r w:rsidRPr="006A55F0">
        <w:rPr>
          <w:rFonts w:ascii="Arial" w:eastAsia="Arial" w:hAnsi="Arial" w:cs="Arial"/>
          <w:color w:val="000000" w:themeColor="text1"/>
          <w:lang w:val="ru-RU" w:eastAsia="uk-UA" w:bidi="uk-UA"/>
        </w:rPr>
        <w:t>ктувати в одному приміщенні (із відокремленими перегородками заввишки 1,8 м зонами для прання, сушіння та прасування білизни) і передбачати до нього один вхід; для будівель більшої місткості входи до приміщення для прання та сушильно-прасувальної слід влаштовувати відокремленими.</w:t>
      </w:r>
    </w:p>
    <w:p w14:paraId="691ABA6A" w14:textId="77777777" w:rsidR="00641738" w:rsidRPr="006A55F0" w:rsidRDefault="00641738" w:rsidP="00641738">
      <w:pPr>
        <w:widowControl w:val="0"/>
        <w:spacing w:after="0" w:line="295" w:lineRule="auto"/>
        <w:ind w:firstLine="709"/>
        <w:jc w:val="both"/>
        <w:rPr>
          <w:rFonts w:ascii="Arial" w:eastAsia="Arial" w:hAnsi="Arial" w:cs="Arial"/>
          <w:color w:val="000000" w:themeColor="text1"/>
          <w:lang w:val="ru-RU" w:eastAsia="uk-UA" w:bidi="uk-UA"/>
        </w:rPr>
      </w:pPr>
      <w:r w:rsidRPr="006A55F0">
        <w:rPr>
          <w:rFonts w:ascii="Arial" w:eastAsia="Arial" w:hAnsi="Arial" w:cs="Arial"/>
          <w:color w:val="000000" w:themeColor="text1"/>
          <w:lang w:val="ru-RU" w:eastAsia="uk-UA" w:bidi="uk-UA"/>
        </w:rPr>
        <w:t>Двері сушильно-прасувальної та прасувальної повинні бути протипожежними 2-го типу.</w:t>
      </w:r>
    </w:p>
    <w:p w14:paraId="416E5E28" w14:textId="26FD7CA0" w:rsidR="00641738" w:rsidRPr="006A55F0" w:rsidRDefault="00641738" w:rsidP="00641738">
      <w:pPr>
        <w:widowControl w:val="0"/>
        <w:tabs>
          <w:tab w:val="left" w:pos="920"/>
        </w:tabs>
        <w:spacing w:after="0" w:line="295" w:lineRule="auto"/>
        <w:ind w:firstLine="709"/>
        <w:jc w:val="both"/>
        <w:rPr>
          <w:rFonts w:ascii="Arial" w:eastAsia="Arial" w:hAnsi="Arial" w:cs="Arial"/>
          <w:color w:val="000000" w:themeColor="text1"/>
          <w:lang w:val="ru-RU" w:eastAsia="uk-UA" w:bidi="uk-UA"/>
        </w:rPr>
      </w:pPr>
      <w:r w:rsidRPr="006A55F0">
        <w:rPr>
          <w:rFonts w:ascii="Arial" w:eastAsia="Arial" w:hAnsi="Arial" w:cs="Arial"/>
          <w:color w:val="000000" w:themeColor="text1"/>
          <w:lang w:val="ru-RU" w:eastAsia="uk-UA" w:bidi="uk-UA"/>
        </w:rPr>
        <w:t>Підлога та стіни в сушильно-прасувальній, приміщеннях сортування та здавання білизни повинні бути вологостійкими, підлога у приміщенні для прання влаштовується з керамічної плитки, а стіни мають бути облицьовані глазурованою плиткою</w:t>
      </w:r>
      <w:r w:rsidRPr="006A55F0">
        <w:rPr>
          <w:rFonts w:ascii="Arial" w:hAnsi="Arial" w:cs="Arial"/>
          <w:lang w:val="ru-RU"/>
        </w:rPr>
        <w:t xml:space="preserve"> або іншими матеріалами, стійкими до інтенсивного миття та дезінфекції</w:t>
      </w:r>
      <w:r w:rsidRPr="006A55F0">
        <w:rPr>
          <w:rFonts w:ascii="Arial" w:eastAsia="Arial" w:hAnsi="Arial" w:cs="Arial"/>
          <w:color w:val="000000" w:themeColor="text1"/>
          <w:lang w:val="ru-RU" w:eastAsia="uk-UA" w:bidi="uk-UA"/>
        </w:rPr>
        <w:t xml:space="preserve"> на висоту не менше ніж 1,8 м.</w:t>
      </w:r>
    </w:p>
    <w:p w14:paraId="421F02B7" w14:textId="4FC1CC1C" w:rsidR="00641738" w:rsidRPr="006A55F0" w:rsidRDefault="00641738" w:rsidP="00641738">
      <w:pPr>
        <w:widowControl w:val="0"/>
        <w:spacing w:after="0" w:line="295" w:lineRule="auto"/>
        <w:ind w:firstLine="709"/>
        <w:jc w:val="both"/>
        <w:rPr>
          <w:rFonts w:ascii="Arial" w:eastAsiaTheme="majorEastAsia" w:hAnsi="Arial" w:cs="Arial"/>
          <w:b/>
          <w:color w:val="000000" w:themeColor="text1"/>
          <w:lang w:val="ru-RU"/>
        </w:rPr>
      </w:pPr>
      <w:r w:rsidRPr="006A55F0">
        <w:rPr>
          <w:rFonts w:ascii="Arial" w:hAnsi="Arial" w:cs="Arial"/>
          <w:b/>
          <w:color w:val="000000" w:themeColor="text1"/>
          <w:lang w:val="ru-RU"/>
        </w:rPr>
        <w:t>7.2.</w:t>
      </w:r>
      <w:r w:rsidR="00A307E0">
        <w:rPr>
          <w:rFonts w:ascii="Arial" w:hAnsi="Arial" w:cs="Arial"/>
          <w:b/>
          <w:color w:val="000000" w:themeColor="text1"/>
          <w:lang w:val="ru-RU"/>
        </w:rPr>
        <w:t>9</w:t>
      </w:r>
      <w:r w:rsidRPr="006A55F0">
        <w:rPr>
          <w:rFonts w:ascii="Arial" w:hAnsi="Arial" w:cs="Arial"/>
          <w:b/>
          <w:color w:val="000000" w:themeColor="text1"/>
          <w:lang w:val="ru-RU"/>
        </w:rPr>
        <w:t xml:space="preserve">.8 </w:t>
      </w:r>
      <w:r w:rsidRPr="006A55F0">
        <w:rPr>
          <w:rFonts w:ascii="Arial" w:eastAsia="Arial" w:hAnsi="Arial" w:cs="Arial"/>
          <w:color w:val="000000" w:themeColor="text1"/>
          <w:lang w:val="ru-RU" w:eastAsia="uk-UA" w:bidi="uk-UA"/>
        </w:rPr>
        <w:t>Розташовувати входи до пралень навпроти входів до групових осередків, харчоблоку та  медичних приміщень не допускається. З пральні рекомендується передбачати вихід на господарську зону ділянки, який може бути суміщеним із службовим входом для будівель місткістю до 120 місць.</w:t>
      </w:r>
    </w:p>
    <w:p w14:paraId="3AB80CAF" w14:textId="77777777" w:rsidR="00641738" w:rsidRPr="006A55F0" w:rsidRDefault="00641738" w:rsidP="001C3FA5">
      <w:pPr>
        <w:pStyle w:val="2"/>
        <w:rPr>
          <w:rFonts w:eastAsiaTheme="majorEastAsia"/>
        </w:rPr>
      </w:pPr>
      <w:bookmarkStart w:id="61" w:name="_Toc234619647"/>
      <w:r w:rsidRPr="006A55F0">
        <w:rPr>
          <w:rFonts w:eastAsiaTheme="majorEastAsia"/>
        </w:rPr>
        <w:t>7.3 ОБ'ЄМНО-ПЛАНУВАЛЬНІ РІШЕННЯ ЯСЕЛ, ДИТЯЧИХ САДКІВ МІСТКІСТЮ ДО 40 ВИХОВАНЦІВ ТА СПЕЦІАЛЬНИХ ДИТЯЧИХ САДКІВ МІСТКІСТЮ ДО 24 ВИХОВАНЦІВ</w:t>
      </w:r>
      <w:bookmarkEnd w:id="61"/>
    </w:p>
    <w:p w14:paraId="41CB661F" w14:textId="77777777" w:rsidR="00641738" w:rsidRPr="00A307E0" w:rsidRDefault="00641738" w:rsidP="00A307E0">
      <w:pPr>
        <w:pStyle w:val="3"/>
        <w:ind w:firstLine="709"/>
        <w:rPr>
          <w:rFonts w:ascii="Arial" w:hAnsi="Arial" w:cs="Arial"/>
          <w:b/>
          <w:color w:val="000000" w:themeColor="text1"/>
          <w:sz w:val="22"/>
          <w:szCs w:val="22"/>
          <w:lang w:val="ru-RU"/>
        </w:rPr>
      </w:pPr>
      <w:bookmarkStart w:id="62" w:name="_Toc234619648"/>
      <w:r w:rsidRPr="00A307E0">
        <w:rPr>
          <w:rFonts w:ascii="Arial" w:hAnsi="Arial" w:cs="Arial"/>
          <w:b/>
          <w:color w:val="000000" w:themeColor="text1"/>
          <w:sz w:val="22"/>
          <w:szCs w:val="22"/>
          <w:lang w:val="ru-RU"/>
        </w:rPr>
        <w:t xml:space="preserve">7.3.1 </w:t>
      </w:r>
      <w:r w:rsidRPr="00A307E0">
        <w:rPr>
          <w:rFonts w:ascii="Arial" w:eastAsia="Times New Roman" w:hAnsi="Arial" w:cs="Arial"/>
          <w:b/>
          <w:color w:val="000000" w:themeColor="text1"/>
          <w:sz w:val="22"/>
          <w:szCs w:val="22"/>
          <w:lang w:val="ru-RU"/>
        </w:rPr>
        <w:t>Склад приміщень</w:t>
      </w:r>
      <w:bookmarkEnd w:id="62"/>
    </w:p>
    <w:p w14:paraId="33199738" w14:textId="65A2CC68" w:rsidR="00641738" w:rsidRPr="006A55F0" w:rsidRDefault="00641738" w:rsidP="00641738">
      <w:pPr>
        <w:spacing w:after="0" w:line="295" w:lineRule="auto"/>
        <w:ind w:firstLine="709"/>
        <w:jc w:val="both"/>
        <w:rPr>
          <w:rFonts w:ascii="Arial" w:hAnsi="Arial" w:cs="Arial"/>
          <w:b/>
          <w:color w:val="000000" w:themeColor="text1"/>
          <w:lang w:val="ru-RU"/>
        </w:rPr>
      </w:pPr>
      <w:r w:rsidRPr="006A55F0">
        <w:rPr>
          <w:rFonts w:ascii="Arial" w:hAnsi="Arial" w:cs="Arial"/>
          <w:b/>
          <w:color w:val="000000" w:themeColor="text1"/>
          <w:lang w:val="ru-RU"/>
        </w:rPr>
        <w:t>7.3.1.1</w:t>
      </w:r>
      <w:r w:rsidRPr="006A55F0">
        <w:rPr>
          <w:rFonts w:ascii="Arial" w:hAnsi="Arial" w:cs="Arial"/>
          <w:color w:val="000000" w:themeColor="text1"/>
          <w:lang w:val="ru-RU"/>
        </w:rPr>
        <w:t xml:space="preserve"> В яслах </w:t>
      </w:r>
      <w:r w:rsidR="005B55BE">
        <w:rPr>
          <w:rFonts w:ascii="Arial" w:hAnsi="Arial" w:cs="Arial"/>
          <w:color w:val="000000" w:themeColor="text1"/>
          <w:lang w:val="ru-RU"/>
        </w:rPr>
        <w:t>і</w:t>
      </w:r>
      <w:r w:rsidRPr="006A55F0">
        <w:rPr>
          <w:rFonts w:ascii="Arial" w:hAnsi="Arial" w:cs="Arial"/>
          <w:color w:val="000000" w:themeColor="text1"/>
          <w:lang w:val="ru-RU"/>
        </w:rPr>
        <w:t xml:space="preserve"> дитячих садках місткістю до 40 вихованців включно слід проєктувати </w:t>
      </w:r>
      <w:r w:rsidR="005B55BE">
        <w:rPr>
          <w:rFonts w:ascii="Arial" w:hAnsi="Arial" w:cs="Arial"/>
          <w:color w:val="000000" w:themeColor="text1"/>
          <w:lang w:val="ru-RU"/>
        </w:rPr>
        <w:t xml:space="preserve">такі </w:t>
      </w:r>
      <w:r w:rsidRPr="006A55F0">
        <w:rPr>
          <w:rFonts w:ascii="Arial" w:hAnsi="Arial" w:cs="Arial"/>
          <w:color w:val="000000" w:themeColor="text1"/>
          <w:lang w:val="ru-RU"/>
        </w:rPr>
        <w:t>приміщення:</w:t>
      </w:r>
    </w:p>
    <w:p w14:paraId="77CAFEA8" w14:textId="77777777"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lastRenderedPageBreak/>
        <w:t>1) групові осередки;</w:t>
      </w:r>
    </w:p>
    <w:p w14:paraId="41985F87" w14:textId="77777777"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2) ресурсний осередок;</w:t>
      </w:r>
    </w:p>
    <w:p w14:paraId="0D95987C" w14:textId="77777777"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3) медичний осередок (окреме приміщення або частина приміщення у складі інших кабінетів);</w:t>
      </w:r>
    </w:p>
    <w:p w14:paraId="3F0789BD" w14:textId="77777777"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4) приміщення харчоблоку;</w:t>
      </w:r>
    </w:p>
    <w:p w14:paraId="1F3BF672" w14:textId="77777777"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5) універсальне санітарно-гігієнічне приміщення для працівників та відвідувачів.</w:t>
      </w:r>
    </w:p>
    <w:p w14:paraId="5A6A44A3" w14:textId="608ECB58"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Допускається завданням на проєктування додатково передбачати кабінет психолога, ресурсну кімнату замість ресурсного осередку, кабінет для адміністративного персоналу та інші приміщення.</w:t>
      </w:r>
    </w:p>
    <w:p w14:paraId="39D7F729" w14:textId="02CDF50C"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b/>
          <w:color w:val="000000" w:themeColor="text1"/>
          <w:lang w:val="ru-RU"/>
        </w:rPr>
        <w:t>7.3.1.2</w:t>
      </w:r>
      <w:r w:rsidRPr="006A55F0">
        <w:rPr>
          <w:rFonts w:ascii="Arial" w:hAnsi="Arial" w:cs="Arial"/>
          <w:color w:val="000000" w:themeColor="text1"/>
          <w:lang w:val="ru-RU"/>
        </w:rPr>
        <w:t xml:space="preserve"> </w:t>
      </w:r>
      <w:r w:rsidR="005B55BE">
        <w:rPr>
          <w:rFonts w:ascii="Arial" w:hAnsi="Arial" w:cs="Arial"/>
          <w:color w:val="000000" w:themeColor="text1"/>
          <w:lang w:val="ru-RU"/>
        </w:rPr>
        <w:t>У</w:t>
      </w:r>
      <w:r w:rsidRPr="006A55F0">
        <w:rPr>
          <w:rFonts w:ascii="Arial" w:hAnsi="Arial" w:cs="Arial"/>
          <w:color w:val="000000" w:themeColor="text1"/>
          <w:lang w:val="ru-RU"/>
        </w:rPr>
        <w:t xml:space="preserve"> спеціальних дитячих садках місткістю до 24 вихованців включно слід проєктувати </w:t>
      </w:r>
      <w:r w:rsidR="005B55BE">
        <w:rPr>
          <w:rFonts w:ascii="Arial" w:hAnsi="Arial" w:cs="Arial"/>
          <w:color w:val="000000" w:themeColor="text1"/>
          <w:lang w:val="ru-RU"/>
        </w:rPr>
        <w:t xml:space="preserve">такі </w:t>
      </w:r>
      <w:r w:rsidRPr="006A55F0">
        <w:rPr>
          <w:rFonts w:ascii="Arial" w:hAnsi="Arial" w:cs="Arial"/>
          <w:color w:val="000000" w:themeColor="text1"/>
          <w:lang w:val="ru-RU"/>
        </w:rPr>
        <w:t>приміщення:</w:t>
      </w:r>
    </w:p>
    <w:p w14:paraId="2D31A07C" w14:textId="77777777"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1) групові осередки;</w:t>
      </w:r>
    </w:p>
    <w:p w14:paraId="63E67E8D" w14:textId="77777777"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2) медичний осередок (окреме приміщення або частина приміщення у складі інших кабінетів);</w:t>
      </w:r>
    </w:p>
    <w:p w14:paraId="1C91C855" w14:textId="77777777"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3) приміщення харчоблоку;</w:t>
      </w:r>
    </w:p>
    <w:p w14:paraId="1FBF27F1" w14:textId="77777777"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4) універсальне санітарно-гігієнічне приміщення для працівників та відвідувачів;</w:t>
      </w:r>
    </w:p>
    <w:p w14:paraId="036C11D6" w14:textId="77777777"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5) кабінет практичного психолога;</w:t>
      </w:r>
    </w:p>
    <w:p w14:paraId="63F4E494" w14:textId="77777777"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6) кабінет для корекційно-розвиткових занять;</w:t>
      </w:r>
    </w:p>
    <w:p w14:paraId="44F1F78E" w14:textId="323E7A18"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 xml:space="preserve">7) кабінет для адміністративного персоналу. </w:t>
      </w:r>
    </w:p>
    <w:p w14:paraId="11B2CABF" w14:textId="1D1F132E"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lang w:val="ru-RU"/>
        </w:rPr>
        <w:t>Допускається об’єднання кабінету практичного психолога та кабінету для корекційно-розвиткових занять в один кабінет</w:t>
      </w:r>
      <w:r w:rsidR="00E03F24">
        <w:rPr>
          <w:rFonts w:ascii="Arial" w:hAnsi="Arial" w:cs="Arial"/>
          <w:lang w:val="ru-RU"/>
        </w:rPr>
        <w:t>.</w:t>
      </w:r>
    </w:p>
    <w:p w14:paraId="1318B1CB" w14:textId="21DEAF0F"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Допускається у складі приміщень спеціальних дитячих садк</w:t>
      </w:r>
      <w:r w:rsidR="00E03F24">
        <w:rPr>
          <w:rFonts w:ascii="Arial" w:hAnsi="Arial" w:cs="Arial"/>
          <w:color w:val="000000" w:themeColor="text1"/>
          <w:lang w:val="ru-RU"/>
        </w:rPr>
        <w:t>ів</w:t>
      </w:r>
      <w:r w:rsidRPr="006A55F0">
        <w:rPr>
          <w:rFonts w:ascii="Arial" w:hAnsi="Arial" w:cs="Arial"/>
          <w:color w:val="000000" w:themeColor="text1"/>
          <w:lang w:val="ru-RU"/>
        </w:rPr>
        <w:t xml:space="preserve"> місткістю до 24 вихованців включно передбачати ресурсну кімнату та інші приміщення.</w:t>
      </w:r>
    </w:p>
    <w:p w14:paraId="35697943" w14:textId="4AD6DCB5"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b/>
          <w:color w:val="000000" w:themeColor="text1"/>
          <w:lang w:val="ru-RU"/>
        </w:rPr>
        <w:t xml:space="preserve">7.3.1.3 </w:t>
      </w:r>
      <w:r w:rsidRPr="006A55F0">
        <w:rPr>
          <w:rFonts w:ascii="Arial" w:hAnsi="Arial" w:cs="Arial"/>
          <w:color w:val="000000" w:themeColor="text1"/>
          <w:lang w:val="ru-RU"/>
        </w:rPr>
        <w:t xml:space="preserve">Площі роздягальні, універсальної ігрової зі спальнею або ігрової та спальні кожного групового осередку слід визначати з урахуванням кількості вихованців </w:t>
      </w:r>
      <w:r w:rsidR="005B55BE">
        <w:rPr>
          <w:rFonts w:ascii="Arial" w:hAnsi="Arial" w:cs="Arial"/>
          <w:color w:val="000000" w:themeColor="text1"/>
          <w:lang w:val="ru-RU"/>
        </w:rPr>
        <w:t>у</w:t>
      </w:r>
      <w:r w:rsidRPr="006A55F0">
        <w:rPr>
          <w:rFonts w:ascii="Arial" w:hAnsi="Arial" w:cs="Arial"/>
          <w:color w:val="000000" w:themeColor="text1"/>
          <w:lang w:val="ru-RU"/>
        </w:rPr>
        <w:t xml:space="preserve"> групі та мінімальної розрахункової площі на 1 вихованця згідно </w:t>
      </w:r>
      <w:r w:rsidR="005B55BE">
        <w:rPr>
          <w:rFonts w:ascii="Arial" w:hAnsi="Arial" w:cs="Arial"/>
          <w:color w:val="000000" w:themeColor="text1"/>
          <w:lang w:val="ru-RU"/>
        </w:rPr>
        <w:t xml:space="preserve">з </w:t>
      </w:r>
      <w:r w:rsidRPr="006A55F0">
        <w:rPr>
          <w:rFonts w:ascii="Arial" w:hAnsi="Arial" w:cs="Arial"/>
          <w:color w:val="000000" w:themeColor="text1"/>
          <w:lang w:val="ru-RU"/>
        </w:rPr>
        <w:t>таблиц</w:t>
      </w:r>
      <w:r w:rsidR="005B55BE">
        <w:rPr>
          <w:rFonts w:ascii="Arial" w:hAnsi="Arial" w:cs="Arial"/>
          <w:color w:val="000000" w:themeColor="text1"/>
          <w:lang w:val="ru-RU"/>
        </w:rPr>
        <w:t xml:space="preserve">ею </w:t>
      </w:r>
      <w:r w:rsidRPr="006A55F0">
        <w:rPr>
          <w:rFonts w:ascii="Arial" w:hAnsi="Arial" w:cs="Arial"/>
          <w:color w:val="000000" w:themeColor="text1"/>
          <w:lang w:val="ru-RU"/>
        </w:rPr>
        <w:t xml:space="preserve">В.2 </w:t>
      </w:r>
      <w:r w:rsidR="00247BA4">
        <w:rPr>
          <w:rFonts w:ascii="Arial" w:hAnsi="Arial" w:cs="Arial"/>
          <w:color w:val="000000" w:themeColor="text1"/>
          <w:lang w:val="ru-RU"/>
        </w:rPr>
        <w:t>д</w:t>
      </w:r>
      <w:r w:rsidRPr="006A55F0">
        <w:rPr>
          <w:rFonts w:ascii="Arial" w:hAnsi="Arial" w:cs="Arial"/>
          <w:color w:val="000000" w:themeColor="text1"/>
          <w:lang w:val="ru-RU"/>
        </w:rPr>
        <w:t>одатк</w:t>
      </w:r>
      <w:r w:rsidR="005B55BE">
        <w:rPr>
          <w:rFonts w:ascii="Arial" w:hAnsi="Arial" w:cs="Arial"/>
          <w:color w:val="000000" w:themeColor="text1"/>
          <w:lang w:val="ru-RU"/>
        </w:rPr>
        <w:t>а</w:t>
      </w:r>
      <w:r w:rsidRPr="006A55F0">
        <w:rPr>
          <w:rFonts w:ascii="Arial" w:hAnsi="Arial" w:cs="Arial"/>
          <w:color w:val="000000" w:themeColor="text1"/>
          <w:lang w:val="ru-RU"/>
        </w:rPr>
        <w:t xml:space="preserve"> В.</w:t>
      </w:r>
    </w:p>
    <w:p w14:paraId="2A5DC1E1" w14:textId="2FDDEBAA"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 xml:space="preserve">Площу санітарно-гігієнічного приміщення для вихованців слід визначати з урахуванням кількості вихованців </w:t>
      </w:r>
      <w:r w:rsidR="005B55BE">
        <w:rPr>
          <w:rFonts w:ascii="Arial" w:hAnsi="Arial" w:cs="Arial"/>
          <w:color w:val="000000" w:themeColor="text1"/>
          <w:lang w:val="ru-RU"/>
        </w:rPr>
        <w:t>у</w:t>
      </w:r>
      <w:r w:rsidRPr="006A55F0">
        <w:rPr>
          <w:rFonts w:ascii="Arial" w:hAnsi="Arial" w:cs="Arial"/>
          <w:color w:val="000000" w:themeColor="text1"/>
          <w:lang w:val="ru-RU"/>
        </w:rPr>
        <w:t xml:space="preserve"> групі та вимог 7.3.2.8 цих норм.</w:t>
      </w:r>
    </w:p>
    <w:p w14:paraId="69E3939A" w14:textId="53C6CC6C"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Мінімальні площі буфетної або буфетної, поєднан</w:t>
      </w:r>
      <w:r w:rsidR="008C2F32">
        <w:rPr>
          <w:rFonts w:ascii="Arial" w:hAnsi="Arial" w:cs="Arial"/>
          <w:color w:val="000000" w:themeColor="text1"/>
          <w:lang w:val="ru-RU"/>
        </w:rPr>
        <w:t xml:space="preserve">ої </w:t>
      </w:r>
      <w:r w:rsidRPr="006A55F0">
        <w:rPr>
          <w:rFonts w:ascii="Arial" w:hAnsi="Arial" w:cs="Arial"/>
          <w:color w:val="000000" w:themeColor="text1"/>
          <w:lang w:val="ru-RU"/>
        </w:rPr>
        <w:t>з приміщенням видавання страв, миття та зберігання посуду</w:t>
      </w:r>
      <w:r w:rsidR="008C2F32">
        <w:rPr>
          <w:rFonts w:ascii="Arial" w:hAnsi="Arial" w:cs="Arial"/>
          <w:color w:val="000000" w:themeColor="text1"/>
          <w:lang w:val="ru-RU"/>
        </w:rPr>
        <w:t>,</w:t>
      </w:r>
      <w:r w:rsidRPr="006A55F0">
        <w:rPr>
          <w:rFonts w:ascii="Arial" w:hAnsi="Arial" w:cs="Arial"/>
          <w:color w:val="000000" w:themeColor="text1"/>
          <w:lang w:val="ru-RU"/>
        </w:rPr>
        <w:t xml:space="preserve"> наведен</w:t>
      </w:r>
      <w:r w:rsidR="008C2F32">
        <w:rPr>
          <w:rFonts w:ascii="Arial" w:hAnsi="Arial" w:cs="Arial"/>
          <w:color w:val="000000" w:themeColor="text1"/>
          <w:lang w:val="ru-RU"/>
        </w:rPr>
        <w:t xml:space="preserve">о в </w:t>
      </w:r>
      <w:r w:rsidRPr="006A55F0">
        <w:rPr>
          <w:rFonts w:ascii="Arial" w:hAnsi="Arial" w:cs="Arial"/>
          <w:color w:val="000000" w:themeColor="text1"/>
          <w:lang w:val="ru-RU"/>
        </w:rPr>
        <w:t xml:space="preserve">таблиці В.2 </w:t>
      </w:r>
      <w:r w:rsidR="00247BA4">
        <w:rPr>
          <w:rFonts w:ascii="Arial" w:hAnsi="Arial" w:cs="Arial"/>
          <w:color w:val="000000" w:themeColor="text1"/>
          <w:lang w:val="ru-RU"/>
        </w:rPr>
        <w:t>д</w:t>
      </w:r>
      <w:r w:rsidRPr="006A55F0">
        <w:rPr>
          <w:rFonts w:ascii="Arial" w:hAnsi="Arial" w:cs="Arial"/>
          <w:color w:val="000000" w:themeColor="text1"/>
          <w:lang w:val="ru-RU"/>
        </w:rPr>
        <w:t>одатк</w:t>
      </w:r>
      <w:r w:rsidR="005B55BE">
        <w:rPr>
          <w:rFonts w:ascii="Arial" w:hAnsi="Arial" w:cs="Arial"/>
          <w:color w:val="000000" w:themeColor="text1"/>
          <w:lang w:val="ru-RU"/>
        </w:rPr>
        <w:t>а</w:t>
      </w:r>
      <w:r w:rsidRPr="006A55F0">
        <w:rPr>
          <w:rFonts w:ascii="Arial" w:hAnsi="Arial" w:cs="Arial"/>
          <w:color w:val="000000" w:themeColor="text1"/>
          <w:lang w:val="ru-RU"/>
        </w:rPr>
        <w:t xml:space="preserve"> В.</w:t>
      </w:r>
    </w:p>
    <w:p w14:paraId="5AA263FE" w14:textId="0C9D21EE"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 xml:space="preserve">Допускається завданням на проєктування збільшувати мінімальні розрахункові площі на 1 вихованця та мінімальні площі приміщень, наведені у таблиці В.2 </w:t>
      </w:r>
      <w:r w:rsidR="00247BA4">
        <w:rPr>
          <w:rFonts w:ascii="Arial" w:hAnsi="Arial" w:cs="Arial"/>
          <w:color w:val="000000" w:themeColor="text1"/>
          <w:lang w:val="ru-RU"/>
        </w:rPr>
        <w:t>д</w:t>
      </w:r>
      <w:r w:rsidRPr="006A55F0">
        <w:rPr>
          <w:rFonts w:ascii="Arial" w:hAnsi="Arial" w:cs="Arial"/>
          <w:color w:val="000000" w:themeColor="text1"/>
          <w:lang w:val="ru-RU"/>
        </w:rPr>
        <w:t>одатк</w:t>
      </w:r>
      <w:r w:rsidR="005B55BE">
        <w:rPr>
          <w:rFonts w:ascii="Arial" w:hAnsi="Arial" w:cs="Arial"/>
          <w:color w:val="000000" w:themeColor="text1"/>
          <w:lang w:val="ru-RU"/>
        </w:rPr>
        <w:t>а</w:t>
      </w:r>
      <w:r w:rsidRPr="006A55F0">
        <w:rPr>
          <w:rFonts w:ascii="Arial" w:hAnsi="Arial" w:cs="Arial"/>
          <w:color w:val="000000" w:themeColor="text1"/>
          <w:lang w:val="ru-RU"/>
        </w:rPr>
        <w:t xml:space="preserve"> В.</w:t>
      </w:r>
    </w:p>
    <w:p w14:paraId="22E2FA71" w14:textId="01815C91"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При капітальному ремонті допускається приймати площі групових осередків як для реконструкції.</w:t>
      </w:r>
    </w:p>
    <w:p w14:paraId="78AE7B7E" w14:textId="77777777" w:rsidR="00641738" w:rsidRPr="00A307E0" w:rsidRDefault="00641738" w:rsidP="00A307E0">
      <w:pPr>
        <w:pStyle w:val="3"/>
        <w:ind w:firstLine="709"/>
        <w:rPr>
          <w:rFonts w:ascii="Arial" w:hAnsi="Arial" w:cs="Arial"/>
          <w:b/>
          <w:color w:val="000000" w:themeColor="text1"/>
          <w:sz w:val="22"/>
          <w:szCs w:val="22"/>
          <w:lang w:val="ru-RU"/>
        </w:rPr>
      </w:pPr>
      <w:bookmarkStart w:id="63" w:name="_Toc234619649"/>
      <w:r w:rsidRPr="00A307E0">
        <w:rPr>
          <w:rFonts w:ascii="Arial" w:hAnsi="Arial" w:cs="Arial"/>
          <w:b/>
          <w:color w:val="000000" w:themeColor="text1"/>
          <w:sz w:val="22"/>
          <w:szCs w:val="22"/>
          <w:lang w:val="ru-RU"/>
        </w:rPr>
        <w:t>7.3.2</w:t>
      </w:r>
      <w:r w:rsidRPr="00A307E0">
        <w:rPr>
          <w:rFonts w:ascii="Arial" w:hAnsi="Arial" w:cs="Arial"/>
          <w:color w:val="000000" w:themeColor="text1"/>
          <w:sz w:val="22"/>
          <w:szCs w:val="22"/>
          <w:lang w:val="ru-RU"/>
        </w:rPr>
        <w:t xml:space="preserve"> </w:t>
      </w:r>
      <w:r w:rsidRPr="00A307E0">
        <w:rPr>
          <w:rFonts w:ascii="Arial" w:hAnsi="Arial" w:cs="Arial"/>
          <w:b/>
          <w:color w:val="000000" w:themeColor="text1"/>
          <w:sz w:val="22"/>
          <w:szCs w:val="22"/>
          <w:lang w:val="ru-RU"/>
        </w:rPr>
        <w:t>Групові приміщення для вихованців</w:t>
      </w:r>
      <w:bookmarkEnd w:id="63"/>
    </w:p>
    <w:p w14:paraId="58C484B0" w14:textId="77777777"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b/>
          <w:color w:val="000000" w:themeColor="text1"/>
          <w:lang w:val="ru-RU"/>
        </w:rPr>
        <w:t>7.3.2.1</w:t>
      </w:r>
      <w:r w:rsidRPr="006A55F0">
        <w:rPr>
          <w:rFonts w:ascii="Arial" w:hAnsi="Arial" w:cs="Arial"/>
          <w:color w:val="000000" w:themeColor="text1"/>
          <w:lang w:val="ru-RU"/>
        </w:rPr>
        <w:t xml:space="preserve"> Кожна група вихованців в яслах та дитячих садках місткістю до 40 вихованців включно повинна розміщуватись в окремих групових осередках.</w:t>
      </w:r>
    </w:p>
    <w:p w14:paraId="06232DC8" w14:textId="77777777"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У складі одного групового осередку слід проєктувати:</w:t>
      </w:r>
    </w:p>
    <w:p w14:paraId="0E9FFCF8" w14:textId="77777777" w:rsidR="00641738" w:rsidRPr="006A55F0" w:rsidRDefault="00641738" w:rsidP="00641738">
      <w:pPr>
        <w:spacing w:after="0" w:line="295" w:lineRule="auto"/>
        <w:ind w:firstLine="709"/>
        <w:jc w:val="both"/>
        <w:rPr>
          <w:rFonts w:ascii="Arial" w:hAnsi="Arial" w:cs="Arial"/>
          <w:bCs/>
          <w:color w:val="000000" w:themeColor="text1"/>
          <w:lang w:val="ru-RU"/>
        </w:rPr>
      </w:pPr>
      <w:r w:rsidRPr="006A55F0">
        <w:rPr>
          <w:rFonts w:ascii="Arial" w:hAnsi="Arial" w:cs="Arial"/>
          <w:bCs/>
          <w:color w:val="000000" w:themeColor="text1"/>
          <w:lang w:val="ru-RU"/>
        </w:rPr>
        <w:t xml:space="preserve">1) універсальну ігрову зі спальнею; </w:t>
      </w:r>
    </w:p>
    <w:p w14:paraId="2AB8691F" w14:textId="77777777" w:rsidR="00641738" w:rsidRPr="006A55F0" w:rsidRDefault="00641738" w:rsidP="00641738">
      <w:pPr>
        <w:spacing w:after="0" w:line="295" w:lineRule="auto"/>
        <w:ind w:firstLine="709"/>
        <w:jc w:val="both"/>
        <w:rPr>
          <w:rFonts w:ascii="Arial" w:hAnsi="Arial" w:cs="Arial"/>
          <w:bCs/>
          <w:color w:val="000000" w:themeColor="text1"/>
          <w:lang w:val="ru-RU"/>
        </w:rPr>
      </w:pPr>
      <w:r w:rsidRPr="006A55F0">
        <w:rPr>
          <w:rFonts w:ascii="Arial" w:hAnsi="Arial" w:cs="Arial"/>
          <w:bCs/>
          <w:color w:val="000000" w:themeColor="text1"/>
          <w:lang w:val="ru-RU"/>
        </w:rPr>
        <w:t>2) роздягальню;</w:t>
      </w:r>
    </w:p>
    <w:p w14:paraId="7FA5987C" w14:textId="77777777" w:rsidR="00641738" w:rsidRPr="006A55F0" w:rsidRDefault="00641738" w:rsidP="00641738">
      <w:pPr>
        <w:spacing w:after="0" w:line="295" w:lineRule="auto"/>
        <w:ind w:firstLine="709"/>
        <w:jc w:val="both"/>
        <w:rPr>
          <w:rFonts w:ascii="Arial" w:hAnsi="Arial" w:cs="Arial"/>
          <w:bCs/>
          <w:color w:val="000000" w:themeColor="text1"/>
          <w:lang w:val="ru-RU"/>
        </w:rPr>
      </w:pPr>
      <w:r w:rsidRPr="006A55F0">
        <w:rPr>
          <w:rFonts w:ascii="Arial" w:hAnsi="Arial" w:cs="Arial"/>
          <w:bCs/>
          <w:color w:val="000000" w:themeColor="text1"/>
          <w:lang w:val="ru-RU"/>
        </w:rPr>
        <w:t xml:space="preserve">3) санітарно-гігієнічне приміщення для вихованців; </w:t>
      </w:r>
    </w:p>
    <w:p w14:paraId="0ED7BF2A" w14:textId="77777777" w:rsidR="00641738" w:rsidRPr="006A55F0" w:rsidRDefault="00641738" w:rsidP="00641738">
      <w:pPr>
        <w:spacing w:after="0" w:line="295" w:lineRule="auto"/>
        <w:ind w:firstLine="709"/>
        <w:jc w:val="both"/>
        <w:rPr>
          <w:rFonts w:ascii="Arial" w:hAnsi="Arial" w:cs="Arial"/>
          <w:bCs/>
          <w:color w:val="000000" w:themeColor="text1"/>
          <w:lang w:val="ru-RU"/>
        </w:rPr>
      </w:pPr>
      <w:r w:rsidRPr="006A55F0">
        <w:rPr>
          <w:rFonts w:ascii="Arial" w:hAnsi="Arial" w:cs="Arial"/>
          <w:bCs/>
          <w:color w:val="000000" w:themeColor="text1"/>
          <w:lang w:val="ru-RU"/>
        </w:rPr>
        <w:t>4) буфетну групового осередку.</w:t>
      </w:r>
    </w:p>
    <w:p w14:paraId="05CD7A50" w14:textId="77777777"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bCs/>
          <w:color w:val="000000" w:themeColor="text1"/>
          <w:lang w:val="ru-RU"/>
        </w:rPr>
        <w:t xml:space="preserve">Допускається </w:t>
      </w:r>
      <w:r w:rsidRPr="006A55F0">
        <w:rPr>
          <w:rFonts w:ascii="Arial" w:hAnsi="Arial" w:cs="Arial"/>
          <w:color w:val="000000" w:themeColor="text1"/>
          <w:lang w:val="ru-RU"/>
        </w:rPr>
        <w:t xml:space="preserve">у складі групових осередків в яслах та дитячих садках місткістю до 40 вихованців включно </w:t>
      </w:r>
      <w:r w:rsidRPr="006A55F0">
        <w:rPr>
          <w:rFonts w:ascii="Arial" w:hAnsi="Arial" w:cs="Arial"/>
          <w:bCs/>
          <w:color w:val="000000" w:themeColor="text1"/>
          <w:lang w:val="ru-RU"/>
        </w:rPr>
        <w:t xml:space="preserve">завданням на проєктування </w:t>
      </w:r>
      <w:r w:rsidRPr="006A55F0">
        <w:rPr>
          <w:rFonts w:ascii="Arial" w:hAnsi="Arial" w:cs="Arial"/>
          <w:color w:val="000000" w:themeColor="text1"/>
          <w:lang w:val="ru-RU"/>
        </w:rPr>
        <w:t>передбачати:</w:t>
      </w:r>
    </w:p>
    <w:p w14:paraId="36DA108D" w14:textId="32501C85" w:rsidR="00641738" w:rsidRPr="006A55F0" w:rsidRDefault="009A3CB3" w:rsidP="009A3CB3">
      <w:pPr>
        <w:spacing w:after="0" w:line="295" w:lineRule="auto"/>
        <w:ind w:left="360" w:firstLine="349"/>
        <w:contextualSpacing/>
        <w:jc w:val="both"/>
        <w:rPr>
          <w:rFonts w:ascii="Arial" w:hAnsi="Arial" w:cs="Arial"/>
          <w:bCs/>
          <w:color w:val="000000" w:themeColor="text1"/>
          <w:lang w:val="ru-RU"/>
        </w:rPr>
      </w:pPr>
      <w:r>
        <w:rPr>
          <w:rFonts w:ascii="Arial" w:eastAsia="Calibri" w:hAnsi="Arial" w:cs="Arial"/>
          <w:color w:val="000000" w:themeColor="text1"/>
        </w:rPr>
        <w:t xml:space="preserve">— </w:t>
      </w:r>
      <w:r w:rsidR="00641738" w:rsidRPr="006A55F0">
        <w:rPr>
          <w:rFonts w:ascii="Arial" w:hAnsi="Arial" w:cs="Arial"/>
          <w:color w:val="000000" w:themeColor="text1"/>
          <w:lang w:val="ru-RU"/>
        </w:rPr>
        <w:t>одну спільну роздягальню на дві групи вихованців;</w:t>
      </w:r>
    </w:p>
    <w:p w14:paraId="66B9C19E" w14:textId="011A4DC3" w:rsidR="00641738" w:rsidRPr="006A55F0" w:rsidRDefault="009A3CB3" w:rsidP="009A3CB3">
      <w:pPr>
        <w:spacing w:after="0" w:line="295" w:lineRule="auto"/>
        <w:ind w:left="709"/>
        <w:contextualSpacing/>
        <w:jc w:val="both"/>
        <w:rPr>
          <w:rFonts w:ascii="Arial" w:hAnsi="Arial" w:cs="Arial"/>
          <w:bCs/>
          <w:color w:val="000000" w:themeColor="text1"/>
          <w:lang w:val="ru-RU"/>
        </w:rPr>
      </w:pPr>
      <w:r>
        <w:rPr>
          <w:rFonts w:ascii="Arial" w:eastAsia="Calibri" w:hAnsi="Arial" w:cs="Arial"/>
          <w:color w:val="000000" w:themeColor="text1"/>
        </w:rPr>
        <w:t xml:space="preserve">— </w:t>
      </w:r>
      <w:r w:rsidR="00641738" w:rsidRPr="006A55F0">
        <w:rPr>
          <w:rFonts w:ascii="Arial" w:hAnsi="Arial" w:cs="Arial"/>
          <w:color w:val="000000" w:themeColor="text1"/>
          <w:lang w:val="ru-RU"/>
        </w:rPr>
        <w:t xml:space="preserve">одне спільне </w:t>
      </w:r>
      <w:r w:rsidR="00641738" w:rsidRPr="006A55F0">
        <w:rPr>
          <w:rFonts w:ascii="Arial" w:hAnsi="Arial" w:cs="Arial"/>
          <w:bCs/>
          <w:color w:val="000000" w:themeColor="text1"/>
          <w:lang w:val="ru-RU"/>
        </w:rPr>
        <w:t>санітарно-гігієнічне приміщення для вихованців</w:t>
      </w:r>
      <w:r w:rsidR="00641738" w:rsidRPr="006A55F0">
        <w:rPr>
          <w:rFonts w:ascii="Arial" w:hAnsi="Arial" w:cs="Arial"/>
          <w:color w:val="000000" w:themeColor="text1"/>
          <w:lang w:val="ru-RU"/>
        </w:rPr>
        <w:t xml:space="preserve"> на дві групи</w:t>
      </w:r>
      <w:r w:rsidR="00641738" w:rsidRPr="006A55F0">
        <w:rPr>
          <w:rFonts w:ascii="Arial" w:hAnsi="Arial" w:cs="Arial"/>
          <w:bCs/>
          <w:color w:val="000000" w:themeColor="text1"/>
          <w:lang w:val="ru-RU"/>
        </w:rPr>
        <w:t xml:space="preserve">; </w:t>
      </w:r>
    </w:p>
    <w:p w14:paraId="7F45C6C7" w14:textId="032B6103" w:rsidR="00641738" w:rsidRPr="006A55F0" w:rsidRDefault="009A3CB3" w:rsidP="009A3CB3">
      <w:pPr>
        <w:spacing w:after="0" w:line="295" w:lineRule="auto"/>
        <w:ind w:firstLine="709"/>
        <w:contextualSpacing/>
        <w:jc w:val="both"/>
        <w:rPr>
          <w:rFonts w:ascii="Arial" w:hAnsi="Arial" w:cs="Arial"/>
          <w:bCs/>
          <w:color w:val="000000" w:themeColor="text1"/>
          <w:lang w:val="ru-RU"/>
        </w:rPr>
      </w:pPr>
      <w:r>
        <w:rPr>
          <w:rFonts w:ascii="Arial" w:eastAsia="Calibri" w:hAnsi="Arial" w:cs="Arial"/>
          <w:color w:val="000000" w:themeColor="text1"/>
        </w:rPr>
        <w:lastRenderedPageBreak/>
        <w:t xml:space="preserve">— </w:t>
      </w:r>
      <w:r w:rsidR="00641738" w:rsidRPr="006A55F0">
        <w:rPr>
          <w:rFonts w:ascii="Arial" w:hAnsi="Arial" w:cs="Arial"/>
          <w:bCs/>
          <w:color w:val="000000" w:themeColor="text1"/>
          <w:lang w:val="ru-RU"/>
        </w:rPr>
        <w:t>одну спільну на дві групи буфетну або буфетну</w:t>
      </w:r>
      <w:r w:rsidR="005B55BE">
        <w:rPr>
          <w:rFonts w:ascii="Arial" w:hAnsi="Arial" w:cs="Arial"/>
          <w:bCs/>
          <w:color w:val="000000" w:themeColor="text1"/>
          <w:lang w:val="ru-RU"/>
        </w:rPr>
        <w:t>,</w:t>
      </w:r>
      <w:r w:rsidR="00641738" w:rsidRPr="006A55F0">
        <w:rPr>
          <w:rFonts w:ascii="Arial" w:hAnsi="Arial" w:cs="Arial"/>
          <w:bCs/>
          <w:color w:val="000000" w:themeColor="text1"/>
          <w:lang w:val="ru-RU"/>
        </w:rPr>
        <w:t xml:space="preserve"> поєднану з приміщенням видавання страв, миття та зберігання посуду; </w:t>
      </w:r>
    </w:p>
    <w:p w14:paraId="32E7AE37" w14:textId="59E3FB2E" w:rsidR="00641738" w:rsidRPr="006A55F0" w:rsidRDefault="009A3CB3" w:rsidP="009A3CB3">
      <w:pPr>
        <w:spacing w:after="0" w:line="295" w:lineRule="auto"/>
        <w:ind w:left="709"/>
        <w:contextualSpacing/>
        <w:jc w:val="both"/>
        <w:rPr>
          <w:rFonts w:ascii="Arial" w:hAnsi="Arial" w:cs="Arial"/>
          <w:bCs/>
          <w:color w:val="000000" w:themeColor="text1"/>
          <w:lang w:val="ru-RU"/>
        </w:rPr>
      </w:pPr>
      <w:r>
        <w:rPr>
          <w:rFonts w:ascii="Arial" w:eastAsia="Calibri" w:hAnsi="Arial" w:cs="Arial"/>
          <w:color w:val="000000" w:themeColor="text1"/>
        </w:rPr>
        <w:t xml:space="preserve">— </w:t>
      </w:r>
      <w:r w:rsidR="00641738" w:rsidRPr="006A55F0">
        <w:rPr>
          <w:rFonts w:ascii="Arial" w:hAnsi="Arial" w:cs="Arial"/>
          <w:bCs/>
          <w:color w:val="000000" w:themeColor="text1"/>
          <w:lang w:val="ru-RU"/>
        </w:rPr>
        <w:t>окрему ігрову та окрему спальню замість універсальної ігрової зі спальнею;</w:t>
      </w:r>
    </w:p>
    <w:p w14:paraId="7D133970" w14:textId="0BB6AA88" w:rsidR="00641738" w:rsidRPr="006A55F0" w:rsidRDefault="009A3CB3" w:rsidP="009A3CB3">
      <w:pPr>
        <w:spacing w:after="0" w:line="295" w:lineRule="auto"/>
        <w:ind w:left="709"/>
        <w:contextualSpacing/>
        <w:jc w:val="both"/>
        <w:rPr>
          <w:rFonts w:ascii="Arial" w:hAnsi="Arial" w:cs="Arial"/>
          <w:bCs/>
          <w:color w:val="000000" w:themeColor="text1"/>
        </w:rPr>
      </w:pPr>
      <w:r>
        <w:rPr>
          <w:rFonts w:ascii="Arial" w:eastAsia="Calibri" w:hAnsi="Arial" w:cs="Arial"/>
          <w:color w:val="000000" w:themeColor="text1"/>
        </w:rPr>
        <w:t xml:space="preserve">— </w:t>
      </w:r>
      <w:r w:rsidR="00641738" w:rsidRPr="006A55F0">
        <w:rPr>
          <w:rFonts w:ascii="Arial" w:hAnsi="Arial" w:cs="Arial"/>
          <w:color w:val="000000" w:themeColor="text1"/>
        </w:rPr>
        <w:t xml:space="preserve">інші приміщення. </w:t>
      </w:r>
    </w:p>
    <w:p w14:paraId="658F6623" w14:textId="32355063"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b/>
          <w:color w:val="000000" w:themeColor="text1"/>
          <w:lang w:val="ru-RU"/>
        </w:rPr>
        <w:t>7.3.2.2</w:t>
      </w:r>
      <w:r w:rsidRPr="006A55F0">
        <w:rPr>
          <w:rFonts w:ascii="Arial" w:hAnsi="Arial" w:cs="Arial"/>
          <w:color w:val="000000" w:themeColor="text1"/>
          <w:lang w:val="ru-RU"/>
        </w:rPr>
        <w:t xml:space="preserve"> Кожна група вихованців </w:t>
      </w:r>
      <w:r w:rsidR="005B55BE">
        <w:rPr>
          <w:rFonts w:ascii="Arial" w:hAnsi="Arial" w:cs="Arial"/>
          <w:color w:val="000000" w:themeColor="text1"/>
          <w:lang w:val="ru-RU"/>
        </w:rPr>
        <w:t>у</w:t>
      </w:r>
      <w:r w:rsidRPr="006A55F0">
        <w:rPr>
          <w:rFonts w:ascii="Arial" w:hAnsi="Arial" w:cs="Arial"/>
          <w:color w:val="000000" w:themeColor="text1"/>
          <w:lang w:val="ru-RU"/>
        </w:rPr>
        <w:t xml:space="preserve"> спеціальних дитячих садках місткістю до 24 вихованців включно повинна розміщуватись в окремих групових осередках.</w:t>
      </w:r>
    </w:p>
    <w:p w14:paraId="494E2EA5" w14:textId="77777777"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У складі одного групового осередку слід проєктувати:</w:t>
      </w:r>
    </w:p>
    <w:p w14:paraId="5760594A" w14:textId="77777777" w:rsidR="00641738" w:rsidRPr="006A55F0" w:rsidRDefault="00641738" w:rsidP="00641738">
      <w:pPr>
        <w:spacing w:after="0" w:line="295" w:lineRule="auto"/>
        <w:ind w:firstLine="709"/>
        <w:jc w:val="both"/>
        <w:rPr>
          <w:rFonts w:ascii="Arial" w:hAnsi="Arial" w:cs="Arial"/>
          <w:bCs/>
          <w:color w:val="000000" w:themeColor="text1"/>
          <w:lang w:val="ru-RU"/>
        </w:rPr>
      </w:pPr>
      <w:r w:rsidRPr="006A55F0">
        <w:rPr>
          <w:rFonts w:ascii="Arial" w:hAnsi="Arial" w:cs="Arial"/>
          <w:bCs/>
          <w:color w:val="000000" w:themeColor="text1"/>
          <w:lang w:val="ru-RU"/>
        </w:rPr>
        <w:t xml:space="preserve">1) універсальну ігрову зі спальнею; </w:t>
      </w:r>
    </w:p>
    <w:p w14:paraId="264E548F" w14:textId="77777777" w:rsidR="00641738" w:rsidRPr="006A55F0" w:rsidRDefault="00641738" w:rsidP="00641738">
      <w:pPr>
        <w:spacing w:after="0" w:line="295" w:lineRule="auto"/>
        <w:ind w:firstLine="709"/>
        <w:jc w:val="both"/>
        <w:rPr>
          <w:rFonts w:ascii="Arial" w:hAnsi="Arial" w:cs="Arial"/>
          <w:bCs/>
          <w:color w:val="000000" w:themeColor="text1"/>
          <w:lang w:val="ru-RU"/>
        </w:rPr>
      </w:pPr>
      <w:r w:rsidRPr="006A55F0">
        <w:rPr>
          <w:rFonts w:ascii="Arial" w:hAnsi="Arial" w:cs="Arial"/>
          <w:bCs/>
          <w:color w:val="000000" w:themeColor="text1"/>
          <w:lang w:val="ru-RU"/>
        </w:rPr>
        <w:t>2) роздягальню;</w:t>
      </w:r>
    </w:p>
    <w:p w14:paraId="260EC246" w14:textId="77777777" w:rsidR="00641738" w:rsidRPr="006A55F0" w:rsidRDefault="00641738" w:rsidP="00641738">
      <w:pPr>
        <w:spacing w:after="0" w:line="295" w:lineRule="auto"/>
        <w:ind w:firstLine="709"/>
        <w:jc w:val="both"/>
        <w:rPr>
          <w:rFonts w:ascii="Arial" w:hAnsi="Arial" w:cs="Arial"/>
          <w:bCs/>
          <w:color w:val="000000" w:themeColor="text1"/>
          <w:lang w:val="ru-RU"/>
        </w:rPr>
      </w:pPr>
      <w:r w:rsidRPr="006A55F0">
        <w:rPr>
          <w:rFonts w:ascii="Arial" w:hAnsi="Arial" w:cs="Arial"/>
          <w:bCs/>
          <w:color w:val="000000" w:themeColor="text1"/>
          <w:lang w:val="ru-RU"/>
        </w:rPr>
        <w:t xml:space="preserve">3) санітарно-гігієнічне приміщення для вихованців; </w:t>
      </w:r>
    </w:p>
    <w:p w14:paraId="1F3FC67B" w14:textId="77777777" w:rsidR="00641738" w:rsidRPr="006A55F0" w:rsidRDefault="00641738" w:rsidP="00641738">
      <w:pPr>
        <w:spacing w:after="0" w:line="295" w:lineRule="auto"/>
        <w:ind w:firstLine="709"/>
        <w:jc w:val="both"/>
        <w:rPr>
          <w:rFonts w:ascii="Arial" w:hAnsi="Arial" w:cs="Arial"/>
          <w:bCs/>
          <w:color w:val="000000" w:themeColor="text1"/>
          <w:lang w:val="ru-RU"/>
        </w:rPr>
      </w:pPr>
      <w:r w:rsidRPr="006A55F0">
        <w:rPr>
          <w:rFonts w:ascii="Arial" w:hAnsi="Arial" w:cs="Arial"/>
          <w:bCs/>
          <w:color w:val="000000" w:themeColor="text1"/>
          <w:lang w:val="ru-RU"/>
        </w:rPr>
        <w:t>4) буфетну групового осередку.</w:t>
      </w:r>
    </w:p>
    <w:p w14:paraId="6CAE285C" w14:textId="6188E2DF"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bCs/>
          <w:color w:val="000000" w:themeColor="text1"/>
          <w:lang w:val="ru-RU"/>
        </w:rPr>
        <w:t xml:space="preserve">Допускається </w:t>
      </w:r>
      <w:r w:rsidRPr="006A55F0">
        <w:rPr>
          <w:rFonts w:ascii="Arial" w:hAnsi="Arial" w:cs="Arial"/>
          <w:color w:val="000000" w:themeColor="text1"/>
          <w:lang w:val="ru-RU"/>
        </w:rPr>
        <w:t xml:space="preserve">у складі групових осередків </w:t>
      </w:r>
      <w:r w:rsidR="00E03F24">
        <w:rPr>
          <w:rFonts w:ascii="Arial" w:hAnsi="Arial" w:cs="Arial"/>
          <w:color w:val="000000" w:themeColor="text1"/>
          <w:lang w:val="ru-RU"/>
        </w:rPr>
        <w:t xml:space="preserve">у </w:t>
      </w:r>
      <w:r w:rsidRPr="006A55F0">
        <w:rPr>
          <w:rFonts w:ascii="Arial" w:hAnsi="Arial" w:cs="Arial"/>
          <w:color w:val="000000" w:themeColor="text1"/>
          <w:lang w:val="ru-RU"/>
        </w:rPr>
        <w:t xml:space="preserve">спеціальних дитячих садках місткістю до 24 вихованців включно </w:t>
      </w:r>
      <w:r w:rsidRPr="006A55F0">
        <w:rPr>
          <w:rFonts w:ascii="Arial" w:hAnsi="Arial" w:cs="Arial"/>
          <w:bCs/>
          <w:color w:val="000000" w:themeColor="text1"/>
          <w:lang w:val="ru-RU"/>
        </w:rPr>
        <w:t xml:space="preserve">завданням на проєктування </w:t>
      </w:r>
      <w:r w:rsidRPr="006A55F0">
        <w:rPr>
          <w:rFonts w:ascii="Arial" w:hAnsi="Arial" w:cs="Arial"/>
          <w:color w:val="000000" w:themeColor="text1"/>
          <w:lang w:val="ru-RU"/>
        </w:rPr>
        <w:t>передбачати:</w:t>
      </w:r>
    </w:p>
    <w:p w14:paraId="704F3CCB" w14:textId="1617E2B2" w:rsidR="00641738" w:rsidRPr="006A55F0" w:rsidRDefault="003001D7" w:rsidP="003001D7">
      <w:pPr>
        <w:spacing w:after="0" w:line="295" w:lineRule="auto"/>
        <w:ind w:left="709"/>
        <w:contextualSpacing/>
        <w:jc w:val="both"/>
        <w:rPr>
          <w:rFonts w:ascii="Arial" w:hAnsi="Arial" w:cs="Arial"/>
          <w:bCs/>
          <w:color w:val="000000" w:themeColor="text1"/>
          <w:lang w:val="ru-RU"/>
        </w:rPr>
      </w:pPr>
      <w:r>
        <w:rPr>
          <w:rFonts w:ascii="Arial" w:eastAsia="Calibri" w:hAnsi="Arial" w:cs="Arial"/>
          <w:color w:val="000000" w:themeColor="text1"/>
        </w:rPr>
        <w:t xml:space="preserve">— </w:t>
      </w:r>
      <w:r w:rsidR="00641738" w:rsidRPr="006A55F0">
        <w:rPr>
          <w:rFonts w:ascii="Arial" w:hAnsi="Arial" w:cs="Arial"/>
          <w:color w:val="000000" w:themeColor="text1"/>
          <w:lang w:val="ru-RU"/>
        </w:rPr>
        <w:t>одну спільну роздягальню на дві групи;</w:t>
      </w:r>
    </w:p>
    <w:p w14:paraId="2ADC1CD3" w14:textId="4259A475" w:rsidR="00641738" w:rsidRPr="006A55F0" w:rsidRDefault="003001D7" w:rsidP="003001D7">
      <w:pPr>
        <w:spacing w:after="0" w:line="295" w:lineRule="auto"/>
        <w:ind w:firstLine="709"/>
        <w:contextualSpacing/>
        <w:jc w:val="both"/>
        <w:rPr>
          <w:rFonts w:ascii="Arial" w:hAnsi="Arial" w:cs="Arial"/>
          <w:bCs/>
          <w:color w:val="000000" w:themeColor="text1"/>
          <w:lang w:val="ru-RU"/>
        </w:rPr>
      </w:pPr>
      <w:r>
        <w:rPr>
          <w:rFonts w:ascii="Arial" w:eastAsia="Calibri" w:hAnsi="Arial" w:cs="Arial"/>
          <w:color w:val="000000" w:themeColor="text1"/>
        </w:rPr>
        <w:t xml:space="preserve">— </w:t>
      </w:r>
      <w:r w:rsidR="00641738" w:rsidRPr="006A55F0">
        <w:rPr>
          <w:rFonts w:ascii="Arial" w:hAnsi="Arial" w:cs="Arial"/>
          <w:bCs/>
          <w:color w:val="000000" w:themeColor="text1"/>
          <w:lang w:val="ru-RU"/>
        </w:rPr>
        <w:t>одну спільну на дві групи буфетну або буфетну</w:t>
      </w:r>
      <w:r w:rsidR="005B55BE">
        <w:rPr>
          <w:rFonts w:ascii="Arial" w:hAnsi="Arial" w:cs="Arial"/>
          <w:bCs/>
          <w:color w:val="000000" w:themeColor="text1"/>
          <w:lang w:val="ru-RU"/>
        </w:rPr>
        <w:t>,</w:t>
      </w:r>
      <w:r w:rsidR="00641738" w:rsidRPr="006A55F0">
        <w:rPr>
          <w:rFonts w:ascii="Arial" w:hAnsi="Arial" w:cs="Arial"/>
          <w:bCs/>
          <w:color w:val="000000" w:themeColor="text1"/>
          <w:lang w:val="ru-RU"/>
        </w:rPr>
        <w:t xml:space="preserve"> поєднану з приміщенням видавання страв, миття та зберігання посуду; </w:t>
      </w:r>
    </w:p>
    <w:p w14:paraId="594AA5D7" w14:textId="0FE01C4B" w:rsidR="00641738" w:rsidRPr="006A55F0" w:rsidRDefault="003001D7" w:rsidP="003001D7">
      <w:pPr>
        <w:spacing w:after="0" w:line="295" w:lineRule="auto"/>
        <w:ind w:left="709"/>
        <w:contextualSpacing/>
        <w:jc w:val="both"/>
        <w:rPr>
          <w:rFonts w:ascii="Arial" w:hAnsi="Arial" w:cs="Arial"/>
          <w:bCs/>
          <w:color w:val="000000" w:themeColor="text1"/>
          <w:lang w:val="ru-RU"/>
        </w:rPr>
      </w:pPr>
      <w:r>
        <w:rPr>
          <w:rFonts w:ascii="Arial" w:eastAsia="Calibri" w:hAnsi="Arial" w:cs="Arial"/>
          <w:color w:val="000000" w:themeColor="text1"/>
        </w:rPr>
        <w:t xml:space="preserve">— </w:t>
      </w:r>
      <w:r w:rsidR="00641738" w:rsidRPr="006A55F0">
        <w:rPr>
          <w:rFonts w:ascii="Arial" w:hAnsi="Arial" w:cs="Arial"/>
          <w:bCs/>
          <w:color w:val="000000" w:themeColor="text1"/>
          <w:lang w:val="ru-RU"/>
        </w:rPr>
        <w:t>окрему ігрову та окрему спальню замість універсальної ігрової зі спальнею;</w:t>
      </w:r>
    </w:p>
    <w:p w14:paraId="1FC9051F" w14:textId="75A870E7" w:rsidR="00641738" w:rsidRPr="006A55F0" w:rsidRDefault="003001D7" w:rsidP="003001D7">
      <w:pPr>
        <w:spacing w:after="0" w:line="295" w:lineRule="auto"/>
        <w:ind w:left="709"/>
        <w:contextualSpacing/>
        <w:jc w:val="both"/>
        <w:rPr>
          <w:rFonts w:ascii="Arial" w:hAnsi="Arial" w:cs="Arial"/>
          <w:bCs/>
          <w:color w:val="000000" w:themeColor="text1"/>
          <w:lang w:val="ru-RU"/>
        </w:rPr>
      </w:pPr>
      <w:r>
        <w:rPr>
          <w:rFonts w:ascii="Arial" w:eastAsia="Calibri" w:hAnsi="Arial" w:cs="Arial"/>
          <w:color w:val="000000" w:themeColor="text1"/>
        </w:rPr>
        <w:t xml:space="preserve">— </w:t>
      </w:r>
      <w:r w:rsidR="00641738" w:rsidRPr="006A55F0">
        <w:rPr>
          <w:rFonts w:ascii="Arial" w:hAnsi="Arial" w:cs="Arial"/>
          <w:color w:val="000000" w:themeColor="text1"/>
          <w:lang w:val="ru-RU"/>
        </w:rPr>
        <w:t>інші приміщення з урахуванням особливостей надання освітніх послуг вихованцям.</w:t>
      </w:r>
    </w:p>
    <w:p w14:paraId="7DD62BD5" w14:textId="09338D0D"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b/>
          <w:color w:val="000000" w:themeColor="text1"/>
          <w:lang w:val="ru-RU"/>
        </w:rPr>
        <w:t>7.3.2.3</w:t>
      </w:r>
      <w:r w:rsidRPr="006A55F0">
        <w:rPr>
          <w:rFonts w:ascii="Arial" w:hAnsi="Arial" w:cs="Arial"/>
          <w:color w:val="000000" w:themeColor="text1"/>
          <w:lang w:val="ru-RU"/>
        </w:rPr>
        <w:t xml:space="preserve"> Для ясел, дитячих садків місткістю до 40 вихованців включно та спеціальних дитячих садків місткістю до 24 вихованців включно площі роздягалень, універсальної ігрової зі спальнею або ігрової та спальні кожного групового осередку слід визначати з урахуванням кількості вихованців </w:t>
      </w:r>
      <w:r w:rsidR="00E8155A">
        <w:rPr>
          <w:rFonts w:ascii="Arial" w:hAnsi="Arial" w:cs="Arial"/>
          <w:color w:val="000000" w:themeColor="text1"/>
          <w:lang w:val="ru-RU"/>
        </w:rPr>
        <w:t>у</w:t>
      </w:r>
      <w:r w:rsidRPr="006A55F0">
        <w:rPr>
          <w:rFonts w:ascii="Arial" w:hAnsi="Arial" w:cs="Arial"/>
          <w:color w:val="000000" w:themeColor="text1"/>
          <w:lang w:val="ru-RU"/>
        </w:rPr>
        <w:t xml:space="preserve"> групі та мінімальної розрахункової площі на 1 вихованця </w:t>
      </w:r>
      <w:r w:rsidR="003001D7">
        <w:rPr>
          <w:rFonts w:ascii="Arial" w:hAnsi="Arial" w:cs="Arial"/>
          <w:color w:val="000000" w:themeColor="text1"/>
          <w:lang w:val="ru-RU"/>
        </w:rPr>
        <w:t>відповідно до</w:t>
      </w:r>
      <w:r w:rsidRPr="006A55F0">
        <w:rPr>
          <w:rFonts w:ascii="Arial" w:hAnsi="Arial" w:cs="Arial"/>
          <w:color w:val="000000" w:themeColor="text1"/>
          <w:lang w:val="ru-RU"/>
        </w:rPr>
        <w:t xml:space="preserve"> таблиці В.2 </w:t>
      </w:r>
      <w:r w:rsidR="00247BA4" w:rsidRPr="006A55F0">
        <w:rPr>
          <w:rFonts w:ascii="Arial" w:hAnsi="Arial" w:cs="Arial"/>
          <w:color w:val="000000" w:themeColor="text1"/>
          <w:lang w:val="ru-RU"/>
        </w:rPr>
        <w:t>додатк</w:t>
      </w:r>
      <w:r w:rsidR="00E8155A">
        <w:rPr>
          <w:rFonts w:ascii="Arial" w:hAnsi="Arial" w:cs="Arial"/>
          <w:color w:val="000000" w:themeColor="text1"/>
          <w:lang w:val="ru-RU"/>
        </w:rPr>
        <w:t>а</w:t>
      </w:r>
      <w:r w:rsidR="00247BA4" w:rsidRPr="006A55F0">
        <w:rPr>
          <w:rFonts w:ascii="Arial" w:hAnsi="Arial" w:cs="Arial"/>
          <w:color w:val="000000" w:themeColor="text1"/>
          <w:lang w:val="ru-RU"/>
        </w:rPr>
        <w:t xml:space="preserve"> </w:t>
      </w:r>
      <w:r w:rsidRPr="006A55F0">
        <w:rPr>
          <w:rFonts w:ascii="Arial" w:hAnsi="Arial" w:cs="Arial"/>
          <w:color w:val="000000" w:themeColor="text1"/>
          <w:lang w:val="ru-RU"/>
        </w:rPr>
        <w:t>В.</w:t>
      </w:r>
    </w:p>
    <w:p w14:paraId="1C5C85B7" w14:textId="19B6E472" w:rsidR="00641738" w:rsidRPr="006A55F0" w:rsidRDefault="00641738" w:rsidP="00641738">
      <w:pPr>
        <w:shd w:val="clear" w:color="auto" w:fill="FFFFFF" w:themeFill="background1"/>
        <w:spacing w:after="0" w:line="295" w:lineRule="auto"/>
        <w:ind w:firstLine="709"/>
        <w:jc w:val="both"/>
        <w:rPr>
          <w:rFonts w:ascii="Arial" w:eastAsia="Calibri" w:hAnsi="Arial" w:cs="Arial"/>
          <w:color w:val="000000" w:themeColor="text1"/>
          <w:lang w:val="ru-RU"/>
        </w:rPr>
      </w:pPr>
      <w:r w:rsidRPr="006A55F0">
        <w:rPr>
          <w:rFonts w:ascii="Arial" w:hAnsi="Arial" w:cs="Arial"/>
          <w:color w:val="000000" w:themeColor="text1"/>
          <w:lang w:val="ru-RU"/>
        </w:rPr>
        <w:t xml:space="preserve">Площу санітарно-гігієнічного приміщення для вихованців слід визначати з урахуванням кількості вихованців, переліку та кількості санітарних приладів та </w:t>
      </w:r>
      <w:r w:rsidRPr="006A55F0">
        <w:rPr>
          <w:rFonts w:ascii="Arial" w:eastAsia="Calibri" w:hAnsi="Arial" w:cs="Arial"/>
          <w:color w:val="000000" w:themeColor="text1"/>
          <w:lang w:val="ru-RU"/>
        </w:rPr>
        <w:t xml:space="preserve">вимог щодо їх встановлення, наведених </w:t>
      </w:r>
      <w:r w:rsidRPr="006A55F0">
        <w:rPr>
          <w:rFonts w:ascii="Arial" w:hAnsi="Arial" w:cs="Arial"/>
          <w:color w:val="000000" w:themeColor="text1"/>
          <w:lang w:val="ru-RU"/>
        </w:rPr>
        <w:t>у</w:t>
      </w:r>
      <w:r w:rsidRPr="006A55F0">
        <w:rPr>
          <w:rFonts w:ascii="Arial" w:eastAsia="Calibri" w:hAnsi="Arial" w:cs="Arial"/>
          <w:color w:val="000000" w:themeColor="text1"/>
          <w:lang w:val="ru-RU"/>
        </w:rPr>
        <w:t xml:space="preserve"> таблиці Г.2 </w:t>
      </w:r>
      <w:r w:rsidR="00247BA4" w:rsidRPr="006A55F0">
        <w:rPr>
          <w:rFonts w:ascii="Arial" w:eastAsia="Calibri" w:hAnsi="Arial" w:cs="Arial"/>
          <w:color w:val="000000" w:themeColor="text1"/>
          <w:lang w:val="ru-RU"/>
        </w:rPr>
        <w:t>додатк</w:t>
      </w:r>
      <w:r w:rsidR="00E8155A">
        <w:rPr>
          <w:rFonts w:ascii="Arial" w:eastAsia="Calibri" w:hAnsi="Arial" w:cs="Arial"/>
          <w:color w:val="000000" w:themeColor="text1"/>
          <w:lang w:val="ru-RU"/>
        </w:rPr>
        <w:t>а</w:t>
      </w:r>
      <w:r w:rsidRPr="006A55F0">
        <w:rPr>
          <w:rFonts w:ascii="Arial" w:eastAsia="Calibri" w:hAnsi="Arial" w:cs="Arial"/>
          <w:color w:val="000000" w:themeColor="text1"/>
          <w:lang w:val="ru-RU"/>
        </w:rPr>
        <w:t xml:space="preserve"> Г, а також можливості маневрування для користування такими приладами вихованця на кріслі колісному із супроводжуючим.</w:t>
      </w:r>
    </w:p>
    <w:p w14:paraId="2482705C" w14:textId="36806744"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Мінімальні площі буфетної наведен</w:t>
      </w:r>
      <w:r w:rsidR="00E8155A">
        <w:rPr>
          <w:rFonts w:ascii="Arial" w:hAnsi="Arial" w:cs="Arial"/>
          <w:color w:val="000000" w:themeColor="text1"/>
          <w:lang w:val="ru-RU"/>
        </w:rPr>
        <w:t xml:space="preserve">о в </w:t>
      </w:r>
      <w:r w:rsidRPr="006A55F0">
        <w:rPr>
          <w:rFonts w:ascii="Arial" w:hAnsi="Arial" w:cs="Arial"/>
          <w:color w:val="000000" w:themeColor="text1"/>
          <w:lang w:val="ru-RU"/>
        </w:rPr>
        <w:t xml:space="preserve">таблиці В.2 </w:t>
      </w:r>
      <w:r w:rsidR="00247BA4" w:rsidRPr="006A55F0">
        <w:rPr>
          <w:rFonts w:ascii="Arial" w:hAnsi="Arial" w:cs="Arial"/>
          <w:color w:val="000000" w:themeColor="text1"/>
          <w:lang w:val="ru-RU"/>
        </w:rPr>
        <w:t>додатк</w:t>
      </w:r>
      <w:r w:rsidR="00E8155A">
        <w:rPr>
          <w:rFonts w:ascii="Arial" w:hAnsi="Arial" w:cs="Arial"/>
          <w:color w:val="000000" w:themeColor="text1"/>
          <w:lang w:val="ru-RU"/>
        </w:rPr>
        <w:t>а</w:t>
      </w:r>
      <w:r w:rsidRPr="006A55F0">
        <w:rPr>
          <w:rFonts w:ascii="Arial" w:hAnsi="Arial" w:cs="Arial"/>
          <w:color w:val="000000" w:themeColor="text1"/>
          <w:lang w:val="ru-RU"/>
        </w:rPr>
        <w:t xml:space="preserve"> В.</w:t>
      </w:r>
    </w:p>
    <w:p w14:paraId="3B1D39B6" w14:textId="77065DC9"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 xml:space="preserve">Допускається завданням на проєктування збільшувати мінімальні розрахункові площі на 1 вихованця та мінімальні площі приміщень, наведені у таблиці В.2 </w:t>
      </w:r>
      <w:r w:rsidR="00247BA4" w:rsidRPr="006A55F0">
        <w:rPr>
          <w:rFonts w:ascii="Arial" w:hAnsi="Arial" w:cs="Arial"/>
          <w:color w:val="000000" w:themeColor="text1"/>
          <w:lang w:val="ru-RU"/>
        </w:rPr>
        <w:t>додатк</w:t>
      </w:r>
      <w:r w:rsidR="00E8155A">
        <w:rPr>
          <w:rFonts w:ascii="Arial" w:hAnsi="Arial" w:cs="Arial"/>
          <w:color w:val="000000" w:themeColor="text1"/>
          <w:lang w:val="ru-RU"/>
        </w:rPr>
        <w:t>а</w:t>
      </w:r>
      <w:r w:rsidRPr="006A55F0">
        <w:rPr>
          <w:rFonts w:ascii="Arial" w:hAnsi="Arial" w:cs="Arial"/>
          <w:color w:val="000000" w:themeColor="text1"/>
          <w:lang w:val="ru-RU"/>
        </w:rPr>
        <w:t xml:space="preserve"> В.</w:t>
      </w:r>
    </w:p>
    <w:p w14:paraId="6B3BCF1C" w14:textId="0536AEEA" w:rsidR="00641738" w:rsidRPr="006A55F0" w:rsidRDefault="00E8155A" w:rsidP="00641738">
      <w:pPr>
        <w:spacing w:after="0" w:line="295" w:lineRule="auto"/>
        <w:ind w:firstLine="709"/>
        <w:jc w:val="both"/>
        <w:rPr>
          <w:rFonts w:ascii="Arial" w:hAnsi="Arial" w:cs="Arial"/>
          <w:color w:val="000000" w:themeColor="text1"/>
          <w:lang w:val="ru-RU"/>
        </w:rPr>
      </w:pPr>
      <w:r>
        <w:rPr>
          <w:rFonts w:ascii="Arial" w:hAnsi="Arial" w:cs="Arial"/>
          <w:color w:val="000000" w:themeColor="text1"/>
          <w:lang w:val="ru-RU"/>
        </w:rPr>
        <w:t xml:space="preserve">У разі </w:t>
      </w:r>
      <w:r w:rsidR="00641738" w:rsidRPr="006A55F0">
        <w:rPr>
          <w:rFonts w:ascii="Arial" w:hAnsi="Arial" w:cs="Arial"/>
          <w:color w:val="000000" w:themeColor="text1"/>
          <w:lang w:val="ru-RU"/>
        </w:rPr>
        <w:t>капітально</w:t>
      </w:r>
      <w:r>
        <w:rPr>
          <w:rFonts w:ascii="Arial" w:hAnsi="Arial" w:cs="Arial"/>
          <w:color w:val="000000" w:themeColor="text1"/>
          <w:lang w:val="ru-RU"/>
        </w:rPr>
        <w:t>го</w:t>
      </w:r>
      <w:r w:rsidR="00641738" w:rsidRPr="006A55F0">
        <w:rPr>
          <w:rFonts w:ascii="Arial" w:hAnsi="Arial" w:cs="Arial"/>
          <w:color w:val="000000" w:themeColor="text1"/>
          <w:lang w:val="ru-RU"/>
        </w:rPr>
        <w:t xml:space="preserve"> ремонт</w:t>
      </w:r>
      <w:r>
        <w:rPr>
          <w:rFonts w:ascii="Arial" w:hAnsi="Arial" w:cs="Arial"/>
          <w:color w:val="000000" w:themeColor="text1"/>
          <w:lang w:val="ru-RU"/>
        </w:rPr>
        <w:t>у</w:t>
      </w:r>
      <w:r w:rsidR="00641738" w:rsidRPr="006A55F0">
        <w:rPr>
          <w:rFonts w:ascii="Arial" w:hAnsi="Arial" w:cs="Arial"/>
          <w:color w:val="000000" w:themeColor="text1"/>
          <w:lang w:val="ru-RU"/>
        </w:rPr>
        <w:t xml:space="preserve"> допускається приймати площі групових осередків як для реконструкції.</w:t>
      </w:r>
    </w:p>
    <w:p w14:paraId="708556C3" w14:textId="1DE0EC1A" w:rsidR="00641738" w:rsidRPr="006A55F0" w:rsidRDefault="00641738" w:rsidP="00641738">
      <w:pPr>
        <w:spacing w:after="0" w:line="295" w:lineRule="auto"/>
        <w:ind w:firstLine="709"/>
        <w:jc w:val="both"/>
        <w:rPr>
          <w:rFonts w:ascii="Arial" w:hAnsi="Arial" w:cs="Arial"/>
          <w:b/>
          <w:color w:val="000000" w:themeColor="text1"/>
          <w:lang w:val="ru-RU"/>
        </w:rPr>
      </w:pPr>
      <w:r w:rsidRPr="006A55F0">
        <w:rPr>
          <w:rFonts w:ascii="Arial" w:hAnsi="Arial" w:cs="Arial"/>
          <w:b/>
          <w:color w:val="000000" w:themeColor="text1"/>
          <w:lang w:val="ru-RU"/>
        </w:rPr>
        <w:t xml:space="preserve">7.3.2.4 </w:t>
      </w:r>
      <w:r w:rsidRPr="006A55F0">
        <w:rPr>
          <w:rFonts w:ascii="Arial" w:hAnsi="Arial" w:cs="Arial"/>
          <w:color w:val="000000" w:themeColor="text1"/>
          <w:lang w:val="ru-RU"/>
        </w:rPr>
        <w:t>Групові осередки ясел, дитячих садків місткістю до 40 вихованців включно та спеціальних дитячих садків місткістю до 24 вихованців включно слід проєктувати з урахуванням вимог 7.2.2.6</w:t>
      </w:r>
      <w:r w:rsidR="00247BA4">
        <w:rPr>
          <w:rFonts w:ascii="Arial" w:eastAsia="Calibri" w:hAnsi="Arial" w:cs="Arial"/>
          <w:color w:val="000000" w:themeColor="text1"/>
        </w:rPr>
        <w:t>–</w:t>
      </w:r>
      <w:r w:rsidRPr="006A55F0">
        <w:rPr>
          <w:rFonts w:ascii="Arial" w:hAnsi="Arial" w:cs="Arial"/>
          <w:color w:val="000000" w:themeColor="text1"/>
          <w:lang w:val="ru-RU"/>
        </w:rPr>
        <w:t>7.2.2.8 цих норм.</w:t>
      </w:r>
    </w:p>
    <w:p w14:paraId="465E5EC4" w14:textId="77777777"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b/>
          <w:color w:val="000000" w:themeColor="text1"/>
          <w:lang w:val="ru-RU"/>
        </w:rPr>
        <w:t xml:space="preserve">7.3.2.5 </w:t>
      </w:r>
      <w:r w:rsidRPr="006A55F0">
        <w:rPr>
          <w:rFonts w:ascii="Arial" w:hAnsi="Arial" w:cs="Arial"/>
          <w:color w:val="000000" w:themeColor="text1"/>
          <w:lang w:val="ru-RU"/>
        </w:rPr>
        <w:t>Приміщення роздягалень групових осередків обладнується персональними шафами для зберігання і сушіння одягу та взуття вихованців.</w:t>
      </w:r>
    </w:p>
    <w:p w14:paraId="2D665CA5" w14:textId="77777777" w:rsidR="00641738" w:rsidRPr="006A55F0" w:rsidRDefault="00641738" w:rsidP="00641738">
      <w:pPr>
        <w:widowControl w:val="0"/>
        <w:tabs>
          <w:tab w:val="left" w:pos="824"/>
        </w:tabs>
        <w:spacing w:after="0" w:line="295" w:lineRule="auto"/>
        <w:ind w:firstLine="709"/>
        <w:jc w:val="both"/>
        <w:rPr>
          <w:rFonts w:ascii="Arial" w:eastAsia="Times New Roman" w:hAnsi="Arial" w:cs="Arial"/>
          <w:color w:val="000000" w:themeColor="text1"/>
          <w:shd w:val="clear" w:color="auto" w:fill="FFFFFF"/>
          <w:lang w:val="ru-RU"/>
        </w:rPr>
      </w:pPr>
      <w:r w:rsidRPr="006A55F0">
        <w:rPr>
          <w:rFonts w:ascii="Arial" w:eastAsia="Times New Roman" w:hAnsi="Arial" w:cs="Arial"/>
          <w:color w:val="000000" w:themeColor="text1"/>
          <w:shd w:val="clear" w:color="auto" w:fill="FFFFFF"/>
          <w:lang w:val="ru-RU"/>
        </w:rPr>
        <w:t>Допускається передбачати окремі зони/місця для сушіння одягу.</w:t>
      </w:r>
    </w:p>
    <w:p w14:paraId="4AFCFECE" w14:textId="77777777" w:rsidR="00641738" w:rsidRPr="006A55F0" w:rsidRDefault="00641738" w:rsidP="00CB1BDC">
      <w:pPr>
        <w:spacing w:before="120" w:after="0" w:line="295" w:lineRule="auto"/>
        <w:ind w:firstLine="709"/>
        <w:jc w:val="both"/>
        <w:rPr>
          <w:rFonts w:ascii="Arial" w:hAnsi="Arial" w:cs="Arial"/>
          <w:b/>
          <w:color w:val="000000" w:themeColor="text1"/>
          <w:lang w:val="ru-RU"/>
        </w:rPr>
      </w:pPr>
      <w:r w:rsidRPr="006A55F0">
        <w:rPr>
          <w:rFonts w:ascii="Arial" w:hAnsi="Arial" w:cs="Arial"/>
          <w:b/>
          <w:color w:val="000000" w:themeColor="text1"/>
          <w:lang w:val="ru-RU"/>
        </w:rPr>
        <w:t xml:space="preserve">Санітарно-гігієнічні приміщення </w:t>
      </w:r>
    </w:p>
    <w:p w14:paraId="66C80F02" w14:textId="7E1B5939"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b/>
          <w:color w:val="000000" w:themeColor="text1"/>
          <w:lang w:val="ru-RU"/>
        </w:rPr>
        <w:t xml:space="preserve">7.3.2.6 </w:t>
      </w:r>
      <w:r w:rsidR="000B43AA" w:rsidRPr="00DE01C7">
        <w:rPr>
          <w:rFonts w:ascii="Arial" w:hAnsi="Arial" w:cs="Arial"/>
          <w:bCs/>
          <w:color w:val="000000" w:themeColor="text1"/>
          <w:lang w:val="ru-RU"/>
        </w:rPr>
        <w:t>У</w:t>
      </w:r>
      <w:r w:rsidRPr="006A55F0">
        <w:rPr>
          <w:rFonts w:ascii="Arial" w:hAnsi="Arial" w:cs="Arial"/>
          <w:color w:val="000000" w:themeColor="text1"/>
          <w:shd w:val="clear" w:color="auto" w:fill="FFFFFF"/>
          <w:lang w:val="ru-RU"/>
        </w:rPr>
        <w:t xml:space="preserve"> групових осередках ясел </w:t>
      </w:r>
      <w:r w:rsidR="000E36B3">
        <w:rPr>
          <w:rFonts w:ascii="Arial" w:hAnsi="Arial" w:cs="Arial"/>
          <w:color w:val="000000" w:themeColor="text1"/>
          <w:shd w:val="clear" w:color="auto" w:fill="FFFFFF"/>
          <w:lang w:val="ru-RU"/>
        </w:rPr>
        <w:t>і</w:t>
      </w:r>
      <w:r w:rsidRPr="006A55F0">
        <w:rPr>
          <w:rFonts w:ascii="Arial" w:hAnsi="Arial" w:cs="Arial"/>
          <w:color w:val="000000" w:themeColor="text1"/>
          <w:shd w:val="clear" w:color="auto" w:fill="FFFFFF"/>
          <w:lang w:val="ru-RU"/>
        </w:rPr>
        <w:t xml:space="preserve"> дитячих садків до 40 вихованців включно слід проєктувати санітарно-гігієнічне приміщення для вихованців, яке обладнується:</w:t>
      </w:r>
    </w:p>
    <w:p w14:paraId="23F4A854" w14:textId="024A1344" w:rsidR="00641738" w:rsidRPr="00A307E0" w:rsidRDefault="00641738" w:rsidP="00641738">
      <w:pPr>
        <w:shd w:val="clear" w:color="auto" w:fill="FFFFFF"/>
        <w:spacing w:after="0" w:line="295" w:lineRule="auto"/>
        <w:ind w:firstLine="709"/>
        <w:jc w:val="both"/>
        <w:rPr>
          <w:rFonts w:ascii="Arial" w:eastAsia="Calibri" w:hAnsi="Arial" w:cs="Arial"/>
          <w:color w:val="000000" w:themeColor="text1"/>
          <w:lang w:val="ru-RU"/>
        </w:rPr>
      </w:pPr>
      <w:r w:rsidRPr="00A307E0">
        <w:rPr>
          <w:rFonts w:ascii="Arial" w:eastAsia="Calibri" w:hAnsi="Arial" w:cs="Arial"/>
          <w:color w:val="000000" w:themeColor="text1"/>
          <w:lang w:val="ru-RU"/>
        </w:rPr>
        <w:t>а) кабінами (з унітазами) для вихованців розмірами не менше ніж 0,75 м × 0,80 м, щонайменше одна з яких є універсальною для користування вихованцем на кріслі колісному із супроводжуючим розміром не менше ніж 1,65 м × 1,80 м;</w:t>
      </w:r>
    </w:p>
    <w:p w14:paraId="7BEA67DE" w14:textId="5777A86B" w:rsidR="00641738" w:rsidRPr="006A55F0" w:rsidRDefault="00A307E0" w:rsidP="00641738">
      <w:pPr>
        <w:shd w:val="clear" w:color="auto" w:fill="FFFFFF"/>
        <w:spacing w:after="0" w:line="295" w:lineRule="auto"/>
        <w:ind w:firstLine="709"/>
        <w:jc w:val="both"/>
        <w:rPr>
          <w:rFonts w:ascii="Arial" w:eastAsia="Calibri" w:hAnsi="Arial" w:cs="Arial"/>
          <w:color w:val="000000" w:themeColor="text1"/>
          <w:lang w:val="ru-RU"/>
        </w:rPr>
      </w:pPr>
      <w:r w:rsidRPr="00A307E0">
        <w:rPr>
          <w:rFonts w:ascii="Arial" w:eastAsia="Calibri" w:hAnsi="Arial" w:cs="Arial"/>
          <w:color w:val="000000" w:themeColor="text1"/>
          <w:lang w:val="ru-RU"/>
        </w:rPr>
        <w:t>б</w:t>
      </w:r>
      <w:r w:rsidR="00641738" w:rsidRPr="00A307E0">
        <w:rPr>
          <w:rFonts w:ascii="Arial" w:eastAsia="Calibri" w:hAnsi="Arial" w:cs="Arial"/>
          <w:color w:val="000000" w:themeColor="text1"/>
          <w:lang w:val="ru-RU"/>
        </w:rPr>
        <w:t>)</w:t>
      </w:r>
      <w:r w:rsidR="00641738" w:rsidRPr="006A55F0">
        <w:rPr>
          <w:rFonts w:ascii="Arial" w:eastAsia="Calibri" w:hAnsi="Arial" w:cs="Arial"/>
          <w:color w:val="000000" w:themeColor="text1"/>
          <w:lang w:val="ru-RU"/>
        </w:rPr>
        <w:t xml:space="preserve"> умивальниками для вихованців;</w:t>
      </w:r>
    </w:p>
    <w:p w14:paraId="6A9FA92E" w14:textId="1C88BEA2" w:rsidR="00641738" w:rsidRPr="006A55F0" w:rsidRDefault="00A307E0" w:rsidP="00641738">
      <w:pPr>
        <w:shd w:val="clear" w:color="auto" w:fill="FFFFFF"/>
        <w:spacing w:after="0" w:line="295" w:lineRule="auto"/>
        <w:ind w:firstLine="709"/>
        <w:jc w:val="both"/>
        <w:rPr>
          <w:rFonts w:ascii="Arial" w:eastAsia="Calibri" w:hAnsi="Arial" w:cs="Arial"/>
          <w:color w:val="000000" w:themeColor="text1"/>
          <w:lang w:val="ru-RU"/>
        </w:rPr>
      </w:pPr>
      <w:r>
        <w:rPr>
          <w:rFonts w:ascii="Arial" w:eastAsia="Calibri" w:hAnsi="Arial" w:cs="Arial"/>
          <w:color w:val="000000" w:themeColor="text1"/>
          <w:lang w:val="ru-RU"/>
        </w:rPr>
        <w:t>в</w:t>
      </w:r>
      <w:r w:rsidR="00641738" w:rsidRPr="006A55F0">
        <w:rPr>
          <w:rFonts w:ascii="Arial" w:eastAsia="Calibri" w:hAnsi="Arial" w:cs="Arial"/>
          <w:color w:val="000000" w:themeColor="text1"/>
          <w:lang w:val="ru-RU"/>
        </w:rPr>
        <w:t>) душовим піддоном.</w:t>
      </w:r>
    </w:p>
    <w:p w14:paraId="0A2A3B88" w14:textId="7A3AD916" w:rsidR="00641738" w:rsidRPr="006A55F0" w:rsidRDefault="00641738" w:rsidP="00641738">
      <w:pPr>
        <w:shd w:val="clear" w:color="auto" w:fill="FFFFFF"/>
        <w:spacing w:after="0" w:line="295" w:lineRule="auto"/>
        <w:ind w:firstLine="709"/>
        <w:jc w:val="both"/>
        <w:rPr>
          <w:rFonts w:ascii="Arial" w:eastAsia="Calibri" w:hAnsi="Arial" w:cs="Arial"/>
          <w:color w:val="000000" w:themeColor="text1"/>
          <w:lang w:val="ru-RU"/>
        </w:rPr>
      </w:pPr>
      <w:r w:rsidRPr="006A55F0">
        <w:rPr>
          <w:rFonts w:ascii="Arial" w:eastAsia="Calibri" w:hAnsi="Arial" w:cs="Arial"/>
          <w:color w:val="000000" w:themeColor="text1"/>
          <w:lang w:val="ru-RU"/>
        </w:rPr>
        <w:lastRenderedPageBreak/>
        <w:t>Допускається завданням на проєктування, зокрема для групових осередків, в яких допускається перебування вихованців віком до 3 років передбачати:</w:t>
      </w:r>
    </w:p>
    <w:p w14:paraId="113A8083" w14:textId="77777777" w:rsidR="00641738" w:rsidRPr="006A55F0" w:rsidRDefault="00641738" w:rsidP="00641738">
      <w:pPr>
        <w:shd w:val="clear" w:color="auto" w:fill="FFFFFF"/>
        <w:spacing w:after="0" w:line="295" w:lineRule="auto"/>
        <w:ind w:firstLine="709"/>
        <w:jc w:val="both"/>
        <w:rPr>
          <w:rFonts w:ascii="Arial" w:eastAsia="Calibri" w:hAnsi="Arial" w:cs="Arial"/>
          <w:color w:val="000000" w:themeColor="text1"/>
          <w:lang w:val="ru-RU"/>
        </w:rPr>
      </w:pPr>
      <w:r w:rsidRPr="006A55F0">
        <w:rPr>
          <w:rFonts w:ascii="Arial" w:eastAsia="Calibri" w:hAnsi="Arial" w:cs="Arial"/>
          <w:color w:val="000000" w:themeColor="text1"/>
          <w:lang w:val="ru-RU"/>
        </w:rPr>
        <w:t>а) стіл для сповивання (</w:t>
      </w:r>
      <w:r w:rsidRPr="006A55F0">
        <w:rPr>
          <w:rFonts w:ascii="Arial" w:hAnsi="Arial" w:cs="Arial"/>
          <w:color w:val="000000" w:themeColor="text1"/>
          <w:lang w:val="ru-RU"/>
        </w:rPr>
        <w:t>стаціонарний або відкидний)</w:t>
      </w:r>
      <w:r w:rsidRPr="006A55F0">
        <w:rPr>
          <w:rFonts w:ascii="Arial" w:eastAsia="Calibri" w:hAnsi="Arial" w:cs="Arial"/>
          <w:color w:val="000000" w:themeColor="text1"/>
          <w:lang w:val="ru-RU"/>
        </w:rPr>
        <w:t>;</w:t>
      </w:r>
    </w:p>
    <w:p w14:paraId="0C60EC99" w14:textId="77777777" w:rsidR="00641738" w:rsidRPr="006A55F0" w:rsidRDefault="00641738" w:rsidP="00641738">
      <w:pPr>
        <w:shd w:val="clear" w:color="auto" w:fill="FFFFFF"/>
        <w:spacing w:after="0" w:line="295" w:lineRule="auto"/>
        <w:ind w:firstLine="709"/>
        <w:jc w:val="both"/>
        <w:rPr>
          <w:rFonts w:ascii="Arial" w:eastAsia="Calibri" w:hAnsi="Arial" w:cs="Arial"/>
          <w:color w:val="000000" w:themeColor="text1"/>
          <w:lang w:val="ru-RU"/>
        </w:rPr>
      </w:pPr>
      <w:r w:rsidRPr="006A55F0">
        <w:rPr>
          <w:rFonts w:ascii="Arial" w:eastAsia="Calibri" w:hAnsi="Arial" w:cs="Arial"/>
          <w:color w:val="000000" w:themeColor="text1"/>
          <w:lang w:val="ru-RU"/>
        </w:rPr>
        <w:t xml:space="preserve">б) стелаж для горщиків. </w:t>
      </w:r>
    </w:p>
    <w:p w14:paraId="7D61563C" w14:textId="77777777" w:rsidR="00641738" w:rsidRPr="006A55F0" w:rsidRDefault="00641738" w:rsidP="00641738">
      <w:pPr>
        <w:spacing w:after="0" w:line="295" w:lineRule="auto"/>
        <w:ind w:firstLine="709"/>
        <w:jc w:val="both"/>
        <w:rPr>
          <w:rFonts w:ascii="Arial" w:hAnsi="Arial" w:cs="Arial"/>
          <w:b/>
          <w:color w:val="000000" w:themeColor="text1"/>
          <w:lang w:val="ru-RU"/>
        </w:rPr>
      </w:pPr>
      <w:r w:rsidRPr="006A55F0">
        <w:rPr>
          <w:rFonts w:ascii="Arial" w:hAnsi="Arial" w:cs="Arial"/>
          <w:color w:val="000000" w:themeColor="text1"/>
          <w:lang w:val="ru-RU"/>
        </w:rPr>
        <w:t xml:space="preserve">Щонайменше одна універсальна кабіна має бути </w:t>
      </w:r>
      <w:r w:rsidRPr="006A55F0">
        <w:rPr>
          <w:rFonts w:ascii="Arial" w:eastAsia="Calibri" w:hAnsi="Arial" w:cs="Arial"/>
          <w:color w:val="000000" w:themeColor="text1"/>
          <w:lang w:val="ru-RU"/>
        </w:rPr>
        <w:t>обладнана змішувачем із душовим шлангом.</w:t>
      </w:r>
    </w:p>
    <w:p w14:paraId="1A3645E4" w14:textId="3EA72B16"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b/>
          <w:color w:val="000000" w:themeColor="text1"/>
          <w:lang w:val="ru-RU"/>
        </w:rPr>
        <w:t xml:space="preserve">7.3.2.7 </w:t>
      </w:r>
      <w:r w:rsidR="000B43AA" w:rsidRPr="00DE01C7">
        <w:rPr>
          <w:rFonts w:ascii="Arial" w:hAnsi="Arial" w:cs="Arial"/>
          <w:bCs/>
          <w:color w:val="000000" w:themeColor="text1"/>
          <w:lang w:val="ru-RU"/>
        </w:rPr>
        <w:t>У</w:t>
      </w:r>
      <w:r w:rsidRPr="006A55F0">
        <w:rPr>
          <w:rFonts w:ascii="Arial" w:hAnsi="Arial" w:cs="Arial"/>
          <w:color w:val="000000" w:themeColor="text1"/>
          <w:shd w:val="clear" w:color="auto" w:fill="FFFFFF"/>
          <w:lang w:val="ru-RU"/>
        </w:rPr>
        <w:t xml:space="preserve"> групових осередках спеціальних дитячих садків до 24 вихованців включно слід проєктувати санітарно-гігієнічне приміщення для вихованців</w:t>
      </w:r>
      <w:r w:rsidR="000B43AA">
        <w:rPr>
          <w:rFonts w:ascii="Arial" w:hAnsi="Arial" w:cs="Arial"/>
          <w:color w:val="000000" w:themeColor="text1"/>
          <w:shd w:val="clear" w:color="auto" w:fill="FFFFFF"/>
          <w:lang w:val="ru-RU"/>
        </w:rPr>
        <w:t>,</w:t>
      </w:r>
      <w:r w:rsidRPr="006A55F0">
        <w:rPr>
          <w:rFonts w:ascii="Arial" w:hAnsi="Arial" w:cs="Arial"/>
          <w:color w:val="000000" w:themeColor="text1"/>
          <w:shd w:val="clear" w:color="auto" w:fill="FFFFFF"/>
          <w:lang w:val="ru-RU"/>
        </w:rPr>
        <w:t xml:space="preserve"> яке обладнується:</w:t>
      </w:r>
    </w:p>
    <w:p w14:paraId="2F240CAD" w14:textId="06B42035" w:rsidR="00641738" w:rsidRPr="00B25E59" w:rsidRDefault="00641738" w:rsidP="00641738">
      <w:pPr>
        <w:shd w:val="clear" w:color="auto" w:fill="FFFFFF"/>
        <w:spacing w:after="0" w:line="295" w:lineRule="auto"/>
        <w:ind w:firstLine="709"/>
        <w:jc w:val="both"/>
        <w:rPr>
          <w:rFonts w:ascii="Arial" w:eastAsia="Calibri" w:hAnsi="Arial" w:cs="Arial"/>
          <w:color w:val="000000" w:themeColor="text1"/>
          <w:lang w:val="ru-RU"/>
        </w:rPr>
      </w:pPr>
      <w:r w:rsidRPr="006A55F0">
        <w:rPr>
          <w:rFonts w:ascii="Arial" w:eastAsia="Calibri" w:hAnsi="Arial" w:cs="Arial"/>
          <w:color w:val="000000" w:themeColor="text1"/>
          <w:lang w:val="ru-RU"/>
        </w:rPr>
        <w:t xml:space="preserve">а) універсальними кабінами (з унітазами) </w:t>
      </w:r>
      <w:r w:rsidRPr="00B25E59">
        <w:rPr>
          <w:rFonts w:ascii="Arial" w:eastAsia="Calibri" w:hAnsi="Arial" w:cs="Arial"/>
          <w:color w:val="000000" w:themeColor="text1"/>
          <w:lang w:val="ru-RU"/>
        </w:rPr>
        <w:t xml:space="preserve">розмірами не менше ніж 1,65 м × 1,80 м для користування ними вихованцем на кріслі колісному із супроводжуючим, </w:t>
      </w:r>
    </w:p>
    <w:p w14:paraId="15072251" w14:textId="2EC2FEA1" w:rsidR="00641738" w:rsidRPr="00B25E59" w:rsidRDefault="00326641" w:rsidP="00641738">
      <w:pPr>
        <w:shd w:val="clear" w:color="auto" w:fill="FFFFFF"/>
        <w:spacing w:after="0" w:line="295" w:lineRule="auto"/>
        <w:ind w:firstLine="709"/>
        <w:jc w:val="both"/>
        <w:rPr>
          <w:rFonts w:ascii="Arial" w:eastAsia="Calibri" w:hAnsi="Arial" w:cs="Arial"/>
          <w:color w:val="000000" w:themeColor="text1"/>
          <w:lang w:val="ru-RU"/>
        </w:rPr>
      </w:pPr>
      <w:r w:rsidRPr="00B25E59">
        <w:rPr>
          <w:rFonts w:ascii="Arial" w:eastAsia="Calibri" w:hAnsi="Arial" w:cs="Arial"/>
          <w:color w:val="000000" w:themeColor="text1"/>
          <w:lang w:val="ru-RU"/>
        </w:rPr>
        <w:t>б</w:t>
      </w:r>
      <w:r w:rsidR="00641738" w:rsidRPr="00B25E59">
        <w:rPr>
          <w:rFonts w:ascii="Arial" w:eastAsia="Calibri" w:hAnsi="Arial" w:cs="Arial"/>
          <w:color w:val="000000" w:themeColor="text1"/>
          <w:lang w:val="ru-RU"/>
        </w:rPr>
        <w:t>) умивальниками для вихованців;</w:t>
      </w:r>
    </w:p>
    <w:p w14:paraId="4DBC2C41" w14:textId="09AF3611" w:rsidR="00641738" w:rsidRPr="006A55F0" w:rsidRDefault="00326641" w:rsidP="00641738">
      <w:pPr>
        <w:shd w:val="clear" w:color="auto" w:fill="FFFFFF"/>
        <w:spacing w:after="0" w:line="295" w:lineRule="auto"/>
        <w:ind w:firstLine="709"/>
        <w:jc w:val="both"/>
        <w:rPr>
          <w:rFonts w:ascii="Arial" w:eastAsia="Calibri" w:hAnsi="Arial" w:cs="Arial"/>
          <w:color w:val="000000" w:themeColor="text1"/>
          <w:lang w:val="ru-RU"/>
        </w:rPr>
      </w:pPr>
      <w:r>
        <w:rPr>
          <w:rFonts w:ascii="Arial" w:eastAsia="Calibri" w:hAnsi="Arial" w:cs="Arial"/>
          <w:color w:val="000000" w:themeColor="text1"/>
          <w:lang w:val="ru-RU"/>
        </w:rPr>
        <w:t>в</w:t>
      </w:r>
      <w:r w:rsidR="00641738" w:rsidRPr="006A55F0">
        <w:rPr>
          <w:rFonts w:ascii="Arial" w:eastAsia="Calibri" w:hAnsi="Arial" w:cs="Arial"/>
          <w:color w:val="000000" w:themeColor="text1"/>
          <w:lang w:val="ru-RU"/>
        </w:rPr>
        <w:t>) душовим піддоном;</w:t>
      </w:r>
    </w:p>
    <w:p w14:paraId="46FAA79C" w14:textId="2E2CBBD7" w:rsidR="00641738" w:rsidRPr="006A55F0" w:rsidRDefault="00326641" w:rsidP="00641738">
      <w:pPr>
        <w:shd w:val="clear" w:color="auto" w:fill="FFFFFF"/>
        <w:spacing w:after="0" w:line="295" w:lineRule="auto"/>
        <w:ind w:firstLine="709"/>
        <w:jc w:val="both"/>
        <w:rPr>
          <w:rFonts w:ascii="Arial" w:eastAsia="Calibri" w:hAnsi="Arial" w:cs="Arial"/>
          <w:color w:val="000000" w:themeColor="text1"/>
          <w:lang w:val="ru-RU"/>
        </w:rPr>
      </w:pPr>
      <w:r>
        <w:rPr>
          <w:rFonts w:ascii="Arial" w:eastAsia="Calibri" w:hAnsi="Arial" w:cs="Arial"/>
          <w:color w:val="000000" w:themeColor="text1"/>
          <w:lang w:val="ru-RU"/>
        </w:rPr>
        <w:t>г</w:t>
      </w:r>
      <w:r w:rsidR="00641738" w:rsidRPr="006A55F0">
        <w:rPr>
          <w:rFonts w:ascii="Arial" w:eastAsia="Calibri" w:hAnsi="Arial" w:cs="Arial"/>
          <w:color w:val="000000" w:themeColor="text1"/>
          <w:lang w:val="ru-RU"/>
        </w:rPr>
        <w:t>) меблями та інвентарем для тимчасового зберігання санітарно-гігієнічних виробів, зокрема використаних</w:t>
      </w:r>
      <w:r w:rsidR="000B43AA">
        <w:rPr>
          <w:rFonts w:ascii="Arial" w:eastAsia="Calibri" w:hAnsi="Arial" w:cs="Arial"/>
          <w:color w:val="000000" w:themeColor="text1"/>
          <w:lang w:val="ru-RU"/>
        </w:rPr>
        <w:t xml:space="preserve">. </w:t>
      </w:r>
    </w:p>
    <w:p w14:paraId="18FCD807" w14:textId="77777777" w:rsidR="00641738" w:rsidRPr="006A55F0" w:rsidRDefault="00641738" w:rsidP="00641738">
      <w:pPr>
        <w:shd w:val="clear" w:color="auto" w:fill="FFFFFF"/>
        <w:spacing w:after="0" w:line="295" w:lineRule="auto"/>
        <w:ind w:firstLine="709"/>
        <w:jc w:val="both"/>
        <w:rPr>
          <w:rFonts w:ascii="Arial" w:eastAsia="Calibri" w:hAnsi="Arial" w:cs="Arial"/>
          <w:color w:val="000000" w:themeColor="text1"/>
          <w:lang w:val="ru-RU"/>
        </w:rPr>
      </w:pPr>
      <w:r w:rsidRPr="006A55F0">
        <w:rPr>
          <w:rFonts w:ascii="Arial" w:eastAsia="Calibri" w:hAnsi="Arial" w:cs="Arial"/>
          <w:color w:val="000000" w:themeColor="text1"/>
          <w:lang w:val="ru-RU"/>
        </w:rPr>
        <w:t>Допускається в такому приміщенні завданням на проєктування передбачати:</w:t>
      </w:r>
    </w:p>
    <w:p w14:paraId="36F83B8B" w14:textId="77777777" w:rsidR="00641738" w:rsidRPr="006A55F0" w:rsidRDefault="00641738" w:rsidP="00641738">
      <w:pPr>
        <w:shd w:val="clear" w:color="auto" w:fill="FFFFFF"/>
        <w:spacing w:after="0" w:line="295" w:lineRule="auto"/>
        <w:ind w:firstLine="709"/>
        <w:jc w:val="both"/>
        <w:rPr>
          <w:rFonts w:ascii="Arial" w:eastAsia="Calibri" w:hAnsi="Arial" w:cs="Arial"/>
          <w:color w:val="000000" w:themeColor="text1"/>
          <w:lang w:val="ru-RU"/>
        </w:rPr>
      </w:pPr>
      <w:r w:rsidRPr="006A55F0">
        <w:rPr>
          <w:rFonts w:ascii="Arial" w:eastAsia="Calibri" w:hAnsi="Arial" w:cs="Arial"/>
          <w:color w:val="000000" w:themeColor="text1"/>
          <w:lang w:val="ru-RU"/>
        </w:rPr>
        <w:t>а) кушетку;</w:t>
      </w:r>
    </w:p>
    <w:p w14:paraId="6C110368" w14:textId="77777777" w:rsidR="00641738" w:rsidRPr="006A55F0" w:rsidRDefault="00641738" w:rsidP="00641738">
      <w:pPr>
        <w:shd w:val="clear" w:color="auto" w:fill="FFFFFF"/>
        <w:spacing w:after="0" w:line="295" w:lineRule="auto"/>
        <w:ind w:firstLine="709"/>
        <w:jc w:val="both"/>
        <w:rPr>
          <w:rFonts w:ascii="Arial" w:eastAsia="Calibri" w:hAnsi="Arial" w:cs="Arial"/>
          <w:color w:val="000000" w:themeColor="text1"/>
          <w:lang w:val="ru-RU"/>
        </w:rPr>
      </w:pPr>
      <w:r w:rsidRPr="006A55F0">
        <w:rPr>
          <w:rFonts w:ascii="Arial" w:eastAsia="Calibri" w:hAnsi="Arial" w:cs="Arial"/>
          <w:color w:val="000000" w:themeColor="text1"/>
          <w:lang w:val="ru-RU"/>
        </w:rPr>
        <w:t>б) стіл для сповивання (</w:t>
      </w:r>
      <w:r w:rsidRPr="006A55F0">
        <w:rPr>
          <w:rFonts w:ascii="Arial" w:hAnsi="Arial" w:cs="Arial"/>
          <w:color w:val="000000" w:themeColor="text1"/>
          <w:lang w:val="ru-RU"/>
        </w:rPr>
        <w:t>стаціонарний або відкидний</w:t>
      </w:r>
      <w:r w:rsidRPr="006A55F0">
        <w:rPr>
          <w:rFonts w:ascii="Arial" w:eastAsia="Calibri" w:hAnsi="Arial" w:cs="Arial"/>
          <w:color w:val="000000" w:themeColor="text1"/>
          <w:lang w:val="ru-RU"/>
        </w:rPr>
        <w:t>);</w:t>
      </w:r>
    </w:p>
    <w:p w14:paraId="63BCAAA9" w14:textId="052F0093" w:rsidR="00641738" w:rsidRPr="006A55F0" w:rsidRDefault="00641738" w:rsidP="00641738">
      <w:pPr>
        <w:shd w:val="clear" w:color="auto" w:fill="FFFFFF"/>
        <w:spacing w:after="0" w:line="295" w:lineRule="auto"/>
        <w:ind w:firstLine="709"/>
        <w:jc w:val="both"/>
        <w:rPr>
          <w:rFonts w:ascii="Arial" w:eastAsia="Calibri" w:hAnsi="Arial" w:cs="Arial"/>
          <w:color w:val="000000" w:themeColor="text1"/>
          <w:lang w:val="ru-RU"/>
        </w:rPr>
      </w:pPr>
      <w:r w:rsidRPr="006A55F0">
        <w:rPr>
          <w:rFonts w:ascii="Arial" w:eastAsia="Calibri" w:hAnsi="Arial" w:cs="Arial"/>
          <w:color w:val="000000" w:themeColor="text1"/>
          <w:lang w:val="ru-RU"/>
        </w:rPr>
        <w:t>в) стелаж для горщиків (зокрема для груп дітей віком до 3 років);</w:t>
      </w:r>
    </w:p>
    <w:p w14:paraId="57EBF53A" w14:textId="629CE36D" w:rsidR="00641738" w:rsidRPr="006A55F0" w:rsidRDefault="00641738" w:rsidP="00641738">
      <w:pPr>
        <w:shd w:val="clear" w:color="auto" w:fill="FFFFFF"/>
        <w:spacing w:after="0" w:line="295" w:lineRule="auto"/>
        <w:ind w:firstLine="709"/>
        <w:jc w:val="both"/>
        <w:rPr>
          <w:rFonts w:ascii="Arial" w:eastAsia="Calibri" w:hAnsi="Arial" w:cs="Arial"/>
          <w:color w:val="000000" w:themeColor="text1"/>
          <w:lang w:val="ru-RU"/>
        </w:rPr>
      </w:pPr>
      <w:r w:rsidRPr="006A55F0">
        <w:rPr>
          <w:rFonts w:ascii="Arial" w:eastAsia="Calibri" w:hAnsi="Arial" w:cs="Arial"/>
          <w:color w:val="000000" w:themeColor="text1"/>
          <w:lang w:val="ru-RU"/>
        </w:rPr>
        <w:t>г) під</w:t>
      </w:r>
      <w:r w:rsidR="000B43AA">
        <w:rPr>
          <w:rFonts w:ascii="Arial" w:eastAsia="Calibri" w:hAnsi="Arial" w:cs="Arial"/>
          <w:color w:val="000000" w:themeColor="text1"/>
          <w:lang w:val="ru-RU"/>
        </w:rPr>
        <w:t>ійма</w:t>
      </w:r>
      <w:r w:rsidRPr="006A55F0">
        <w:rPr>
          <w:rFonts w:ascii="Arial" w:eastAsia="Calibri" w:hAnsi="Arial" w:cs="Arial"/>
          <w:color w:val="000000" w:themeColor="text1"/>
          <w:lang w:val="ru-RU"/>
        </w:rPr>
        <w:t>льний пристрій для обслуговування вихованців з особливими освітніми потребами</w:t>
      </w:r>
      <w:r w:rsidR="000B43AA">
        <w:rPr>
          <w:rFonts w:ascii="Arial" w:eastAsia="Calibri" w:hAnsi="Arial" w:cs="Arial"/>
          <w:color w:val="000000" w:themeColor="text1"/>
          <w:lang w:val="ru-RU"/>
        </w:rPr>
        <w:t>.</w:t>
      </w:r>
    </w:p>
    <w:p w14:paraId="122B9820" w14:textId="6FFE7985" w:rsidR="00641738" w:rsidRPr="006A55F0" w:rsidRDefault="00641738" w:rsidP="00641738">
      <w:pPr>
        <w:spacing w:after="0" w:line="295" w:lineRule="auto"/>
        <w:ind w:firstLine="709"/>
        <w:jc w:val="both"/>
        <w:rPr>
          <w:rFonts w:ascii="Arial" w:eastAsia="Calibri" w:hAnsi="Arial" w:cs="Arial"/>
          <w:color w:val="000000" w:themeColor="text1"/>
          <w:lang w:val="ru-RU"/>
        </w:rPr>
      </w:pPr>
      <w:r w:rsidRPr="006A55F0">
        <w:rPr>
          <w:rFonts w:ascii="Arial" w:hAnsi="Arial" w:cs="Arial"/>
          <w:b/>
          <w:color w:val="000000" w:themeColor="text1"/>
          <w:lang w:val="ru-RU"/>
        </w:rPr>
        <w:t xml:space="preserve">7.3.2.8 </w:t>
      </w:r>
      <w:r w:rsidRPr="006A55F0">
        <w:rPr>
          <w:rFonts w:ascii="Arial" w:hAnsi="Arial" w:cs="Arial"/>
          <w:color w:val="000000" w:themeColor="text1"/>
          <w:lang w:val="ru-RU"/>
        </w:rPr>
        <w:t xml:space="preserve">Площі санітарно-гігієнічних приміщень для вихованців </w:t>
      </w:r>
      <w:r w:rsidR="000B43AA">
        <w:rPr>
          <w:rFonts w:ascii="Arial" w:hAnsi="Arial" w:cs="Arial"/>
          <w:color w:val="000000" w:themeColor="text1"/>
          <w:lang w:val="ru-RU"/>
        </w:rPr>
        <w:t>у</w:t>
      </w:r>
      <w:r w:rsidRPr="006A55F0">
        <w:rPr>
          <w:rFonts w:ascii="Arial" w:hAnsi="Arial" w:cs="Arial"/>
          <w:color w:val="000000" w:themeColor="text1"/>
          <w:lang w:val="ru-RU"/>
        </w:rPr>
        <w:t xml:space="preserve"> групових осередк</w:t>
      </w:r>
      <w:r w:rsidR="000B43AA">
        <w:rPr>
          <w:rFonts w:ascii="Arial" w:hAnsi="Arial" w:cs="Arial"/>
          <w:color w:val="000000" w:themeColor="text1"/>
          <w:lang w:val="ru-RU"/>
        </w:rPr>
        <w:t>ах</w:t>
      </w:r>
      <w:r w:rsidRPr="006A55F0">
        <w:rPr>
          <w:rFonts w:ascii="Arial" w:hAnsi="Arial" w:cs="Arial"/>
          <w:color w:val="000000" w:themeColor="text1"/>
          <w:lang w:val="ru-RU"/>
        </w:rPr>
        <w:t xml:space="preserve"> </w:t>
      </w:r>
      <w:r w:rsidRPr="006A55F0">
        <w:rPr>
          <w:rFonts w:ascii="Arial" w:hAnsi="Arial" w:cs="Arial"/>
          <w:color w:val="000000" w:themeColor="text1"/>
          <w:shd w:val="clear" w:color="auto" w:fill="FFFFFF"/>
          <w:lang w:val="ru-RU"/>
        </w:rPr>
        <w:t xml:space="preserve">ясел </w:t>
      </w:r>
      <w:r w:rsidR="000E36B3">
        <w:rPr>
          <w:rFonts w:ascii="Arial" w:hAnsi="Arial" w:cs="Arial"/>
          <w:color w:val="000000" w:themeColor="text1"/>
          <w:shd w:val="clear" w:color="auto" w:fill="FFFFFF"/>
          <w:lang w:val="ru-RU"/>
        </w:rPr>
        <w:t>і</w:t>
      </w:r>
      <w:r w:rsidRPr="006A55F0">
        <w:rPr>
          <w:rFonts w:ascii="Arial" w:hAnsi="Arial" w:cs="Arial"/>
          <w:color w:val="000000" w:themeColor="text1"/>
          <w:shd w:val="clear" w:color="auto" w:fill="FFFFFF"/>
          <w:lang w:val="ru-RU"/>
        </w:rPr>
        <w:t xml:space="preserve"> дитячих садків місткістю до 40 вихованців включно</w:t>
      </w:r>
      <w:r w:rsidRPr="006A55F0">
        <w:rPr>
          <w:rFonts w:ascii="Arial" w:hAnsi="Arial" w:cs="Arial"/>
          <w:color w:val="000000" w:themeColor="text1"/>
          <w:lang w:val="ru-RU"/>
        </w:rPr>
        <w:t xml:space="preserve"> та спеціальних дитячих садків місткістю до 24 вихованців включно слід визначати з урахуванням кількості вихованців, переліку та кількості санітарних приладів, </w:t>
      </w:r>
      <w:r w:rsidRPr="006A55F0">
        <w:rPr>
          <w:rFonts w:ascii="Arial" w:eastAsia="Calibri" w:hAnsi="Arial" w:cs="Arial"/>
          <w:color w:val="000000" w:themeColor="text1"/>
          <w:lang w:val="ru-RU"/>
        </w:rPr>
        <w:t xml:space="preserve">вимог щодо їх встановлення, наведених </w:t>
      </w:r>
      <w:r w:rsidRPr="006A55F0">
        <w:rPr>
          <w:rFonts w:ascii="Arial" w:hAnsi="Arial" w:cs="Arial"/>
          <w:color w:val="000000" w:themeColor="text1"/>
          <w:lang w:val="ru-RU"/>
        </w:rPr>
        <w:t>у</w:t>
      </w:r>
      <w:r w:rsidRPr="006A55F0">
        <w:rPr>
          <w:rFonts w:ascii="Arial" w:eastAsia="Calibri" w:hAnsi="Arial" w:cs="Arial"/>
          <w:color w:val="000000" w:themeColor="text1"/>
          <w:lang w:val="ru-RU"/>
        </w:rPr>
        <w:t xml:space="preserve"> таблиці Г.2 </w:t>
      </w:r>
      <w:r w:rsidR="00247BA4" w:rsidRPr="006A55F0">
        <w:rPr>
          <w:rFonts w:ascii="Arial" w:eastAsia="Calibri" w:hAnsi="Arial" w:cs="Arial"/>
          <w:color w:val="000000" w:themeColor="text1"/>
          <w:lang w:val="ru-RU"/>
        </w:rPr>
        <w:t>додат</w:t>
      </w:r>
      <w:r w:rsidRPr="006A55F0">
        <w:rPr>
          <w:rFonts w:ascii="Arial" w:eastAsia="Calibri" w:hAnsi="Arial" w:cs="Arial"/>
          <w:color w:val="000000" w:themeColor="text1"/>
          <w:lang w:val="ru-RU"/>
        </w:rPr>
        <w:t>к</w:t>
      </w:r>
      <w:r w:rsidR="000B43AA">
        <w:rPr>
          <w:rFonts w:ascii="Arial" w:eastAsia="Calibri" w:hAnsi="Arial" w:cs="Arial"/>
          <w:color w:val="000000" w:themeColor="text1"/>
          <w:lang w:val="ru-RU"/>
        </w:rPr>
        <w:t>а</w:t>
      </w:r>
      <w:r w:rsidRPr="006A55F0">
        <w:rPr>
          <w:rFonts w:ascii="Arial" w:eastAsia="Calibri" w:hAnsi="Arial" w:cs="Arial"/>
          <w:color w:val="000000" w:themeColor="text1"/>
          <w:lang w:val="ru-RU"/>
        </w:rPr>
        <w:t xml:space="preserve"> Г, а також можливості маневрування для користування такими приладами вихованця на кріслі колісному із супроводжуючим.</w:t>
      </w:r>
    </w:p>
    <w:p w14:paraId="2D77C63D" w14:textId="1088CCAB" w:rsidR="00641738" w:rsidRDefault="00641738" w:rsidP="00641738">
      <w:pPr>
        <w:spacing w:after="0" w:line="295" w:lineRule="auto"/>
        <w:ind w:firstLine="709"/>
        <w:jc w:val="both"/>
        <w:rPr>
          <w:rFonts w:ascii="Arial" w:eastAsia="Times New Roman" w:hAnsi="Arial" w:cs="Arial"/>
          <w:color w:val="000000" w:themeColor="text1"/>
          <w:lang w:val="ru-RU"/>
        </w:rPr>
      </w:pPr>
      <w:r w:rsidRPr="006A55F0">
        <w:rPr>
          <w:rFonts w:ascii="Arial" w:hAnsi="Arial" w:cs="Arial"/>
          <w:b/>
          <w:color w:val="000000" w:themeColor="text1"/>
          <w:lang w:val="ru-RU"/>
        </w:rPr>
        <w:t xml:space="preserve">7.3.2.9 </w:t>
      </w:r>
      <w:r w:rsidR="000B43AA">
        <w:rPr>
          <w:rFonts w:ascii="Arial" w:eastAsia="Calibri" w:hAnsi="Arial" w:cs="Arial"/>
          <w:color w:val="000000" w:themeColor="text1"/>
          <w:lang w:val="ru-RU"/>
        </w:rPr>
        <w:t>У</w:t>
      </w:r>
      <w:r w:rsidRPr="006A55F0">
        <w:rPr>
          <w:rFonts w:ascii="Arial" w:eastAsia="Calibri" w:hAnsi="Arial" w:cs="Arial"/>
          <w:color w:val="000000" w:themeColor="text1"/>
          <w:lang w:val="ru-RU"/>
        </w:rPr>
        <w:t xml:space="preserve"> спеціальних дитячих садках у разі влаштування </w:t>
      </w:r>
      <w:r w:rsidRPr="006A55F0">
        <w:rPr>
          <w:rFonts w:ascii="Arial" w:hAnsi="Arial" w:cs="Arial"/>
          <w:color w:val="000000" w:themeColor="text1"/>
          <w:lang w:val="ru-RU"/>
        </w:rPr>
        <w:t xml:space="preserve">унітазів із висотою 0,4 м </w:t>
      </w:r>
      <w:r w:rsidRPr="006A55F0">
        <w:rPr>
          <w:rFonts w:ascii="Arial" w:eastAsia="Times New Roman" w:hAnsi="Arial" w:cs="Arial"/>
          <w:color w:val="000000" w:themeColor="text1"/>
          <w:lang w:val="ru-RU"/>
        </w:rPr>
        <w:t>від рівня підлоги</w:t>
      </w:r>
      <w:r w:rsidRPr="006A55F0">
        <w:rPr>
          <w:rFonts w:ascii="Arial" w:hAnsi="Arial" w:cs="Arial"/>
          <w:color w:val="000000" w:themeColor="text1"/>
          <w:lang w:val="ru-RU"/>
        </w:rPr>
        <w:t>, слід облаштовувати їх знімними дитячими накладками на сидіння та приставними сходинками</w:t>
      </w:r>
      <w:r w:rsidRPr="006A55F0">
        <w:rPr>
          <w:rFonts w:ascii="Arial" w:eastAsia="Times New Roman" w:hAnsi="Arial" w:cs="Arial"/>
          <w:color w:val="000000" w:themeColor="text1"/>
          <w:lang w:val="ru-RU"/>
        </w:rPr>
        <w:t>.</w:t>
      </w:r>
    </w:p>
    <w:p w14:paraId="66FCD7FE" w14:textId="448B0F30" w:rsidR="00641738" w:rsidRPr="006A55F0" w:rsidRDefault="00641738" w:rsidP="00641738">
      <w:pPr>
        <w:spacing w:after="0" w:line="295" w:lineRule="auto"/>
        <w:ind w:firstLine="709"/>
        <w:jc w:val="both"/>
        <w:rPr>
          <w:rFonts w:ascii="Arial" w:hAnsi="Arial" w:cs="Arial"/>
          <w:b/>
          <w:color w:val="000000" w:themeColor="text1"/>
          <w:lang w:val="ru-RU"/>
        </w:rPr>
      </w:pPr>
      <w:r w:rsidRPr="006A55F0">
        <w:rPr>
          <w:rFonts w:ascii="Arial" w:hAnsi="Arial" w:cs="Arial"/>
          <w:b/>
          <w:color w:val="000000" w:themeColor="text1"/>
          <w:lang w:val="ru-RU"/>
        </w:rPr>
        <w:t>7.3.2.10</w:t>
      </w:r>
      <w:r w:rsidRPr="006A55F0">
        <w:rPr>
          <w:rFonts w:ascii="Arial" w:hAnsi="Arial" w:cs="Arial"/>
          <w:color w:val="000000" w:themeColor="text1"/>
          <w:lang w:val="ru-RU"/>
        </w:rPr>
        <w:t xml:space="preserve"> Санітарно-гігієнічні приміщення для вихованців </w:t>
      </w:r>
      <w:r w:rsidR="000B43AA">
        <w:rPr>
          <w:rFonts w:ascii="Arial" w:hAnsi="Arial" w:cs="Arial"/>
          <w:color w:val="000000" w:themeColor="text1"/>
          <w:lang w:val="ru-RU"/>
        </w:rPr>
        <w:t>у</w:t>
      </w:r>
      <w:r w:rsidRPr="006A55F0">
        <w:rPr>
          <w:rFonts w:ascii="Arial" w:hAnsi="Arial" w:cs="Arial"/>
          <w:color w:val="000000" w:themeColor="text1"/>
          <w:lang w:val="ru-RU"/>
        </w:rPr>
        <w:t xml:space="preserve"> групових осередк</w:t>
      </w:r>
      <w:r w:rsidR="000B43AA">
        <w:rPr>
          <w:rFonts w:ascii="Arial" w:hAnsi="Arial" w:cs="Arial"/>
          <w:color w:val="000000" w:themeColor="text1"/>
          <w:lang w:val="ru-RU"/>
        </w:rPr>
        <w:t>ах</w:t>
      </w:r>
      <w:r w:rsidRPr="006A55F0">
        <w:rPr>
          <w:rFonts w:ascii="Arial" w:hAnsi="Arial" w:cs="Arial"/>
          <w:color w:val="000000" w:themeColor="text1"/>
          <w:lang w:val="ru-RU"/>
        </w:rPr>
        <w:t xml:space="preserve"> </w:t>
      </w:r>
      <w:r w:rsidRPr="006A55F0">
        <w:rPr>
          <w:rFonts w:ascii="Arial" w:hAnsi="Arial" w:cs="Arial"/>
          <w:color w:val="000000" w:themeColor="text1"/>
          <w:shd w:val="clear" w:color="auto" w:fill="FFFFFF"/>
          <w:lang w:val="ru-RU"/>
        </w:rPr>
        <w:t xml:space="preserve">ясел </w:t>
      </w:r>
      <w:r w:rsidR="000E36B3">
        <w:rPr>
          <w:rFonts w:ascii="Arial" w:hAnsi="Arial" w:cs="Arial"/>
          <w:color w:val="000000" w:themeColor="text1"/>
          <w:shd w:val="clear" w:color="auto" w:fill="FFFFFF"/>
          <w:lang w:val="ru-RU"/>
        </w:rPr>
        <w:t>і</w:t>
      </w:r>
      <w:r w:rsidRPr="006A55F0">
        <w:rPr>
          <w:rFonts w:ascii="Arial" w:hAnsi="Arial" w:cs="Arial"/>
          <w:color w:val="000000" w:themeColor="text1"/>
          <w:shd w:val="clear" w:color="auto" w:fill="FFFFFF"/>
          <w:lang w:val="ru-RU"/>
        </w:rPr>
        <w:t xml:space="preserve"> дитячих садків місткістю до 40 вихованців включно</w:t>
      </w:r>
      <w:r w:rsidRPr="006A55F0">
        <w:rPr>
          <w:rFonts w:ascii="Arial" w:hAnsi="Arial" w:cs="Arial"/>
          <w:color w:val="000000" w:themeColor="text1"/>
          <w:lang w:val="ru-RU"/>
        </w:rPr>
        <w:t xml:space="preserve"> та спеціальних дитячих садків місткістю</w:t>
      </w:r>
      <w:r w:rsidR="003001D7">
        <w:rPr>
          <w:rFonts w:ascii="Arial" w:hAnsi="Arial" w:cs="Arial"/>
          <w:color w:val="000000" w:themeColor="text1"/>
          <w:lang w:val="ru-RU"/>
        </w:rPr>
        <w:t xml:space="preserve"> </w:t>
      </w:r>
      <w:r w:rsidRPr="006A55F0">
        <w:rPr>
          <w:rFonts w:ascii="Arial" w:hAnsi="Arial" w:cs="Arial"/>
          <w:color w:val="000000" w:themeColor="text1"/>
          <w:lang w:val="ru-RU"/>
        </w:rPr>
        <w:t>до 24 вихованців включно слід проєктувати з урахуванням вимог 7.2.2.18, 7.2.2.20, 7.2.2.21, 7.2.2.22, 7.2.2.24, 7.2.2.25, 7.2.2.27, 7.2.2.28, 7.2.2.30, 7.2.2.31 цих норм.</w:t>
      </w:r>
    </w:p>
    <w:p w14:paraId="0CF71035" w14:textId="77777777" w:rsidR="00641738" w:rsidRPr="00A307E0" w:rsidRDefault="00641738" w:rsidP="00A307E0">
      <w:pPr>
        <w:pStyle w:val="3"/>
        <w:ind w:firstLine="709"/>
        <w:rPr>
          <w:rFonts w:ascii="Arial" w:hAnsi="Arial" w:cs="Arial"/>
          <w:b/>
          <w:color w:val="000000" w:themeColor="text1"/>
          <w:sz w:val="22"/>
          <w:szCs w:val="22"/>
          <w:lang w:val="ru-RU"/>
        </w:rPr>
      </w:pPr>
      <w:bookmarkStart w:id="64" w:name="_Toc234619650"/>
      <w:r w:rsidRPr="00A307E0">
        <w:rPr>
          <w:rFonts w:ascii="Arial" w:hAnsi="Arial" w:cs="Arial"/>
          <w:b/>
          <w:color w:val="000000" w:themeColor="text1"/>
          <w:sz w:val="22"/>
          <w:szCs w:val="22"/>
          <w:lang w:val="ru-RU"/>
        </w:rPr>
        <w:t>7.3.3 Інші приміщення</w:t>
      </w:r>
      <w:bookmarkEnd w:id="64"/>
    </w:p>
    <w:p w14:paraId="7D356810" w14:textId="77777777" w:rsidR="00641738" w:rsidRPr="006A55F0" w:rsidRDefault="00641738" w:rsidP="00641738">
      <w:pPr>
        <w:spacing w:after="0" w:line="295" w:lineRule="auto"/>
        <w:ind w:firstLine="709"/>
        <w:jc w:val="both"/>
        <w:rPr>
          <w:rFonts w:ascii="Arial" w:hAnsi="Arial" w:cs="Arial"/>
          <w:b/>
          <w:color w:val="000000" w:themeColor="text1"/>
          <w:lang w:val="ru-RU"/>
        </w:rPr>
      </w:pPr>
      <w:r w:rsidRPr="006A55F0">
        <w:rPr>
          <w:rFonts w:ascii="Arial" w:hAnsi="Arial" w:cs="Arial"/>
          <w:b/>
          <w:color w:val="000000" w:themeColor="text1"/>
          <w:lang w:val="ru-RU"/>
        </w:rPr>
        <w:t>Ресурсний осередок</w:t>
      </w:r>
    </w:p>
    <w:p w14:paraId="04E63177" w14:textId="25D2876B"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b/>
          <w:color w:val="000000" w:themeColor="text1"/>
          <w:lang w:val="ru-RU"/>
        </w:rPr>
        <w:t xml:space="preserve">7.3.3.1 </w:t>
      </w:r>
      <w:r w:rsidRPr="006A55F0">
        <w:rPr>
          <w:rFonts w:ascii="Arial" w:hAnsi="Arial" w:cs="Arial"/>
          <w:color w:val="000000" w:themeColor="text1"/>
          <w:lang w:val="ru-RU"/>
        </w:rPr>
        <w:t>В яслах та дитячих садках місткістю до 40 вихованців включно слід проєктувати ресурсний осередок</w:t>
      </w:r>
      <w:r w:rsidR="000B43AA">
        <w:rPr>
          <w:rFonts w:ascii="Arial" w:hAnsi="Arial" w:cs="Arial"/>
          <w:color w:val="000000" w:themeColor="text1"/>
          <w:lang w:val="ru-RU"/>
        </w:rPr>
        <w:t xml:space="preserve"> </w:t>
      </w:r>
      <w:r w:rsidRPr="006A55F0">
        <w:rPr>
          <w:rFonts w:ascii="Arial" w:hAnsi="Arial" w:cs="Arial"/>
          <w:color w:val="000000" w:themeColor="text1"/>
          <w:lang w:val="ru-RU"/>
        </w:rPr>
        <w:t xml:space="preserve">у вигляді відокремленої зони в групових осередках або кабінетах </w:t>
      </w:r>
      <w:r w:rsidRPr="006A55F0">
        <w:rPr>
          <w:rFonts w:ascii="Arial" w:hAnsi="Arial" w:cs="Arial"/>
          <w:bCs/>
          <w:color w:val="000000" w:themeColor="text1"/>
          <w:lang w:val="ru-RU"/>
        </w:rPr>
        <w:t>спеціалістів, які працюють із вихованцями</w:t>
      </w:r>
      <w:r w:rsidRPr="006A55F0">
        <w:rPr>
          <w:rFonts w:ascii="Arial" w:hAnsi="Arial" w:cs="Arial"/>
          <w:color w:val="000000" w:themeColor="text1"/>
          <w:lang w:val="ru-RU"/>
        </w:rPr>
        <w:t>.</w:t>
      </w:r>
    </w:p>
    <w:p w14:paraId="0E045B41" w14:textId="18A1EBB1"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 xml:space="preserve">При цьому площу приміщення, в якому влаштовується ресурсний осередок, слід збільшувати на площу ресурсного осередку, що наведена у </w:t>
      </w:r>
      <w:r w:rsidR="00247BA4">
        <w:rPr>
          <w:rFonts w:ascii="Arial" w:hAnsi="Arial" w:cs="Arial"/>
          <w:color w:val="000000" w:themeColor="text1"/>
          <w:lang w:val="ru-RU"/>
        </w:rPr>
        <w:t>т</w:t>
      </w:r>
      <w:r w:rsidRPr="006A55F0">
        <w:rPr>
          <w:rFonts w:ascii="Arial" w:hAnsi="Arial" w:cs="Arial"/>
          <w:color w:val="000000" w:themeColor="text1"/>
          <w:lang w:val="ru-RU"/>
        </w:rPr>
        <w:t xml:space="preserve">аблиці Б.2 </w:t>
      </w:r>
      <w:r w:rsidR="00247BA4" w:rsidRPr="006A55F0">
        <w:rPr>
          <w:rFonts w:ascii="Arial" w:hAnsi="Arial" w:cs="Arial"/>
          <w:color w:val="000000" w:themeColor="text1"/>
          <w:lang w:val="ru-RU"/>
        </w:rPr>
        <w:t>додат</w:t>
      </w:r>
      <w:r w:rsidRPr="006A55F0">
        <w:rPr>
          <w:rFonts w:ascii="Arial" w:hAnsi="Arial" w:cs="Arial"/>
          <w:color w:val="000000" w:themeColor="text1"/>
          <w:lang w:val="ru-RU"/>
        </w:rPr>
        <w:t>к</w:t>
      </w:r>
      <w:r w:rsidR="000B43AA">
        <w:rPr>
          <w:rFonts w:ascii="Arial" w:hAnsi="Arial" w:cs="Arial"/>
          <w:color w:val="000000" w:themeColor="text1"/>
          <w:lang w:val="ru-RU"/>
        </w:rPr>
        <w:t>а</w:t>
      </w:r>
      <w:r w:rsidRPr="006A55F0">
        <w:rPr>
          <w:rFonts w:ascii="Arial" w:hAnsi="Arial" w:cs="Arial"/>
          <w:color w:val="000000" w:themeColor="text1"/>
          <w:lang w:val="ru-RU"/>
        </w:rPr>
        <w:t xml:space="preserve"> Б.</w:t>
      </w:r>
    </w:p>
    <w:p w14:paraId="582D88DB" w14:textId="77777777"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Ресурсний осередок слід облаштовувати відповідно до вимог [12].</w:t>
      </w:r>
    </w:p>
    <w:p w14:paraId="65E814E5" w14:textId="77777777"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В яслах та дитячих садках місткістю до 40 вихованців включно допускається замість ресурсного осередку проєктувати ресурсну кімнату.</w:t>
      </w:r>
    </w:p>
    <w:p w14:paraId="13767F25" w14:textId="00D463BB"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b/>
          <w:color w:val="000000" w:themeColor="text1"/>
          <w:lang w:val="ru-RU"/>
        </w:rPr>
        <w:t xml:space="preserve">7.3.3.2 </w:t>
      </w:r>
      <w:r w:rsidRPr="006A55F0">
        <w:rPr>
          <w:rFonts w:ascii="Arial" w:hAnsi="Arial" w:cs="Arial"/>
          <w:color w:val="000000" w:themeColor="text1"/>
          <w:lang w:val="ru-RU"/>
        </w:rPr>
        <w:t>Для спеціальних дитячих садків місткістю до 24 вихованців включно необхідність влаштування ресурсного осередку</w:t>
      </w:r>
      <w:r w:rsidR="00E03F24">
        <w:rPr>
          <w:rFonts w:ascii="Arial" w:hAnsi="Arial" w:cs="Arial"/>
          <w:color w:val="000000" w:themeColor="text1"/>
          <w:lang w:val="ru-RU"/>
        </w:rPr>
        <w:t>,</w:t>
      </w:r>
      <w:r w:rsidRPr="006A55F0">
        <w:rPr>
          <w:rFonts w:ascii="Arial" w:hAnsi="Arial" w:cs="Arial"/>
          <w:color w:val="000000" w:themeColor="text1"/>
          <w:lang w:val="ru-RU"/>
        </w:rPr>
        <w:t xml:space="preserve"> зокрема в кабінетах </w:t>
      </w:r>
      <w:r w:rsidRPr="006A55F0">
        <w:rPr>
          <w:rFonts w:ascii="Arial" w:hAnsi="Arial" w:cs="Arial"/>
          <w:bCs/>
          <w:color w:val="000000" w:themeColor="text1"/>
          <w:lang w:val="ru-RU"/>
        </w:rPr>
        <w:t>спеціалістів, які працюють із вихованцями,</w:t>
      </w:r>
      <w:r w:rsidRPr="006A55F0">
        <w:rPr>
          <w:rFonts w:ascii="Arial" w:hAnsi="Arial" w:cs="Arial"/>
          <w:color w:val="000000" w:themeColor="text1"/>
          <w:lang w:val="ru-RU"/>
        </w:rPr>
        <w:t xml:space="preserve"> або ресурсної кімнати визначається завданням на проєктування. При цьому </w:t>
      </w:r>
      <w:r w:rsidRPr="006A55F0">
        <w:rPr>
          <w:rFonts w:ascii="Arial" w:hAnsi="Arial" w:cs="Arial"/>
          <w:color w:val="000000" w:themeColor="text1"/>
          <w:lang w:val="ru-RU"/>
        </w:rPr>
        <w:lastRenderedPageBreak/>
        <w:t xml:space="preserve">площу приміщення, в якому влаштовується ресурсний осередок, слід збільшувати на площу ресурсного осередку, що наведена у </w:t>
      </w:r>
      <w:r w:rsidR="00247BA4">
        <w:rPr>
          <w:rFonts w:ascii="Arial" w:hAnsi="Arial" w:cs="Arial"/>
          <w:color w:val="000000" w:themeColor="text1"/>
          <w:lang w:val="ru-RU"/>
        </w:rPr>
        <w:t>т</w:t>
      </w:r>
      <w:r w:rsidRPr="006A55F0">
        <w:rPr>
          <w:rFonts w:ascii="Arial" w:hAnsi="Arial" w:cs="Arial"/>
          <w:color w:val="000000" w:themeColor="text1"/>
          <w:lang w:val="ru-RU"/>
        </w:rPr>
        <w:t xml:space="preserve">аблиці Б.2 </w:t>
      </w:r>
      <w:r w:rsidR="00247BA4" w:rsidRPr="006A55F0">
        <w:rPr>
          <w:rFonts w:ascii="Arial" w:hAnsi="Arial" w:cs="Arial"/>
          <w:color w:val="000000" w:themeColor="text1"/>
          <w:lang w:val="ru-RU"/>
        </w:rPr>
        <w:t>додат</w:t>
      </w:r>
      <w:r w:rsidRPr="006A55F0">
        <w:rPr>
          <w:rFonts w:ascii="Arial" w:hAnsi="Arial" w:cs="Arial"/>
          <w:color w:val="000000" w:themeColor="text1"/>
          <w:lang w:val="ru-RU"/>
        </w:rPr>
        <w:t>к</w:t>
      </w:r>
      <w:r w:rsidR="008B59A6">
        <w:rPr>
          <w:rFonts w:ascii="Arial" w:hAnsi="Arial" w:cs="Arial"/>
          <w:color w:val="000000" w:themeColor="text1"/>
          <w:lang w:val="ru-RU"/>
        </w:rPr>
        <w:t>а</w:t>
      </w:r>
      <w:r w:rsidRPr="006A55F0">
        <w:rPr>
          <w:rFonts w:ascii="Arial" w:hAnsi="Arial" w:cs="Arial"/>
          <w:color w:val="000000" w:themeColor="text1"/>
          <w:lang w:val="ru-RU"/>
        </w:rPr>
        <w:t xml:space="preserve"> Б.</w:t>
      </w:r>
    </w:p>
    <w:p w14:paraId="43F85BC6" w14:textId="6F029AAD"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Забороняється влаштування такого ресурсного осередку в групових осередках.</w:t>
      </w:r>
    </w:p>
    <w:p w14:paraId="29E590A6" w14:textId="51F4E352" w:rsidR="00641738" w:rsidRPr="006A55F0" w:rsidRDefault="00641738" w:rsidP="008B37E1">
      <w:pPr>
        <w:spacing w:before="120" w:after="0" w:line="295" w:lineRule="auto"/>
        <w:ind w:firstLine="709"/>
        <w:jc w:val="both"/>
        <w:rPr>
          <w:rFonts w:ascii="Arial" w:hAnsi="Arial" w:cs="Arial"/>
          <w:b/>
          <w:color w:val="000000" w:themeColor="text1"/>
          <w:lang w:val="ru-RU"/>
        </w:rPr>
      </w:pPr>
      <w:r w:rsidRPr="006A55F0">
        <w:rPr>
          <w:rFonts w:ascii="Arial" w:hAnsi="Arial" w:cs="Arial"/>
          <w:b/>
          <w:color w:val="000000" w:themeColor="text1"/>
          <w:lang w:val="ru-RU"/>
        </w:rPr>
        <w:t>Медичний осередок</w:t>
      </w:r>
    </w:p>
    <w:p w14:paraId="66EB0259" w14:textId="77777777"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b/>
          <w:color w:val="000000" w:themeColor="text1"/>
          <w:lang w:val="ru-RU"/>
        </w:rPr>
        <w:t xml:space="preserve">7.3.3.3 </w:t>
      </w:r>
      <w:r w:rsidRPr="006A55F0">
        <w:rPr>
          <w:rFonts w:ascii="Arial" w:hAnsi="Arial" w:cs="Arial"/>
          <w:color w:val="000000" w:themeColor="text1"/>
          <w:lang w:val="ru-RU"/>
        </w:rPr>
        <w:t>У складі ясел, дитячих садків місткістю до 40 вихованців включно та спеціальних дитячих садків місткістю до 24 вихованців включно відповідно до вимог [6] слід передбачати медичний осередок.</w:t>
      </w:r>
    </w:p>
    <w:p w14:paraId="60C60C90" w14:textId="44484D93"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 xml:space="preserve">Медичний осередок слід проєктувати як частину приміщення у складі інших кабінетів та приміщень із мінімальною площею, наведеною </w:t>
      </w:r>
      <w:r w:rsidR="00F11BEF">
        <w:rPr>
          <w:rFonts w:ascii="Arial" w:hAnsi="Arial" w:cs="Arial"/>
          <w:color w:val="000000" w:themeColor="text1"/>
          <w:lang w:val="ru-RU"/>
        </w:rPr>
        <w:t>в</w:t>
      </w:r>
      <w:r w:rsidRPr="006A55F0">
        <w:rPr>
          <w:rFonts w:ascii="Arial" w:hAnsi="Arial" w:cs="Arial"/>
          <w:color w:val="000000" w:themeColor="text1"/>
          <w:lang w:val="ru-RU"/>
        </w:rPr>
        <w:t xml:space="preserve"> </w:t>
      </w:r>
      <w:r w:rsidR="00247BA4">
        <w:rPr>
          <w:rFonts w:ascii="Arial" w:hAnsi="Arial" w:cs="Arial"/>
          <w:color w:val="000000" w:themeColor="text1"/>
          <w:lang w:val="ru-RU"/>
        </w:rPr>
        <w:t>т</w:t>
      </w:r>
      <w:r w:rsidRPr="006A55F0">
        <w:rPr>
          <w:rFonts w:ascii="Arial" w:hAnsi="Arial" w:cs="Arial"/>
          <w:color w:val="000000" w:themeColor="text1"/>
          <w:lang w:val="ru-RU"/>
        </w:rPr>
        <w:t>аблиці Б</w:t>
      </w:r>
      <w:r w:rsidR="008F10AF">
        <w:rPr>
          <w:rFonts w:ascii="Arial" w:hAnsi="Arial" w:cs="Arial"/>
          <w:color w:val="000000" w:themeColor="text1"/>
          <w:lang w:val="ru-RU"/>
        </w:rPr>
        <w:t>.</w:t>
      </w:r>
      <w:r w:rsidRPr="006A55F0">
        <w:rPr>
          <w:rFonts w:ascii="Arial" w:hAnsi="Arial" w:cs="Arial"/>
          <w:color w:val="000000" w:themeColor="text1"/>
          <w:lang w:val="ru-RU"/>
        </w:rPr>
        <w:t xml:space="preserve">2 </w:t>
      </w:r>
      <w:r w:rsidR="00247BA4" w:rsidRPr="006A55F0">
        <w:rPr>
          <w:rFonts w:ascii="Arial" w:hAnsi="Arial" w:cs="Arial"/>
          <w:color w:val="000000" w:themeColor="text1"/>
          <w:lang w:val="ru-RU"/>
        </w:rPr>
        <w:t>додат</w:t>
      </w:r>
      <w:r w:rsidRPr="006A55F0">
        <w:rPr>
          <w:rFonts w:ascii="Arial" w:hAnsi="Arial" w:cs="Arial"/>
          <w:color w:val="000000" w:themeColor="text1"/>
          <w:lang w:val="ru-RU"/>
        </w:rPr>
        <w:t>к</w:t>
      </w:r>
      <w:r w:rsidR="008B59A6">
        <w:rPr>
          <w:rFonts w:ascii="Arial" w:hAnsi="Arial" w:cs="Arial"/>
          <w:color w:val="000000" w:themeColor="text1"/>
          <w:lang w:val="ru-RU"/>
        </w:rPr>
        <w:t>а</w:t>
      </w:r>
      <w:r w:rsidRPr="006A55F0">
        <w:rPr>
          <w:rFonts w:ascii="Arial" w:hAnsi="Arial" w:cs="Arial"/>
          <w:color w:val="000000" w:themeColor="text1"/>
          <w:lang w:val="ru-RU"/>
        </w:rPr>
        <w:t xml:space="preserve"> Б та з урахуванням оснащення відповідно до вимог [6].</w:t>
      </w:r>
    </w:p>
    <w:p w14:paraId="28DCD04C" w14:textId="14387489"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Медичний осередок повинен бути розрахований на можливість заїзду та маневрування вихованця, який пересувається на кріслі колісному із супроводжуючим.</w:t>
      </w:r>
    </w:p>
    <w:p w14:paraId="3A2FC13C" w14:textId="77777777" w:rsidR="00641738" w:rsidRPr="006A55F0" w:rsidRDefault="00641738" w:rsidP="00641738">
      <w:pPr>
        <w:spacing w:after="0" w:line="295" w:lineRule="auto"/>
        <w:ind w:firstLine="709"/>
        <w:jc w:val="both"/>
        <w:rPr>
          <w:rFonts w:ascii="Arial" w:hAnsi="Arial" w:cs="Arial"/>
          <w:b/>
          <w:color w:val="000000" w:themeColor="text1"/>
          <w:lang w:val="ru-RU"/>
        </w:rPr>
      </w:pPr>
      <w:r w:rsidRPr="006A55F0">
        <w:rPr>
          <w:rFonts w:ascii="Arial" w:hAnsi="Arial" w:cs="Arial"/>
          <w:color w:val="000000" w:themeColor="text1"/>
          <w:lang w:val="ru-RU"/>
        </w:rPr>
        <w:t>Допускається проєктувати медичний осередок як окреме приміщення.</w:t>
      </w:r>
      <w:r w:rsidRPr="006A55F0">
        <w:rPr>
          <w:rFonts w:ascii="Arial" w:hAnsi="Arial" w:cs="Arial"/>
          <w:b/>
          <w:color w:val="000000" w:themeColor="text1"/>
          <w:lang w:val="ru-RU"/>
        </w:rPr>
        <w:t xml:space="preserve"> </w:t>
      </w:r>
    </w:p>
    <w:p w14:paraId="5514FB87" w14:textId="54DB68E9" w:rsidR="00641738" w:rsidRPr="00A307E0" w:rsidRDefault="00641738" w:rsidP="00641738">
      <w:pPr>
        <w:spacing w:after="0" w:line="295" w:lineRule="auto"/>
        <w:ind w:firstLine="709"/>
        <w:jc w:val="both"/>
        <w:rPr>
          <w:rFonts w:ascii="Arial" w:hAnsi="Arial" w:cs="Arial"/>
          <w:lang w:val="ru-RU"/>
        </w:rPr>
      </w:pPr>
      <w:r w:rsidRPr="006A55F0">
        <w:rPr>
          <w:rFonts w:ascii="Arial" w:hAnsi="Arial" w:cs="Arial"/>
          <w:lang w:val="ru-RU"/>
        </w:rPr>
        <w:t xml:space="preserve">У разі проєктування </w:t>
      </w:r>
      <w:r w:rsidRPr="006A55F0">
        <w:rPr>
          <w:rFonts w:ascii="Arial" w:hAnsi="Arial" w:cs="Arial"/>
          <w:color w:val="000000" w:themeColor="text1"/>
          <w:lang w:val="ru-RU"/>
        </w:rPr>
        <w:t xml:space="preserve">у складі ясел </w:t>
      </w:r>
      <w:r w:rsidR="000E36B3">
        <w:rPr>
          <w:rFonts w:ascii="Arial" w:hAnsi="Arial" w:cs="Arial"/>
          <w:color w:val="000000" w:themeColor="text1"/>
          <w:lang w:val="ru-RU"/>
        </w:rPr>
        <w:t>і</w:t>
      </w:r>
      <w:r w:rsidRPr="006A55F0">
        <w:rPr>
          <w:rFonts w:ascii="Arial" w:hAnsi="Arial" w:cs="Arial"/>
          <w:color w:val="000000" w:themeColor="text1"/>
          <w:lang w:val="ru-RU"/>
        </w:rPr>
        <w:t xml:space="preserve"> дитячих садків місткістю до 40 вихованців включно та спеціальних дитячих садків місткістю до 24 вихованців включно</w:t>
      </w:r>
      <w:r w:rsidRPr="006A55F0">
        <w:rPr>
          <w:rFonts w:ascii="Arial" w:hAnsi="Arial" w:cs="Arial"/>
          <w:lang w:val="ru-RU"/>
        </w:rPr>
        <w:t xml:space="preserve"> медичного кабінету згідно </w:t>
      </w:r>
      <w:r w:rsidR="008B59A6">
        <w:rPr>
          <w:rFonts w:ascii="Arial" w:hAnsi="Arial" w:cs="Arial"/>
          <w:lang w:val="ru-RU"/>
        </w:rPr>
        <w:t xml:space="preserve">з </w:t>
      </w:r>
      <w:r w:rsidRPr="006A55F0">
        <w:rPr>
          <w:rFonts w:ascii="Arial" w:hAnsi="Arial" w:cs="Arial"/>
          <w:lang w:val="ru-RU"/>
        </w:rPr>
        <w:t>вимог</w:t>
      </w:r>
      <w:r w:rsidR="008B59A6">
        <w:rPr>
          <w:rFonts w:ascii="Arial" w:hAnsi="Arial" w:cs="Arial"/>
          <w:lang w:val="ru-RU"/>
        </w:rPr>
        <w:t>ами</w:t>
      </w:r>
      <w:r w:rsidRPr="006A55F0">
        <w:rPr>
          <w:rFonts w:ascii="Arial" w:hAnsi="Arial" w:cs="Arial"/>
          <w:lang w:val="ru-RU"/>
        </w:rPr>
        <w:t xml:space="preserve"> </w:t>
      </w:r>
      <w:r w:rsidRPr="00A307E0">
        <w:rPr>
          <w:rFonts w:ascii="Arial" w:hAnsi="Arial" w:cs="Arial"/>
          <w:lang w:val="ru-RU"/>
        </w:rPr>
        <w:t xml:space="preserve">7.3.3.4 цих норм, медичний осередок допускається не проєктувати. </w:t>
      </w:r>
    </w:p>
    <w:p w14:paraId="71D005CB" w14:textId="7F40B9FC" w:rsidR="00641738" w:rsidRPr="00A307E0" w:rsidRDefault="00641738" w:rsidP="00641738">
      <w:pPr>
        <w:spacing w:after="0" w:line="295" w:lineRule="auto"/>
        <w:ind w:firstLine="709"/>
        <w:jc w:val="both"/>
        <w:rPr>
          <w:rFonts w:ascii="Arial" w:hAnsi="Arial" w:cs="Arial"/>
          <w:color w:val="000000" w:themeColor="text1"/>
          <w:lang w:val="ru-RU"/>
        </w:rPr>
      </w:pPr>
      <w:r w:rsidRPr="00A307E0">
        <w:rPr>
          <w:rFonts w:ascii="Arial" w:hAnsi="Arial" w:cs="Arial"/>
          <w:b/>
          <w:color w:val="000000" w:themeColor="text1"/>
          <w:lang w:val="ru-RU"/>
        </w:rPr>
        <w:t xml:space="preserve">7.3.3.4 </w:t>
      </w:r>
      <w:r w:rsidRPr="00A307E0">
        <w:rPr>
          <w:rFonts w:ascii="Arial" w:hAnsi="Arial" w:cs="Arial"/>
          <w:color w:val="000000" w:themeColor="text1"/>
          <w:lang w:val="ru-RU"/>
        </w:rPr>
        <w:t xml:space="preserve">У складі ясел </w:t>
      </w:r>
      <w:r w:rsidR="000E36B3">
        <w:rPr>
          <w:rFonts w:ascii="Arial" w:hAnsi="Arial" w:cs="Arial"/>
          <w:color w:val="000000" w:themeColor="text1"/>
          <w:lang w:val="ru-RU"/>
        </w:rPr>
        <w:t>і</w:t>
      </w:r>
      <w:r w:rsidRPr="00A307E0">
        <w:rPr>
          <w:rFonts w:ascii="Arial" w:hAnsi="Arial" w:cs="Arial"/>
          <w:color w:val="000000" w:themeColor="text1"/>
          <w:lang w:val="ru-RU"/>
        </w:rPr>
        <w:t xml:space="preserve"> дитячих садків місткістю до 40 вихованців включно та спеціальних дитячих садків місткістю до 24 вихованців включно відповідно до вимог [6] </w:t>
      </w:r>
      <w:r w:rsidRPr="00A307E0">
        <w:rPr>
          <w:rFonts w:ascii="Arial" w:hAnsi="Arial" w:cs="Arial"/>
          <w:color w:val="000000" w:themeColor="text1"/>
          <w:shd w:val="clear" w:color="auto" w:fill="FFFFFF"/>
          <w:lang w:val="ru-RU"/>
        </w:rPr>
        <w:t>може про</w:t>
      </w:r>
      <w:r w:rsidR="007E68DD" w:rsidRPr="00A307E0">
        <w:rPr>
          <w:rFonts w:ascii="Arial" w:hAnsi="Arial" w:cs="Arial"/>
          <w:color w:val="000000" w:themeColor="text1"/>
          <w:shd w:val="clear" w:color="auto" w:fill="FFFFFF"/>
          <w:lang w:val="ru-RU"/>
        </w:rPr>
        <w:t>є</w:t>
      </w:r>
      <w:r w:rsidRPr="00A307E0">
        <w:rPr>
          <w:rFonts w:ascii="Arial" w:hAnsi="Arial" w:cs="Arial"/>
          <w:color w:val="000000" w:themeColor="text1"/>
          <w:shd w:val="clear" w:color="auto" w:fill="FFFFFF"/>
          <w:lang w:val="ru-RU"/>
        </w:rPr>
        <w:t xml:space="preserve">ктуватись медичний кабінет площею не менше ніж </w:t>
      </w:r>
      <w:r w:rsidRPr="00A307E0">
        <w:rPr>
          <w:rFonts w:ascii="Arial" w:hAnsi="Arial" w:cs="Arial"/>
          <w:color w:val="000000" w:themeColor="text1"/>
          <w:lang w:val="ru-RU"/>
        </w:rPr>
        <w:t>зазначена</w:t>
      </w:r>
      <w:r w:rsidR="00F11BEF">
        <w:rPr>
          <w:rFonts w:ascii="Arial" w:hAnsi="Arial" w:cs="Arial"/>
          <w:color w:val="000000" w:themeColor="text1"/>
          <w:lang w:val="ru-RU"/>
        </w:rPr>
        <w:t xml:space="preserve"> в</w:t>
      </w:r>
      <w:r w:rsidRPr="00A307E0">
        <w:rPr>
          <w:rFonts w:ascii="Arial" w:hAnsi="Arial" w:cs="Arial"/>
          <w:color w:val="000000" w:themeColor="text1"/>
          <w:lang w:val="ru-RU"/>
        </w:rPr>
        <w:t xml:space="preserve"> таблиці Б</w:t>
      </w:r>
      <w:r w:rsidR="008F10AF">
        <w:rPr>
          <w:rFonts w:ascii="Arial" w:hAnsi="Arial" w:cs="Arial"/>
          <w:color w:val="000000" w:themeColor="text1"/>
          <w:lang w:val="ru-RU"/>
        </w:rPr>
        <w:t>.</w:t>
      </w:r>
      <w:r w:rsidRPr="00A307E0">
        <w:rPr>
          <w:rFonts w:ascii="Arial" w:hAnsi="Arial" w:cs="Arial"/>
          <w:color w:val="000000" w:themeColor="text1"/>
          <w:lang w:val="ru-RU"/>
        </w:rPr>
        <w:t xml:space="preserve">2 </w:t>
      </w:r>
      <w:r w:rsidR="00247BA4" w:rsidRPr="00A307E0">
        <w:rPr>
          <w:rFonts w:ascii="Arial" w:hAnsi="Arial" w:cs="Arial"/>
          <w:color w:val="000000" w:themeColor="text1"/>
          <w:lang w:val="ru-RU"/>
        </w:rPr>
        <w:t>до</w:t>
      </w:r>
      <w:r w:rsidRPr="00A307E0">
        <w:rPr>
          <w:rFonts w:ascii="Arial" w:hAnsi="Arial" w:cs="Arial"/>
          <w:color w:val="000000" w:themeColor="text1"/>
          <w:lang w:val="ru-RU"/>
        </w:rPr>
        <w:t>датк</w:t>
      </w:r>
      <w:r w:rsidR="00927FC6">
        <w:rPr>
          <w:rFonts w:ascii="Arial" w:hAnsi="Arial" w:cs="Arial"/>
          <w:color w:val="000000" w:themeColor="text1"/>
          <w:lang w:val="ru-RU"/>
        </w:rPr>
        <w:t>а</w:t>
      </w:r>
      <w:r w:rsidRPr="00A307E0">
        <w:rPr>
          <w:rFonts w:ascii="Arial" w:hAnsi="Arial" w:cs="Arial"/>
          <w:color w:val="000000" w:themeColor="text1"/>
          <w:lang w:val="ru-RU"/>
        </w:rPr>
        <w:t xml:space="preserve"> Б.</w:t>
      </w:r>
    </w:p>
    <w:p w14:paraId="547B2D70" w14:textId="77777777" w:rsidR="00641738" w:rsidRPr="00A307E0" w:rsidRDefault="00641738" w:rsidP="00641738">
      <w:pPr>
        <w:spacing w:after="0" w:line="295" w:lineRule="auto"/>
        <w:ind w:firstLine="709"/>
        <w:jc w:val="both"/>
        <w:rPr>
          <w:rFonts w:ascii="Arial" w:hAnsi="Arial" w:cs="Arial"/>
          <w:b/>
          <w:color w:val="000000" w:themeColor="text1"/>
          <w:lang w:val="ru-RU"/>
        </w:rPr>
      </w:pPr>
      <w:r w:rsidRPr="00A307E0">
        <w:rPr>
          <w:rFonts w:ascii="Arial" w:hAnsi="Arial" w:cs="Arial"/>
          <w:b/>
          <w:color w:val="000000" w:themeColor="text1"/>
          <w:lang w:val="ru-RU"/>
        </w:rPr>
        <w:t>Приміщення харчоблоку</w:t>
      </w:r>
    </w:p>
    <w:p w14:paraId="148B02B9" w14:textId="712BFF1E" w:rsidR="00641738" w:rsidRPr="006A55F0" w:rsidRDefault="00641738" w:rsidP="00641738">
      <w:pPr>
        <w:spacing w:after="0" w:line="295" w:lineRule="auto"/>
        <w:ind w:firstLine="709"/>
        <w:jc w:val="both"/>
        <w:rPr>
          <w:rFonts w:ascii="Arial" w:hAnsi="Arial" w:cs="Arial"/>
          <w:color w:val="000000" w:themeColor="text1"/>
          <w:lang w:val="ru-RU" w:bidi="uk-UA"/>
        </w:rPr>
      </w:pPr>
      <w:r w:rsidRPr="00A307E0">
        <w:rPr>
          <w:rFonts w:ascii="Arial" w:hAnsi="Arial" w:cs="Arial"/>
          <w:b/>
          <w:color w:val="000000" w:themeColor="text1"/>
          <w:lang w:val="ru-RU"/>
        </w:rPr>
        <w:t>7.3.3.</w:t>
      </w:r>
      <w:r w:rsidR="00A307E0" w:rsidRPr="00A307E0">
        <w:rPr>
          <w:rFonts w:ascii="Arial" w:hAnsi="Arial" w:cs="Arial"/>
          <w:b/>
          <w:color w:val="000000" w:themeColor="text1"/>
          <w:lang w:val="ru-RU"/>
        </w:rPr>
        <w:t>5</w:t>
      </w:r>
      <w:r w:rsidRPr="006A55F0">
        <w:rPr>
          <w:rFonts w:ascii="Arial" w:hAnsi="Arial" w:cs="Arial"/>
          <w:b/>
          <w:color w:val="000000" w:themeColor="text1"/>
          <w:lang w:val="ru-RU"/>
        </w:rPr>
        <w:t xml:space="preserve"> </w:t>
      </w:r>
      <w:r w:rsidRPr="006A55F0">
        <w:rPr>
          <w:rFonts w:ascii="Arial" w:hAnsi="Arial" w:cs="Arial"/>
          <w:color w:val="000000" w:themeColor="text1"/>
          <w:lang w:val="ru-RU"/>
        </w:rPr>
        <w:t xml:space="preserve">Для ясел, дитячих садків місткістю до 40 вихованців включно та спеціальних дитячих садків місткістю до 24 вихованців включно </w:t>
      </w:r>
      <w:r w:rsidRPr="006A55F0">
        <w:rPr>
          <w:rFonts w:ascii="Arial" w:hAnsi="Arial" w:cs="Arial"/>
          <w:color w:val="000000" w:themeColor="text1"/>
          <w:shd w:val="clear" w:color="auto" w:fill="FFFFFF"/>
          <w:lang w:val="ru-RU"/>
        </w:rPr>
        <w:t xml:space="preserve">завданням на проєктування визначається спосіб та модель організації </w:t>
      </w:r>
      <w:r w:rsidRPr="006A55F0">
        <w:rPr>
          <w:rFonts w:ascii="Arial" w:hAnsi="Arial" w:cs="Arial"/>
          <w:color w:val="000000" w:themeColor="text1"/>
          <w:lang w:val="ru-RU"/>
        </w:rPr>
        <w:t>харчування</w:t>
      </w:r>
      <w:r w:rsidRPr="006A55F0">
        <w:rPr>
          <w:rFonts w:ascii="Arial" w:hAnsi="Arial" w:cs="Arial"/>
          <w:color w:val="000000" w:themeColor="text1"/>
          <w:shd w:val="clear" w:color="auto" w:fill="FFFFFF"/>
          <w:lang w:val="ru-RU"/>
        </w:rPr>
        <w:t xml:space="preserve"> відповідно до вимог </w:t>
      </w:r>
      <w:r w:rsidRPr="006A55F0">
        <w:rPr>
          <w:rFonts w:ascii="Arial" w:hAnsi="Arial" w:cs="Arial"/>
          <w:color w:val="000000" w:themeColor="text1"/>
          <w:lang w:val="ru-RU"/>
        </w:rPr>
        <w:t>[</w:t>
      </w:r>
      <w:r w:rsidR="00610B18">
        <w:rPr>
          <w:rFonts w:ascii="Arial" w:hAnsi="Arial" w:cs="Arial"/>
          <w:color w:val="000000" w:themeColor="text1"/>
          <w:lang w:val="ru-RU"/>
        </w:rPr>
        <w:t>19</w:t>
      </w:r>
      <w:r w:rsidRPr="006A55F0">
        <w:rPr>
          <w:rFonts w:ascii="Arial" w:hAnsi="Arial" w:cs="Arial"/>
          <w:color w:val="000000" w:themeColor="text1"/>
          <w:lang w:val="ru-RU"/>
        </w:rPr>
        <w:t>]</w:t>
      </w:r>
      <w:r w:rsidRPr="006A55F0">
        <w:rPr>
          <w:rFonts w:ascii="Arial" w:hAnsi="Arial" w:cs="Arial"/>
          <w:color w:val="000000" w:themeColor="text1"/>
          <w:shd w:val="clear" w:color="auto" w:fill="FFFFFF"/>
          <w:lang w:val="ru-RU"/>
        </w:rPr>
        <w:t>, а також тип моделі</w:t>
      </w:r>
      <w:r w:rsidRPr="006A55F0">
        <w:rPr>
          <w:rFonts w:ascii="Arial" w:hAnsi="Arial" w:cs="Arial"/>
          <w:color w:val="000000" w:themeColor="text1"/>
          <w:lang w:val="ru-RU"/>
        </w:rPr>
        <w:t xml:space="preserve"> організації приміщень харчоблоків відповідно до вимог </w:t>
      </w:r>
      <w:hyperlink r:id="rId220" w:history="1">
        <w:r w:rsidRPr="00B61224">
          <w:rPr>
            <w:rStyle w:val="a8"/>
            <w:rFonts w:ascii="Arial" w:hAnsi="Arial" w:cs="Arial"/>
            <w:lang w:val="ru-RU"/>
          </w:rPr>
          <w:t>Кодексу 4</w:t>
        </w:r>
      </w:hyperlink>
      <w:r w:rsidRPr="006A55F0">
        <w:rPr>
          <w:rFonts w:ascii="Arial" w:hAnsi="Arial" w:cs="Arial"/>
          <w:color w:val="000000" w:themeColor="text1"/>
          <w:lang w:val="ru-RU"/>
        </w:rPr>
        <w:t>.</w:t>
      </w:r>
    </w:p>
    <w:p w14:paraId="33F42F4D" w14:textId="1CA1C468"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b/>
          <w:color w:val="000000" w:themeColor="text1"/>
          <w:lang w:val="ru-RU"/>
        </w:rPr>
        <w:t>7.3.3.</w:t>
      </w:r>
      <w:r w:rsidR="00A307E0">
        <w:rPr>
          <w:rFonts w:ascii="Arial" w:hAnsi="Arial" w:cs="Arial"/>
          <w:b/>
          <w:color w:val="000000" w:themeColor="text1"/>
          <w:lang w:val="ru-RU"/>
        </w:rPr>
        <w:t>6</w:t>
      </w:r>
      <w:r w:rsidRPr="006A55F0">
        <w:rPr>
          <w:rFonts w:ascii="Arial" w:hAnsi="Arial" w:cs="Arial"/>
          <w:b/>
          <w:color w:val="000000" w:themeColor="text1"/>
          <w:lang w:val="ru-RU"/>
        </w:rPr>
        <w:t xml:space="preserve"> </w:t>
      </w:r>
      <w:r w:rsidRPr="006A55F0">
        <w:rPr>
          <w:rFonts w:ascii="Arial" w:hAnsi="Arial" w:cs="Arial"/>
          <w:color w:val="000000" w:themeColor="text1"/>
          <w:lang w:val="ru-RU"/>
        </w:rPr>
        <w:t xml:space="preserve">Допускається в яслах, дитячих садках місткістю до 40 вихованців включно та спеціальних дитячих садках місткістю до 24 вихованців включно для визначеного </w:t>
      </w:r>
      <w:hyperlink r:id="rId221" w:history="1">
        <w:r w:rsidRPr="00B61224">
          <w:rPr>
            <w:rStyle w:val="a8"/>
            <w:rFonts w:ascii="Arial" w:hAnsi="Arial" w:cs="Arial"/>
            <w:lang w:val="ru-RU"/>
          </w:rPr>
          <w:t>Кодексом 4</w:t>
        </w:r>
      </w:hyperlink>
      <w:r w:rsidRPr="006A55F0">
        <w:rPr>
          <w:rFonts w:ascii="Arial" w:hAnsi="Arial" w:cs="Arial"/>
          <w:color w:val="000000" w:themeColor="text1"/>
          <w:lang w:val="ru-RU"/>
        </w:rPr>
        <w:t xml:space="preserve"> типу </w:t>
      </w:r>
      <w:r w:rsidRPr="006A55F0">
        <w:rPr>
          <w:rFonts w:ascii="Arial" w:hAnsi="Arial" w:cs="Arial"/>
          <w:color w:val="000000" w:themeColor="text1"/>
          <w:shd w:val="clear" w:color="auto" w:fill="FFFFFF"/>
          <w:lang w:val="ru-RU"/>
        </w:rPr>
        <w:t>моделі</w:t>
      </w:r>
      <w:r w:rsidRPr="006A55F0">
        <w:rPr>
          <w:rFonts w:ascii="Arial" w:hAnsi="Arial" w:cs="Arial"/>
          <w:color w:val="000000" w:themeColor="text1"/>
          <w:lang w:val="ru-RU"/>
        </w:rPr>
        <w:t xml:space="preserve"> організації приміщень харчоблоків </w:t>
      </w:r>
      <w:r w:rsidRPr="00DE01C7">
        <w:rPr>
          <w:rFonts w:ascii="Arial" w:hAnsi="Arial" w:cs="Arial"/>
          <w:bCs/>
          <w:color w:val="000000" w:themeColor="text1"/>
          <w:lang w:val="ru-RU"/>
        </w:rPr>
        <w:t>«харчоблок</w:t>
      </w:r>
      <w:r w:rsidR="00F11BEF">
        <w:rPr>
          <w:rFonts w:ascii="Arial" w:hAnsi="Arial" w:cs="Arial"/>
          <w:bCs/>
          <w:color w:val="000000" w:themeColor="text1"/>
          <w:lang w:val="ru-RU"/>
        </w:rPr>
        <w:t>-</w:t>
      </w:r>
      <w:r w:rsidRPr="00DE01C7">
        <w:rPr>
          <w:rFonts w:ascii="Arial" w:hAnsi="Arial" w:cs="Arial"/>
          <w:bCs/>
          <w:color w:val="000000" w:themeColor="text1"/>
          <w:lang w:val="ru-RU"/>
        </w:rPr>
        <w:t>отримувач готової гарячої їжі»</w:t>
      </w:r>
      <w:r w:rsidRPr="00814A2E">
        <w:rPr>
          <w:rFonts w:ascii="Arial" w:hAnsi="Arial" w:cs="Arial"/>
          <w:bCs/>
          <w:color w:val="000000" w:themeColor="text1"/>
          <w:lang w:val="ru-RU"/>
        </w:rPr>
        <w:t xml:space="preserve"> передбачати </w:t>
      </w:r>
      <w:r w:rsidR="00927FC6">
        <w:rPr>
          <w:rFonts w:ascii="Arial" w:hAnsi="Arial" w:cs="Arial"/>
          <w:bCs/>
          <w:color w:val="000000" w:themeColor="text1"/>
          <w:lang w:val="ru-RU"/>
        </w:rPr>
        <w:t xml:space="preserve">такий </w:t>
      </w:r>
      <w:r w:rsidRPr="00814A2E">
        <w:rPr>
          <w:rFonts w:ascii="Arial" w:hAnsi="Arial" w:cs="Arial"/>
          <w:bCs/>
          <w:color w:val="000000" w:themeColor="text1"/>
          <w:lang w:val="ru-RU"/>
        </w:rPr>
        <w:t>склад приміщень ха</w:t>
      </w:r>
      <w:r w:rsidRPr="006A55F0">
        <w:rPr>
          <w:rFonts w:ascii="Arial" w:hAnsi="Arial" w:cs="Arial"/>
          <w:color w:val="000000" w:themeColor="text1"/>
          <w:lang w:val="ru-RU"/>
        </w:rPr>
        <w:t>рчоблоку:</w:t>
      </w:r>
    </w:p>
    <w:p w14:paraId="39C76A60" w14:textId="77777777" w:rsidR="00641738" w:rsidRPr="006A55F0" w:rsidRDefault="00641738" w:rsidP="00641738">
      <w:pPr>
        <w:spacing w:after="0" w:line="295" w:lineRule="auto"/>
        <w:ind w:firstLine="709"/>
        <w:jc w:val="both"/>
        <w:rPr>
          <w:rFonts w:ascii="Arial" w:hAnsi="Arial" w:cs="Arial"/>
          <w:color w:val="000000" w:themeColor="text1"/>
          <w:shd w:val="clear" w:color="auto" w:fill="FFFFFF"/>
          <w:lang w:val="ru-RU"/>
        </w:rPr>
      </w:pPr>
      <w:r w:rsidRPr="006A55F0">
        <w:rPr>
          <w:rFonts w:ascii="Arial" w:hAnsi="Arial" w:cs="Arial"/>
          <w:color w:val="000000" w:themeColor="text1"/>
          <w:lang w:val="ru-RU"/>
        </w:rPr>
        <w:t xml:space="preserve">1) </w:t>
      </w:r>
      <w:r w:rsidRPr="006A55F0">
        <w:rPr>
          <w:rFonts w:ascii="Arial" w:hAnsi="Arial" w:cs="Arial"/>
          <w:color w:val="000000" w:themeColor="text1"/>
          <w:shd w:val="clear" w:color="auto" w:fill="FFFFFF"/>
          <w:lang w:val="ru-RU"/>
        </w:rPr>
        <w:t>приміщення приймання їжі та зберігання термобоксів;</w:t>
      </w:r>
    </w:p>
    <w:p w14:paraId="3248B0B4" w14:textId="77777777"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shd w:val="clear" w:color="auto" w:fill="FFFFFF"/>
          <w:lang w:val="ru-RU"/>
        </w:rPr>
        <w:t>2) приміщення видавання страв, миття та зберігання посуду.</w:t>
      </w:r>
    </w:p>
    <w:p w14:paraId="29AFBC57" w14:textId="04F89876"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При цьому допускається об’єднувати п</w:t>
      </w:r>
      <w:r w:rsidRPr="006A55F0">
        <w:rPr>
          <w:rFonts w:ascii="Arial" w:hAnsi="Arial" w:cs="Arial"/>
          <w:color w:val="000000" w:themeColor="text1"/>
          <w:shd w:val="clear" w:color="auto" w:fill="FFFFFF"/>
          <w:lang w:val="ru-RU"/>
        </w:rPr>
        <w:t xml:space="preserve">риміщення видавання страв, миття та зберігання посуду </w:t>
      </w:r>
      <w:r w:rsidRPr="006A55F0">
        <w:rPr>
          <w:rFonts w:ascii="Arial" w:hAnsi="Arial" w:cs="Arial"/>
          <w:color w:val="000000" w:themeColor="text1"/>
          <w:lang w:val="ru-RU"/>
        </w:rPr>
        <w:t xml:space="preserve">з буфетною групового осередку. </w:t>
      </w:r>
    </w:p>
    <w:p w14:paraId="55D90C01" w14:textId="08E98288"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shd w:val="clear" w:color="auto" w:fill="FFFFFF"/>
          <w:lang w:val="ru-RU"/>
        </w:rPr>
        <w:t xml:space="preserve">Вимоги до мінімальних площ приміщень </w:t>
      </w:r>
      <w:r w:rsidRPr="006A55F0">
        <w:rPr>
          <w:rFonts w:ascii="Arial" w:hAnsi="Arial" w:cs="Arial"/>
          <w:color w:val="000000" w:themeColor="text1"/>
          <w:lang w:val="ru-RU"/>
        </w:rPr>
        <w:t>«харчоблоку</w:t>
      </w:r>
      <w:r w:rsidR="00F11BEF">
        <w:rPr>
          <w:rFonts w:ascii="Arial" w:hAnsi="Arial" w:cs="Arial"/>
          <w:color w:val="000000" w:themeColor="text1"/>
          <w:lang w:val="ru-RU"/>
        </w:rPr>
        <w:t>-</w:t>
      </w:r>
      <w:r w:rsidRPr="006A55F0">
        <w:rPr>
          <w:rFonts w:ascii="Arial" w:hAnsi="Arial" w:cs="Arial"/>
          <w:color w:val="000000" w:themeColor="text1"/>
          <w:lang w:val="ru-RU"/>
        </w:rPr>
        <w:t>отримувач</w:t>
      </w:r>
      <w:r w:rsidR="00F11BEF">
        <w:rPr>
          <w:rFonts w:ascii="Arial" w:hAnsi="Arial" w:cs="Arial"/>
          <w:color w:val="000000" w:themeColor="text1"/>
          <w:lang w:val="ru-RU"/>
        </w:rPr>
        <w:t>а</w:t>
      </w:r>
      <w:r w:rsidRPr="006A55F0">
        <w:rPr>
          <w:rFonts w:ascii="Arial" w:hAnsi="Arial" w:cs="Arial"/>
          <w:color w:val="000000" w:themeColor="text1"/>
          <w:lang w:val="ru-RU"/>
        </w:rPr>
        <w:t xml:space="preserve"> готової гарячої їжі»</w:t>
      </w:r>
      <w:r w:rsidRPr="006A55F0">
        <w:rPr>
          <w:rFonts w:ascii="Arial" w:hAnsi="Arial" w:cs="Arial"/>
          <w:color w:val="000000" w:themeColor="text1"/>
          <w:shd w:val="clear" w:color="auto" w:fill="FFFFFF"/>
          <w:lang w:val="ru-RU"/>
        </w:rPr>
        <w:t xml:space="preserve"> із зазначенням зон</w:t>
      </w:r>
      <w:r w:rsidR="00F11BEF">
        <w:rPr>
          <w:rFonts w:ascii="Arial" w:hAnsi="Arial" w:cs="Arial"/>
          <w:color w:val="000000" w:themeColor="text1"/>
          <w:shd w:val="clear" w:color="auto" w:fill="FFFFFF"/>
          <w:lang w:val="ru-RU"/>
        </w:rPr>
        <w:t xml:space="preserve"> </w:t>
      </w:r>
      <w:r w:rsidR="00927FC6">
        <w:rPr>
          <w:rFonts w:ascii="Arial" w:hAnsi="Arial" w:cs="Arial"/>
          <w:color w:val="000000" w:themeColor="text1"/>
          <w:shd w:val="clear" w:color="auto" w:fill="FFFFFF"/>
          <w:lang w:val="ru-RU"/>
        </w:rPr>
        <w:t xml:space="preserve">наведено </w:t>
      </w:r>
      <w:r w:rsidR="00927FC6">
        <w:rPr>
          <w:rFonts w:ascii="Arial" w:hAnsi="Arial" w:cs="Arial"/>
          <w:color w:val="000000" w:themeColor="text1"/>
          <w:lang w:val="ru-RU"/>
        </w:rPr>
        <w:t>в</w:t>
      </w:r>
      <w:r w:rsidRPr="006A55F0">
        <w:rPr>
          <w:rFonts w:ascii="Arial" w:hAnsi="Arial" w:cs="Arial"/>
          <w:color w:val="000000" w:themeColor="text1"/>
          <w:lang w:val="ru-RU"/>
        </w:rPr>
        <w:t xml:space="preserve"> </w:t>
      </w:r>
      <w:r w:rsidRPr="000D357E">
        <w:rPr>
          <w:rFonts w:ascii="Arial" w:hAnsi="Arial" w:cs="Arial"/>
          <w:color w:val="000000" w:themeColor="text1"/>
          <w:lang w:val="ru-RU"/>
        </w:rPr>
        <w:t xml:space="preserve">таблиці </w:t>
      </w:r>
      <w:r w:rsidR="000D357E">
        <w:rPr>
          <w:rFonts w:ascii="Arial" w:hAnsi="Arial" w:cs="Arial"/>
          <w:color w:val="000000" w:themeColor="text1"/>
          <w:lang w:val="ru-RU"/>
        </w:rPr>
        <w:t>7.1.</w:t>
      </w:r>
      <w:r w:rsidRPr="006A55F0">
        <w:rPr>
          <w:rFonts w:ascii="Arial" w:hAnsi="Arial" w:cs="Arial"/>
          <w:color w:val="000000" w:themeColor="text1"/>
          <w:lang w:val="ru-RU"/>
        </w:rPr>
        <w:t xml:space="preserve"> </w:t>
      </w:r>
    </w:p>
    <w:p w14:paraId="02AE5743" w14:textId="2264C4A8"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 xml:space="preserve">При цьому такі приміщення повинні відповідати </w:t>
      </w:r>
      <w:r w:rsidRPr="00B61224">
        <w:rPr>
          <w:rFonts w:ascii="Arial" w:hAnsi="Arial" w:cs="Arial"/>
          <w:color w:val="000000" w:themeColor="text1"/>
          <w:lang w:val="ru-RU"/>
        </w:rPr>
        <w:t xml:space="preserve">вимогам 7.3.2.13 </w:t>
      </w:r>
      <w:r w:rsidR="00B61224">
        <w:rPr>
          <w:rFonts w:ascii="Arial" w:hAnsi="Arial" w:cs="Arial"/>
          <w:color w:val="000000" w:themeColor="text1"/>
          <w:lang w:val="ru-RU"/>
        </w:rPr>
        <w:t>–</w:t>
      </w:r>
      <w:r w:rsidRPr="00B61224">
        <w:rPr>
          <w:rFonts w:ascii="Arial" w:hAnsi="Arial" w:cs="Arial"/>
          <w:color w:val="000000" w:themeColor="text1"/>
          <w:lang w:val="ru-RU"/>
        </w:rPr>
        <w:t xml:space="preserve"> 7.3.2.14</w:t>
      </w:r>
      <w:r w:rsidRPr="006A55F0">
        <w:rPr>
          <w:rFonts w:ascii="Arial" w:hAnsi="Arial" w:cs="Arial"/>
          <w:b/>
          <w:color w:val="000000" w:themeColor="text1"/>
          <w:lang w:val="ru-RU"/>
        </w:rPr>
        <w:t xml:space="preserve"> </w:t>
      </w:r>
      <w:r w:rsidRPr="006A55F0">
        <w:rPr>
          <w:rFonts w:ascii="Arial" w:hAnsi="Arial" w:cs="Arial"/>
          <w:color w:val="000000" w:themeColor="text1"/>
          <w:lang w:val="ru-RU"/>
        </w:rPr>
        <w:t>цих норм.</w:t>
      </w:r>
    </w:p>
    <w:p w14:paraId="75565118" w14:textId="2B89B115" w:rsidR="00641738" w:rsidRPr="006A55F0" w:rsidRDefault="00641738" w:rsidP="00641738">
      <w:pPr>
        <w:spacing w:after="0" w:line="295" w:lineRule="auto"/>
        <w:ind w:firstLine="709"/>
        <w:jc w:val="both"/>
        <w:rPr>
          <w:rFonts w:ascii="Arial" w:hAnsi="Arial" w:cs="Arial"/>
          <w:color w:val="000000" w:themeColor="text1"/>
          <w:shd w:val="clear" w:color="auto" w:fill="FFFFFF"/>
          <w:lang w:val="ru-RU"/>
        </w:rPr>
      </w:pPr>
      <w:r w:rsidRPr="006A55F0">
        <w:rPr>
          <w:rFonts w:ascii="Arial" w:hAnsi="Arial" w:cs="Arial"/>
          <w:b/>
          <w:color w:val="000000" w:themeColor="text1"/>
          <w:lang w:val="ru-RU"/>
        </w:rPr>
        <w:t>7.3.3.</w:t>
      </w:r>
      <w:r w:rsidR="00A307E0">
        <w:rPr>
          <w:rFonts w:ascii="Arial" w:hAnsi="Arial" w:cs="Arial"/>
          <w:b/>
          <w:color w:val="000000" w:themeColor="text1"/>
          <w:lang w:val="ru-RU"/>
        </w:rPr>
        <w:t>7</w:t>
      </w:r>
      <w:r w:rsidRPr="006A55F0">
        <w:rPr>
          <w:rFonts w:ascii="Arial" w:hAnsi="Arial" w:cs="Arial"/>
          <w:b/>
          <w:color w:val="000000" w:themeColor="text1"/>
          <w:lang w:val="ru-RU"/>
        </w:rPr>
        <w:t xml:space="preserve"> </w:t>
      </w:r>
      <w:r w:rsidRPr="006A55F0">
        <w:rPr>
          <w:rFonts w:ascii="Arial" w:hAnsi="Arial" w:cs="Arial"/>
          <w:color w:val="000000" w:themeColor="text1"/>
          <w:shd w:val="clear" w:color="auto" w:fill="FFFFFF"/>
          <w:lang w:val="ru-RU"/>
        </w:rPr>
        <w:t>Приміщення приймання їжі та зберігання термобоксів</w:t>
      </w:r>
      <w:r w:rsidR="00F11BEF">
        <w:rPr>
          <w:rFonts w:ascii="Arial" w:hAnsi="Arial" w:cs="Arial"/>
          <w:color w:val="000000" w:themeColor="text1"/>
          <w:shd w:val="clear" w:color="auto" w:fill="FFFFFF"/>
          <w:lang w:val="ru-RU"/>
        </w:rPr>
        <w:t xml:space="preserve">, </w:t>
      </w:r>
      <w:r w:rsidRPr="006A55F0">
        <w:rPr>
          <w:rFonts w:ascii="Arial" w:hAnsi="Arial" w:cs="Arial"/>
          <w:color w:val="000000" w:themeColor="text1"/>
          <w:shd w:val="clear" w:color="auto" w:fill="FFFFFF"/>
          <w:lang w:val="ru-RU"/>
        </w:rPr>
        <w:t>приміщення видавання страв, миття та зберігання посуду слід проєктувати з урахуванням вимог</w:t>
      </w:r>
      <w:r w:rsidR="00927FC6">
        <w:rPr>
          <w:rFonts w:ascii="Arial" w:hAnsi="Arial" w:cs="Arial"/>
          <w:color w:val="000000" w:themeColor="text1"/>
          <w:shd w:val="clear" w:color="auto" w:fill="FFFFFF"/>
          <w:lang w:val="ru-RU"/>
        </w:rPr>
        <w:t>,</w:t>
      </w:r>
      <w:r w:rsidRPr="006A55F0">
        <w:rPr>
          <w:rFonts w:ascii="Arial" w:hAnsi="Arial" w:cs="Arial"/>
          <w:color w:val="000000" w:themeColor="text1"/>
          <w:shd w:val="clear" w:color="auto" w:fill="FFFFFF"/>
          <w:lang w:val="ru-RU"/>
        </w:rPr>
        <w:t xml:space="preserve"> визначених</w:t>
      </w:r>
      <w:r w:rsidR="003001D7">
        <w:rPr>
          <w:rFonts w:ascii="Arial" w:hAnsi="Arial" w:cs="Arial"/>
          <w:color w:val="000000" w:themeColor="text1"/>
          <w:shd w:val="clear" w:color="auto" w:fill="FFFFFF"/>
          <w:lang w:val="ru-RU"/>
        </w:rPr>
        <w:t xml:space="preserve"> </w:t>
      </w:r>
      <w:hyperlink r:id="rId222" w:history="1">
        <w:r w:rsidRPr="003001D7">
          <w:rPr>
            <w:rStyle w:val="a8"/>
            <w:rFonts w:ascii="Arial" w:hAnsi="Arial" w:cs="Arial"/>
            <w:lang w:val="ru-RU"/>
          </w:rPr>
          <w:t>Кодексом 4</w:t>
        </w:r>
      </w:hyperlink>
      <w:r w:rsidRPr="006A55F0">
        <w:rPr>
          <w:rFonts w:ascii="Arial" w:hAnsi="Arial" w:cs="Arial"/>
          <w:color w:val="000000" w:themeColor="text1"/>
          <w:lang w:val="ru-RU"/>
        </w:rPr>
        <w:t xml:space="preserve"> </w:t>
      </w:r>
      <w:r w:rsidRPr="006A55F0">
        <w:rPr>
          <w:rFonts w:ascii="Arial" w:hAnsi="Arial" w:cs="Arial"/>
          <w:color w:val="000000" w:themeColor="text1"/>
          <w:shd w:val="clear" w:color="auto" w:fill="FFFFFF"/>
          <w:lang w:val="ru-RU"/>
        </w:rPr>
        <w:t>д</w:t>
      </w:r>
      <w:r w:rsidR="00F11BEF">
        <w:rPr>
          <w:rFonts w:ascii="Arial" w:hAnsi="Arial" w:cs="Arial"/>
          <w:color w:val="000000" w:themeColor="text1"/>
          <w:shd w:val="clear" w:color="auto" w:fill="FFFFFF"/>
          <w:lang w:val="ru-RU"/>
        </w:rPr>
        <w:t>ля</w:t>
      </w:r>
      <w:r w:rsidRPr="006A55F0">
        <w:rPr>
          <w:rFonts w:ascii="Arial" w:hAnsi="Arial" w:cs="Arial"/>
          <w:color w:val="000000" w:themeColor="text1"/>
          <w:shd w:val="clear" w:color="auto" w:fill="FFFFFF"/>
          <w:lang w:val="ru-RU"/>
        </w:rPr>
        <w:t xml:space="preserve"> зон:</w:t>
      </w:r>
    </w:p>
    <w:p w14:paraId="0B7208ED" w14:textId="0A66E328" w:rsidR="00641738" w:rsidRPr="006A55F0" w:rsidRDefault="007C33B8" w:rsidP="00641738">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w:t>
      </w:r>
      <w:r w:rsidR="00641738" w:rsidRPr="006A55F0">
        <w:rPr>
          <w:rFonts w:ascii="Arial" w:hAnsi="Arial" w:cs="Arial"/>
          <w:color w:val="000000" w:themeColor="text1"/>
          <w:lang w:val="ru-RU"/>
        </w:rPr>
        <w:t xml:space="preserve"> приймання готової гарячої їжі;</w:t>
      </w:r>
    </w:p>
    <w:p w14:paraId="30CD123D" w14:textId="5C5B4679" w:rsidR="00641738" w:rsidRPr="006A55F0" w:rsidRDefault="007C33B8" w:rsidP="00641738">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w:t>
      </w:r>
      <w:r w:rsidR="00641738" w:rsidRPr="006A55F0">
        <w:rPr>
          <w:rFonts w:ascii="Arial" w:hAnsi="Arial" w:cs="Arial"/>
          <w:color w:val="000000" w:themeColor="text1"/>
          <w:lang w:val="ru-RU"/>
        </w:rPr>
        <w:t xml:space="preserve"> зона </w:t>
      </w:r>
      <w:r w:rsidR="00927B4E">
        <w:rPr>
          <w:rFonts w:ascii="Arial" w:hAnsi="Arial" w:cs="Arial"/>
          <w:color w:val="000000" w:themeColor="text1"/>
          <w:lang w:val="ru-RU"/>
        </w:rPr>
        <w:t xml:space="preserve">короткочасного </w:t>
      </w:r>
      <w:r w:rsidR="00641738" w:rsidRPr="006A55F0">
        <w:rPr>
          <w:rFonts w:ascii="Arial" w:hAnsi="Arial" w:cs="Arial"/>
          <w:color w:val="000000" w:themeColor="text1"/>
          <w:lang w:val="ru-RU"/>
        </w:rPr>
        <w:t>зберігання та видавання використаних термобоксів;</w:t>
      </w:r>
    </w:p>
    <w:p w14:paraId="46417318" w14:textId="4EAC968B" w:rsidR="00641738" w:rsidRPr="006A55F0" w:rsidRDefault="007C33B8" w:rsidP="00641738">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w:t>
      </w:r>
      <w:r w:rsidR="00641738" w:rsidRPr="006A55F0">
        <w:rPr>
          <w:rFonts w:ascii="Arial" w:hAnsi="Arial" w:cs="Arial"/>
          <w:color w:val="000000" w:themeColor="text1"/>
          <w:lang w:val="ru-RU"/>
        </w:rPr>
        <w:t xml:space="preserve"> зона видавання готових страв;</w:t>
      </w:r>
    </w:p>
    <w:p w14:paraId="57E93DC1" w14:textId="2BABA8A4" w:rsidR="00641738" w:rsidRPr="006A55F0" w:rsidRDefault="007C33B8" w:rsidP="00641738">
      <w:pPr>
        <w:spacing w:after="0" w:line="295" w:lineRule="auto"/>
        <w:ind w:firstLine="709"/>
        <w:jc w:val="both"/>
        <w:rPr>
          <w:rFonts w:ascii="Arial" w:hAnsi="Arial" w:cs="Arial"/>
          <w:color w:val="000000" w:themeColor="text1"/>
          <w:shd w:val="clear" w:color="auto" w:fill="FFFFFF"/>
          <w:lang w:val="ru-RU"/>
        </w:rPr>
      </w:pPr>
      <w:r>
        <w:rPr>
          <w:rFonts w:ascii="Arial" w:eastAsia="Calibri" w:hAnsi="Arial" w:cs="Arial"/>
          <w:color w:val="000000" w:themeColor="text1"/>
        </w:rPr>
        <w:t>—</w:t>
      </w:r>
      <w:r w:rsidR="00641738" w:rsidRPr="006A55F0">
        <w:rPr>
          <w:rFonts w:ascii="Arial" w:hAnsi="Arial" w:cs="Arial"/>
          <w:color w:val="000000" w:themeColor="text1"/>
          <w:shd w:val="clear" w:color="auto" w:fill="FFFFFF"/>
          <w:lang w:val="ru-RU"/>
        </w:rPr>
        <w:t xml:space="preserve"> зона миття та зберігання столового посуду.</w:t>
      </w:r>
    </w:p>
    <w:p w14:paraId="29F2ED61" w14:textId="307F17D7" w:rsidR="00641738" w:rsidRPr="006A55F0" w:rsidRDefault="00641738" w:rsidP="00641738">
      <w:pPr>
        <w:spacing w:after="0" w:line="295" w:lineRule="auto"/>
        <w:ind w:firstLine="709"/>
        <w:jc w:val="both"/>
        <w:rPr>
          <w:rFonts w:ascii="Arial" w:hAnsi="Arial" w:cs="Arial"/>
          <w:color w:val="000000" w:themeColor="text1"/>
          <w:shd w:val="clear" w:color="auto" w:fill="FFFFFF"/>
          <w:lang w:val="ru-RU"/>
        </w:rPr>
      </w:pPr>
      <w:r w:rsidRPr="006A55F0">
        <w:rPr>
          <w:rFonts w:ascii="Arial" w:hAnsi="Arial" w:cs="Arial"/>
          <w:color w:val="000000" w:themeColor="text1"/>
          <w:shd w:val="clear" w:color="auto" w:fill="FFFFFF"/>
          <w:lang w:val="ru-RU"/>
        </w:rPr>
        <w:t xml:space="preserve">Приміщення приймання їжі та зберігання термобоксів слід проєктувати прохідним, за межами групового осередку. У разі влаштування входу до приміщення приймання їжі та зберігання термобоксів з вулиці слід влаштовувати додатковий тепловий тамбур. </w:t>
      </w:r>
    </w:p>
    <w:p w14:paraId="67897B07" w14:textId="77777777" w:rsidR="00641738" w:rsidRPr="006A55F0" w:rsidRDefault="00641738" w:rsidP="00641738">
      <w:pPr>
        <w:spacing w:after="0" w:line="295" w:lineRule="auto"/>
        <w:ind w:firstLine="709"/>
        <w:jc w:val="both"/>
        <w:rPr>
          <w:rFonts w:ascii="Arial" w:hAnsi="Arial" w:cs="Arial"/>
          <w:color w:val="000000" w:themeColor="text1"/>
          <w:shd w:val="clear" w:color="auto" w:fill="FFFFFF"/>
          <w:lang w:val="ru-RU"/>
        </w:rPr>
      </w:pPr>
      <w:r w:rsidRPr="006A55F0">
        <w:rPr>
          <w:rFonts w:ascii="Arial" w:hAnsi="Arial" w:cs="Arial"/>
          <w:color w:val="000000" w:themeColor="text1"/>
          <w:shd w:val="clear" w:color="auto" w:fill="FFFFFF"/>
          <w:lang w:val="ru-RU"/>
        </w:rPr>
        <w:t>Також має бути забезпечена відсутність порогів із прилеглими приміщеннями.</w:t>
      </w:r>
    </w:p>
    <w:p w14:paraId="20419EC0" w14:textId="16C269BA" w:rsidR="00641738" w:rsidRPr="006A55F0" w:rsidRDefault="00641738" w:rsidP="00641738">
      <w:pPr>
        <w:spacing w:after="0" w:line="295" w:lineRule="auto"/>
        <w:ind w:firstLine="709"/>
        <w:jc w:val="both"/>
        <w:rPr>
          <w:rFonts w:ascii="Arial" w:hAnsi="Arial" w:cs="Arial"/>
          <w:color w:val="000000" w:themeColor="text1"/>
          <w:lang w:val="ru-RU"/>
        </w:rPr>
      </w:pPr>
      <w:r w:rsidRPr="007C33B8">
        <w:rPr>
          <w:rFonts w:ascii="Arial" w:hAnsi="Arial" w:cs="Arial"/>
          <w:b/>
          <w:bCs/>
          <w:color w:val="000000" w:themeColor="text1"/>
          <w:lang w:val="ru-RU"/>
        </w:rPr>
        <w:lastRenderedPageBreak/>
        <w:t>Таблиця 7.1</w:t>
      </w:r>
      <w:r w:rsidR="00D82A03">
        <w:rPr>
          <w:rFonts w:ascii="Arial" w:hAnsi="Arial" w:cs="Arial"/>
          <w:color w:val="000000" w:themeColor="text1"/>
          <w:lang w:val="ru-RU"/>
        </w:rPr>
        <w:t xml:space="preserve"> —</w:t>
      </w:r>
      <w:r w:rsidRPr="006A55F0">
        <w:rPr>
          <w:rFonts w:ascii="Arial" w:hAnsi="Arial" w:cs="Arial"/>
          <w:color w:val="000000" w:themeColor="text1"/>
          <w:lang w:val="ru-RU"/>
        </w:rPr>
        <w:t xml:space="preserve"> </w:t>
      </w:r>
      <w:r w:rsidRPr="006A55F0">
        <w:rPr>
          <w:rFonts w:ascii="Arial" w:hAnsi="Arial" w:cs="Arial"/>
          <w:b/>
          <w:color w:val="000000" w:themeColor="text1"/>
          <w:lang w:val="ru-RU"/>
        </w:rPr>
        <w:t>Склад та площі приміщень «харчоблоку</w:t>
      </w:r>
      <w:r w:rsidR="00F11BEF">
        <w:rPr>
          <w:rFonts w:ascii="Arial" w:hAnsi="Arial" w:cs="Arial"/>
          <w:b/>
          <w:color w:val="000000" w:themeColor="text1"/>
          <w:lang w:val="ru-RU"/>
        </w:rPr>
        <w:t>-</w:t>
      </w:r>
      <w:r w:rsidRPr="006A55F0">
        <w:rPr>
          <w:rFonts w:ascii="Arial" w:hAnsi="Arial" w:cs="Arial"/>
          <w:b/>
          <w:color w:val="000000" w:themeColor="text1"/>
          <w:lang w:val="ru-RU"/>
        </w:rPr>
        <w:t xml:space="preserve">отримувача готової гарячої їжі» в яслах </w:t>
      </w:r>
      <w:r w:rsidR="00927FC6">
        <w:rPr>
          <w:rFonts w:ascii="Arial" w:hAnsi="Arial" w:cs="Arial"/>
          <w:b/>
          <w:color w:val="000000" w:themeColor="text1"/>
          <w:lang w:val="ru-RU"/>
        </w:rPr>
        <w:t>і</w:t>
      </w:r>
      <w:r w:rsidRPr="006A55F0">
        <w:rPr>
          <w:rFonts w:ascii="Arial" w:hAnsi="Arial" w:cs="Arial"/>
          <w:b/>
          <w:color w:val="000000" w:themeColor="text1"/>
          <w:lang w:val="ru-RU"/>
        </w:rPr>
        <w:t xml:space="preserve"> дитячих садках місткістю до 40 вихованців включно та спеціальних дитячих садках місткістю до 24 вихованців включно</w:t>
      </w:r>
    </w:p>
    <w:p w14:paraId="1073F21C" w14:textId="77777777" w:rsidR="00641738" w:rsidRPr="006A55F0" w:rsidRDefault="00641738" w:rsidP="00641738">
      <w:pPr>
        <w:spacing w:after="0" w:line="295" w:lineRule="auto"/>
        <w:ind w:firstLine="709"/>
        <w:jc w:val="both"/>
        <w:rPr>
          <w:rFonts w:ascii="Arial" w:hAnsi="Arial" w:cs="Arial"/>
          <w:color w:val="000000" w:themeColor="text1"/>
          <w:lang w:val="ru-RU"/>
        </w:rPr>
      </w:pPr>
    </w:p>
    <w:tbl>
      <w:tblPr>
        <w:tblStyle w:val="a7"/>
        <w:tblW w:w="9527" w:type="dxa"/>
        <w:tblLook w:val="04A0" w:firstRow="1" w:lastRow="0" w:firstColumn="1" w:lastColumn="0" w:noHBand="0" w:noVBand="1"/>
      </w:tblPr>
      <w:tblGrid>
        <w:gridCol w:w="532"/>
        <w:gridCol w:w="2096"/>
        <w:gridCol w:w="2548"/>
        <w:gridCol w:w="2866"/>
        <w:gridCol w:w="1485"/>
      </w:tblGrid>
      <w:tr w:rsidR="00641738" w:rsidRPr="00B21BB0" w14:paraId="27DF4CF5" w14:textId="77777777" w:rsidTr="007C33B8">
        <w:tc>
          <w:tcPr>
            <w:tcW w:w="534" w:type="dxa"/>
            <w:vAlign w:val="center"/>
          </w:tcPr>
          <w:p w14:paraId="4B1BE527" w14:textId="6B4FDEC5" w:rsidR="00641738" w:rsidRPr="00B21BB0" w:rsidRDefault="00641738" w:rsidP="00B21BB0">
            <w:pPr>
              <w:spacing w:line="264" w:lineRule="auto"/>
              <w:ind w:firstLine="32"/>
              <w:rPr>
                <w:rFonts w:ascii="Arial" w:hAnsi="Arial" w:cs="Arial"/>
                <w:b/>
                <w:color w:val="000000" w:themeColor="text1"/>
                <w:sz w:val="21"/>
                <w:szCs w:val="21"/>
              </w:rPr>
            </w:pPr>
            <w:r w:rsidRPr="00B21BB0">
              <w:rPr>
                <w:rFonts w:ascii="Arial" w:hAnsi="Arial" w:cs="Arial"/>
                <w:b/>
                <w:color w:val="000000" w:themeColor="text1"/>
                <w:sz w:val="21"/>
                <w:szCs w:val="21"/>
              </w:rPr>
              <w:t xml:space="preserve">№ </w:t>
            </w:r>
            <w:r w:rsidR="001F08DF">
              <w:rPr>
                <w:rFonts w:ascii="Arial" w:hAnsi="Arial" w:cs="Arial"/>
                <w:b/>
                <w:color w:val="000000" w:themeColor="text1"/>
                <w:sz w:val="21"/>
                <w:szCs w:val="21"/>
              </w:rPr>
              <w:t>з</w:t>
            </w:r>
            <w:r w:rsidRPr="00B21BB0">
              <w:rPr>
                <w:rFonts w:ascii="Arial" w:hAnsi="Arial" w:cs="Arial"/>
                <w:b/>
                <w:color w:val="000000" w:themeColor="text1"/>
                <w:sz w:val="21"/>
                <w:szCs w:val="21"/>
              </w:rPr>
              <w:t>/п</w:t>
            </w:r>
          </w:p>
        </w:tc>
        <w:tc>
          <w:tcPr>
            <w:tcW w:w="2124" w:type="dxa"/>
            <w:vAlign w:val="center"/>
          </w:tcPr>
          <w:p w14:paraId="0832DFDD" w14:textId="77777777" w:rsidR="00641738" w:rsidRPr="00B21BB0" w:rsidRDefault="00641738" w:rsidP="00B21BB0">
            <w:pPr>
              <w:spacing w:line="264" w:lineRule="auto"/>
              <w:ind w:firstLine="4"/>
              <w:jc w:val="center"/>
              <w:rPr>
                <w:rFonts w:ascii="Arial" w:hAnsi="Arial" w:cs="Arial"/>
                <w:b/>
                <w:color w:val="000000" w:themeColor="text1"/>
                <w:sz w:val="21"/>
                <w:szCs w:val="21"/>
              </w:rPr>
            </w:pPr>
            <w:r w:rsidRPr="00B21BB0">
              <w:rPr>
                <w:rFonts w:ascii="Arial" w:hAnsi="Arial" w:cs="Arial"/>
                <w:b/>
                <w:color w:val="000000" w:themeColor="text1"/>
                <w:sz w:val="21"/>
                <w:szCs w:val="21"/>
              </w:rPr>
              <w:t>Найменування приміщення харчоблоку</w:t>
            </w:r>
          </w:p>
        </w:tc>
        <w:tc>
          <w:tcPr>
            <w:tcW w:w="2626" w:type="dxa"/>
            <w:vAlign w:val="center"/>
          </w:tcPr>
          <w:p w14:paraId="22C2DAD5" w14:textId="2B06021C" w:rsidR="00641738" w:rsidRPr="00B21BB0" w:rsidRDefault="00641738" w:rsidP="00B21BB0">
            <w:pPr>
              <w:spacing w:line="264" w:lineRule="auto"/>
              <w:ind w:firstLine="224"/>
              <w:jc w:val="center"/>
              <w:rPr>
                <w:rFonts w:ascii="Arial" w:hAnsi="Arial" w:cs="Arial"/>
                <w:b/>
                <w:color w:val="000000" w:themeColor="text1"/>
                <w:sz w:val="21"/>
                <w:szCs w:val="21"/>
              </w:rPr>
            </w:pPr>
            <w:r w:rsidRPr="00B21BB0">
              <w:rPr>
                <w:rFonts w:ascii="Arial" w:hAnsi="Arial" w:cs="Arial"/>
                <w:b/>
                <w:color w:val="000000" w:themeColor="text1"/>
                <w:sz w:val="21"/>
                <w:szCs w:val="21"/>
              </w:rPr>
              <w:t>Кількість</w:t>
            </w:r>
          </w:p>
          <w:p w14:paraId="2851E40A" w14:textId="77777777" w:rsidR="00641738" w:rsidRPr="00B21BB0" w:rsidRDefault="00641738" w:rsidP="00B21BB0">
            <w:pPr>
              <w:spacing w:line="264" w:lineRule="auto"/>
              <w:ind w:firstLine="224"/>
              <w:jc w:val="center"/>
              <w:rPr>
                <w:rFonts w:ascii="Arial" w:hAnsi="Arial" w:cs="Arial"/>
                <w:b/>
                <w:color w:val="000000" w:themeColor="text1"/>
                <w:sz w:val="21"/>
                <w:szCs w:val="21"/>
              </w:rPr>
            </w:pPr>
            <w:r w:rsidRPr="00B21BB0">
              <w:rPr>
                <w:rFonts w:ascii="Arial" w:hAnsi="Arial" w:cs="Arial"/>
                <w:b/>
                <w:color w:val="000000" w:themeColor="text1"/>
                <w:sz w:val="21"/>
                <w:szCs w:val="21"/>
              </w:rPr>
              <w:t>приміщень</w:t>
            </w:r>
          </w:p>
        </w:tc>
        <w:tc>
          <w:tcPr>
            <w:tcW w:w="2933" w:type="dxa"/>
            <w:vAlign w:val="center"/>
          </w:tcPr>
          <w:p w14:paraId="68A6121F" w14:textId="6F0D6CB6" w:rsidR="00641738" w:rsidRPr="00B21BB0" w:rsidRDefault="00641738" w:rsidP="00B21BB0">
            <w:pPr>
              <w:spacing w:line="264" w:lineRule="auto"/>
              <w:ind w:firstLine="29"/>
              <w:jc w:val="center"/>
              <w:rPr>
                <w:rFonts w:ascii="Arial" w:hAnsi="Arial" w:cs="Arial"/>
                <w:b/>
                <w:color w:val="000000" w:themeColor="text1"/>
                <w:sz w:val="21"/>
                <w:szCs w:val="21"/>
                <w:lang w:val="ru-RU"/>
              </w:rPr>
            </w:pPr>
            <w:r w:rsidRPr="00B21BB0">
              <w:rPr>
                <w:rFonts w:ascii="Arial" w:hAnsi="Arial" w:cs="Arial"/>
                <w:b/>
                <w:color w:val="000000" w:themeColor="text1"/>
                <w:sz w:val="21"/>
                <w:szCs w:val="21"/>
                <w:lang w:val="ru-RU"/>
              </w:rPr>
              <w:t>Найменування зон харчоблоку</w:t>
            </w:r>
            <w:r w:rsidR="00F06736">
              <w:rPr>
                <w:rFonts w:ascii="Arial" w:hAnsi="Arial" w:cs="Arial"/>
                <w:b/>
                <w:color w:val="000000" w:themeColor="text1"/>
                <w:sz w:val="21"/>
                <w:szCs w:val="21"/>
                <w:lang w:val="ru-RU"/>
              </w:rPr>
              <w:t xml:space="preserve"> в</w:t>
            </w:r>
            <w:r w:rsidRPr="00B21BB0">
              <w:rPr>
                <w:rFonts w:ascii="Arial" w:hAnsi="Arial" w:cs="Arial"/>
                <w:b/>
                <w:color w:val="000000" w:themeColor="text1"/>
                <w:sz w:val="21"/>
                <w:szCs w:val="21"/>
                <w:lang w:val="ru-RU"/>
              </w:rPr>
              <w:t xml:space="preserve"> приміщенні</w:t>
            </w:r>
          </w:p>
        </w:tc>
        <w:tc>
          <w:tcPr>
            <w:tcW w:w="1310" w:type="dxa"/>
            <w:vAlign w:val="center"/>
          </w:tcPr>
          <w:p w14:paraId="46121BD5" w14:textId="208BC5CA" w:rsidR="00641738" w:rsidRPr="00B21BB0" w:rsidRDefault="00641738" w:rsidP="00B21BB0">
            <w:pPr>
              <w:spacing w:line="264" w:lineRule="auto"/>
              <w:ind w:firstLine="110"/>
              <w:jc w:val="center"/>
              <w:rPr>
                <w:rFonts w:ascii="Arial" w:hAnsi="Arial" w:cs="Arial"/>
                <w:b/>
                <w:color w:val="000000" w:themeColor="text1"/>
                <w:sz w:val="21"/>
                <w:szCs w:val="21"/>
                <w:lang w:val="ru-RU"/>
              </w:rPr>
            </w:pPr>
            <w:r w:rsidRPr="00B21BB0">
              <w:rPr>
                <w:rFonts w:ascii="Arial" w:hAnsi="Arial" w:cs="Arial"/>
                <w:b/>
                <w:color w:val="000000" w:themeColor="text1"/>
                <w:sz w:val="21"/>
                <w:szCs w:val="21"/>
                <w:lang w:val="ru-RU"/>
              </w:rPr>
              <w:t>Площа приміщення</w:t>
            </w:r>
          </w:p>
          <w:p w14:paraId="3FC29BC9" w14:textId="77777777" w:rsidR="00641738" w:rsidRPr="00B21BB0" w:rsidRDefault="00641738" w:rsidP="00B21BB0">
            <w:pPr>
              <w:spacing w:line="264" w:lineRule="auto"/>
              <w:ind w:hanging="20"/>
              <w:jc w:val="center"/>
              <w:rPr>
                <w:rFonts w:ascii="Arial" w:hAnsi="Arial" w:cs="Arial"/>
                <w:b/>
                <w:color w:val="000000" w:themeColor="text1"/>
                <w:sz w:val="21"/>
                <w:szCs w:val="21"/>
                <w:lang w:val="ru-RU"/>
              </w:rPr>
            </w:pPr>
            <w:r w:rsidRPr="00B21BB0">
              <w:rPr>
                <w:rFonts w:ascii="Arial" w:hAnsi="Arial" w:cs="Arial"/>
                <w:b/>
                <w:color w:val="000000" w:themeColor="text1"/>
                <w:sz w:val="21"/>
                <w:szCs w:val="21"/>
                <w:lang w:val="ru-RU"/>
              </w:rPr>
              <w:t>не менше ніж, м</w:t>
            </w:r>
            <w:r w:rsidRPr="00B21BB0">
              <w:rPr>
                <w:rFonts w:ascii="Arial" w:hAnsi="Arial" w:cs="Arial"/>
                <w:b/>
                <w:color w:val="000000" w:themeColor="text1"/>
                <w:sz w:val="21"/>
                <w:szCs w:val="21"/>
                <w:vertAlign w:val="superscript"/>
                <w:lang w:val="ru-RU"/>
              </w:rPr>
              <w:t>2</w:t>
            </w:r>
          </w:p>
        </w:tc>
      </w:tr>
      <w:tr w:rsidR="00641738" w:rsidRPr="00B21BB0" w14:paraId="51D5B71A" w14:textId="77777777" w:rsidTr="00DE01C7">
        <w:tc>
          <w:tcPr>
            <w:tcW w:w="534" w:type="dxa"/>
            <w:vAlign w:val="center"/>
          </w:tcPr>
          <w:p w14:paraId="3C980BCD" w14:textId="77777777" w:rsidR="00641738" w:rsidRPr="00B21BB0" w:rsidRDefault="00641738" w:rsidP="00DE01C7">
            <w:pPr>
              <w:spacing w:line="264" w:lineRule="auto"/>
              <w:jc w:val="center"/>
              <w:rPr>
                <w:rFonts w:ascii="Arial" w:hAnsi="Arial" w:cs="Arial"/>
                <w:b/>
                <w:color w:val="000000" w:themeColor="text1"/>
                <w:sz w:val="21"/>
                <w:szCs w:val="21"/>
              </w:rPr>
            </w:pPr>
            <w:r w:rsidRPr="00B21BB0">
              <w:rPr>
                <w:rFonts w:ascii="Arial" w:hAnsi="Arial" w:cs="Arial"/>
                <w:b/>
                <w:color w:val="000000" w:themeColor="text1"/>
                <w:sz w:val="21"/>
                <w:szCs w:val="21"/>
              </w:rPr>
              <w:t>1</w:t>
            </w:r>
          </w:p>
        </w:tc>
        <w:tc>
          <w:tcPr>
            <w:tcW w:w="2124" w:type="dxa"/>
          </w:tcPr>
          <w:p w14:paraId="3009852D" w14:textId="77777777" w:rsidR="00641738" w:rsidRPr="00B21BB0" w:rsidRDefault="00641738" w:rsidP="00B21BB0">
            <w:pPr>
              <w:spacing w:line="264" w:lineRule="auto"/>
              <w:ind w:firstLine="709"/>
              <w:jc w:val="both"/>
              <w:rPr>
                <w:rFonts w:ascii="Arial" w:hAnsi="Arial" w:cs="Arial"/>
                <w:b/>
                <w:color w:val="000000" w:themeColor="text1"/>
                <w:sz w:val="21"/>
                <w:szCs w:val="21"/>
              </w:rPr>
            </w:pPr>
            <w:r w:rsidRPr="00B21BB0">
              <w:rPr>
                <w:rFonts w:ascii="Arial" w:hAnsi="Arial" w:cs="Arial"/>
                <w:b/>
                <w:color w:val="000000" w:themeColor="text1"/>
                <w:sz w:val="21"/>
                <w:szCs w:val="21"/>
              </w:rPr>
              <w:t>2</w:t>
            </w:r>
          </w:p>
        </w:tc>
        <w:tc>
          <w:tcPr>
            <w:tcW w:w="2626" w:type="dxa"/>
          </w:tcPr>
          <w:p w14:paraId="7846D0AF" w14:textId="77777777" w:rsidR="00641738" w:rsidRPr="00B21BB0" w:rsidRDefault="00641738" w:rsidP="00B21BB0">
            <w:pPr>
              <w:spacing w:line="264" w:lineRule="auto"/>
              <w:ind w:firstLine="709"/>
              <w:jc w:val="both"/>
              <w:rPr>
                <w:rFonts w:ascii="Arial" w:hAnsi="Arial" w:cs="Arial"/>
                <w:b/>
                <w:color w:val="000000" w:themeColor="text1"/>
                <w:sz w:val="21"/>
                <w:szCs w:val="21"/>
              </w:rPr>
            </w:pPr>
            <w:r w:rsidRPr="00B21BB0">
              <w:rPr>
                <w:rFonts w:ascii="Arial" w:hAnsi="Arial" w:cs="Arial"/>
                <w:b/>
                <w:color w:val="000000" w:themeColor="text1"/>
                <w:sz w:val="21"/>
                <w:szCs w:val="21"/>
              </w:rPr>
              <w:t>3</w:t>
            </w:r>
          </w:p>
        </w:tc>
        <w:tc>
          <w:tcPr>
            <w:tcW w:w="2933" w:type="dxa"/>
          </w:tcPr>
          <w:p w14:paraId="4FC0B266" w14:textId="77777777" w:rsidR="00641738" w:rsidRPr="00B21BB0" w:rsidRDefault="00641738" w:rsidP="00B21BB0">
            <w:pPr>
              <w:spacing w:line="264" w:lineRule="auto"/>
              <w:ind w:firstLine="709"/>
              <w:jc w:val="both"/>
              <w:rPr>
                <w:rFonts w:ascii="Arial" w:hAnsi="Arial" w:cs="Arial"/>
                <w:b/>
                <w:color w:val="000000" w:themeColor="text1"/>
                <w:sz w:val="21"/>
                <w:szCs w:val="21"/>
              </w:rPr>
            </w:pPr>
            <w:r w:rsidRPr="00B21BB0">
              <w:rPr>
                <w:rFonts w:ascii="Arial" w:hAnsi="Arial" w:cs="Arial"/>
                <w:b/>
                <w:color w:val="000000" w:themeColor="text1"/>
                <w:sz w:val="21"/>
                <w:szCs w:val="21"/>
              </w:rPr>
              <w:t>4</w:t>
            </w:r>
          </w:p>
        </w:tc>
        <w:tc>
          <w:tcPr>
            <w:tcW w:w="1310" w:type="dxa"/>
          </w:tcPr>
          <w:p w14:paraId="2E88D164" w14:textId="77777777" w:rsidR="00641738" w:rsidRPr="00B21BB0" w:rsidRDefault="00641738" w:rsidP="00B21BB0">
            <w:pPr>
              <w:spacing w:line="264" w:lineRule="auto"/>
              <w:ind w:firstLine="709"/>
              <w:jc w:val="both"/>
              <w:rPr>
                <w:rFonts w:ascii="Arial" w:hAnsi="Arial" w:cs="Arial"/>
                <w:b/>
                <w:color w:val="000000" w:themeColor="text1"/>
                <w:sz w:val="21"/>
                <w:szCs w:val="21"/>
              </w:rPr>
            </w:pPr>
            <w:r w:rsidRPr="00B21BB0">
              <w:rPr>
                <w:rFonts w:ascii="Arial" w:hAnsi="Arial" w:cs="Arial"/>
                <w:b/>
                <w:color w:val="000000" w:themeColor="text1"/>
                <w:sz w:val="21"/>
                <w:szCs w:val="21"/>
              </w:rPr>
              <w:t>5</w:t>
            </w:r>
          </w:p>
        </w:tc>
      </w:tr>
      <w:tr w:rsidR="00641738" w:rsidRPr="00B21BB0" w14:paraId="11ED2B53" w14:textId="77777777" w:rsidTr="00DE01C7">
        <w:trPr>
          <w:trHeight w:val="575"/>
        </w:trPr>
        <w:tc>
          <w:tcPr>
            <w:tcW w:w="534" w:type="dxa"/>
            <w:vMerge w:val="restart"/>
            <w:vAlign w:val="center"/>
          </w:tcPr>
          <w:p w14:paraId="0EDE4F1E" w14:textId="77777777" w:rsidR="00641738" w:rsidRPr="00B21BB0" w:rsidRDefault="00641738" w:rsidP="00DE01C7">
            <w:pPr>
              <w:spacing w:line="264" w:lineRule="auto"/>
              <w:jc w:val="center"/>
              <w:rPr>
                <w:rFonts w:ascii="Arial" w:hAnsi="Arial" w:cs="Arial"/>
                <w:color w:val="000000" w:themeColor="text1"/>
                <w:sz w:val="21"/>
                <w:szCs w:val="21"/>
              </w:rPr>
            </w:pPr>
            <w:r w:rsidRPr="00B21BB0">
              <w:rPr>
                <w:rFonts w:ascii="Arial" w:hAnsi="Arial" w:cs="Arial"/>
                <w:color w:val="000000" w:themeColor="text1"/>
                <w:sz w:val="21"/>
                <w:szCs w:val="21"/>
              </w:rPr>
              <w:t>1</w:t>
            </w:r>
          </w:p>
        </w:tc>
        <w:tc>
          <w:tcPr>
            <w:tcW w:w="2124" w:type="dxa"/>
            <w:vMerge w:val="restart"/>
          </w:tcPr>
          <w:p w14:paraId="018DF03E" w14:textId="77777777" w:rsidR="00641738" w:rsidRPr="00B21BB0" w:rsidRDefault="00641738" w:rsidP="00A307E0">
            <w:pPr>
              <w:spacing w:line="264" w:lineRule="auto"/>
              <w:ind w:left="57"/>
              <w:jc w:val="center"/>
              <w:rPr>
                <w:rFonts w:ascii="Arial" w:hAnsi="Arial" w:cs="Arial"/>
                <w:color w:val="000000" w:themeColor="text1"/>
                <w:sz w:val="21"/>
                <w:szCs w:val="21"/>
              </w:rPr>
            </w:pPr>
            <w:r w:rsidRPr="00B21BB0">
              <w:rPr>
                <w:rFonts w:ascii="Arial" w:hAnsi="Arial" w:cs="Arial"/>
                <w:color w:val="000000" w:themeColor="text1"/>
                <w:sz w:val="21"/>
                <w:szCs w:val="21"/>
              </w:rPr>
              <w:t>приміщення приймання їжі та зберігання термобоксів</w:t>
            </w:r>
          </w:p>
        </w:tc>
        <w:tc>
          <w:tcPr>
            <w:tcW w:w="2626" w:type="dxa"/>
            <w:vMerge w:val="restart"/>
          </w:tcPr>
          <w:p w14:paraId="3D4632CC" w14:textId="7B1FE13D" w:rsidR="00641738" w:rsidRPr="00B21BB0" w:rsidRDefault="00641738" w:rsidP="00A307E0">
            <w:pPr>
              <w:spacing w:line="264" w:lineRule="auto"/>
              <w:ind w:left="57"/>
              <w:jc w:val="center"/>
              <w:rPr>
                <w:rFonts w:ascii="Arial" w:hAnsi="Arial" w:cs="Arial"/>
                <w:color w:val="000000" w:themeColor="text1"/>
                <w:sz w:val="21"/>
                <w:szCs w:val="21"/>
                <w:lang w:val="ru-RU"/>
              </w:rPr>
            </w:pPr>
            <w:r w:rsidRPr="00B21BB0">
              <w:rPr>
                <w:rFonts w:ascii="Arial" w:hAnsi="Arial" w:cs="Arial"/>
                <w:color w:val="000000" w:themeColor="text1"/>
                <w:sz w:val="21"/>
                <w:szCs w:val="21"/>
                <w:lang w:val="ru-RU"/>
              </w:rPr>
              <w:t>одне приміщення</w:t>
            </w:r>
          </w:p>
          <w:p w14:paraId="257F2F58" w14:textId="0445A3FA" w:rsidR="00641738" w:rsidRPr="00B21BB0" w:rsidRDefault="00641738" w:rsidP="00A307E0">
            <w:pPr>
              <w:spacing w:line="264" w:lineRule="auto"/>
              <w:ind w:left="57"/>
              <w:jc w:val="center"/>
              <w:rPr>
                <w:rFonts w:ascii="Arial" w:hAnsi="Arial" w:cs="Arial"/>
                <w:color w:val="000000" w:themeColor="text1"/>
                <w:sz w:val="21"/>
                <w:szCs w:val="21"/>
                <w:lang w:val="ru-RU"/>
              </w:rPr>
            </w:pPr>
            <w:r w:rsidRPr="00B21BB0">
              <w:rPr>
                <w:rFonts w:ascii="Arial" w:hAnsi="Arial" w:cs="Arial"/>
                <w:color w:val="000000" w:themeColor="text1"/>
                <w:sz w:val="21"/>
                <w:szCs w:val="21"/>
                <w:lang w:val="ru-RU"/>
              </w:rPr>
              <w:t>на дитячий садок,</w:t>
            </w:r>
          </w:p>
          <w:p w14:paraId="336CFD96" w14:textId="00B21A76" w:rsidR="00641738" w:rsidRPr="00B21BB0" w:rsidRDefault="00641738" w:rsidP="00A307E0">
            <w:pPr>
              <w:spacing w:line="264" w:lineRule="auto"/>
              <w:ind w:left="57"/>
              <w:jc w:val="center"/>
              <w:rPr>
                <w:rFonts w:ascii="Arial" w:hAnsi="Arial" w:cs="Arial"/>
                <w:color w:val="000000" w:themeColor="text1"/>
                <w:sz w:val="21"/>
                <w:szCs w:val="21"/>
              </w:rPr>
            </w:pPr>
            <w:r w:rsidRPr="00B21BB0">
              <w:rPr>
                <w:rFonts w:ascii="Arial" w:hAnsi="Arial" w:cs="Arial"/>
                <w:color w:val="000000" w:themeColor="text1"/>
                <w:sz w:val="21"/>
                <w:szCs w:val="21"/>
              </w:rPr>
              <w:t>ясла,</w:t>
            </w:r>
            <w:r w:rsidR="00927FC6">
              <w:rPr>
                <w:rFonts w:ascii="Arial" w:hAnsi="Arial" w:cs="Arial"/>
                <w:color w:val="000000" w:themeColor="text1"/>
                <w:sz w:val="21"/>
                <w:szCs w:val="21"/>
              </w:rPr>
              <w:t xml:space="preserve"> </w:t>
            </w:r>
            <w:r w:rsidRPr="00B21BB0">
              <w:rPr>
                <w:rFonts w:ascii="Arial" w:hAnsi="Arial" w:cs="Arial"/>
                <w:color w:val="000000" w:themeColor="text1"/>
                <w:sz w:val="21"/>
                <w:szCs w:val="21"/>
              </w:rPr>
              <w:t>спеціальний дитячий садок</w:t>
            </w:r>
          </w:p>
        </w:tc>
        <w:tc>
          <w:tcPr>
            <w:tcW w:w="2933" w:type="dxa"/>
            <w:vAlign w:val="center"/>
          </w:tcPr>
          <w:p w14:paraId="77493409" w14:textId="77777777" w:rsidR="00641738" w:rsidRPr="00B21BB0" w:rsidRDefault="00641738" w:rsidP="00A307E0">
            <w:pPr>
              <w:spacing w:line="264" w:lineRule="auto"/>
              <w:ind w:left="57"/>
              <w:jc w:val="center"/>
              <w:rPr>
                <w:rFonts w:ascii="Arial" w:hAnsi="Arial" w:cs="Arial"/>
                <w:color w:val="000000" w:themeColor="text1"/>
                <w:sz w:val="21"/>
                <w:szCs w:val="21"/>
                <w:lang w:val="ru-RU"/>
              </w:rPr>
            </w:pPr>
            <w:r w:rsidRPr="00B21BB0">
              <w:rPr>
                <w:rFonts w:ascii="Arial" w:hAnsi="Arial" w:cs="Arial"/>
                <w:color w:val="000000" w:themeColor="text1"/>
                <w:sz w:val="21"/>
                <w:szCs w:val="21"/>
                <w:lang w:val="ru-RU"/>
              </w:rPr>
              <w:t>зона приймання готової гарячої їжі</w:t>
            </w:r>
          </w:p>
        </w:tc>
        <w:tc>
          <w:tcPr>
            <w:tcW w:w="1310" w:type="dxa"/>
            <w:vMerge w:val="restart"/>
            <w:vAlign w:val="center"/>
          </w:tcPr>
          <w:p w14:paraId="4E5E4796" w14:textId="77777777" w:rsidR="00641738" w:rsidRPr="00B21BB0" w:rsidRDefault="00641738" w:rsidP="00DE01C7">
            <w:pPr>
              <w:spacing w:line="264" w:lineRule="auto"/>
              <w:jc w:val="center"/>
              <w:rPr>
                <w:rFonts w:ascii="Arial" w:hAnsi="Arial" w:cs="Arial"/>
                <w:color w:val="000000" w:themeColor="text1"/>
                <w:sz w:val="21"/>
                <w:szCs w:val="21"/>
              </w:rPr>
            </w:pPr>
            <w:r w:rsidRPr="00B21BB0">
              <w:rPr>
                <w:rFonts w:ascii="Arial" w:hAnsi="Arial" w:cs="Arial"/>
                <w:color w:val="000000" w:themeColor="text1"/>
                <w:sz w:val="21"/>
                <w:szCs w:val="21"/>
              </w:rPr>
              <w:t>4</w:t>
            </w:r>
          </w:p>
        </w:tc>
      </w:tr>
      <w:tr w:rsidR="00641738" w:rsidRPr="00B21BB0" w14:paraId="05914043" w14:textId="77777777" w:rsidTr="00DE01C7">
        <w:trPr>
          <w:trHeight w:val="845"/>
        </w:trPr>
        <w:tc>
          <w:tcPr>
            <w:tcW w:w="534" w:type="dxa"/>
            <w:vMerge/>
            <w:vAlign w:val="center"/>
          </w:tcPr>
          <w:p w14:paraId="52A3BCDC" w14:textId="77777777" w:rsidR="00641738" w:rsidRPr="00B21BB0" w:rsidRDefault="00641738" w:rsidP="00DE01C7">
            <w:pPr>
              <w:spacing w:line="264" w:lineRule="auto"/>
              <w:jc w:val="center"/>
              <w:rPr>
                <w:rFonts w:ascii="Arial" w:hAnsi="Arial" w:cs="Arial"/>
                <w:color w:val="000000" w:themeColor="text1"/>
                <w:sz w:val="21"/>
                <w:szCs w:val="21"/>
              </w:rPr>
            </w:pPr>
          </w:p>
        </w:tc>
        <w:tc>
          <w:tcPr>
            <w:tcW w:w="2124" w:type="dxa"/>
            <w:vMerge/>
            <w:vAlign w:val="center"/>
          </w:tcPr>
          <w:p w14:paraId="6E91161E" w14:textId="77777777" w:rsidR="00641738" w:rsidRPr="00B21BB0" w:rsidRDefault="00641738" w:rsidP="00B21BB0">
            <w:pPr>
              <w:spacing w:line="264" w:lineRule="auto"/>
              <w:ind w:left="57"/>
              <w:jc w:val="both"/>
              <w:rPr>
                <w:rFonts w:ascii="Arial" w:hAnsi="Arial" w:cs="Arial"/>
                <w:color w:val="000000" w:themeColor="text1"/>
                <w:sz w:val="21"/>
                <w:szCs w:val="21"/>
              </w:rPr>
            </w:pPr>
          </w:p>
        </w:tc>
        <w:tc>
          <w:tcPr>
            <w:tcW w:w="2626" w:type="dxa"/>
            <w:vMerge/>
          </w:tcPr>
          <w:p w14:paraId="4F0A60B4" w14:textId="77777777" w:rsidR="00641738" w:rsidRPr="00B21BB0" w:rsidRDefault="00641738" w:rsidP="00A307E0">
            <w:pPr>
              <w:spacing w:line="264" w:lineRule="auto"/>
              <w:ind w:left="57"/>
              <w:jc w:val="center"/>
              <w:rPr>
                <w:rFonts w:ascii="Arial" w:hAnsi="Arial" w:cs="Arial"/>
                <w:color w:val="000000" w:themeColor="text1"/>
                <w:sz w:val="21"/>
                <w:szCs w:val="21"/>
              </w:rPr>
            </w:pPr>
          </w:p>
        </w:tc>
        <w:tc>
          <w:tcPr>
            <w:tcW w:w="2933" w:type="dxa"/>
            <w:vAlign w:val="center"/>
          </w:tcPr>
          <w:p w14:paraId="5C2CB121" w14:textId="77777777" w:rsidR="00641738" w:rsidRPr="00B21BB0" w:rsidRDefault="00641738" w:rsidP="00A307E0">
            <w:pPr>
              <w:spacing w:line="264" w:lineRule="auto"/>
              <w:ind w:left="57"/>
              <w:jc w:val="center"/>
              <w:rPr>
                <w:rFonts w:ascii="Arial" w:hAnsi="Arial" w:cs="Arial"/>
                <w:color w:val="000000" w:themeColor="text1"/>
                <w:sz w:val="21"/>
                <w:szCs w:val="21"/>
                <w:lang w:val="ru-RU"/>
              </w:rPr>
            </w:pPr>
            <w:r w:rsidRPr="00B21BB0">
              <w:rPr>
                <w:rFonts w:ascii="Arial" w:hAnsi="Arial" w:cs="Arial"/>
                <w:color w:val="000000" w:themeColor="text1"/>
                <w:sz w:val="21"/>
                <w:szCs w:val="21"/>
                <w:lang w:val="ru-RU"/>
              </w:rPr>
              <w:t>зона недовготривалого зберігання та видавання використаних термобоксів</w:t>
            </w:r>
          </w:p>
        </w:tc>
        <w:tc>
          <w:tcPr>
            <w:tcW w:w="1310" w:type="dxa"/>
            <w:vMerge/>
            <w:vAlign w:val="center"/>
          </w:tcPr>
          <w:p w14:paraId="399433BA" w14:textId="77777777" w:rsidR="00641738" w:rsidRPr="00B21BB0" w:rsidRDefault="00641738" w:rsidP="00DE01C7">
            <w:pPr>
              <w:spacing w:line="264" w:lineRule="auto"/>
              <w:jc w:val="center"/>
              <w:rPr>
                <w:rFonts w:ascii="Arial" w:hAnsi="Arial" w:cs="Arial"/>
                <w:color w:val="000000" w:themeColor="text1"/>
                <w:sz w:val="21"/>
                <w:szCs w:val="21"/>
                <w:lang w:val="ru-RU"/>
              </w:rPr>
            </w:pPr>
          </w:p>
        </w:tc>
      </w:tr>
      <w:tr w:rsidR="00641738" w:rsidRPr="00B21BB0" w14:paraId="50D486FE" w14:textId="77777777" w:rsidTr="00DE01C7">
        <w:trPr>
          <w:trHeight w:val="587"/>
        </w:trPr>
        <w:tc>
          <w:tcPr>
            <w:tcW w:w="534" w:type="dxa"/>
            <w:vMerge w:val="restart"/>
            <w:vAlign w:val="center"/>
          </w:tcPr>
          <w:p w14:paraId="305B0E14" w14:textId="77777777" w:rsidR="00641738" w:rsidRPr="00B21BB0" w:rsidRDefault="00641738" w:rsidP="00DE01C7">
            <w:pPr>
              <w:spacing w:line="264" w:lineRule="auto"/>
              <w:jc w:val="center"/>
              <w:rPr>
                <w:rFonts w:ascii="Arial" w:hAnsi="Arial" w:cs="Arial"/>
                <w:color w:val="000000" w:themeColor="text1"/>
                <w:sz w:val="21"/>
                <w:szCs w:val="21"/>
              </w:rPr>
            </w:pPr>
            <w:r w:rsidRPr="00B21BB0">
              <w:rPr>
                <w:rFonts w:ascii="Arial" w:hAnsi="Arial" w:cs="Arial"/>
                <w:color w:val="000000" w:themeColor="text1"/>
                <w:sz w:val="21"/>
                <w:szCs w:val="21"/>
              </w:rPr>
              <w:t>2</w:t>
            </w:r>
          </w:p>
        </w:tc>
        <w:tc>
          <w:tcPr>
            <w:tcW w:w="2124" w:type="dxa"/>
            <w:vMerge w:val="restart"/>
          </w:tcPr>
          <w:p w14:paraId="6847E53E" w14:textId="3B5EB726" w:rsidR="00641738" w:rsidRPr="00B21BB0" w:rsidRDefault="00641738" w:rsidP="00A307E0">
            <w:pPr>
              <w:spacing w:line="264" w:lineRule="auto"/>
              <w:ind w:left="57"/>
              <w:jc w:val="center"/>
              <w:rPr>
                <w:rFonts w:ascii="Arial" w:hAnsi="Arial" w:cs="Arial"/>
                <w:color w:val="000000" w:themeColor="text1"/>
                <w:sz w:val="21"/>
                <w:szCs w:val="21"/>
                <w:lang w:val="ru-RU"/>
              </w:rPr>
            </w:pPr>
            <w:r w:rsidRPr="00B21BB0">
              <w:rPr>
                <w:rFonts w:ascii="Arial" w:hAnsi="Arial" w:cs="Arial"/>
                <w:color w:val="000000" w:themeColor="text1"/>
                <w:sz w:val="21"/>
                <w:szCs w:val="21"/>
                <w:lang w:val="ru-RU"/>
              </w:rPr>
              <w:t>приміщення видавання страв, миття та зберігання посуду</w:t>
            </w:r>
            <w:r w:rsidR="00927FC6">
              <w:rPr>
                <w:rFonts w:ascii="Arial" w:hAnsi="Arial" w:cs="Arial"/>
                <w:color w:val="000000" w:themeColor="text1"/>
                <w:sz w:val="21"/>
                <w:szCs w:val="21"/>
                <w:lang w:val="ru-RU"/>
              </w:rPr>
              <w:t>,</w:t>
            </w:r>
            <w:r w:rsidRPr="00B21BB0">
              <w:rPr>
                <w:rFonts w:ascii="Arial" w:hAnsi="Arial" w:cs="Arial"/>
                <w:color w:val="000000" w:themeColor="text1"/>
                <w:sz w:val="21"/>
                <w:szCs w:val="21"/>
                <w:lang w:val="ru-RU"/>
              </w:rPr>
              <w:t xml:space="preserve"> поєднане з</w:t>
            </w:r>
            <w:r w:rsidR="007C33B8" w:rsidRPr="00B21BB0">
              <w:rPr>
                <w:rFonts w:ascii="Arial" w:hAnsi="Arial" w:cs="Arial"/>
                <w:color w:val="000000" w:themeColor="text1"/>
                <w:sz w:val="21"/>
                <w:szCs w:val="21"/>
                <w:lang w:val="ru-RU"/>
              </w:rPr>
              <w:t xml:space="preserve"> </w:t>
            </w:r>
            <w:r w:rsidRPr="00B21BB0">
              <w:rPr>
                <w:rFonts w:ascii="Arial" w:hAnsi="Arial" w:cs="Arial"/>
                <w:color w:val="000000" w:themeColor="text1"/>
                <w:sz w:val="21"/>
                <w:szCs w:val="21"/>
              </w:rPr>
              <w:t>буфетною групового осередку</w:t>
            </w:r>
          </w:p>
        </w:tc>
        <w:tc>
          <w:tcPr>
            <w:tcW w:w="2626" w:type="dxa"/>
            <w:vMerge w:val="restart"/>
          </w:tcPr>
          <w:p w14:paraId="293274AF" w14:textId="1110DE12" w:rsidR="00641738" w:rsidRPr="00B21BB0" w:rsidRDefault="00641738" w:rsidP="00A307E0">
            <w:pPr>
              <w:spacing w:line="264" w:lineRule="auto"/>
              <w:ind w:left="57"/>
              <w:jc w:val="center"/>
              <w:rPr>
                <w:rFonts w:ascii="Arial" w:hAnsi="Arial" w:cs="Arial"/>
                <w:color w:val="000000" w:themeColor="text1"/>
                <w:sz w:val="21"/>
                <w:szCs w:val="21"/>
                <w:lang w:val="ru-RU"/>
              </w:rPr>
            </w:pPr>
            <w:r w:rsidRPr="00B21BB0">
              <w:rPr>
                <w:rFonts w:ascii="Arial" w:hAnsi="Arial" w:cs="Arial"/>
                <w:color w:val="000000" w:themeColor="text1"/>
                <w:sz w:val="21"/>
                <w:szCs w:val="21"/>
                <w:lang w:val="ru-RU"/>
              </w:rPr>
              <w:t>одне приміщення</w:t>
            </w:r>
          </w:p>
          <w:p w14:paraId="67BB2230" w14:textId="36E5C9FD" w:rsidR="00641738" w:rsidRPr="00B21BB0" w:rsidRDefault="00641738" w:rsidP="00A307E0">
            <w:pPr>
              <w:spacing w:line="264" w:lineRule="auto"/>
              <w:ind w:left="57"/>
              <w:jc w:val="center"/>
              <w:rPr>
                <w:rFonts w:ascii="Arial" w:hAnsi="Arial" w:cs="Arial"/>
                <w:color w:val="000000" w:themeColor="text1"/>
                <w:sz w:val="21"/>
                <w:szCs w:val="21"/>
                <w:lang w:val="ru-RU"/>
              </w:rPr>
            </w:pPr>
            <w:r w:rsidRPr="00B21BB0">
              <w:rPr>
                <w:rFonts w:ascii="Arial" w:hAnsi="Arial" w:cs="Arial"/>
                <w:color w:val="000000" w:themeColor="text1"/>
                <w:sz w:val="21"/>
                <w:szCs w:val="21"/>
                <w:lang w:val="ru-RU"/>
              </w:rPr>
              <w:t>на кожну групу</w:t>
            </w:r>
          </w:p>
        </w:tc>
        <w:tc>
          <w:tcPr>
            <w:tcW w:w="2933" w:type="dxa"/>
            <w:vAlign w:val="center"/>
          </w:tcPr>
          <w:p w14:paraId="111B832D" w14:textId="77777777" w:rsidR="00641738" w:rsidRPr="00B21BB0" w:rsidRDefault="00641738" w:rsidP="00A307E0">
            <w:pPr>
              <w:spacing w:line="264" w:lineRule="auto"/>
              <w:ind w:left="57"/>
              <w:jc w:val="center"/>
              <w:rPr>
                <w:rFonts w:ascii="Arial" w:hAnsi="Arial" w:cs="Arial"/>
                <w:color w:val="000000" w:themeColor="text1"/>
                <w:sz w:val="21"/>
                <w:szCs w:val="21"/>
              </w:rPr>
            </w:pPr>
            <w:r w:rsidRPr="00B21BB0">
              <w:rPr>
                <w:rFonts w:ascii="Arial" w:hAnsi="Arial" w:cs="Arial"/>
                <w:color w:val="000000" w:themeColor="text1"/>
                <w:sz w:val="21"/>
                <w:szCs w:val="21"/>
              </w:rPr>
              <w:t>зона видавання готових страв</w:t>
            </w:r>
          </w:p>
        </w:tc>
        <w:tc>
          <w:tcPr>
            <w:tcW w:w="1310" w:type="dxa"/>
            <w:vMerge w:val="restart"/>
            <w:vAlign w:val="center"/>
          </w:tcPr>
          <w:p w14:paraId="678412DD" w14:textId="77777777" w:rsidR="00641738" w:rsidRPr="00B21BB0" w:rsidRDefault="00641738" w:rsidP="00DE01C7">
            <w:pPr>
              <w:spacing w:line="264" w:lineRule="auto"/>
              <w:jc w:val="center"/>
              <w:rPr>
                <w:rFonts w:ascii="Arial" w:hAnsi="Arial" w:cs="Arial"/>
                <w:color w:val="000000" w:themeColor="text1"/>
                <w:sz w:val="21"/>
                <w:szCs w:val="21"/>
              </w:rPr>
            </w:pPr>
            <w:r w:rsidRPr="00B21BB0">
              <w:rPr>
                <w:rFonts w:ascii="Arial" w:hAnsi="Arial" w:cs="Arial"/>
                <w:color w:val="000000" w:themeColor="text1"/>
                <w:sz w:val="21"/>
                <w:szCs w:val="21"/>
              </w:rPr>
              <w:t>6</w:t>
            </w:r>
          </w:p>
        </w:tc>
      </w:tr>
      <w:tr w:rsidR="00641738" w:rsidRPr="00B21BB0" w14:paraId="1532876A" w14:textId="77777777" w:rsidTr="00DE01C7">
        <w:tc>
          <w:tcPr>
            <w:tcW w:w="534" w:type="dxa"/>
            <w:vMerge/>
          </w:tcPr>
          <w:p w14:paraId="044BAEE5" w14:textId="77777777" w:rsidR="00641738" w:rsidRPr="00B21BB0" w:rsidRDefault="00641738" w:rsidP="00B21BB0">
            <w:pPr>
              <w:spacing w:line="264" w:lineRule="auto"/>
              <w:ind w:firstLine="709"/>
              <w:jc w:val="both"/>
              <w:rPr>
                <w:rFonts w:ascii="Arial" w:hAnsi="Arial" w:cs="Arial"/>
                <w:color w:val="000000" w:themeColor="text1"/>
                <w:sz w:val="21"/>
                <w:szCs w:val="21"/>
              </w:rPr>
            </w:pPr>
          </w:p>
        </w:tc>
        <w:tc>
          <w:tcPr>
            <w:tcW w:w="2124" w:type="dxa"/>
            <w:vMerge/>
          </w:tcPr>
          <w:p w14:paraId="66813AE4" w14:textId="77777777" w:rsidR="00641738" w:rsidRPr="00B21BB0" w:rsidRDefault="00641738" w:rsidP="00B21BB0">
            <w:pPr>
              <w:spacing w:line="264" w:lineRule="auto"/>
              <w:ind w:left="57"/>
              <w:jc w:val="both"/>
              <w:rPr>
                <w:rFonts w:ascii="Arial" w:hAnsi="Arial" w:cs="Arial"/>
                <w:color w:val="000000" w:themeColor="text1"/>
                <w:sz w:val="21"/>
                <w:szCs w:val="21"/>
              </w:rPr>
            </w:pPr>
          </w:p>
        </w:tc>
        <w:tc>
          <w:tcPr>
            <w:tcW w:w="2626" w:type="dxa"/>
            <w:vMerge/>
          </w:tcPr>
          <w:p w14:paraId="06BD2369" w14:textId="77777777" w:rsidR="00641738" w:rsidRPr="00B21BB0" w:rsidRDefault="00641738" w:rsidP="00A307E0">
            <w:pPr>
              <w:spacing w:line="264" w:lineRule="auto"/>
              <w:ind w:left="57"/>
              <w:jc w:val="center"/>
              <w:rPr>
                <w:rFonts w:ascii="Arial" w:hAnsi="Arial" w:cs="Arial"/>
                <w:color w:val="000000" w:themeColor="text1"/>
                <w:sz w:val="21"/>
                <w:szCs w:val="21"/>
              </w:rPr>
            </w:pPr>
          </w:p>
        </w:tc>
        <w:tc>
          <w:tcPr>
            <w:tcW w:w="2933" w:type="dxa"/>
            <w:vAlign w:val="center"/>
          </w:tcPr>
          <w:p w14:paraId="210419CF" w14:textId="77777777" w:rsidR="00641738" w:rsidRPr="00B21BB0" w:rsidRDefault="00641738" w:rsidP="00A307E0">
            <w:pPr>
              <w:spacing w:line="264" w:lineRule="auto"/>
              <w:ind w:left="57"/>
              <w:jc w:val="center"/>
              <w:rPr>
                <w:rFonts w:ascii="Arial" w:hAnsi="Arial" w:cs="Arial"/>
                <w:color w:val="000000" w:themeColor="text1"/>
                <w:sz w:val="21"/>
                <w:szCs w:val="21"/>
                <w:lang w:val="ru-RU"/>
              </w:rPr>
            </w:pPr>
            <w:r w:rsidRPr="00B21BB0">
              <w:rPr>
                <w:rFonts w:ascii="Arial" w:hAnsi="Arial" w:cs="Arial"/>
                <w:color w:val="000000" w:themeColor="text1"/>
                <w:sz w:val="21"/>
                <w:szCs w:val="21"/>
                <w:lang w:val="ru-RU"/>
              </w:rPr>
              <w:t>зона миття та зберігання столового посуду</w:t>
            </w:r>
          </w:p>
        </w:tc>
        <w:tc>
          <w:tcPr>
            <w:tcW w:w="1310" w:type="dxa"/>
            <w:vMerge/>
            <w:vAlign w:val="center"/>
          </w:tcPr>
          <w:p w14:paraId="355EE98D" w14:textId="77777777" w:rsidR="00641738" w:rsidRPr="00B21BB0" w:rsidRDefault="00641738" w:rsidP="00DE01C7">
            <w:pPr>
              <w:spacing w:line="264" w:lineRule="auto"/>
              <w:jc w:val="center"/>
              <w:rPr>
                <w:rFonts w:ascii="Arial" w:hAnsi="Arial" w:cs="Arial"/>
                <w:color w:val="000000" w:themeColor="text1"/>
                <w:sz w:val="21"/>
                <w:szCs w:val="21"/>
                <w:lang w:val="ru-RU"/>
              </w:rPr>
            </w:pPr>
          </w:p>
        </w:tc>
      </w:tr>
      <w:tr w:rsidR="00641738" w:rsidRPr="00B21BB0" w14:paraId="401B9B00" w14:textId="77777777" w:rsidTr="00DE01C7">
        <w:trPr>
          <w:trHeight w:val="641"/>
        </w:trPr>
        <w:tc>
          <w:tcPr>
            <w:tcW w:w="534" w:type="dxa"/>
            <w:vMerge/>
          </w:tcPr>
          <w:p w14:paraId="4E81A208" w14:textId="77777777" w:rsidR="00641738" w:rsidRPr="00B21BB0" w:rsidRDefault="00641738" w:rsidP="00B21BB0">
            <w:pPr>
              <w:spacing w:line="264" w:lineRule="auto"/>
              <w:ind w:firstLine="709"/>
              <w:jc w:val="both"/>
              <w:rPr>
                <w:rFonts w:ascii="Arial" w:hAnsi="Arial" w:cs="Arial"/>
                <w:color w:val="000000" w:themeColor="text1"/>
                <w:sz w:val="21"/>
                <w:szCs w:val="21"/>
                <w:lang w:val="ru-RU"/>
              </w:rPr>
            </w:pPr>
          </w:p>
        </w:tc>
        <w:tc>
          <w:tcPr>
            <w:tcW w:w="2124" w:type="dxa"/>
            <w:vMerge/>
          </w:tcPr>
          <w:p w14:paraId="5E31F368" w14:textId="77777777" w:rsidR="00641738" w:rsidRPr="00B21BB0" w:rsidRDefault="00641738" w:rsidP="00B21BB0">
            <w:pPr>
              <w:spacing w:line="264" w:lineRule="auto"/>
              <w:ind w:left="57"/>
              <w:jc w:val="both"/>
              <w:rPr>
                <w:rFonts w:ascii="Arial" w:hAnsi="Arial" w:cs="Arial"/>
                <w:color w:val="000000" w:themeColor="text1"/>
                <w:sz w:val="21"/>
                <w:szCs w:val="21"/>
                <w:lang w:val="ru-RU"/>
              </w:rPr>
            </w:pPr>
          </w:p>
        </w:tc>
        <w:tc>
          <w:tcPr>
            <w:tcW w:w="2626" w:type="dxa"/>
            <w:vMerge w:val="restart"/>
          </w:tcPr>
          <w:p w14:paraId="3D53C934" w14:textId="4F240439" w:rsidR="00641738" w:rsidRPr="00B21BB0" w:rsidRDefault="00641738" w:rsidP="00A307E0">
            <w:pPr>
              <w:spacing w:line="264" w:lineRule="auto"/>
              <w:ind w:left="57"/>
              <w:jc w:val="center"/>
              <w:rPr>
                <w:rFonts w:ascii="Arial" w:hAnsi="Arial" w:cs="Arial"/>
                <w:color w:val="000000" w:themeColor="text1"/>
                <w:sz w:val="21"/>
                <w:szCs w:val="21"/>
                <w:lang w:val="ru-RU"/>
              </w:rPr>
            </w:pPr>
            <w:r w:rsidRPr="00B21BB0">
              <w:rPr>
                <w:rFonts w:ascii="Arial" w:hAnsi="Arial" w:cs="Arial"/>
                <w:color w:val="000000" w:themeColor="text1"/>
                <w:sz w:val="21"/>
                <w:szCs w:val="21"/>
                <w:lang w:val="ru-RU"/>
              </w:rPr>
              <w:t>одне приміщення</w:t>
            </w:r>
          </w:p>
          <w:p w14:paraId="7A39E798" w14:textId="20965889" w:rsidR="00641738" w:rsidRPr="00B21BB0" w:rsidRDefault="00641738" w:rsidP="00A307E0">
            <w:pPr>
              <w:spacing w:line="264" w:lineRule="auto"/>
              <w:ind w:left="57"/>
              <w:jc w:val="center"/>
              <w:rPr>
                <w:rFonts w:ascii="Arial" w:hAnsi="Arial" w:cs="Arial"/>
                <w:color w:val="000000" w:themeColor="text1"/>
                <w:sz w:val="21"/>
                <w:szCs w:val="21"/>
                <w:lang w:val="ru-RU"/>
              </w:rPr>
            </w:pPr>
            <w:r w:rsidRPr="00B21BB0">
              <w:rPr>
                <w:rFonts w:ascii="Arial" w:hAnsi="Arial" w:cs="Arial"/>
                <w:color w:val="000000" w:themeColor="text1"/>
                <w:sz w:val="21"/>
                <w:szCs w:val="21"/>
                <w:lang w:val="ru-RU"/>
              </w:rPr>
              <w:t>на на дві групи</w:t>
            </w:r>
          </w:p>
        </w:tc>
        <w:tc>
          <w:tcPr>
            <w:tcW w:w="2933" w:type="dxa"/>
            <w:vAlign w:val="center"/>
          </w:tcPr>
          <w:p w14:paraId="1A76B6FF" w14:textId="77777777" w:rsidR="00641738" w:rsidRPr="00B21BB0" w:rsidRDefault="00641738" w:rsidP="00A307E0">
            <w:pPr>
              <w:spacing w:line="264" w:lineRule="auto"/>
              <w:ind w:left="57"/>
              <w:jc w:val="center"/>
              <w:rPr>
                <w:rFonts w:ascii="Arial" w:hAnsi="Arial" w:cs="Arial"/>
                <w:color w:val="000000" w:themeColor="text1"/>
                <w:sz w:val="21"/>
                <w:szCs w:val="21"/>
              </w:rPr>
            </w:pPr>
            <w:r w:rsidRPr="00B21BB0">
              <w:rPr>
                <w:rFonts w:ascii="Arial" w:hAnsi="Arial" w:cs="Arial"/>
                <w:color w:val="000000" w:themeColor="text1"/>
                <w:sz w:val="21"/>
                <w:szCs w:val="21"/>
              </w:rPr>
              <w:t>зона видавання готових страв</w:t>
            </w:r>
          </w:p>
        </w:tc>
        <w:tc>
          <w:tcPr>
            <w:tcW w:w="1310" w:type="dxa"/>
            <w:vMerge w:val="restart"/>
            <w:vAlign w:val="center"/>
          </w:tcPr>
          <w:p w14:paraId="57570304" w14:textId="77777777" w:rsidR="00641738" w:rsidRPr="00B21BB0" w:rsidRDefault="00641738" w:rsidP="00DE01C7">
            <w:pPr>
              <w:spacing w:line="264" w:lineRule="auto"/>
              <w:jc w:val="center"/>
              <w:rPr>
                <w:rFonts w:ascii="Arial" w:hAnsi="Arial" w:cs="Arial"/>
                <w:color w:val="000000" w:themeColor="text1"/>
                <w:sz w:val="21"/>
                <w:szCs w:val="21"/>
              </w:rPr>
            </w:pPr>
            <w:r w:rsidRPr="00B21BB0">
              <w:rPr>
                <w:rFonts w:ascii="Arial" w:hAnsi="Arial" w:cs="Arial"/>
                <w:color w:val="000000" w:themeColor="text1"/>
                <w:sz w:val="21"/>
                <w:szCs w:val="21"/>
              </w:rPr>
              <w:t>9</w:t>
            </w:r>
          </w:p>
        </w:tc>
      </w:tr>
      <w:tr w:rsidR="00641738" w:rsidRPr="00B21BB0" w14:paraId="22F09BC2" w14:textId="77777777" w:rsidTr="00A307E0">
        <w:tc>
          <w:tcPr>
            <w:tcW w:w="534" w:type="dxa"/>
            <w:vMerge/>
          </w:tcPr>
          <w:p w14:paraId="7E163413" w14:textId="77777777" w:rsidR="00641738" w:rsidRPr="00B21BB0" w:rsidRDefault="00641738" w:rsidP="00322A0D">
            <w:pPr>
              <w:spacing w:line="295" w:lineRule="auto"/>
              <w:ind w:firstLine="709"/>
              <w:jc w:val="both"/>
              <w:rPr>
                <w:rFonts w:ascii="Arial" w:hAnsi="Arial" w:cs="Arial"/>
                <w:color w:val="000000" w:themeColor="text1"/>
                <w:sz w:val="20"/>
                <w:szCs w:val="20"/>
              </w:rPr>
            </w:pPr>
          </w:p>
        </w:tc>
        <w:tc>
          <w:tcPr>
            <w:tcW w:w="2124" w:type="dxa"/>
            <w:vMerge/>
          </w:tcPr>
          <w:p w14:paraId="34D8BE61" w14:textId="77777777" w:rsidR="00641738" w:rsidRPr="00B21BB0" w:rsidRDefault="00641738" w:rsidP="007C33B8">
            <w:pPr>
              <w:spacing w:line="288" w:lineRule="auto"/>
              <w:ind w:left="57"/>
              <w:jc w:val="both"/>
              <w:rPr>
                <w:rFonts w:ascii="Arial" w:hAnsi="Arial" w:cs="Arial"/>
                <w:color w:val="000000" w:themeColor="text1"/>
                <w:sz w:val="20"/>
                <w:szCs w:val="20"/>
              </w:rPr>
            </w:pPr>
          </w:p>
        </w:tc>
        <w:tc>
          <w:tcPr>
            <w:tcW w:w="2626" w:type="dxa"/>
            <w:vMerge/>
          </w:tcPr>
          <w:p w14:paraId="7A0C6447" w14:textId="77777777" w:rsidR="00641738" w:rsidRPr="00B21BB0" w:rsidRDefault="00641738" w:rsidP="007C33B8">
            <w:pPr>
              <w:spacing w:line="288" w:lineRule="auto"/>
              <w:ind w:left="57"/>
              <w:jc w:val="both"/>
              <w:rPr>
                <w:rFonts w:ascii="Arial" w:hAnsi="Arial" w:cs="Arial"/>
                <w:color w:val="000000" w:themeColor="text1"/>
                <w:sz w:val="20"/>
                <w:szCs w:val="20"/>
              </w:rPr>
            </w:pPr>
          </w:p>
        </w:tc>
        <w:tc>
          <w:tcPr>
            <w:tcW w:w="2933" w:type="dxa"/>
            <w:vAlign w:val="center"/>
          </w:tcPr>
          <w:p w14:paraId="486FFE37" w14:textId="77777777" w:rsidR="00641738" w:rsidRPr="00B21BB0" w:rsidRDefault="00641738" w:rsidP="00A307E0">
            <w:pPr>
              <w:spacing w:line="288" w:lineRule="auto"/>
              <w:ind w:left="57"/>
              <w:jc w:val="center"/>
              <w:rPr>
                <w:rFonts w:ascii="Arial" w:hAnsi="Arial" w:cs="Arial"/>
                <w:color w:val="000000" w:themeColor="text1"/>
                <w:sz w:val="20"/>
                <w:szCs w:val="20"/>
                <w:lang w:val="ru-RU"/>
              </w:rPr>
            </w:pPr>
            <w:r w:rsidRPr="00B21BB0">
              <w:rPr>
                <w:rFonts w:ascii="Arial" w:hAnsi="Arial" w:cs="Arial"/>
                <w:color w:val="000000" w:themeColor="text1"/>
                <w:sz w:val="20"/>
                <w:szCs w:val="20"/>
                <w:lang w:val="ru-RU"/>
              </w:rPr>
              <w:t>зона миття та зберігання столового посуду</w:t>
            </w:r>
          </w:p>
        </w:tc>
        <w:tc>
          <w:tcPr>
            <w:tcW w:w="1310" w:type="dxa"/>
            <w:vMerge/>
          </w:tcPr>
          <w:p w14:paraId="0B7858BA" w14:textId="77777777" w:rsidR="00641738" w:rsidRPr="00B21BB0" w:rsidRDefault="00641738" w:rsidP="00322A0D">
            <w:pPr>
              <w:spacing w:line="295" w:lineRule="auto"/>
              <w:ind w:firstLine="709"/>
              <w:jc w:val="both"/>
              <w:rPr>
                <w:rFonts w:ascii="Arial" w:hAnsi="Arial" w:cs="Arial"/>
                <w:color w:val="000000" w:themeColor="text1"/>
                <w:sz w:val="20"/>
                <w:szCs w:val="20"/>
                <w:lang w:val="ru-RU"/>
              </w:rPr>
            </w:pPr>
          </w:p>
        </w:tc>
      </w:tr>
    </w:tbl>
    <w:p w14:paraId="03942032" w14:textId="77777777" w:rsidR="00641738" w:rsidRPr="006A55F0" w:rsidRDefault="00641738" w:rsidP="00641738">
      <w:pPr>
        <w:spacing w:after="0" w:line="295" w:lineRule="auto"/>
        <w:ind w:firstLine="709"/>
        <w:jc w:val="both"/>
        <w:rPr>
          <w:rFonts w:ascii="Arial" w:hAnsi="Arial" w:cs="Arial"/>
          <w:color w:val="000000" w:themeColor="text1"/>
          <w:shd w:val="clear" w:color="auto" w:fill="FFFFFF"/>
          <w:lang w:val="ru-RU"/>
        </w:rPr>
      </w:pPr>
    </w:p>
    <w:p w14:paraId="64A3D2E9" w14:textId="5461EB62"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b/>
          <w:color w:val="000000" w:themeColor="text1"/>
          <w:lang w:val="ru-RU"/>
        </w:rPr>
        <w:t>7.3.3.</w:t>
      </w:r>
      <w:r w:rsidR="00A307E0">
        <w:rPr>
          <w:rFonts w:ascii="Arial" w:hAnsi="Arial" w:cs="Arial"/>
          <w:b/>
          <w:color w:val="000000" w:themeColor="text1"/>
          <w:lang w:val="ru-RU"/>
        </w:rPr>
        <w:t>8</w:t>
      </w:r>
      <w:r w:rsidRPr="006A55F0">
        <w:rPr>
          <w:rFonts w:ascii="Arial" w:hAnsi="Arial" w:cs="Arial"/>
          <w:b/>
          <w:color w:val="000000" w:themeColor="text1"/>
          <w:lang w:val="ru-RU"/>
        </w:rPr>
        <w:t xml:space="preserve"> </w:t>
      </w:r>
      <w:r w:rsidRPr="006A55F0">
        <w:rPr>
          <w:rFonts w:ascii="Arial" w:hAnsi="Arial" w:cs="Arial"/>
          <w:color w:val="000000" w:themeColor="text1"/>
          <w:shd w:val="clear" w:color="auto" w:fill="FFFFFF"/>
          <w:lang w:val="ru-RU"/>
        </w:rPr>
        <w:t>Допускається передбачати одне приміщення видавання страв, миття та зберігання посуду на дві групи вихованців.</w:t>
      </w:r>
    </w:p>
    <w:p w14:paraId="7BDF300C" w14:textId="19207167" w:rsidR="00641738" w:rsidRPr="006A55F0" w:rsidRDefault="00641738" w:rsidP="00641738">
      <w:pPr>
        <w:spacing w:after="0" w:line="295" w:lineRule="auto"/>
        <w:ind w:firstLine="709"/>
        <w:jc w:val="both"/>
        <w:rPr>
          <w:rFonts w:ascii="Arial" w:hAnsi="Arial" w:cs="Arial"/>
          <w:color w:val="000000" w:themeColor="text1"/>
          <w:shd w:val="clear" w:color="auto" w:fill="FFFFFF"/>
          <w:lang w:val="ru-RU"/>
        </w:rPr>
      </w:pPr>
      <w:r w:rsidRPr="006A55F0">
        <w:rPr>
          <w:rFonts w:ascii="Arial" w:hAnsi="Arial" w:cs="Arial"/>
          <w:color w:val="000000" w:themeColor="text1"/>
          <w:shd w:val="clear" w:color="auto" w:fill="FFFFFF"/>
          <w:lang w:val="ru-RU"/>
        </w:rPr>
        <w:t xml:space="preserve">Приміщення видавання страв, миття та зберігання посуду, поєднане з буфетною групового осередку, слід проєктувати з окремим входом </w:t>
      </w:r>
      <w:r w:rsidR="00927FC6">
        <w:rPr>
          <w:rFonts w:ascii="Arial" w:hAnsi="Arial" w:cs="Arial"/>
          <w:color w:val="000000" w:themeColor="text1"/>
          <w:shd w:val="clear" w:color="auto" w:fill="FFFFFF"/>
          <w:lang w:val="ru-RU"/>
        </w:rPr>
        <w:t>у</w:t>
      </w:r>
      <w:r w:rsidRPr="006A55F0">
        <w:rPr>
          <w:rFonts w:ascii="Arial" w:hAnsi="Arial" w:cs="Arial"/>
          <w:color w:val="000000" w:themeColor="text1"/>
          <w:shd w:val="clear" w:color="auto" w:fill="FFFFFF"/>
          <w:lang w:val="ru-RU"/>
        </w:rPr>
        <w:t xml:space="preserve"> межах групового осередку. Таке приміщення має бути облаштовано ванною мийною з душовим пристроєм, стелажами для зберігання столового посуду, а також посудомийною машиною фронтального типу для миття столового посуду. </w:t>
      </w:r>
    </w:p>
    <w:p w14:paraId="3C4342C8" w14:textId="60C4DF50" w:rsidR="00641738" w:rsidRPr="006A55F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color w:val="000000" w:themeColor="text1"/>
          <w:lang w:val="ru-RU"/>
        </w:rPr>
        <w:t xml:space="preserve">Допускається за межами групових осередків проєктувати одне приміщення видавання страв, миття та зберігання посуду, поєднане з буфетною групового осередку. Проєктувати окремі буфетні в групових осередках </w:t>
      </w:r>
      <w:r w:rsidR="00927FC6">
        <w:rPr>
          <w:rFonts w:ascii="Arial" w:hAnsi="Arial" w:cs="Arial"/>
          <w:color w:val="000000" w:themeColor="text1"/>
          <w:lang w:val="ru-RU"/>
        </w:rPr>
        <w:t>у</w:t>
      </w:r>
      <w:r w:rsidRPr="006A55F0">
        <w:rPr>
          <w:rFonts w:ascii="Arial" w:hAnsi="Arial" w:cs="Arial"/>
          <w:color w:val="000000" w:themeColor="text1"/>
          <w:lang w:val="ru-RU"/>
        </w:rPr>
        <w:t xml:space="preserve"> такому </w:t>
      </w:r>
      <w:r w:rsidR="00927FC6">
        <w:rPr>
          <w:rFonts w:ascii="Arial" w:hAnsi="Arial" w:cs="Arial"/>
          <w:color w:val="000000" w:themeColor="text1"/>
          <w:lang w:val="ru-RU"/>
        </w:rPr>
        <w:t xml:space="preserve">разі </w:t>
      </w:r>
      <w:r w:rsidRPr="006A55F0">
        <w:rPr>
          <w:rFonts w:ascii="Arial" w:hAnsi="Arial" w:cs="Arial"/>
          <w:color w:val="000000" w:themeColor="text1"/>
          <w:lang w:val="ru-RU"/>
        </w:rPr>
        <w:t>не потрібно.</w:t>
      </w:r>
    </w:p>
    <w:p w14:paraId="7B65C766" w14:textId="7BB7DE65" w:rsidR="00641738" w:rsidRPr="006A55F0" w:rsidRDefault="00641738" w:rsidP="00641738">
      <w:pPr>
        <w:spacing w:after="0" w:line="295" w:lineRule="auto"/>
        <w:ind w:firstLine="709"/>
        <w:jc w:val="both"/>
        <w:rPr>
          <w:rFonts w:ascii="Arial" w:hAnsi="Arial" w:cs="Arial"/>
          <w:color w:val="000000" w:themeColor="text1"/>
          <w:shd w:val="clear" w:color="auto" w:fill="FFFFFF"/>
          <w:lang w:val="ru-RU"/>
        </w:rPr>
      </w:pPr>
      <w:r w:rsidRPr="006A55F0">
        <w:rPr>
          <w:rFonts w:ascii="Arial" w:hAnsi="Arial" w:cs="Arial"/>
          <w:color w:val="000000" w:themeColor="text1"/>
          <w:shd w:val="clear" w:color="auto" w:fill="FFFFFF"/>
          <w:lang w:val="ru-RU"/>
        </w:rPr>
        <w:t>Допускається передбачати вихід із приміщення приймання їжі та зберігання термобоксів безпосередньо до приміщення видавання страв, миття та зберігання посуду або приміщення видавання страв, миття та зберігання посуду</w:t>
      </w:r>
      <w:r w:rsidR="00927FC6">
        <w:rPr>
          <w:rFonts w:ascii="Arial" w:hAnsi="Arial" w:cs="Arial"/>
          <w:color w:val="000000" w:themeColor="text1"/>
          <w:shd w:val="clear" w:color="auto" w:fill="FFFFFF"/>
          <w:lang w:val="ru-RU"/>
        </w:rPr>
        <w:t>,</w:t>
      </w:r>
      <w:r w:rsidRPr="006A55F0">
        <w:rPr>
          <w:rFonts w:ascii="Arial" w:hAnsi="Arial" w:cs="Arial"/>
          <w:color w:val="000000" w:themeColor="text1"/>
          <w:shd w:val="clear" w:color="auto" w:fill="FFFFFF"/>
          <w:lang w:val="ru-RU"/>
        </w:rPr>
        <w:t xml:space="preserve"> поєднане з буфетною групового (приміщення) осередку, розрахован</w:t>
      </w:r>
      <w:r w:rsidR="00F11BEF">
        <w:rPr>
          <w:rFonts w:ascii="Arial" w:hAnsi="Arial" w:cs="Arial"/>
          <w:color w:val="000000" w:themeColor="text1"/>
          <w:shd w:val="clear" w:color="auto" w:fill="FFFFFF"/>
          <w:lang w:val="ru-RU"/>
        </w:rPr>
        <w:t>ою</w:t>
      </w:r>
      <w:r w:rsidRPr="006A55F0">
        <w:rPr>
          <w:rFonts w:ascii="Arial" w:hAnsi="Arial" w:cs="Arial"/>
          <w:color w:val="000000" w:themeColor="text1"/>
          <w:shd w:val="clear" w:color="auto" w:fill="FFFFFF"/>
          <w:lang w:val="ru-RU"/>
        </w:rPr>
        <w:t xml:space="preserve"> на дві групи.</w:t>
      </w:r>
    </w:p>
    <w:p w14:paraId="0A9F7E9B" w14:textId="23E7FFD6" w:rsidR="00A307E0" w:rsidRDefault="00641738" w:rsidP="00641738">
      <w:pPr>
        <w:spacing w:after="0" w:line="295" w:lineRule="auto"/>
        <w:ind w:firstLine="709"/>
        <w:jc w:val="both"/>
        <w:rPr>
          <w:rFonts w:ascii="Arial" w:hAnsi="Arial" w:cs="Arial"/>
          <w:color w:val="000000" w:themeColor="text1"/>
          <w:lang w:val="ru-RU"/>
        </w:rPr>
      </w:pPr>
      <w:r w:rsidRPr="006A55F0">
        <w:rPr>
          <w:rFonts w:ascii="Arial" w:hAnsi="Arial" w:cs="Arial"/>
          <w:b/>
          <w:color w:val="000000" w:themeColor="text1"/>
          <w:lang w:val="ru-RU"/>
        </w:rPr>
        <w:t>7.3.3.</w:t>
      </w:r>
      <w:r w:rsidR="00A307E0">
        <w:rPr>
          <w:rFonts w:ascii="Arial" w:hAnsi="Arial" w:cs="Arial"/>
          <w:b/>
          <w:color w:val="000000" w:themeColor="text1"/>
          <w:lang w:val="ru-RU"/>
        </w:rPr>
        <w:t>9</w:t>
      </w:r>
      <w:r w:rsidRPr="006A55F0">
        <w:rPr>
          <w:rFonts w:ascii="Arial" w:hAnsi="Arial" w:cs="Arial"/>
          <w:b/>
          <w:color w:val="000000" w:themeColor="text1"/>
          <w:lang w:val="ru-RU"/>
        </w:rPr>
        <w:t xml:space="preserve"> </w:t>
      </w:r>
      <w:r w:rsidRPr="006A55F0">
        <w:rPr>
          <w:rFonts w:ascii="Arial" w:hAnsi="Arial" w:cs="Arial"/>
          <w:color w:val="000000" w:themeColor="text1"/>
          <w:lang w:val="ru-RU"/>
        </w:rPr>
        <w:t xml:space="preserve">Універсальне санітарно-гігієнічне приміщення для працівників та відвідувачів слід проєктувати згідно з вимогами </w:t>
      </w:r>
      <w:hyperlink r:id="rId223" w:history="1">
        <w:r w:rsidRPr="00641738">
          <w:rPr>
            <w:rStyle w:val="a8"/>
            <w:rFonts w:ascii="Arial" w:hAnsi="Arial" w:cs="Arial"/>
            <w:lang w:val="ru-RU"/>
          </w:rPr>
          <w:t>ДБН В.2.2-40</w:t>
        </w:r>
      </w:hyperlink>
      <w:r w:rsidRPr="006A55F0">
        <w:rPr>
          <w:rFonts w:ascii="Arial" w:hAnsi="Arial" w:cs="Arial"/>
          <w:color w:val="000000" w:themeColor="text1"/>
          <w:lang w:val="ru-RU"/>
        </w:rPr>
        <w:t>.</w:t>
      </w:r>
    </w:p>
    <w:p w14:paraId="23C8BF2D" w14:textId="77777777" w:rsidR="00641738" w:rsidRPr="006A55F0" w:rsidRDefault="00641738" w:rsidP="00343890">
      <w:pPr>
        <w:pStyle w:val="af7"/>
        <w:spacing w:before="120" w:beforeAutospacing="0" w:after="0" w:afterAutospacing="0" w:line="295" w:lineRule="auto"/>
        <w:ind w:firstLine="709"/>
        <w:jc w:val="both"/>
        <w:outlineLvl w:val="1"/>
        <w:rPr>
          <w:rFonts w:ascii="Arial" w:hAnsi="Arial" w:cs="Arial"/>
          <w:b/>
          <w:color w:val="000000"/>
          <w:sz w:val="22"/>
          <w:szCs w:val="22"/>
          <w:lang w:val="ru-RU"/>
        </w:rPr>
      </w:pPr>
      <w:bookmarkStart w:id="65" w:name="_Toc234619651"/>
      <w:r w:rsidRPr="006A55F0">
        <w:rPr>
          <w:rFonts w:ascii="Arial" w:hAnsi="Arial" w:cs="Arial"/>
          <w:b/>
          <w:color w:val="000000"/>
          <w:sz w:val="22"/>
          <w:szCs w:val="22"/>
          <w:lang w:val="ru-RU"/>
        </w:rPr>
        <w:t>7.4 Вимоги до приміщень ясел, дитячих садків та спеціальних дитячих садків щодо забезпечення інклюзивності</w:t>
      </w:r>
      <w:bookmarkEnd w:id="65"/>
    </w:p>
    <w:p w14:paraId="675AE408" w14:textId="77777777" w:rsidR="00641738" w:rsidRPr="006A55F0" w:rsidRDefault="00641738" w:rsidP="00B21BB0">
      <w:pPr>
        <w:pStyle w:val="af7"/>
        <w:spacing w:before="120" w:beforeAutospacing="0" w:after="0" w:afterAutospacing="0" w:line="295" w:lineRule="auto"/>
        <w:ind w:firstLine="709"/>
        <w:jc w:val="both"/>
        <w:rPr>
          <w:rFonts w:ascii="Arial" w:hAnsi="Arial" w:cs="Arial"/>
          <w:b/>
          <w:color w:val="000000"/>
          <w:sz w:val="22"/>
          <w:szCs w:val="22"/>
          <w:lang w:val="ru-RU"/>
        </w:rPr>
      </w:pPr>
      <w:r w:rsidRPr="006A55F0">
        <w:rPr>
          <w:rFonts w:ascii="Arial" w:hAnsi="Arial" w:cs="Arial"/>
          <w:b/>
          <w:color w:val="000000"/>
          <w:sz w:val="22"/>
          <w:szCs w:val="22"/>
          <w:lang w:val="ru-RU"/>
        </w:rPr>
        <w:t>Коридори</w:t>
      </w:r>
    </w:p>
    <w:p w14:paraId="24EAFA13" w14:textId="164E8106" w:rsidR="00641738" w:rsidRPr="006A55F0" w:rsidRDefault="00641738" w:rsidP="00641738">
      <w:pPr>
        <w:pStyle w:val="af7"/>
        <w:spacing w:before="0" w:beforeAutospacing="0" w:after="0" w:afterAutospacing="0" w:line="295" w:lineRule="auto"/>
        <w:ind w:firstLine="709"/>
        <w:jc w:val="both"/>
        <w:rPr>
          <w:rFonts w:ascii="Arial" w:hAnsi="Arial" w:cs="Arial"/>
          <w:sz w:val="22"/>
          <w:szCs w:val="22"/>
          <w:lang w:val="ru-RU"/>
        </w:rPr>
      </w:pPr>
      <w:r w:rsidRPr="006A55F0">
        <w:rPr>
          <w:rFonts w:ascii="Arial" w:hAnsi="Arial" w:cs="Arial"/>
          <w:b/>
          <w:color w:val="000000"/>
          <w:sz w:val="22"/>
          <w:szCs w:val="22"/>
          <w:lang w:val="ru-RU"/>
        </w:rPr>
        <w:t>7.4.1</w:t>
      </w:r>
      <w:r w:rsidRPr="006A55F0">
        <w:rPr>
          <w:rFonts w:ascii="Arial" w:hAnsi="Arial" w:cs="Arial"/>
          <w:color w:val="000000"/>
          <w:sz w:val="22"/>
          <w:szCs w:val="22"/>
          <w:lang w:val="ru-RU"/>
        </w:rPr>
        <w:t xml:space="preserve"> Ширина</w:t>
      </w:r>
      <w:r w:rsidRPr="006A55F0">
        <w:rPr>
          <w:rFonts w:ascii="Arial" w:hAnsi="Arial" w:cs="Arial"/>
          <w:color w:val="000000"/>
          <w:sz w:val="22"/>
          <w:szCs w:val="22"/>
        </w:rPr>
        <w:t> </w:t>
      </w:r>
      <w:r w:rsidRPr="006A55F0">
        <w:rPr>
          <w:rFonts w:ascii="Arial" w:hAnsi="Arial" w:cs="Arial"/>
          <w:color w:val="000000"/>
          <w:sz w:val="22"/>
          <w:szCs w:val="22"/>
          <w:lang w:val="ru-RU"/>
        </w:rPr>
        <w:t>шляху</w:t>
      </w:r>
      <w:r w:rsidRPr="006A55F0">
        <w:rPr>
          <w:rFonts w:ascii="Arial" w:hAnsi="Arial" w:cs="Arial"/>
          <w:color w:val="000000"/>
          <w:sz w:val="22"/>
          <w:szCs w:val="22"/>
        </w:rPr>
        <w:t> </w:t>
      </w:r>
      <w:r w:rsidRPr="006A55F0">
        <w:rPr>
          <w:rFonts w:ascii="Arial" w:hAnsi="Arial" w:cs="Arial"/>
          <w:color w:val="000000"/>
          <w:sz w:val="22"/>
          <w:szCs w:val="22"/>
          <w:lang w:val="ru-RU"/>
        </w:rPr>
        <w:t xml:space="preserve">руху в коридорах (без постійних перешкод) ясел </w:t>
      </w:r>
      <w:r w:rsidR="00927FC6">
        <w:rPr>
          <w:rFonts w:ascii="Arial" w:hAnsi="Arial" w:cs="Arial"/>
          <w:color w:val="000000"/>
          <w:sz w:val="22"/>
          <w:szCs w:val="22"/>
          <w:lang w:val="ru-RU"/>
        </w:rPr>
        <w:t xml:space="preserve">і </w:t>
      </w:r>
      <w:r w:rsidRPr="006A55F0">
        <w:rPr>
          <w:rFonts w:ascii="Arial" w:hAnsi="Arial" w:cs="Arial"/>
          <w:color w:val="000000"/>
          <w:sz w:val="22"/>
          <w:szCs w:val="22"/>
          <w:lang w:val="ru-RU"/>
        </w:rPr>
        <w:t>дитячих садків та спеціальних дитячих садків повинна</w:t>
      </w:r>
      <w:r w:rsidRPr="006A55F0">
        <w:rPr>
          <w:rFonts w:ascii="Arial" w:hAnsi="Arial" w:cs="Arial"/>
          <w:color w:val="000000"/>
          <w:sz w:val="22"/>
          <w:szCs w:val="22"/>
        </w:rPr>
        <w:t> </w:t>
      </w:r>
      <w:r w:rsidRPr="006A55F0">
        <w:rPr>
          <w:rFonts w:ascii="Arial" w:hAnsi="Arial" w:cs="Arial"/>
          <w:color w:val="000000"/>
          <w:sz w:val="22"/>
          <w:szCs w:val="22"/>
          <w:lang w:val="ru-RU"/>
        </w:rPr>
        <w:t>бути:</w:t>
      </w:r>
    </w:p>
    <w:p w14:paraId="65886558" w14:textId="1A8A4921" w:rsidR="00641738" w:rsidRPr="006A55F0" w:rsidRDefault="006B1B8A" w:rsidP="00DE01C7">
      <w:pPr>
        <w:pStyle w:val="af7"/>
        <w:spacing w:before="0" w:beforeAutospacing="0" w:after="0" w:afterAutospacing="0" w:line="295" w:lineRule="auto"/>
        <w:ind w:firstLine="709"/>
        <w:jc w:val="both"/>
        <w:rPr>
          <w:rFonts w:ascii="Arial" w:hAnsi="Arial" w:cs="Arial"/>
          <w:sz w:val="22"/>
          <w:szCs w:val="22"/>
          <w:lang w:val="ru-RU"/>
        </w:rPr>
      </w:pPr>
      <w:r>
        <w:rPr>
          <w:rFonts w:ascii="Arial" w:hAnsi="Arial" w:cs="Arial"/>
          <w:color w:val="000000" w:themeColor="text1"/>
        </w:rPr>
        <w:t xml:space="preserve">— </w:t>
      </w:r>
      <w:r w:rsidR="00641738" w:rsidRPr="006A55F0">
        <w:rPr>
          <w:rFonts w:ascii="Arial" w:hAnsi="Arial" w:cs="Arial"/>
          <w:color w:val="000000"/>
          <w:sz w:val="22"/>
          <w:szCs w:val="22"/>
          <w:lang w:val="ru-RU"/>
        </w:rPr>
        <w:t>при капітальному ремонті – не менше</w:t>
      </w:r>
      <w:r w:rsidR="00641738" w:rsidRPr="006A55F0">
        <w:rPr>
          <w:rFonts w:ascii="Arial" w:hAnsi="Arial" w:cs="Arial"/>
          <w:color w:val="000000"/>
          <w:sz w:val="22"/>
          <w:szCs w:val="22"/>
        </w:rPr>
        <w:t> </w:t>
      </w:r>
      <w:r w:rsidR="00641738" w:rsidRPr="006A55F0">
        <w:rPr>
          <w:rFonts w:ascii="Arial" w:hAnsi="Arial" w:cs="Arial"/>
          <w:color w:val="000000"/>
          <w:sz w:val="22"/>
          <w:szCs w:val="22"/>
          <w:lang w:val="ru-RU"/>
        </w:rPr>
        <w:t xml:space="preserve">ніж 1,4 м, рекомендовано – не менше </w:t>
      </w:r>
      <w:r w:rsidR="00B85A70">
        <w:rPr>
          <w:rFonts w:ascii="Arial" w:hAnsi="Arial" w:cs="Arial"/>
          <w:color w:val="000000"/>
          <w:sz w:val="22"/>
          <w:szCs w:val="22"/>
          <w:lang w:val="ru-RU"/>
        </w:rPr>
        <w:t xml:space="preserve">                </w:t>
      </w:r>
      <w:r w:rsidR="00927FC6">
        <w:rPr>
          <w:rFonts w:ascii="Arial" w:hAnsi="Arial" w:cs="Arial"/>
          <w:color w:val="000000"/>
          <w:sz w:val="22"/>
          <w:szCs w:val="22"/>
          <w:lang w:val="ru-RU"/>
        </w:rPr>
        <w:t xml:space="preserve">ніж </w:t>
      </w:r>
      <w:r w:rsidR="00641738" w:rsidRPr="006A55F0">
        <w:rPr>
          <w:rFonts w:ascii="Arial" w:hAnsi="Arial" w:cs="Arial"/>
          <w:color w:val="000000"/>
          <w:sz w:val="22"/>
          <w:szCs w:val="22"/>
          <w:lang w:val="ru-RU"/>
        </w:rPr>
        <w:t>1,5 м;</w:t>
      </w:r>
    </w:p>
    <w:p w14:paraId="3CA4D4E2" w14:textId="6BC902F4" w:rsidR="00641738" w:rsidRPr="006A55F0" w:rsidRDefault="006B1B8A" w:rsidP="006B1B8A">
      <w:pPr>
        <w:pStyle w:val="af7"/>
        <w:spacing w:before="0" w:beforeAutospacing="0" w:after="0" w:afterAutospacing="0" w:line="295" w:lineRule="auto"/>
        <w:ind w:left="709"/>
        <w:jc w:val="both"/>
        <w:rPr>
          <w:rFonts w:ascii="Arial" w:hAnsi="Arial" w:cs="Arial"/>
          <w:sz w:val="22"/>
          <w:szCs w:val="22"/>
          <w:lang w:val="ru-RU"/>
        </w:rPr>
      </w:pPr>
      <w:r>
        <w:rPr>
          <w:rFonts w:ascii="Arial" w:hAnsi="Arial" w:cs="Arial"/>
          <w:color w:val="000000" w:themeColor="text1"/>
        </w:rPr>
        <w:t xml:space="preserve">— </w:t>
      </w:r>
      <w:r w:rsidR="00641738" w:rsidRPr="006A55F0">
        <w:rPr>
          <w:rFonts w:ascii="Arial" w:hAnsi="Arial" w:cs="Arial"/>
          <w:color w:val="000000"/>
          <w:sz w:val="22"/>
          <w:szCs w:val="22"/>
          <w:lang w:val="ru-RU"/>
        </w:rPr>
        <w:t>при реконструкції – не менше ніж 1,4 м, рекомендовано – не менше ніж 1,8 м;</w:t>
      </w:r>
    </w:p>
    <w:p w14:paraId="1A87BBDE" w14:textId="7D9D9F22" w:rsidR="00641738" w:rsidRPr="006A55F0" w:rsidRDefault="006B1B8A" w:rsidP="006B1B8A">
      <w:pPr>
        <w:pStyle w:val="af7"/>
        <w:spacing w:before="0" w:beforeAutospacing="0" w:after="0" w:afterAutospacing="0" w:line="295" w:lineRule="auto"/>
        <w:ind w:left="709"/>
        <w:jc w:val="both"/>
        <w:rPr>
          <w:rFonts w:ascii="Arial" w:hAnsi="Arial" w:cs="Arial"/>
          <w:sz w:val="22"/>
          <w:szCs w:val="22"/>
          <w:lang w:val="ru-RU"/>
        </w:rPr>
      </w:pPr>
      <w:r>
        <w:rPr>
          <w:rFonts w:ascii="Arial" w:hAnsi="Arial" w:cs="Arial"/>
          <w:color w:val="000000" w:themeColor="text1"/>
        </w:rPr>
        <w:lastRenderedPageBreak/>
        <w:t xml:space="preserve">— </w:t>
      </w:r>
      <w:r w:rsidR="00641738" w:rsidRPr="006A55F0">
        <w:rPr>
          <w:rFonts w:ascii="Arial" w:hAnsi="Arial" w:cs="Arial"/>
          <w:color w:val="000000"/>
          <w:sz w:val="22"/>
          <w:szCs w:val="22"/>
          <w:lang w:val="ru-RU"/>
        </w:rPr>
        <w:t>при новому будівництві – не менше ніж 2,0 м, рекомендовано – не менше ніж 2,5 м.</w:t>
      </w:r>
      <w:r w:rsidR="00641738" w:rsidRPr="006A55F0">
        <w:rPr>
          <w:rFonts w:ascii="Arial" w:hAnsi="Arial" w:cs="Arial"/>
          <w:color w:val="000000"/>
          <w:sz w:val="22"/>
          <w:szCs w:val="22"/>
        </w:rPr>
        <w:t> </w:t>
      </w:r>
    </w:p>
    <w:p w14:paraId="643EFE5A" w14:textId="77777777" w:rsidR="00641738" w:rsidRPr="006A55F0" w:rsidRDefault="00641738" w:rsidP="00641738">
      <w:pPr>
        <w:pStyle w:val="af7"/>
        <w:spacing w:before="0" w:beforeAutospacing="0" w:after="0" w:afterAutospacing="0" w:line="295" w:lineRule="auto"/>
        <w:ind w:firstLine="709"/>
        <w:jc w:val="both"/>
        <w:rPr>
          <w:rFonts w:ascii="Arial" w:hAnsi="Arial" w:cs="Arial"/>
          <w:sz w:val="22"/>
          <w:szCs w:val="22"/>
          <w:lang w:val="ru-RU"/>
        </w:rPr>
      </w:pPr>
      <w:r w:rsidRPr="006A55F0">
        <w:rPr>
          <w:rFonts w:ascii="Arial" w:hAnsi="Arial" w:cs="Arial"/>
          <w:color w:val="000000"/>
          <w:sz w:val="22"/>
          <w:szCs w:val="22"/>
          <w:lang w:val="ru-RU"/>
        </w:rPr>
        <w:t>Предмети інтер’єру не повинні ускладнювати пересування вихованців з особливим освітніми потребами та маломобільних груп населення.</w:t>
      </w:r>
    </w:p>
    <w:p w14:paraId="5FB0A034" w14:textId="50F4B7CF" w:rsidR="00641738" w:rsidRPr="006A55F0" w:rsidRDefault="00641738" w:rsidP="00641738">
      <w:pPr>
        <w:pStyle w:val="af7"/>
        <w:spacing w:before="0" w:beforeAutospacing="0" w:after="0" w:afterAutospacing="0" w:line="295" w:lineRule="auto"/>
        <w:ind w:firstLine="709"/>
        <w:jc w:val="both"/>
        <w:rPr>
          <w:rFonts w:ascii="Arial" w:hAnsi="Arial" w:cs="Arial"/>
          <w:sz w:val="22"/>
          <w:szCs w:val="22"/>
          <w:lang w:val="ru-RU"/>
        </w:rPr>
      </w:pPr>
      <w:r w:rsidRPr="006A55F0">
        <w:rPr>
          <w:rFonts w:ascii="Arial" w:hAnsi="Arial" w:cs="Arial"/>
          <w:color w:val="000000"/>
          <w:sz w:val="22"/>
          <w:szCs w:val="22"/>
          <w:lang w:val="ru-RU"/>
        </w:rPr>
        <w:t>Ширина відкритих прорізів у стіні, а також</w:t>
      </w:r>
      <w:r w:rsidR="006B1B8A">
        <w:rPr>
          <w:rFonts w:ascii="Arial" w:hAnsi="Arial" w:cs="Arial"/>
          <w:color w:val="000000"/>
          <w:sz w:val="22"/>
          <w:szCs w:val="22"/>
        </w:rPr>
        <w:t xml:space="preserve"> </w:t>
      </w:r>
      <w:r w:rsidRPr="006A55F0">
        <w:rPr>
          <w:rFonts w:ascii="Arial" w:hAnsi="Arial" w:cs="Arial"/>
          <w:color w:val="000000"/>
          <w:sz w:val="22"/>
          <w:szCs w:val="22"/>
          <w:lang w:val="ru-RU"/>
        </w:rPr>
        <w:t>виходів з приміщення на сходову клітку має бути не</w:t>
      </w:r>
      <w:r w:rsidR="006B1B8A">
        <w:rPr>
          <w:rFonts w:ascii="Arial" w:hAnsi="Arial" w:cs="Arial"/>
          <w:color w:val="000000"/>
          <w:sz w:val="22"/>
          <w:szCs w:val="22"/>
        </w:rPr>
        <w:t xml:space="preserve"> </w:t>
      </w:r>
      <w:r w:rsidRPr="006A55F0">
        <w:rPr>
          <w:rFonts w:ascii="Arial" w:hAnsi="Arial" w:cs="Arial"/>
          <w:color w:val="000000"/>
          <w:sz w:val="22"/>
          <w:szCs w:val="22"/>
          <w:lang w:val="ru-RU"/>
        </w:rPr>
        <w:t>менше ніж 0,9 м. Ширину прорізів у стіні рекомендується приймати не</w:t>
      </w:r>
      <w:r w:rsidRPr="006A55F0">
        <w:rPr>
          <w:rFonts w:ascii="Arial" w:hAnsi="Arial" w:cs="Arial"/>
          <w:color w:val="000000"/>
          <w:sz w:val="22"/>
          <w:szCs w:val="22"/>
        </w:rPr>
        <w:t> </w:t>
      </w:r>
      <w:r w:rsidRPr="006A55F0">
        <w:rPr>
          <w:rFonts w:ascii="Arial" w:hAnsi="Arial" w:cs="Arial"/>
          <w:color w:val="000000"/>
          <w:sz w:val="22"/>
          <w:szCs w:val="22"/>
          <w:lang w:val="ru-RU"/>
        </w:rPr>
        <w:t>менше</w:t>
      </w:r>
      <w:r w:rsidR="006B1B8A">
        <w:rPr>
          <w:rFonts w:ascii="Arial" w:hAnsi="Arial" w:cs="Arial"/>
          <w:color w:val="000000"/>
          <w:sz w:val="22"/>
          <w:szCs w:val="22"/>
          <w:lang w:val="ru-RU"/>
        </w:rPr>
        <w:t xml:space="preserve"> </w:t>
      </w:r>
      <w:r w:rsidR="00F24C77">
        <w:rPr>
          <w:rFonts w:ascii="Arial" w:hAnsi="Arial" w:cs="Arial"/>
          <w:color w:val="000000"/>
          <w:sz w:val="22"/>
          <w:szCs w:val="22"/>
          <w:lang w:val="ru-RU"/>
        </w:rPr>
        <w:t xml:space="preserve">                 </w:t>
      </w:r>
      <w:r w:rsidRPr="006A55F0">
        <w:rPr>
          <w:rFonts w:ascii="Arial" w:hAnsi="Arial" w:cs="Arial"/>
          <w:color w:val="000000"/>
          <w:sz w:val="22"/>
          <w:szCs w:val="22"/>
          <w:lang w:val="ru-RU"/>
        </w:rPr>
        <w:t>ніж 1,2 м.</w:t>
      </w:r>
    </w:p>
    <w:p w14:paraId="15FEDF1B" w14:textId="77777777" w:rsidR="00641738" w:rsidRPr="006A55F0" w:rsidRDefault="00641738" w:rsidP="00B21BB0">
      <w:pPr>
        <w:pStyle w:val="af7"/>
        <w:spacing w:before="120" w:beforeAutospacing="0" w:after="0" w:afterAutospacing="0" w:line="295" w:lineRule="auto"/>
        <w:ind w:firstLine="709"/>
        <w:jc w:val="both"/>
        <w:rPr>
          <w:rFonts w:ascii="Arial" w:hAnsi="Arial" w:cs="Arial"/>
          <w:b/>
          <w:color w:val="000000"/>
          <w:sz w:val="22"/>
          <w:szCs w:val="22"/>
          <w:lang w:val="ru-RU"/>
        </w:rPr>
      </w:pPr>
      <w:r w:rsidRPr="006A55F0">
        <w:rPr>
          <w:rFonts w:ascii="Arial" w:hAnsi="Arial" w:cs="Arial"/>
          <w:b/>
          <w:color w:val="000000"/>
          <w:sz w:val="22"/>
          <w:szCs w:val="22"/>
          <w:lang w:val="ru-RU"/>
        </w:rPr>
        <w:t>Двері</w:t>
      </w:r>
    </w:p>
    <w:p w14:paraId="6DC1DE15" w14:textId="77777777" w:rsidR="00641738" w:rsidRPr="006A55F0" w:rsidRDefault="00641738" w:rsidP="00641738">
      <w:pPr>
        <w:pStyle w:val="af7"/>
        <w:spacing w:before="0" w:beforeAutospacing="0" w:after="0" w:afterAutospacing="0" w:line="295" w:lineRule="auto"/>
        <w:ind w:firstLine="709"/>
        <w:jc w:val="both"/>
        <w:rPr>
          <w:rFonts w:ascii="Arial" w:hAnsi="Arial" w:cs="Arial"/>
          <w:sz w:val="22"/>
          <w:szCs w:val="22"/>
          <w:lang w:val="ru-RU"/>
        </w:rPr>
      </w:pPr>
      <w:r w:rsidRPr="006A55F0">
        <w:rPr>
          <w:rFonts w:ascii="Arial" w:hAnsi="Arial" w:cs="Arial"/>
          <w:b/>
          <w:color w:val="000000"/>
          <w:sz w:val="22"/>
          <w:szCs w:val="22"/>
          <w:lang w:val="ru-RU"/>
        </w:rPr>
        <w:t xml:space="preserve">7.4.2 </w:t>
      </w:r>
      <w:r w:rsidRPr="006A55F0">
        <w:rPr>
          <w:rFonts w:ascii="Arial" w:hAnsi="Arial" w:cs="Arial"/>
          <w:color w:val="000000"/>
          <w:sz w:val="22"/>
          <w:szCs w:val="22"/>
          <w:lang w:val="ru-RU"/>
        </w:rPr>
        <w:t xml:space="preserve">Ширина дверей у просвіті приміщень ясел, дитячих садків та спеціальних дитячих садків має бути: </w:t>
      </w:r>
    </w:p>
    <w:p w14:paraId="4171AC36" w14:textId="42C412E1" w:rsidR="00641738" w:rsidRPr="006A55F0" w:rsidRDefault="006B1B8A" w:rsidP="006B1B8A">
      <w:pPr>
        <w:pStyle w:val="af7"/>
        <w:spacing w:before="0" w:beforeAutospacing="0" w:after="0" w:afterAutospacing="0" w:line="295" w:lineRule="auto"/>
        <w:ind w:firstLine="709"/>
        <w:jc w:val="both"/>
        <w:rPr>
          <w:rFonts w:ascii="Arial" w:hAnsi="Arial" w:cs="Arial"/>
          <w:sz w:val="22"/>
          <w:szCs w:val="22"/>
          <w:lang w:val="ru-RU"/>
        </w:rPr>
      </w:pPr>
      <w:r>
        <w:rPr>
          <w:rFonts w:ascii="Arial" w:hAnsi="Arial" w:cs="Arial"/>
          <w:color w:val="000000" w:themeColor="text1"/>
        </w:rPr>
        <w:t xml:space="preserve">— </w:t>
      </w:r>
      <w:r w:rsidR="00641738" w:rsidRPr="006A55F0">
        <w:rPr>
          <w:rFonts w:ascii="Arial" w:hAnsi="Arial" w:cs="Arial"/>
          <w:color w:val="000000"/>
          <w:sz w:val="22"/>
          <w:szCs w:val="22"/>
          <w:lang w:val="ru-RU"/>
        </w:rPr>
        <w:t>при капітальному ремонт, реконструкції, реставрації – не менше</w:t>
      </w:r>
      <w:r w:rsidR="00641738" w:rsidRPr="006A55F0">
        <w:rPr>
          <w:rFonts w:ascii="Arial" w:hAnsi="Arial" w:cs="Arial"/>
          <w:color w:val="000000"/>
          <w:sz w:val="22"/>
          <w:szCs w:val="22"/>
        </w:rPr>
        <w:t> </w:t>
      </w:r>
      <w:r w:rsidR="00641738" w:rsidRPr="006A55F0">
        <w:rPr>
          <w:rFonts w:ascii="Arial" w:hAnsi="Arial" w:cs="Arial"/>
          <w:color w:val="000000"/>
          <w:sz w:val="22"/>
          <w:szCs w:val="22"/>
          <w:lang w:val="ru-RU"/>
        </w:rPr>
        <w:t>ніж</w:t>
      </w:r>
      <w:r w:rsidR="00641738" w:rsidRPr="006A55F0">
        <w:rPr>
          <w:rFonts w:ascii="Arial" w:hAnsi="Arial" w:cs="Arial"/>
          <w:color w:val="000000"/>
          <w:sz w:val="22"/>
          <w:szCs w:val="22"/>
        </w:rPr>
        <w:t> </w:t>
      </w:r>
      <w:r w:rsidR="00641738" w:rsidRPr="006A55F0">
        <w:rPr>
          <w:rFonts w:ascii="Arial" w:hAnsi="Arial" w:cs="Arial"/>
          <w:color w:val="000000"/>
          <w:sz w:val="22"/>
          <w:szCs w:val="22"/>
          <w:lang w:val="ru-RU"/>
        </w:rPr>
        <w:t xml:space="preserve">0,8 м, рекомендовано – не менше </w:t>
      </w:r>
      <w:r w:rsidR="00AB1890">
        <w:rPr>
          <w:rFonts w:ascii="Arial" w:hAnsi="Arial" w:cs="Arial"/>
          <w:color w:val="000000"/>
          <w:sz w:val="22"/>
          <w:szCs w:val="22"/>
          <w:lang w:val="ru-RU"/>
        </w:rPr>
        <w:t xml:space="preserve">ніж </w:t>
      </w:r>
      <w:r w:rsidR="00641738" w:rsidRPr="006A55F0">
        <w:rPr>
          <w:rFonts w:ascii="Arial" w:hAnsi="Arial" w:cs="Arial"/>
          <w:color w:val="000000"/>
          <w:sz w:val="22"/>
          <w:szCs w:val="22"/>
          <w:lang w:val="ru-RU"/>
        </w:rPr>
        <w:t>0,9 м;</w:t>
      </w:r>
    </w:p>
    <w:p w14:paraId="40E872B4" w14:textId="3EBA9724" w:rsidR="00641738" w:rsidRPr="006A55F0" w:rsidRDefault="006B1B8A" w:rsidP="006B1B8A">
      <w:pPr>
        <w:pStyle w:val="af7"/>
        <w:spacing w:before="0" w:beforeAutospacing="0" w:after="0" w:afterAutospacing="0" w:line="295" w:lineRule="auto"/>
        <w:ind w:left="709"/>
        <w:jc w:val="both"/>
        <w:rPr>
          <w:rFonts w:ascii="Arial" w:hAnsi="Arial" w:cs="Arial"/>
          <w:sz w:val="22"/>
          <w:szCs w:val="22"/>
          <w:lang w:val="ru-RU"/>
        </w:rPr>
      </w:pPr>
      <w:r>
        <w:rPr>
          <w:rFonts w:ascii="Arial" w:hAnsi="Arial" w:cs="Arial"/>
          <w:color w:val="000000" w:themeColor="text1"/>
        </w:rPr>
        <w:t xml:space="preserve">— </w:t>
      </w:r>
      <w:r w:rsidR="00641738" w:rsidRPr="006A55F0">
        <w:rPr>
          <w:rFonts w:ascii="Arial" w:hAnsi="Arial" w:cs="Arial"/>
          <w:color w:val="000000"/>
          <w:sz w:val="22"/>
          <w:szCs w:val="22"/>
          <w:lang w:val="ru-RU"/>
        </w:rPr>
        <w:t xml:space="preserve">при новому будівництві – не менше ніж 0,9 м. </w:t>
      </w:r>
    </w:p>
    <w:p w14:paraId="30852A20" w14:textId="3D0A4E97" w:rsidR="00641738" w:rsidRPr="006A55F0" w:rsidRDefault="00641738" w:rsidP="00641738">
      <w:pPr>
        <w:pStyle w:val="af7"/>
        <w:spacing w:before="0" w:beforeAutospacing="0" w:after="0" w:afterAutospacing="0" w:line="295" w:lineRule="auto"/>
        <w:ind w:firstLine="709"/>
        <w:jc w:val="both"/>
        <w:rPr>
          <w:rFonts w:ascii="Arial" w:hAnsi="Arial" w:cs="Arial"/>
          <w:sz w:val="22"/>
          <w:szCs w:val="22"/>
          <w:lang w:val="ru-RU"/>
        </w:rPr>
      </w:pPr>
      <w:r w:rsidRPr="006A55F0">
        <w:rPr>
          <w:rFonts w:ascii="Arial" w:hAnsi="Arial" w:cs="Arial"/>
          <w:color w:val="000000"/>
          <w:sz w:val="22"/>
          <w:szCs w:val="22"/>
          <w:lang w:val="ru-RU"/>
        </w:rPr>
        <w:t xml:space="preserve">Внутрішні двері не повинні мати порогів і перепадів висоти підлоги, за винятком дверей, які згідно з </w:t>
      </w:r>
      <w:hyperlink r:id="rId224" w:history="1">
        <w:r w:rsidRPr="006B1B8A">
          <w:rPr>
            <w:rStyle w:val="a8"/>
            <w:rFonts w:ascii="Arial" w:hAnsi="Arial" w:cs="Arial"/>
            <w:sz w:val="22"/>
            <w:szCs w:val="22"/>
            <w:lang w:val="ru-RU"/>
          </w:rPr>
          <w:t>ДБН В.1.1-7</w:t>
        </w:r>
      </w:hyperlink>
      <w:r w:rsidRPr="006A55F0">
        <w:rPr>
          <w:rFonts w:ascii="Arial" w:hAnsi="Arial" w:cs="Arial"/>
          <w:color w:val="000000"/>
          <w:sz w:val="22"/>
          <w:szCs w:val="22"/>
          <w:lang w:val="ru-RU"/>
        </w:rPr>
        <w:t xml:space="preserve"> повинні бути обладнаними ущільненнями в притулах, та інших випадків, передбачених іншими нормативними документами.</w:t>
      </w:r>
    </w:p>
    <w:p w14:paraId="7FADD314" w14:textId="771528D6" w:rsidR="00641738" w:rsidRPr="006A55F0" w:rsidRDefault="00641738" w:rsidP="00641738">
      <w:pPr>
        <w:pStyle w:val="af7"/>
        <w:spacing w:before="0" w:beforeAutospacing="0" w:after="0" w:afterAutospacing="0" w:line="295" w:lineRule="auto"/>
        <w:ind w:firstLine="709"/>
        <w:jc w:val="both"/>
        <w:rPr>
          <w:rFonts w:ascii="Arial" w:hAnsi="Arial" w:cs="Arial"/>
          <w:sz w:val="22"/>
          <w:szCs w:val="22"/>
          <w:lang w:val="ru-RU"/>
        </w:rPr>
      </w:pPr>
      <w:r w:rsidRPr="006A55F0">
        <w:rPr>
          <w:rFonts w:ascii="Arial" w:hAnsi="Arial" w:cs="Arial"/>
          <w:color w:val="000000"/>
          <w:sz w:val="22"/>
          <w:szCs w:val="22"/>
          <w:lang w:val="ru-RU"/>
        </w:rPr>
        <w:t>У полуторо- та двостулкових дверях робоча частина (стулка) повинна мати ширину в просвіті:</w:t>
      </w:r>
    </w:p>
    <w:p w14:paraId="4A87B514" w14:textId="20DEAECD" w:rsidR="00641738" w:rsidRPr="006A55F0" w:rsidRDefault="006B1B8A" w:rsidP="006B1B8A">
      <w:pPr>
        <w:pStyle w:val="af7"/>
        <w:spacing w:before="0" w:beforeAutospacing="0" w:after="0" w:afterAutospacing="0" w:line="295" w:lineRule="auto"/>
        <w:ind w:firstLine="709"/>
        <w:jc w:val="both"/>
        <w:rPr>
          <w:rFonts w:ascii="Arial" w:hAnsi="Arial" w:cs="Arial"/>
          <w:sz w:val="22"/>
          <w:szCs w:val="22"/>
          <w:lang w:val="ru-RU"/>
        </w:rPr>
      </w:pPr>
      <w:r>
        <w:rPr>
          <w:rFonts w:ascii="Arial" w:hAnsi="Arial" w:cs="Arial"/>
          <w:color w:val="000000" w:themeColor="text1"/>
        </w:rPr>
        <w:t xml:space="preserve">— </w:t>
      </w:r>
      <w:r w:rsidR="00641738" w:rsidRPr="006A55F0">
        <w:rPr>
          <w:rFonts w:ascii="Arial" w:hAnsi="Arial" w:cs="Arial"/>
          <w:color w:val="000000"/>
          <w:sz w:val="22"/>
          <w:szCs w:val="22"/>
          <w:lang w:val="ru-RU"/>
        </w:rPr>
        <w:t>при капітальному ремонт, реконструкції, реставрації – не менше</w:t>
      </w:r>
      <w:r w:rsidR="00641738" w:rsidRPr="006A55F0">
        <w:rPr>
          <w:rFonts w:ascii="Arial" w:hAnsi="Arial" w:cs="Arial"/>
          <w:color w:val="000000"/>
          <w:sz w:val="22"/>
          <w:szCs w:val="22"/>
        </w:rPr>
        <w:t> </w:t>
      </w:r>
      <w:r w:rsidR="00641738" w:rsidRPr="006A55F0">
        <w:rPr>
          <w:rFonts w:ascii="Arial" w:hAnsi="Arial" w:cs="Arial"/>
          <w:color w:val="000000"/>
          <w:sz w:val="22"/>
          <w:szCs w:val="22"/>
          <w:lang w:val="ru-RU"/>
        </w:rPr>
        <w:t>ніж</w:t>
      </w:r>
      <w:r w:rsidR="00641738" w:rsidRPr="006A55F0">
        <w:rPr>
          <w:rFonts w:ascii="Arial" w:hAnsi="Arial" w:cs="Arial"/>
          <w:color w:val="000000"/>
          <w:sz w:val="22"/>
          <w:szCs w:val="22"/>
        </w:rPr>
        <w:t> </w:t>
      </w:r>
      <w:r w:rsidR="00641738" w:rsidRPr="006A55F0">
        <w:rPr>
          <w:rFonts w:ascii="Arial" w:hAnsi="Arial" w:cs="Arial"/>
          <w:color w:val="000000"/>
          <w:sz w:val="22"/>
          <w:szCs w:val="22"/>
          <w:lang w:val="ru-RU"/>
        </w:rPr>
        <w:t>0,8 м, рекомендовано – не менше</w:t>
      </w:r>
      <w:r w:rsidR="00B21BB0">
        <w:rPr>
          <w:rFonts w:ascii="Arial" w:hAnsi="Arial" w:cs="Arial"/>
          <w:color w:val="000000"/>
          <w:sz w:val="22"/>
          <w:szCs w:val="22"/>
          <w:lang w:val="ru-RU"/>
        </w:rPr>
        <w:t xml:space="preserve"> ніж</w:t>
      </w:r>
      <w:r w:rsidR="00641738" w:rsidRPr="006A55F0">
        <w:rPr>
          <w:rFonts w:ascii="Arial" w:hAnsi="Arial" w:cs="Arial"/>
          <w:color w:val="000000"/>
          <w:sz w:val="22"/>
          <w:szCs w:val="22"/>
          <w:lang w:val="ru-RU"/>
        </w:rPr>
        <w:t xml:space="preserve"> 0,9 м;</w:t>
      </w:r>
    </w:p>
    <w:p w14:paraId="533AA232" w14:textId="2EF3467B" w:rsidR="00641738" w:rsidRPr="006A55F0" w:rsidRDefault="006B1B8A" w:rsidP="006B1B8A">
      <w:pPr>
        <w:pStyle w:val="af7"/>
        <w:spacing w:before="0" w:beforeAutospacing="0" w:after="0" w:afterAutospacing="0" w:line="295" w:lineRule="auto"/>
        <w:ind w:left="709"/>
        <w:jc w:val="both"/>
        <w:rPr>
          <w:rFonts w:ascii="Arial" w:hAnsi="Arial" w:cs="Arial"/>
          <w:sz w:val="22"/>
          <w:szCs w:val="22"/>
          <w:lang w:val="ru-RU"/>
        </w:rPr>
      </w:pPr>
      <w:r>
        <w:rPr>
          <w:rFonts w:ascii="Arial" w:hAnsi="Arial" w:cs="Arial"/>
          <w:color w:val="000000" w:themeColor="text1"/>
        </w:rPr>
        <w:t xml:space="preserve">— </w:t>
      </w:r>
      <w:r w:rsidR="00641738" w:rsidRPr="006A55F0">
        <w:rPr>
          <w:rFonts w:ascii="Arial" w:hAnsi="Arial" w:cs="Arial"/>
          <w:color w:val="000000"/>
          <w:sz w:val="22"/>
          <w:szCs w:val="22"/>
          <w:lang w:val="ru-RU"/>
        </w:rPr>
        <w:t xml:space="preserve">при новому будівництві – не менше ніж 0,9 м. </w:t>
      </w:r>
    </w:p>
    <w:p w14:paraId="0B6D4184" w14:textId="77777777" w:rsidR="00641738" w:rsidRPr="006A55F0" w:rsidRDefault="00641738" w:rsidP="00641738">
      <w:pPr>
        <w:pStyle w:val="af7"/>
        <w:spacing w:before="0" w:beforeAutospacing="0" w:after="0" w:afterAutospacing="0" w:line="295" w:lineRule="auto"/>
        <w:ind w:firstLine="709"/>
        <w:jc w:val="both"/>
        <w:rPr>
          <w:rFonts w:ascii="Arial" w:hAnsi="Arial" w:cs="Arial"/>
          <w:sz w:val="22"/>
          <w:szCs w:val="22"/>
          <w:lang w:val="ru-RU"/>
        </w:rPr>
      </w:pPr>
      <w:r w:rsidRPr="006A55F0">
        <w:rPr>
          <w:rFonts w:ascii="Arial" w:hAnsi="Arial" w:cs="Arial"/>
          <w:color w:val="000000"/>
          <w:sz w:val="22"/>
          <w:szCs w:val="22"/>
          <w:lang w:val="ru-RU"/>
        </w:rPr>
        <w:t xml:space="preserve">Слід застосовувати двері на завісах однобічної дії з фіксаторами у положеннях «відчинено» і «зачинено». </w:t>
      </w:r>
    </w:p>
    <w:p w14:paraId="79772743" w14:textId="77777777" w:rsidR="00641738" w:rsidRPr="006A55F0" w:rsidRDefault="00641738" w:rsidP="00641738">
      <w:pPr>
        <w:pStyle w:val="af7"/>
        <w:spacing w:before="0" w:beforeAutospacing="0" w:after="0" w:afterAutospacing="0" w:line="295" w:lineRule="auto"/>
        <w:ind w:firstLine="709"/>
        <w:jc w:val="both"/>
        <w:rPr>
          <w:rFonts w:ascii="Arial" w:hAnsi="Arial" w:cs="Arial"/>
          <w:sz w:val="22"/>
          <w:szCs w:val="22"/>
          <w:lang w:val="ru-RU"/>
        </w:rPr>
      </w:pPr>
      <w:r w:rsidRPr="006A55F0">
        <w:rPr>
          <w:rFonts w:ascii="Arial" w:hAnsi="Arial" w:cs="Arial"/>
          <w:b/>
          <w:color w:val="000000"/>
          <w:sz w:val="22"/>
          <w:szCs w:val="22"/>
          <w:lang w:val="ru-RU"/>
        </w:rPr>
        <w:t xml:space="preserve">7.4.3 </w:t>
      </w:r>
      <w:r w:rsidRPr="006A55F0">
        <w:rPr>
          <w:rFonts w:ascii="Arial" w:hAnsi="Arial" w:cs="Arial"/>
          <w:color w:val="000000"/>
          <w:sz w:val="22"/>
          <w:szCs w:val="22"/>
          <w:lang w:val="ru-RU"/>
        </w:rPr>
        <w:t xml:space="preserve">Слід застосовувати дверні ручки й інші прилади відчинення і зачинення дверей, що мають форму, яка дозволяє керувати ними однією рукою (кулаком) і не вимагає застосування надто великих зусиль або значних поворотів руки у зап’ясті. Форма, розташування та покриття дверних ручок мають бути зручними для охоплення рукою. Рекомендовано використовувати важільні та П-подібні ручки. </w:t>
      </w:r>
    </w:p>
    <w:p w14:paraId="6B2A2C06" w14:textId="4302BD5A" w:rsidR="00641738" w:rsidRPr="006A55F0" w:rsidRDefault="00641738" w:rsidP="00641738">
      <w:pPr>
        <w:pStyle w:val="af7"/>
        <w:spacing w:before="0" w:beforeAutospacing="0" w:after="0" w:afterAutospacing="0" w:line="295" w:lineRule="auto"/>
        <w:ind w:firstLine="709"/>
        <w:jc w:val="both"/>
        <w:rPr>
          <w:rFonts w:ascii="Arial" w:hAnsi="Arial" w:cs="Arial"/>
          <w:color w:val="000000"/>
          <w:sz w:val="22"/>
          <w:szCs w:val="22"/>
          <w:lang w:val="ru-RU"/>
        </w:rPr>
      </w:pPr>
      <w:r w:rsidRPr="006A55F0">
        <w:rPr>
          <w:rFonts w:ascii="Arial" w:hAnsi="Arial" w:cs="Arial"/>
          <w:b/>
          <w:color w:val="000000"/>
          <w:sz w:val="22"/>
          <w:szCs w:val="22"/>
          <w:lang w:val="ru-RU"/>
        </w:rPr>
        <w:t xml:space="preserve">7.4.4 </w:t>
      </w:r>
      <w:r w:rsidRPr="006A55F0">
        <w:rPr>
          <w:rFonts w:ascii="Arial" w:hAnsi="Arial" w:cs="Arial"/>
          <w:color w:val="000000"/>
          <w:sz w:val="22"/>
          <w:szCs w:val="22"/>
          <w:lang w:val="ru-RU"/>
        </w:rPr>
        <w:t>У разі збігу</w:t>
      </w:r>
      <w:r w:rsidRPr="006A55F0">
        <w:rPr>
          <w:rFonts w:ascii="Arial" w:hAnsi="Arial" w:cs="Arial"/>
          <w:color w:val="000000"/>
          <w:sz w:val="22"/>
          <w:szCs w:val="22"/>
        </w:rPr>
        <w:t> </w:t>
      </w:r>
      <w:r w:rsidRPr="006A55F0">
        <w:rPr>
          <w:rFonts w:ascii="Arial" w:hAnsi="Arial" w:cs="Arial"/>
          <w:color w:val="000000"/>
          <w:sz w:val="22"/>
          <w:szCs w:val="22"/>
          <w:lang w:val="ru-RU"/>
        </w:rPr>
        <w:t>кольору</w:t>
      </w:r>
      <w:r w:rsidRPr="006A55F0">
        <w:rPr>
          <w:rFonts w:ascii="Arial" w:hAnsi="Arial" w:cs="Arial"/>
          <w:color w:val="000000"/>
          <w:sz w:val="22"/>
          <w:szCs w:val="22"/>
        </w:rPr>
        <w:t> </w:t>
      </w:r>
      <w:r w:rsidRPr="006A55F0">
        <w:rPr>
          <w:rFonts w:ascii="Arial" w:hAnsi="Arial" w:cs="Arial"/>
          <w:color w:val="000000"/>
          <w:sz w:val="22"/>
          <w:szCs w:val="22"/>
          <w:lang w:val="ru-RU"/>
        </w:rPr>
        <w:t>дверного</w:t>
      </w:r>
      <w:r w:rsidRPr="006A55F0">
        <w:rPr>
          <w:rFonts w:ascii="Arial" w:hAnsi="Arial" w:cs="Arial"/>
          <w:color w:val="000000"/>
          <w:sz w:val="22"/>
          <w:szCs w:val="22"/>
        </w:rPr>
        <w:t> </w:t>
      </w:r>
      <w:r w:rsidRPr="006A55F0">
        <w:rPr>
          <w:rFonts w:ascii="Arial" w:hAnsi="Arial" w:cs="Arial"/>
          <w:color w:val="000000"/>
          <w:sz w:val="22"/>
          <w:szCs w:val="22"/>
          <w:lang w:val="ru-RU"/>
        </w:rPr>
        <w:t>полотна з кольором стіни та/або</w:t>
      </w:r>
      <w:r w:rsidRPr="006A55F0">
        <w:rPr>
          <w:rFonts w:ascii="Arial" w:hAnsi="Arial" w:cs="Arial"/>
          <w:color w:val="000000"/>
          <w:sz w:val="22"/>
          <w:szCs w:val="22"/>
        </w:rPr>
        <w:t> </w:t>
      </w:r>
      <w:r w:rsidRPr="006A55F0">
        <w:rPr>
          <w:rFonts w:ascii="Arial" w:hAnsi="Arial" w:cs="Arial"/>
          <w:color w:val="000000"/>
          <w:sz w:val="22"/>
          <w:szCs w:val="22"/>
          <w:lang w:val="ru-RU"/>
        </w:rPr>
        <w:t>інших</w:t>
      </w:r>
      <w:r w:rsidRPr="006A55F0">
        <w:rPr>
          <w:rFonts w:ascii="Arial" w:hAnsi="Arial" w:cs="Arial"/>
          <w:color w:val="000000"/>
          <w:sz w:val="22"/>
          <w:szCs w:val="22"/>
        </w:rPr>
        <w:t> </w:t>
      </w:r>
      <w:r w:rsidRPr="006A55F0">
        <w:rPr>
          <w:rFonts w:ascii="Arial" w:hAnsi="Arial" w:cs="Arial"/>
          <w:color w:val="000000"/>
          <w:sz w:val="22"/>
          <w:szCs w:val="22"/>
          <w:lang w:val="ru-RU"/>
        </w:rPr>
        <w:t>прилеглих елементів</w:t>
      </w:r>
      <w:r w:rsidRPr="006A55F0">
        <w:rPr>
          <w:rFonts w:ascii="Arial" w:hAnsi="Arial" w:cs="Arial"/>
          <w:color w:val="000000"/>
          <w:sz w:val="22"/>
          <w:szCs w:val="22"/>
        </w:rPr>
        <w:t> </w:t>
      </w:r>
      <w:r w:rsidRPr="006A55F0">
        <w:rPr>
          <w:rFonts w:ascii="Arial" w:hAnsi="Arial" w:cs="Arial"/>
          <w:color w:val="000000"/>
          <w:sz w:val="22"/>
          <w:szCs w:val="22"/>
          <w:lang w:val="ru-RU"/>
        </w:rPr>
        <w:t>інтер’єру необхідно забезпечити контрастне</w:t>
      </w:r>
      <w:r w:rsidRPr="006A55F0">
        <w:rPr>
          <w:rFonts w:ascii="Arial" w:hAnsi="Arial" w:cs="Arial"/>
          <w:color w:val="000000"/>
          <w:sz w:val="22"/>
          <w:szCs w:val="22"/>
        </w:rPr>
        <w:t> </w:t>
      </w:r>
      <w:r w:rsidRPr="006A55F0">
        <w:rPr>
          <w:rFonts w:ascii="Arial" w:hAnsi="Arial" w:cs="Arial"/>
          <w:color w:val="000000"/>
          <w:sz w:val="22"/>
          <w:szCs w:val="22"/>
          <w:lang w:val="ru-RU"/>
        </w:rPr>
        <w:t>співвідношення</w:t>
      </w:r>
      <w:r w:rsidRPr="006A55F0">
        <w:rPr>
          <w:rFonts w:ascii="Arial" w:hAnsi="Arial" w:cs="Arial"/>
          <w:color w:val="000000"/>
          <w:sz w:val="22"/>
          <w:szCs w:val="22"/>
        </w:rPr>
        <w:t> </w:t>
      </w:r>
      <w:r w:rsidRPr="006A55F0">
        <w:rPr>
          <w:rFonts w:ascii="Arial" w:hAnsi="Arial" w:cs="Arial"/>
          <w:color w:val="000000"/>
          <w:sz w:val="22"/>
          <w:szCs w:val="22"/>
          <w:lang w:val="ru-RU"/>
        </w:rPr>
        <w:t>кольорів</w:t>
      </w:r>
      <w:r w:rsidRPr="006A55F0">
        <w:rPr>
          <w:rFonts w:ascii="Arial" w:hAnsi="Arial" w:cs="Arial"/>
          <w:color w:val="000000"/>
          <w:sz w:val="22"/>
          <w:szCs w:val="22"/>
        </w:rPr>
        <w:t> </w:t>
      </w:r>
      <w:r w:rsidRPr="006A55F0">
        <w:rPr>
          <w:rFonts w:ascii="Arial" w:hAnsi="Arial" w:cs="Arial"/>
          <w:color w:val="000000"/>
          <w:sz w:val="22"/>
          <w:szCs w:val="22"/>
          <w:lang w:val="ru-RU"/>
        </w:rPr>
        <w:t xml:space="preserve">шляхом контрастного відокремлення або контрастного маркування дверного полотна. </w:t>
      </w:r>
    </w:p>
    <w:p w14:paraId="4BE7D798" w14:textId="58824F0B" w:rsidR="00641738" w:rsidRPr="006A55F0" w:rsidRDefault="00AB1890" w:rsidP="00641738">
      <w:pPr>
        <w:pStyle w:val="af7"/>
        <w:spacing w:before="0" w:beforeAutospacing="0" w:after="0" w:afterAutospacing="0" w:line="295" w:lineRule="auto"/>
        <w:ind w:firstLine="709"/>
        <w:jc w:val="both"/>
        <w:rPr>
          <w:rFonts w:ascii="Arial" w:hAnsi="Arial" w:cs="Arial"/>
          <w:sz w:val="22"/>
          <w:szCs w:val="22"/>
          <w:lang w:val="ru-RU"/>
        </w:rPr>
      </w:pPr>
      <w:r>
        <w:rPr>
          <w:rFonts w:ascii="Arial" w:hAnsi="Arial" w:cs="Arial"/>
          <w:color w:val="000000"/>
          <w:sz w:val="22"/>
          <w:szCs w:val="22"/>
          <w:lang w:val="ru-RU"/>
        </w:rPr>
        <w:t xml:space="preserve">У разі </w:t>
      </w:r>
      <w:r w:rsidR="00641738" w:rsidRPr="006A55F0">
        <w:rPr>
          <w:rFonts w:ascii="Arial" w:hAnsi="Arial" w:cs="Arial"/>
          <w:color w:val="000000"/>
          <w:sz w:val="22"/>
          <w:szCs w:val="22"/>
          <w:lang w:val="ru-RU"/>
        </w:rPr>
        <w:t>контрастно</w:t>
      </w:r>
      <w:r>
        <w:rPr>
          <w:rFonts w:ascii="Arial" w:hAnsi="Arial" w:cs="Arial"/>
          <w:color w:val="000000"/>
          <w:sz w:val="22"/>
          <w:szCs w:val="22"/>
          <w:lang w:val="ru-RU"/>
        </w:rPr>
        <w:t xml:space="preserve">го </w:t>
      </w:r>
      <w:r w:rsidR="00641738" w:rsidRPr="006A55F0">
        <w:rPr>
          <w:rFonts w:ascii="Arial" w:hAnsi="Arial" w:cs="Arial"/>
          <w:color w:val="000000"/>
          <w:sz w:val="22"/>
          <w:szCs w:val="22"/>
          <w:lang w:val="ru-RU"/>
        </w:rPr>
        <w:t>відокремленн</w:t>
      </w:r>
      <w:r>
        <w:rPr>
          <w:rFonts w:ascii="Arial" w:hAnsi="Arial" w:cs="Arial"/>
          <w:color w:val="000000"/>
          <w:sz w:val="22"/>
          <w:szCs w:val="22"/>
          <w:lang w:val="ru-RU"/>
        </w:rPr>
        <w:t>я</w:t>
      </w:r>
      <w:r w:rsidR="00641738" w:rsidRPr="006A55F0">
        <w:rPr>
          <w:rFonts w:ascii="Arial" w:hAnsi="Arial" w:cs="Arial"/>
          <w:color w:val="000000"/>
          <w:sz w:val="22"/>
          <w:szCs w:val="22"/>
          <w:lang w:val="ru-RU"/>
        </w:rPr>
        <w:t xml:space="preserve"> колір</w:t>
      </w:r>
      <w:r w:rsidR="00641738" w:rsidRPr="006A55F0">
        <w:rPr>
          <w:rFonts w:ascii="Arial" w:hAnsi="Arial" w:cs="Arial"/>
          <w:color w:val="000000"/>
          <w:sz w:val="22"/>
          <w:szCs w:val="22"/>
        </w:rPr>
        <w:t> </w:t>
      </w:r>
      <w:r w:rsidR="00641738" w:rsidRPr="006A55F0">
        <w:rPr>
          <w:rFonts w:ascii="Arial" w:hAnsi="Arial" w:cs="Arial"/>
          <w:color w:val="000000"/>
          <w:sz w:val="22"/>
          <w:szCs w:val="22"/>
          <w:lang w:val="ru-RU"/>
        </w:rPr>
        <w:t>лиштви</w:t>
      </w:r>
      <w:r w:rsidR="00641738" w:rsidRPr="006A55F0">
        <w:rPr>
          <w:rFonts w:ascii="Arial" w:hAnsi="Arial" w:cs="Arial"/>
          <w:color w:val="000000"/>
          <w:sz w:val="22"/>
          <w:szCs w:val="22"/>
        </w:rPr>
        <w:t> </w:t>
      </w:r>
      <w:r w:rsidR="00641738" w:rsidRPr="006A55F0">
        <w:rPr>
          <w:rFonts w:ascii="Arial" w:hAnsi="Arial" w:cs="Arial"/>
          <w:color w:val="000000"/>
          <w:sz w:val="22"/>
          <w:szCs w:val="22"/>
          <w:lang w:val="ru-RU"/>
        </w:rPr>
        <w:t>по</w:t>
      </w:r>
      <w:r w:rsidR="00641738" w:rsidRPr="006A55F0">
        <w:rPr>
          <w:rFonts w:ascii="Arial" w:hAnsi="Arial" w:cs="Arial"/>
          <w:color w:val="000000"/>
          <w:sz w:val="22"/>
          <w:szCs w:val="22"/>
        </w:rPr>
        <w:t> </w:t>
      </w:r>
      <w:r w:rsidR="00641738" w:rsidRPr="006A55F0">
        <w:rPr>
          <w:rFonts w:ascii="Arial" w:hAnsi="Arial" w:cs="Arial"/>
          <w:color w:val="000000"/>
          <w:sz w:val="22"/>
          <w:szCs w:val="22"/>
          <w:lang w:val="ru-RU"/>
        </w:rPr>
        <w:t>всьому</w:t>
      </w:r>
      <w:r w:rsidR="00641738" w:rsidRPr="006A55F0">
        <w:rPr>
          <w:rFonts w:ascii="Arial" w:hAnsi="Arial" w:cs="Arial"/>
          <w:color w:val="000000"/>
          <w:sz w:val="22"/>
          <w:szCs w:val="22"/>
        </w:rPr>
        <w:t> </w:t>
      </w:r>
      <w:r w:rsidR="00641738" w:rsidRPr="006A55F0">
        <w:rPr>
          <w:rFonts w:ascii="Arial" w:hAnsi="Arial" w:cs="Arial"/>
          <w:color w:val="000000"/>
          <w:sz w:val="22"/>
          <w:szCs w:val="22"/>
          <w:lang w:val="ru-RU"/>
        </w:rPr>
        <w:t>периметру</w:t>
      </w:r>
      <w:r w:rsidR="00641738" w:rsidRPr="006A55F0">
        <w:rPr>
          <w:rFonts w:ascii="Arial" w:hAnsi="Arial" w:cs="Arial"/>
          <w:color w:val="000000"/>
          <w:sz w:val="22"/>
          <w:szCs w:val="22"/>
        </w:rPr>
        <w:t> </w:t>
      </w:r>
      <w:r w:rsidR="00641738" w:rsidRPr="006A55F0">
        <w:rPr>
          <w:rFonts w:ascii="Arial" w:hAnsi="Arial" w:cs="Arial"/>
          <w:color w:val="000000"/>
          <w:sz w:val="22"/>
          <w:szCs w:val="22"/>
          <w:lang w:val="ru-RU"/>
        </w:rPr>
        <w:t>дверей (або по</w:t>
      </w:r>
      <w:r w:rsidR="006B1B8A">
        <w:rPr>
          <w:rFonts w:ascii="Arial" w:hAnsi="Arial" w:cs="Arial"/>
          <w:color w:val="000000"/>
          <w:sz w:val="22"/>
          <w:szCs w:val="22"/>
        </w:rPr>
        <w:t xml:space="preserve"> </w:t>
      </w:r>
      <w:r w:rsidR="00641738" w:rsidRPr="006A55F0">
        <w:rPr>
          <w:rFonts w:ascii="Arial" w:hAnsi="Arial" w:cs="Arial"/>
          <w:color w:val="000000"/>
          <w:sz w:val="22"/>
          <w:szCs w:val="22"/>
          <w:lang w:val="ru-RU"/>
        </w:rPr>
        <w:t>всій</w:t>
      </w:r>
      <w:r w:rsidR="006B1B8A">
        <w:rPr>
          <w:rFonts w:ascii="Arial" w:hAnsi="Arial" w:cs="Arial"/>
          <w:color w:val="000000"/>
          <w:sz w:val="22"/>
          <w:szCs w:val="22"/>
        </w:rPr>
        <w:t xml:space="preserve"> </w:t>
      </w:r>
      <w:r w:rsidR="00641738" w:rsidRPr="006A55F0">
        <w:rPr>
          <w:rFonts w:ascii="Arial" w:hAnsi="Arial" w:cs="Arial"/>
          <w:color w:val="000000"/>
          <w:sz w:val="22"/>
          <w:szCs w:val="22"/>
          <w:lang w:val="ru-RU"/>
        </w:rPr>
        <w:t>висоті з боку</w:t>
      </w:r>
      <w:r w:rsidR="006B1B8A">
        <w:rPr>
          <w:rFonts w:ascii="Arial" w:hAnsi="Arial" w:cs="Arial"/>
          <w:color w:val="000000"/>
          <w:sz w:val="22"/>
          <w:szCs w:val="22"/>
        </w:rPr>
        <w:t xml:space="preserve"> </w:t>
      </w:r>
      <w:r w:rsidR="00641738" w:rsidRPr="006A55F0">
        <w:rPr>
          <w:rFonts w:ascii="Arial" w:hAnsi="Arial" w:cs="Arial"/>
          <w:color w:val="000000"/>
          <w:sz w:val="22"/>
          <w:szCs w:val="22"/>
          <w:lang w:val="ru-RU"/>
        </w:rPr>
        <w:t>відкривання</w:t>
      </w:r>
      <w:r w:rsidR="006B1B8A">
        <w:rPr>
          <w:rFonts w:ascii="Arial" w:hAnsi="Arial" w:cs="Arial"/>
          <w:color w:val="000000"/>
          <w:sz w:val="22"/>
          <w:szCs w:val="22"/>
        </w:rPr>
        <w:t xml:space="preserve"> </w:t>
      </w:r>
      <w:proofErr w:type="gramStart"/>
      <w:r w:rsidR="00641738" w:rsidRPr="006A55F0">
        <w:rPr>
          <w:rFonts w:ascii="Arial" w:hAnsi="Arial" w:cs="Arial"/>
          <w:color w:val="000000"/>
          <w:sz w:val="22"/>
          <w:szCs w:val="22"/>
          <w:lang w:val="ru-RU"/>
        </w:rPr>
        <w:t>дверей</w:t>
      </w:r>
      <w:r w:rsidR="00641738" w:rsidRPr="006A55F0">
        <w:rPr>
          <w:rFonts w:ascii="Arial" w:hAnsi="Arial" w:cs="Arial"/>
          <w:color w:val="000000"/>
          <w:sz w:val="22"/>
          <w:szCs w:val="22"/>
        </w:rPr>
        <w:t> </w:t>
      </w:r>
      <w:r w:rsidR="00641738" w:rsidRPr="006A55F0">
        <w:rPr>
          <w:rFonts w:ascii="Arial" w:hAnsi="Arial" w:cs="Arial"/>
          <w:color w:val="000000"/>
          <w:sz w:val="22"/>
          <w:szCs w:val="22"/>
          <w:lang w:val="ru-RU"/>
        </w:rPr>
        <w:t>)</w:t>
      </w:r>
      <w:proofErr w:type="gramEnd"/>
      <w:r w:rsidR="00641738" w:rsidRPr="006A55F0">
        <w:rPr>
          <w:rFonts w:ascii="Arial" w:hAnsi="Arial" w:cs="Arial"/>
          <w:color w:val="000000"/>
          <w:sz w:val="22"/>
          <w:szCs w:val="22"/>
          <w:lang w:val="ru-RU"/>
        </w:rPr>
        <w:t xml:space="preserve"> та колір</w:t>
      </w:r>
      <w:r w:rsidR="00641738" w:rsidRPr="006A55F0">
        <w:rPr>
          <w:rFonts w:ascii="Arial" w:hAnsi="Arial" w:cs="Arial"/>
          <w:color w:val="000000"/>
          <w:sz w:val="22"/>
          <w:szCs w:val="22"/>
        </w:rPr>
        <w:t> </w:t>
      </w:r>
      <w:r w:rsidR="00641738" w:rsidRPr="006A55F0">
        <w:rPr>
          <w:rFonts w:ascii="Arial" w:hAnsi="Arial" w:cs="Arial"/>
          <w:color w:val="000000"/>
          <w:sz w:val="22"/>
          <w:szCs w:val="22"/>
          <w:lang w:val="ru-RU"/>
        </w:rPr>
        <w:t>дверної ручки</w:t>
      </w:r>
      <w:r w:rsidR="00641738" w:rsidRPr="006A55F0">
        <w:rPr>
          <w:rFonts w:ascii="Arial" w:hAnsi="Arial" w:cs="Arial"/>
          <w:color w:val="000000"/>
          <w:sz w:val="22"/>
          <w:szCs w:val="22"/>
        </w:rPr>
        <w:t> </w:t>
      </w:r>
      <w:r w:rsidR="00641738" w:rsidRPr="006A55F0">
        <w:rPr>
          <w:rFonts w:ascii="Arial" w:hAnsi="Arial" w:cs="Arial"/>
          <w:color w:val="000000"/>
          <w:sz w:val="22"/>
          <w:szCs w:val="22"/>
          <w:lang w:val="ru-RU"/>
        </w:rPr>
        <w:t>мають контрастно</w:t>
      </w:r>
      <w:r w:rsidR="00641738" w:rsidRPr="006A55F0">
        <w:rPr>
          <w:rFonts w:ascii="Arial" w:hAnsi="Arial" w:cs="Arial"/>
          <w:color w:val="000000"/>
          <w:sz w:val="22"/>
          <w:szCs w:val="22"/>
        </w:rPr>
        <w:t> </w:t>
      </w:r>
      <w:r w:rsidR="00641738" w:rsidRPr="006A55F0">
        <w:rPr>
          <w:rFonts w:ascii="Arial" w:hAnsi="Arial" w:cs="Arial"/>
          <w:color w:val="000000"/>
          <w:sz w:val="22"/>
          <w:szCs w:val="22"/>
          <w:lang w:val="ru-RU"/>
        </w:rPr>
        <w:t>відрізнятися від кольору</w:t>
      </w:r>
      <w:r w:rsidR="00641738" w:rsidRPr="006A55F0">
        <w:rPr>
          <w:rFonts w:ascii="Arial" w:hAnsi="Arial" w:cs="Arial"/>
          <w:color w:val="000000"/>
          <w:sz w:val="22"/>
          <w:szCs w:val="22"/>
        </w:rPr>
        <w:t> </w:t>
      </w:r>
      <w:r w:rsidR="00641738" w:rsidRPr="006A55F0">
        <w:rPr>
          <w:rFonts w:ascii="Arial" w:hAnsi="Arial" w:cs="Arial"/>
          <w:color w:val="000000"/>
          <w:sz w:val="22"/>
          <w:szCs w:val="22"/>
          <w:lang w:val="ru-RU"/>
        </w:rPr>
        <w:t>стіни та кольору дверного</w:t>
      </w:r>
      <w:r w:rsidR="00641738" w:rsidRPr="006A55F0">
        <w:rPr>
          <w:rFonts w:ascii="Arial" w:hAnsi="Arial" w:cs="Arial"/>
          <w:color w:val="000000"/>
          <w:sz w:val="22"/>
          <w:szCs w:val="22"/>
        </w:rPr>
        <w:t> </w:t>
      </w:r>
      <w:r w:rsidR="00641738" w:rsidRPr="006A55F0">
        <w:rPr>
          <w:rFonts w:ascii="Arial" w:hAnsi="Arial" w:cs="Arial"/>
          <w:color w:val="000000"/>
          <w:sz w:val="22"/>
          <w:szCs w:val="22"/>
          <w:lang w:val="ru-RU"/>
        </w:rPr>
        <w:t xml:space="preserve">полотна. </w:t>
      </w:r>
      <w:r>
        <w:rPr>
          <w:rFonts w:ascii="Arial" w:hAnsi="Arial" w:cs="Arial"/>
          <w:color w:val="000000"/>
          <w:sz w:val="22"/>
          <w:szCs w:val="22"/>
          <w:lang w:val="ru-RU"/>
        </w:rPr>
        <w:t xml:space="preserve">У разі </w:t>
      </w:r>
      <w:r w:rsidR="00641738" w:rsidRPr="006A55F0">
        <w:rPr>
          <w:rFonts w:ascii="Arial" w:hAnsi="Arial" w:cs="Arial"/>
          <w:color w:val="000000"/>
          <w:sz w:val="22"/>
          <w:szCs w:val="22"/>
          <w:lang w:val="ru-RU"/>
        </w:rPr>
        <w:t>контрастно</w:t>
      </w:r>
      <w:r>
        <w:rPr>
          <w:rFonts w:ascii="Arial" w:hAnsi="Arial" w:cs="Arial"/>
          <w:color w:val="000000"/>
          <w:sz w:val="22"/>
          <w:szCs w:val="22"/>
          <w:lang w:val="ru-RU"/>
        </w:rPr>
        <w:t xml:space="preserve">го </w:t>
      </w:r>
      <w:r w:rsidR="00641738" w:rsidRPr="006A55F0">
        <w:rPr>
          <w:rFonts w:ascii="Arial" w:hAnsi="Arial" w:cs="Arial"/>
          <w:color w:val="000000"/>
          <w:sz w:val="22"/>
          <w:szCs w:val="22"/>
          <w:lang w:val="ru-RU"/>
        </w:rPr>
        <w:t>маркуванн</w:t>
      </w:r>
      <w:r>
        <w:rPr>
          <w:rFonts w:ascii="Arial" w:hAnsi="Arial" w:cs="Arial"/>
          <w:color w:val="000000"/>
          <w:sz w:val="22"/>
          <w:szCs w:val="22"/>
          <w:lang w:val="ru-RU"/>
        </w:rPr>
        <w:t>я</w:t>
      </w:r>
      <w:r w:rsidR="00641738" w:rsidRPr="006A55F0">
        <w:rPr>
          <w:rFonts w:ascii="Arial" w:hAnsi="Arial" w:cs="Arial"/>
          <w:color w:val="000000"/>
          <w:sz w:val="22"/>
          <w:szCs w:val="22"/>
          <w:lang w:val="ru-RU"/>
        </w:rPr>
        <w:t xml:space="preserve"> на лиштву та зону кріплення дверної ручки наноситься фарба або плівка контрастного кольору. Допускаються</w:t>
      </w:r>
      <w:r w:rsidR="00641738" w:rsidRPr="006A55F0">
        <w:rPr>
          <w:rFonts w:ascii="Arial" w:hAnsi="Arial" w:cs="Arial"/>
          <w:color w:val="000000"/>
          <w:sz w:val="22"/>
          <w:szCs w:val="22"/>
        </w:rPr>
        <w:t> </w:t>
      </w:r>
      <w:r w:rsidR="00641738" w:rsidRPr="006A55F0">
        <w:rPr>
          <w:rFonts w:ascii="Arial" w:hAnsi="Arial" w:cs="Arial"/>
          <w:color w:val="000000"/>
          <w:sz w:val="22"/>
          <w:szCs w:val="22"/>
          <w:lang w:val="ru-RU"/>
        </w:rPr>
        <w:t>індивідуальні рішення, що забезпечують контрастне маркування елементів.</w:t>
      </w:r>
    </w:p>
    <w:p w14:paraId="1846ADF9" w14:textId="5C1C6C44" w:rsidR="00641738" w:rsidRPr="006A55F0" w:rsidRDefault="00641738" w:rsidP="00641738">
      <w:pPr>
        <w:pStyle w:val="af7"/>
        <w:spacing w:before="0" w:beforeAutospacing="0" w:after="0" w:afterAutospacing="0" w:line="295" w:lineRule="auto"/>
        <w:ind w:firstLine="709"/>
        <w:jc w:val="both"/>
        <w:rPr>
          <w:rFonts w:ascii="Arial" w:hAnsi="Arial" w:cs="Arial"/>
          <w:color w:val="000000"/>
          <w:sz w:val="22"/>
          <w:szCs w:val="22"/>
          <w:lang w:val="ru-RU"/>
        </w:rPr>
      </w:pPr>
      <w:r w:rsidRPr="006A55F0">
        <w:rPr>
          <w:rFonts w:ascii="Arial" w:hAnsi="Arial" w:cs="Arial"/>
          <w:b/>
          <w:color w:val="000000"/>
          <w:sz w:val="22"/>
          <w:szCs w:val="22"/>
          <w:lang w:val="ru-RU"/>
        </w:rPr>
        <w:t xml:space="preserve">7.4.5 </w:t>
      </w:r>
      <w:r w:rsidR="00AB1890">
        <w:rPr>
          <w:rFonts w:ascii="Arial" w:hAnsi="Arial" w:cs="Arial"/>
          <w:color w:val="000000"/>
          <w:sz w:val="22"/>
          <w:szCs w:val="22"/>
          <w:lang w:val="ru-RU"/>
        </w:rPr>
        <w:t>У</w:t>
      </w:r>
      <w:r w:rsidRPr="006A55F0">
        <w:rPr>
          <w:rFonts w:ascii="Arial" w:hAnsi="Arial" w:cs="Arial"/>
          <w:color w:val="000000"/>
          <w:sz w:val="22"/>
          <w:szCs w:val="22"/>
          <w:lang w:val="ru-RU"/>
        </w:rPr>
        <w:t xml:space="preserve"> разі застосування світлопрозорих дверей такі двері повинні бути протиударними та мати контрастне маркування у вигляді смуги шириною не менше ніж 100 мм або елементів довільного дизайну (геометричні фігури, декоративні елементи, візерунки тощо) шириною не менше</w:t>
      </w:r>
      <w:r w:rsidRPr="006A55F0">
        <w:rPr>
          <w:rFonts w:ascii="Arial" w:hAnsi="Arial" w:cs="Arial"/>
          <w:color w:val="000000"/>
          <w:sz w:val="22"/>
          <w:szCs w:val="22"/>
        </w:rPr>
        <w:t> </w:t>
      </w:r>
      <w:r w:rsidRPr="006A55F0">
        <w:rPr>
          <w:rFonts w:ascii="Arial" w:hAnsi="Arial" w:cs="Arial"/>
          <w:color w:val="000000"/>
          <w:sz w:val="22"/>
          <w:szCs w:val="22"/>
          <w:lang w:val="ru-RU"/>
        </w:rPr>
        <w:t>ніж 150 мм, розміщені на двох</w:t>
      </w:r>
      <w:r w:rsidRPr="006A55F0">
        <w:rPr>
          <w:rFonts w:ascii="Arial" w:hAnsi="Arial" w:cs="Arial"/>
          <w:color w:val="000000"/>
          <w:sz w:val="22"/>
          <w:szCs w:val="22"/>
        </w:rPr>
        <w:t> </w:t>
      </w:r>
      <w:r w:rsidRPr="006A55F0">
        <w:rPr>
          <w:rFonts w:ascii="Arial" w:hAnsi="Arial" w:cs="Arial"/>
          <w:color w:val="000000"/>
          <w:sz w:val="22"/>
          <w:szCs w:val="22"/>
          <w:lang w:val="ru-RU"/>
        </w:rPr>
        <w:t>рівнях –</w:t>
      </w:r>
      <w:r w:rsidR="006B1B8A">
        <w:rPr>
          <w:rFonts w:ascii="Arial" w:hAnsi="Arial" w:cs="Arial"/>
          <w:color w:val="000000"/>
          <w:sz w:val="22"/>
          <w:szCs w:val="22"/>
        </w:rPr>
        <w:t xml:space="preserve"> </w:t>
      </w:r>
      <w:r w:rsidRPr="006A55F0">
        <w:rPr>
          <w:rFonts w:ascii="Arial" w:hAnsi="Arial" w:cs="Arial"/>
          <w:color w:val="000000"/>
          <w:sz w:val="22"/>
          <w:szCs w:val="22"/>
          <w:lang w:val="ru-RU"/>
        </w:rPr>
        <w:t>850</w:t>
      </w:r>
      <w:r w:rsidR="006B1B8A" w:rsidRPr="006B1B8A">
        <w:rPr>
          <w:rFonts w:ascii="Arial" w:hAnsi="Arial" w:cs="Arial"/>
          <w:color w:val="000000"/>
          <w:sz w:val="22"/>
          <w:szCs w:val="22"/>
          <w:lang w:val="ru-RU"/>
        </w:rPr>
        <w:t xml:space="preserve"> </w:t>
      </w:r>
      <w:r w:rsidR="00AB1890">
        <w:rPr>
          <w:rFonts w:ascii="Arial" w:hAnsi="Arial" w:cs="Arial"/>
          <w:color w:val="000000"/>
          <w:sz w:val="22"/>
          <w:szCs w:val="22"/>
          <w:lang w:val="ru-RU"/>
        </w:rPr>
        <w:t>–</w:t>
      </w:r>
      <w:r w:rsidRPr="006A55F0">
        <w:rPr>
          <w:rFonts w:ascii="Arial" w:hAnsi="Arial" w:cs="Arial"/>
          <w:color w:val="000000"/>
          <w:sz w:val="22"/>
          <w:szCs w:val="22"/>
          <w:lang w:val="ru-RU"/>
        </w:rPr>
        <w:t>1000 мм та</w:t>
      </w:r>
      <w:r w:rsidR="006B1B8A">
        <w:rPr>
          <w:rFonts w:ascii="Arial" w:hAnsi="Arial" w:cs="Arial"/>
          <w:color w:val="000000"/>
          <w:sz w:val="22"/>
          <w:szCs w:val="22"/>
        </w:rPr>
        <w:t xml:space="preserve"> </w:t>
      </w:r>
      <w:r w:rsidRPr="006A55F0">
        <w:rPr>
          <w:rFonts w:ascii="Arial" w:hAnsi="Arial" w:cs="Arial"/>
          <w:color w:val="000000"/>
          <w:sz w:val="22"/>
          <w:szCs w:val="22"/>
          <w:lang w:val="ru-RU"/>
        </w:rPr>
        <w:t>1400</w:t>
      </w:r>
      <w:r w:rsidR="006B1B8A" w:rsidRPr="006B1B8A">
        <w:rPr>
          <w:rFonts w:ascii="Arial" w:hAnsi="Arial" w:cs="Arial"/>
          <w:color w:val="000000"/>
          <w:sz w:val="22"/>
          <w:szCs w:val="22"/>
          <w:lang w:val="ru-RU"/>
        </w:rPr>
        <w:t xml:space="preserve"> </w:t>
      </w:r>
      <w:r w:rsidR="00AB1890">
        <w:rPr>
          <w:rFonts w:ascii="Arial" w:hAnsi="Arial" w:cs="Arial"/>
          <w:color w:val="000000"/>
          <w:sz w:val="22"/>
          <w:szCs w:val="22"/>
          <w:lang w:val="ru-RU"/>
        </w:rPr>
        <w:t xml:space="preserve">– </w:t>
      </w:r>
      <w:r w:rsidRPr="006A55F0">
        <w:rPr>
          <w:rFonts w:ascii="Arial" w:hAnsi="Arial" w:cs="Arial"/>
          <w:color w:val="000000"/>
          <w:sz w:val="22"/>
          <w:szCs w:val="22"/>
          <w:lang w:val="ru-RU"/>
        </w:rPr>
        <w:t xml:space="preserve">1600 мм. </w:t>
      </w:r>
    </w:p>
    <w:p w14:paraId="6A8CF56F" w14:textId="48F9BEBE" w:rsidR="0034352F" w:rsidRDefault="00641738" w:rsidP="00641738">
      <w:pPr>
        <w:pStyle w:val="af7"/>
        <w:spacing w:before="0" w:beforeAutospacing="0" w:after="0" w:afterAutospacing="0" w:line="295" w:lineRule="auto"/>
        <w:ind w:firstLine="709"/>
        <w:jc w:val="both"/>
        <w:rPr>
          <w:rFonts w:ascii="Arial" w:hAnsi="Arial" w:cs="Arial"/>
          <w:color w:val="000000"/>
          <w:sz w:val="22"/>
          <w:szCs w:val="22"/>
          <w:lang w:val="ru-RU"/>
        </w:rPr>
      </w:pPr>
      <w:r w:rsidRPr="006A55F0">
        <w:rPr>
          <w:rFonts w:ascii="Arial" w:hAnsi="Arial" w:cs="Arial"/>
          <w:color w:val="000000"/>
          <w:sz w:val="22"/>
          <w:szCs w:val="22"/>
          <w:lang w:val="ru-RU"/>
        </w:rPr>
        <w:t>Допускається застосування індивідуальних рішень, що забезпечують візуальний контраст світлопрозорих</w:t>
      </w:r>
      <w:r w:rsidR="006B1B8A">
        <w:rPr>
          <w:rFonts w:ascii="Arial" w:hAnsi="Arial" w:cs="Arial"/>
          <w:color w:val="000000"/>
          <w:sz w:val="22"/>
          <w:szCs w:val="22"/>
        </w:rPr>
        <w:t xml:space="preserve"> </w:t>
      </w:r>
      <w:r w:rsidRPr="006A55F0">
        <w:rPr>
          <w:rFonts w:ascii="Arial" w:hAnsi="Arial" w:cs="Arial"/>
          <w:color w:val="000000"/>
          <w:sz w:val="22"/>
          <w:szCs w:val="22"/>
          <w:lang w:val="ru-RU"/>
        </w:rPr>
        <w:t>дверей у просторі та роблять</w:t>
      </w:r>
      <w:r w:rsidR="00025E99">
        <w:rPr>
          <w:rFonts w:ascii="Arial" w:hAnsi="Arial" w:cs="Arial"/>
          <w:color w:val="000000"/>
          <w:sz w:val="22"/>
          <w:szCs w:val="22"/>
        </w:rPr>
        <w:t xml:space="preserve"> </w:t>
      </w:r>
      <w:r w:rsidRPr="006A55F0">
        <w:rPr>
          <w:rFonts w:ascii="Arial" w:hAnsi="Arial" w:cs="Arial"/>
          <w:color w:val="000000"/>
          <w:sz w:val="22"/>
          <w:szCs w:val="22"/>
          <w:lang w:val="ru-RU"/>
        </w:rPr>
        <w:t>їх</w:t>
      </w:r>
      <w:r w:rsidR="00025E99">
        <w:rPr>
          <w:rFonts w:ascii="Arial" w:hAnsi="Arial" w:cs="Arial"/>
          <w:color w:val="000000"/>
          <w:sz w:val="22"/>
          <w:szCs w:val="22"/>
        </w:rPr>
        <w:t xml:space="preserve"> </w:t>
      </w:r>
      <w:r w:rsidRPr="006A55F0">
        <w:rPr>
          <w:rFonts w:ascii="Arial" w:hAnsi="Arial" w:cs="Arial"/>
          <w:color w:val="000000"/>
          <w:sz w:val="22"/>
          <w:szCs w:val="22"/>
          <w:lang w:val="ru-RU"/>
        </w:rPr>
        <w:t>добре</w:t>
      </w:r>
      <w:r w:rsidR="00025E99">
        <w:rPr>
          <w:rFonts w:ascii="Arial" w:hAnsi="Arial" w:cs="Arial"/>
          <w:color w:val="000000"/>
          <w:sz w:val="22"/>
          <w:szCs w:val="22"/>
        </w:rPr>
        <w:t xml:space="preserve"> </w:t>
      </w:r>
      <w:r w:rsidRPr="006A55F0">
        <w:rPr>
          <w:rFonts w:ascii="Arial" w:hAnsi="Arial" w:cs="Arial"/>
          <w:color w:val="000000"/>
          <w:sz w:val="22"/>
          <w:szCs w:val="22"/>
          <w:lang w:val="ru-RU"/>
        </w:rPr>
        <w:t>видимими (як</w:t>
      </w:r>
      <w:r w:rsidR="00025E99">
        <w:rPr>
          <w:rFonts w:ascii="Arial" w:hAnsi="Arial" w:cs="Arial"/>
          <w:color w:val="000000"/>
          <w:sz w:val="22"/>
          <w:szCs w:val="22"/>
        </w:rPr>
        <w:t xml:space="preserve"> </w:t>
      </w:r>
      <w:r w:rsidRPr="006A55F0">
        <w:rPr>
          <w:rFonts w:ascii="Arial" w:hAnsi="Arial" w:cs="Arial"/>
          <w:color w:val="000000"/>
          <w:sz w:val="22"/>
          <w:szCs w:val="22"/>
          <w:lang w:val="ru-RU"/>
        </w:rPr>
        <w:t>зсередини, так і зовні) за будь-яких</w:t>
      </w:r>
      <w:r w:rsidR="00025E99">
        <w:rPr>
          <w:rFonts w:ascii="Arial" w:hAnsi="Arial" w:cs="Arial"/>
          <w:color w:val="000000"/>
          <w:sz w:val="22"/>
          <w:szCs w:val="22"/>
          <w:lang w:val="ru-RU"/>
        </w:rPr>
        <w:t xml:space="preserve"> </w:t>
      </w:r>
      <w:r w:rsidRPr="006A55F0">
        <w:rPr>
          <w:rFonts w:ascii="Arial" w:hAnsi="Arial" w:cs="Arial"/>
          <w:color w:val="000000"/>
          <w:sz w:val="22"/>
          <w:szCs w:val="22"/>
          <w:lang w:val="ru-RU"/>
        </w:rPr>
        <w:t>умов</w:t>
      </w:r>
      <w:r w:rsidR="00025E99">
        <w:rPr>
          <w:rFonts w:ascii="Arial" w:hAnsi="Arial" w:cs="Arial"/>
          <w:color w:val="000000"/>
          <w:sz w:val="22"/>
          <w:szCs w:val="22"/>
          <w:lang w:val="ru-RU"/>
        </w:rPr>
        <w:t xml:space="preserve"> </w:t>
      </w:r>
      <w:r w:rsidRPr="006A55F0">
        <w:rPr>
          <w:rFonts w:ascii="Arial" w:hAnsi="Arial" w:cs="Arial"/>
          <w:color w:val="000000"/>
          <w:sz w:val="22"/>
          <w:szCs w:val="22"/>
          <w:lang w:val="ru-RU"/>
        </w:rPr>
        <w:t>освітлення. Не потребують контрастного маркування</w:t>
      </w:r>
      <w:r w:rsidR="006B1B8A">
        <w:rPr>
          <w:rFonts w:ascii="Arial" w:hAnsi="Arial" w:cs="Arial"/>
          <w:color w:val="000000"/>
          <w:sz w:val="22"/>
          <w:szCs w:val="22"/>
        </w:rPr>
        <w:t xml:space="preserve"> </w:t>
      </w:r>
      <w:r w:rsidRPr="006A55F0">
        <w:rPr>
          <w:rFonts w:ascii="Arial" w:hAnsi="Arial" w:cs="Arial"/>
          <w:color w:val="000000"/>
          <w:sz w:val="22"/>
          <w:szCs w:val="22"/>
          <w:lang w:val="ru-RU"/>
        </w:rPr>
        <w:t>світлопрозорі</w:t>
      </w:r>
      <w:r w:rsidR="006B1B8A">
        <w:rPr>
          <w:rFonts w:ascii="Arial" w:hAnsi="Arial" w:cs="Arial"/>
          <w:color w:val="000000"/>
          <w:sz w:val="22"/>
          <w:szCs w:val="22"/>
        </w:rPr>
        <w:t xml:space="preserve"> </w:t>
      </w:r>
      <w:r w:rsidRPr="006A55F0">
        <w:rPr>
          <w:rFonts w:ascii="Arial" w:hAnsi="Arial" w:cs="Arial"/>
          <w:color w:val="000000"/>
          <w:sz w:val="22"/>
          <w:szCs w:val="22"/>
          <w:lang w:val="ru-RU"/>
        </w:rPr>
        <w:t>двері, ширина скління яких</w:t>
      </w:r>
      <w:r w:rsidR="006B1B8A">
        <w:rPr>
          <w:rFonts w:ascii="Arial" w:hAnsi="Arial" w:cs="Arial"/>
          <w:color w:val="000000"/>
          <w:sz w:val="22"/>
          <w:szCs w:val="22"/>
        </w:rPr>
        <w:t xml:space="preserve"> </w:t>
      </w:r>
      <w:r w:rsidRPr="006A55F0">
        <w:rPr>
          <w:rFonts w:ascii="Arial" w:hAnsi="Arial" w:cs="Arial"/>
          <w:color w:val="000000"/>
          <w:sz w:val="22"/>
          <w:szCs w:val="22"/>
          <w:lang w:val="ru-RU"/>
        </w:rPr>
        <w:t>становить не більше</w:t>
      </w:r>
      <w:r w:rsidR="006B1B8A">
        <w:rPr>
          <w:rFonts w:ascii="Arial" w:hAnsi="Arial" w:cs="Arial"/>
          <w:color w:val="000000"/>
          <w:sz w:val="22"/>
          <w:szCs w:val="22"/>
        </w:rPr>
        <w:t xml:space="preserve"> </w:t>
      </w:r>
      <w:r w:rsidRPr="006A55F0">
        <w:rPr>
          <w:rFonts w:ascii="Arial" w:hAnsi="Arial" w:cs="Arial"/>
          <w:color w:val="000000"/>
          <w:sz w:val="22"/>
          <w:szCs w:val="22"/>
          <w:lang w:val="ru-RU"/>
        </w:rPr>
        <w:t>ніж 0,4 м між</w:t>
      </w:r>
      <w:r w:rsidR="006B1B8A">
        <w:rPr>
          <w:rFonts w:ascii="Arial" w:hAnsi="Arial" w:cs="Arial"/>
          <w:color w:val="000000"/>
          <w:sz w:val="22"/>
          <w:szCs w:val="22"/>
        </w:rPr>
        <w:t xml:space="preserve"> </w:t>
      </w:r>
      <w:r w:rsidRPr="006A55F0">
        <w:rPr>
          <w:rFonts w:ascii="Arial" w:hAnsi="Arial" w:cs="Arial"/>
          <w:color w:val="000000"/>
          <w:sz w:val="22"/>
          <w:szCs w:val="22"/>
          <w:lang w:val="ru-RU"/>
        </w:rPr>
        <w:t>вертикальними</w:t>
      </w:r>
      <w:r w:rsidR="006B1B8A">
        <w:rPr>
          <w:rFonts w:ascii="Arial" w:hAnsi="Arial" w:cs="Arial"/>
          <w:color w:val="000000"/>
          <w:sz w:val="22"/>
          <w:szCs w:val="22"/>
        </w:rPr>
        <w:t xml:space="preserve"> </w:t>
      </w:r>
      <w:r w:rsidRPr="006A55F0">
        <w:rPr>
          <w:rFonts w:ascii="Arial" w:hAnsi="Arial" w:cs="Arial"/>
          <w:color w:val="000000"/>
          <w:sz w:val="22"/>
          <w:szCs w:val="22"/>
          <w:lang w:val="ru-RU"/>
        </w:rPr>
        <w:t>контрастними</w:t>
      </w:r>
      <w:r w:rsidR="006B1B8A">
        <w:rPr>
          <w:rFonts w:ascii="Arial" w:hAnsi="Arial" w:cs="Arial"/>
          <w:color w:val="000000"/>
          <w:sz w:val="22"/>
          <w:szCs w:val="22"/>
        </w:rPr>
        <w:t xml:space="preserve"> </w:t>
      </w:r>
      <w:r w:rsidRPr="006A55F0">
        <w:rPr>
          <w:rFonts w:ascii="Arial" w:hAnsi="Arial" w:cs="Arial"/>
          <w:color w:val="000000"/>
          <w:sz w:val="22"/>
          <w:szCs w:val="22"/>
          <w:lang w:val="ru-RU"/>
        </w:rPr>
        <w:t>елементами</w:t>
      </w:r>
      <w:r w:rsidRPr="006A55F0">
        <w:rPr>
          <w:rFonts w:ascii="Arial" w:hAnsi="Arial" w:cs="Arial"/>
          <w:color w:val="000000"/>
          <w:sz w:val="22"/>
          <w:szCs w:val="22"/>
        </w:rPr>
        <w:t> </w:t>
      </w:r>
      <w:r w:rsidRPr="006A55F0">
        <w:rPr>
          <w:rFonts w:ascii="Arial" w:hAnsi="Arial" w:cs="Arial"/>
          <w:color w:val="000000"/>
          <w:sz w:val="22"/>
          <w:szCs w:val="22"/>
          <w:lang w:val="ru-RU"/>
        </w:rPr>
        <w:t>каркасу.</w:t>
      </w:r>
      <w:r w:rsidR="0034352F">
        <w:rPr>
          <w:rFonts w:ascii="Arial" w:hAnsi="Arial" w:cs="Arial"/>
          <w:color w:val="000000"/>
          <w:sz w:val="22"/>
          <w:szCs w:val="22"/>
          <w:lang w:val="ru-RU"/>
        </w:rPr>
        <w:br w:type="page"/>
      </w:r>
    </w:p>
    <w:p w14:paraId="3CB08435" w14:textId="77777777" w:rsidR="00641738" w:rsidRPr="006A55F0" w:rsidRDefault="00641738" w:rsidP="00913ED5">
      <w:pPr>
        <w:pStyle w:val="af7"/>
        <w:spacing w:before="120" w:beforeAutospacing="0" w:after="0" w:afterAutospacing="0" w:line="295" w:lineRule="auto"/>
        <w:ind w:firstLine="709"/>
        <w:jc w:val="both"/>
        <w:rPr>
          <w:rFonts w:ascii="Arial" w:hAnsi="Arial" w:cs="Arial"/>
          <w:b/>
          <w:color w:val="000000"/>
          <w:sz w:val="22"/>
          <w:szCs w:val="22"/>
          <w:lang w:val="ru-RU"/>
        </w:rPr>
      </w:pPr>
      <w:r w:rsidRPr="006A55F0">
        <w:rPr>
          <w:rFonts w:ascii="Arial" w:hAnsi="Arial" w:cs="Arial"/>
          <w:b/>
          <w:color w:val="000000"/>
          <w:sz w:val="22"/>
          <w:szCs w:val="22"/>
          <w:lang w:val="ru-RU"/>
        </w:rPr>
        <w:lastRenderedPageBreak/>
        <w:t>Внутрішні сходи</w:t>
      </w:r>
    </w:p>
    <w:p w14:paraId="5ACCB9C6" w14:textId="59AB4091" w:rsidR="00641738" w:rsidRPr="006A55F0" w:rsidRDefault="00641738" w:rsidP="00641738">
      <w:pPr>
        <w:pStyle w:val="af7"/>
        <w:spacing w:before="0" w:beforeAutospacing="0" w:after="0" w:afterAutospacing="0" w:line="295" w:lineRule="auto"/>
        <w:ind w:firstLine="709"/>
        <w:jc w:val="both"/>
        <w:rPr>
          <w:rFonts w:ascii="Arial" w:hAnsi="Arial" w:cs="Arial"/>
          <w:sz w:val="22"/>
          <w:szCs w:val="22"/>
          <w:lang w:val="ru-RU"/>
        </w:rPr>
      </w:pPr>
      <w:r w:rsidRPr="006A55F0">
        <w:rPr>
          <w:rFonts w:ascii="Arial" w:hAnsi="Arial" w:cs="Arial"/>
          <w:b/>
          <w:color w:val="000000"/>
          <w:sz w:val="22"/>
          <w:szCs w:val="22"/>
          <w:lang w:val="ru-RU"/>
        </w:rPr>
        <w:t xml:space="preserve">7.4.6 </w:t>
      </w:r>
      <w:r w:rsidRPr="006A55F0">
        <w:rPr>
          <w:rFonts w:ascii="Arial" w:hAnsi="Arial" w:cs="Arial"/>
          <w:color w:val="000000"/>
          <w:sz w:val="22"/>
          <w:szCs w:val="22"/>
          <w:lang w:val="ru-RU"/>
        </w:rPr>
        <w:t>Внутрішні сходи всередині будівель ясел, дитячих садків та спеціальних дитячих садків повинні мати огорожу, поручні та відповідати таким вимогам:</w:t>
      </w:r>
    </w:p>
    <w:p w14:paraId="7AFFB692" w14:textId="4972644A" w:rsidR="00641738" w:rsidRPr="006A55F0" w:rsidRDefault="006B1B8A" w:rsidP="006B1B8A">
      <w:pPr>
        <w:pStyle w:val="af7"/>
        <w:spacing w:before="0" w:beforeAutospacing="0" w:after="0" w:afterAutospacing="0" w:line="295" w:lineRule="auto"/>
        <w:ind w:firstLine="709"/>
        <w:jc w:val="both"/>
        <w:rPr>
          <w:rFonts w:ascii="Arial" w:hAnsi="Arial" w:cs="Arial"/>
          <w:sz w:val="22"/>
          <w:szCs w:val="22"/>
          <w:lang w:val="ru-RU"/>
        </w:rPr>
      </w:pPr>
      <w:r>
        <w:rPr>
          <w:rFonts w:ascii="Arial" w:hAnsi="Arial" w:cs="Arial"/>
          <w:color w:val="000000" w:themeColor="text1"/>
        </w:rPr>
        <w:t xml:space="preserve">— </w:t>
      </w:r>
      <w:r w:rsidR="00641738" w:rsidRPr="006A55F0">
        <w:rPr>
          <w:rFonts w:ascii="Arial" w:hAnsi="Arial" w:cs="Arial"/>
          <w:color w:val="000000"/>
          <w:sz w:val="22"/>
          <w:szCs w:val="22"/>
          <w:lang w:val="ru-RU"/>
        </w:rPr>
        <w:t xml:space="preserve">ширина маршу – не менше ніж 1,35 м (в умовах нового будівництва та реконструкції). Ширину сходів у технічні та технологічні приміщення слід встановлювати згідно з </w:t>
      </w:r>
      <w:hyperlink r:id="rId225" w:history="1">
        <w:r w:rsidR="00641738" w:rsidRPr="00025E99">
          <w:rPr>
            <w:rStyle w:val="a8"/>
            <w:rFonts w:ascii="Arial" w:hAnsi="Arial" w:cs="Arial"/>
            <w:sz w:val="22"/>
            <w:szCs w:val="22"/>
            <w:lang w:val="ru-RU"/>
          </w:rPr>
          <w:t>ДБН В.2.2-9</w:t>
        </w:r>
      </w:hyperlink>
      <w:r w:rsidR="00641738" w:rsidRPr="006A55F0">
        <w:rPr>
          <w:rFonts w:ascii="Arial" w:hAnsi="Arial" w:cs="Arial"/>
          <w:color w:val="000000"/>
          <w:sz w:val="22"/>
          <w:szCs w:val="22"/>
          <w:lang w:val="ru-RU"/>
        </w:rPr>
        <w:t xml:space="preserve">, </w:t>
      </w:r>
      <w:hyperlink r:id="rId226" w:history="1">
        <w:r w:rsidR="00641738" w:rsidRPr="00025E99">
          <w:rPr>
            <w:rStyle w:val="a8"/>
            <w:rFonts w:ascii="Arial" w:hAnsi="Arial" w:cs="Arial"/>
            <w:sz w:val="22"/>
            <w:szCs w:val="22"/>
            <w:lang w:val="ru-RU"/>
          </w:rPr>
          <w:t>ДБН В.2.2-15</w:t>
        </w:r>
      </w:hyperlink>
      <w:r w:rsidR="00641738" w:rsidRPr="006A55F0">
        <w:rPr>
          <w:rFonts w:ascii="Arial" w:hAnsi="Arial" w:cs="Arial"/>
          <w:color w:val="000000"/>
          <w:sz w:val="22"/>
          <w:szCs w:val="22"/>
          <w:lang w:val="ru-RU"/>
        </w:rPr>
        <w:t xml:space="preserve"> та </w:t>
      </w:r>
      <w:hyperlink r:id="rId227" w:history="1">
        <w:r w:rsidR="00641738" w:rsidRPr="00025E99">
          <w:rPr>
            <w:rStyle w:val="a8"/>
            <w:rFonts w:ascii="Arial" w:hAnsi="Arial" w:cs="Arial"/>
            <w:sz w:val="22"/>
            <w:szCs w:val="22"/>
            <w:lang w:val="ru-RU"/>
          </w:rPr>
          <w:t>ДБН В.1.1-7</w:t>
        </w:r>
      </w:hyperlink>
      <w:r w:rsidR="00641738" w:rsidRPr="006A55F0">
        <w:rPr>
          <w:rFonts w:ascii="Arial" w:hAnsi="Arial" w:cs="Arial"/>
          <w:color w:val="000000"/>
          <w:sz w:val="22"/>
          <w:szCs w:val="22"/>
          <w:lang w:val="ru-RU"/>
        </w:rPr>
        <w:t xml:space="preserve">. Елементи розумного пристосування на сходах (підіймальні платформи) не повинні звужувати мінімальний евакуаційний шлях, який встановлено в </w:t>
      </w:r>
      <w:r w:rsidR="00F11BEF">
        <w:rPr>
          <w:rFonts w:ascii="Arial" w:hAnsi="Arial" w:cs="Arial"/>
          <w:color w:val="000000"/>
          <w:sz w:val="22"/>
          <w:szCs w:val="22"/>
          <w:lang w:val="ru-RU"/>
        </w:rPr>
        <w:br/>
      </w:r>
      <w:hyperlink r:id="rId228" w:history="1">
        <w:r w:rsidR="00641738" w:rsidRPr="00025E99">
          <w:rPr>
            <w:rStyle w:val="a8"/>
            <w:rFonts w:ascii="Arial" w:hAnsi="Arial" w:cs="Arial"/>
            <w:sz w:val="22"/>
            <w:szCs w:val="22"/>
            <w:lang w:val="ru-RU"/>
          </w:rPr>
          <w:t>ДБН В.1.1-7</w:t>
        </w:r>
      </w:hyperlink>
      <w:r w:rsidR="00641738" w:rsidRPr="006A55F0">
        <w:rPr>
          <w:rFonts w:ascii="Arial" w:hAnsi="Arial" w:cs="Arial"/>
          <w:color w:val="000000"/>
          <w:sz w:val="22"/>
          <w:szCs w:val="22"/>
          <w:lang w:val="ru-RU"/>
        </w:rPr>
        <w:t>;</w:t>
      </w:r>
    </w:p>
    <w:p w14:paraId="3F0BF07B" w14:textId="2FE040AB" w:rsidR="00641738" w:rsidRPr="006A55F0" w:rsidRDefault="006B1B8A" w:rsidP="00D26DC3">
      <w:pPr>
        <w:pStyle w:val="af7"/>
        <w:spacing w:before="0" w:beforeAutospacing="0" w:after="0" w:afterAutospacing="0" w:line="295" w:lineRule="auto"/>
        <w:ind w:firstLine="709"/>
        <w:jc w:val="both"/>
        <w:rPr>
          <w:rFonts w:ascii="Arial" w:hAnsi="Arial" w:cs="Arial"/>
          <w:sz w:val="22"/>
          <w:szCs w:val="22"/>
        </w:rPr>
      </w:pPr>
      <w:r>
        <w:rPr>
          <w:rFonts w:ascii="Arial" w:hAnsi="Arial" w:cs="Arial"/>
          <w:color w:val="000000" w:themeColor="text1"/>
        </w:rPr>
        <w:t xml:space="preserve">— </w:t>
      </w:r>
      <w:r w:rsidR="00641738" w:rsidRPr="006A55F0">
        <w:rPr>
          <w:rFonts w:ascii="Arial" w:hAnsi="Arial" w:cs="Arial"/>
          <w:color w:val="000000"/>
          <w:sz w:val="22"/>
          <w:szCs w:val="22"/>
        </w:rPr>
        <w:t xml:space="preserve">глибина сходинок – </w:t>
      </w:r>
      <w:r w:rsidR="00AB1890">
        <w:rPr>
          <w:rFonts w:ascii="Arial" w:hAnsi="Arial" w:cs="Arial"/>
          <w:color w:val="000000"/>
          <w:sz w:val="22"/>
          <w:szCs w:val="22"/>
        </w:rPr>
        <w:t>(</w:t>
      </w:r>
      <w:r w:rsidR="00641738" w:rsidRPr="006A55F0">
        <w:rPr>
          <w:rFonts w:ascii="Arial" w:hAnsi="Arial" w:cs="Arial"/>
          <w:color w:val="000000"/>
          <w:sz w:val="22"/>
          <w:szCs w:val="22"/>
        </w:rPr>
        <w:t>0,3</w:t>
      </w:r>
      <w:r w:rsidR="00784942">
        <w:rPr>
          <w:rFonts w:ascii="Arial" w:hAnsi="Arial" w:cs="Arial"/>
          <w:color w:val="000000"/>
          <w:sz w:val="22"/>
          <w:szCs w:val="22"/>
        </w:rPr>
        <w:t>–</w:t>
      </w:r>
      <w:r w:rsidR="00641738" w:rsidRPr="006A55F0">
        <w:rPr>
          <w:rFonts w:ascii="Arial" w:hAnsi="Arial" w:cs="Arial"/>
          <w:color w:val="000000"/>
          <w:sz w:val="22"/>
          <w:szCs w:val="22"/>
        </w:rPr>
        <w:t>0,36</w:t>
      </w:r>
      <w:r w:rsidR="00AB1890">
        <w:rPr>
          <w:rFonts w:ascii="Arial" w:hAnsi="Arial" w:cs="Arial"/>
          <w:color w:val="000000"/>
          <w:sz w:val="22"/>
          <w:szCs w:val="22"/>
        </w:rPr>
        <w:t xml:space="preserve">) </w:t>
      </w:r>
      <w:r w:rsidR="00641738" w:rsidRPr="006A55F0">
        <w:rPr>
          <w:rFonts w:ascii="Arial" w:hAnsi="Arial" w:cs="Arial"/>
          <w:color w:val="000000"/>
          <w:sz w:val="22"/>
          <w:szCs w:val="22"/>
        </w:rPr>
        <w:t xml:space="preserve">м; </w:t>
      </w:r>
    </w:p>
    <w:p w14:paraId="481578D2" w14:textId="4188A3CB" w:rsidR="00641738" w:rsidRPr="006A55F0" w:rsidRDefault="006B1B8A" w:rsidP="00D26DC3">
      <w:pPr>
        <w:pStyle w:val="af7"/>
        <w:spacing w:before="0" w:beforeAutospacing="0" w:after="0" w:afterAutospacing="0" w:line="295" w:lineRule="auto"/>
        <w:ind w:firstLine="709"/>
        <w:jc w:val="both"/>
        <w:rPr>
          <w:rFonts w:ascii="Arial" w:hAnsi="Arial" w:cs="Arial"/>
          <w:sz w:val="22"/>
          <w:szCs w:val="22"/>
        </w:rPr>
      </w:pPr>
      <w:r>
        <w:rPr>
          <w:rFonts w:ascii="Arial" w:hAnsi="Arial" w:cs="Arial"/>
          <w:color w:val="000000" w:themeColor="text1"/>
        </w:rPr>
        <w:t xml:space="preserve">— </w:t>
      </w:r>
      <w:r w:rsidR="00641738" w:rsidRPr="006A55F0">
        <w:rPr>
          <w:rFonts w:ascii="Arial" w:hAnsi="Arial" w:cs="Arial"/>
          <w:color w:val="000000"/>
          <w:sz w:val="22"/>
          <w:szCs w:val="22"/>
        </w:rPr>
        <w:t xml:space="preserve">висота сходинок – </w:t>
      </w:r>
      <w:r w:rsidR="00AB1890">
        <w:rPr>
          <w:rFonts w:ascii="Arial" w:hAnsi="Arial" w:cs="Arial"/>
          <w:color w:val="000000"/>
          <w:sz w:val="22"/>
          <w:szCs w:val="22"/>
        </w:rPr>
        <w:t>(</w:t>
      </w:r>
      <w:r w:rsidR="00641738" w:rsidRPr="006A55F0">
        <w:rPr>
          <w:rFonts w:ascii="Arial" w:hAnsi="Arial" w:cs="Arial"/>
          <w:color w:val="000000"/>
          <w:sz w:val="22"/>
          <w:szCs w:val="22"/>
        </w:rPr>
        <w:t>0,12</w:t>
      </w:r>
      <w:r w:rsidR="00784942">
        <w:rPr>
          <w:rFonts w:ascii="Arial" w:hAnsi="Arial" w:cs="Arial"/>
          <w:color w:val="000000"/>
          <w:sz w:val="22"/>
          <w:szCs w:val="22"/>
        </w:rPr>
        <w:t>–</w:t>
      </w:r>
      <w:r w:rsidR="00641738" w:rsidRPr="006A55F0">
        <w:rPr>
          <w:rFonts w:ascii="Arial" w:hAnsi="Arial" w:cs="Arial"/>
          <w:color w:val="000000"/>
          <w:sz w:val="22"/>
          <w:szCs w:val="22"/>
        </w:rPr>
        <w:t>0,15</w:t>
      </w:r>
      <w:r w:rsidR="00AB1890">
        <w:rPr>
          <w:rFonts w:ascii="Arial" w:hAnsi="Arial" w:cs="Arial"/>
          <w:color w:val="000000"/>
          <w:sz w:val="22"/>
          <w:szCs w:val="22"/>
        </w:rPr>
        <w:t>)</w:t>
      </w:r>
      <w:r w:rsidR="00641738" w:rsidRPr="006A55F0">
        <w:rPr>
          <w:rFonts w:ascii="Arial" w:hAnsi="Arial" w:cs="Arial"/>
          <w:color w:val="000000"/>
          <w:sz w:val="22"/>
          <w:szCs w:val="22"/>
        </w:rPr>
        <w:t xml:space="preserve"> м;</w:t>
      </w:r>
    </w:p>
    <w:p w14:paraId="7AC8FDD5" w14:textId="628988AB" w:rsidR="00641738" w:rsidRPr="006A55F0" w:rsidRDefault="006B1B8A" w:rsidP="00D26DC3">
      <w:pPr>
        <w:pStyle w:val="af7"/>
        <w:spacing w:before="0" w:beforeAutospacing="0" w:after="0" w:afterAutospacing="0" w:line="295" w:lineRule="auto"/>
        <w:ind w:firstLine="709"/>
        <w:jc w:val="both"/>
        <w:rPr>
          <w:rFonts w:ascii="Arial" w:hAnsi="Arial" w:cs="Arial"/>
          <w:sz w:val="22"/>
          <w:szCs w:val="22"/>
          <w:lang w:val="ru-RU"/>
        </w:rPr>
      </w:pPr>
      <w:r>
        <w:rPr>
          <w:rFonts w:ascii="Arial" w:hAnsi="Arial" w:cs="Arial"/>
          <w:color w:val="000000" w:themeColor="text1"/>
        </w:rPr>
        <w:t xml:space="preserve">— </w:t>
      </w:r>
      <w:r w:rsidR="00641738" w:rsidRPr="006A55F0">
        <w:rPr>
          <w:rFonts w:ascii="Arial" w:hAnsi="Arial" w:cs="Arial"/>
          <w:color w:val="000000"/>
          <w:sz w:val="22"/>
          <w:szCs w:val="22"/>
          <w:lang w:val="ru-RU"/>
        </w:rPr>
        <w:t xml:space="preserve">поперечний ухил сходинок та проміжних площадок – у межах </w:t>
      </w:r>
      <w:r w:rsidR="00AB1890">
        <w:rPr>
          <w:rFonts w:ascii="Arial" w:hAnsi="Arial" w:cs="Arial"/>
          <w:color w:val="000000"/>
          <w:sz w:val="22"/>
          <w:szCs w:val="22"/>
          <w:lang w:val="ru-RU"/>
        </w:rPr>
        <w:t>(</w:t>
      </w:r>
      <w:r w:rsidR="00641738" w:rsidRPr="006A55F0">
        <w:rPr>
          <w:rFonts w:ascii="Arial" w:hAnsi="Arial" w:cs="Arial"/>
          <w:color w:val="000000"/>
          <w:sz w:val="22"/>
          <w:szCs w:val="22"/>
          <w:lang w:val="ru-RU"/>
        </w:rPr>
        <w:t>1</w:t>
      </w:r>
      <w:r w:rsidR="00AB1890">
        <w:rPr>
          <w:rFonts w:ascii="Arial" w:hAnsi="Arial" w:cs="Arial"/>
          <w:color w:val="000000"/>
          <w:sz w:val="22"/>
          <w:szCs w:val="22"/>
          <w:lang w:val="ru-RU"/>
        </w:rPr>
        <w:t>–</w:t>
      </w:r>
      <w:r w:rsidR="00641738" w:rsidRPr="006A55F0">
        <w:rPr>
          <w:rFonts w:ascii="Arial" w:hAnsi="Arial" w:cs="Arial"/>
          <w:color w:val="000000"/>
          <w:sz w:val="22"/>
          <w:szCs w:val="22"/>
          <w:lang w:val="ru-RU"/>
        </w:rPr>
        <w:t>2</w:t>
      </w:r>
      <w:r w:rsidR="00AB1890">
        <w:rPr>
          <w:rFonts w:ascii="Arial" w:hAnsi="Arial" w:cs="Arial"/>
          <w:color w:val="000000"/>
          <w:sz w:val="22"/>
          <w:szCs w:val="22"/>
          <w:lang w:val="ru-RU"/>
        </w:rPr>
        <w:t>)</w:t>
      </w:r>
      <w:r w:rsidR="00641738" w:rsidRPr="006A55F0">
        <w:rPr>
          <w:rFonts w:ascii="Arial" w:hAnsi="Arial" w:cs="Arial"/>
          <w:color w:val="000000"/>
          <w:sz w:val="22"/>
          <w:szCs w:val="22"/>
          <w:lang w:val="ru-RU"/>
        </w:rPr>
        <w:t xml:space="preserve"> %; </w:t>
      </w:r>
    </w:p>
    <w:p w14:paraId="0BBEC3A7" w14:textId="3CE819AE" w:rsidR="00641738" w:rsidRPr="006A55F0" w:rsidRDefault="006B1B8A" w:rsidP="00D26DC3">
      <w:pPr>
        <w:pStyle w:val="af7"/>
        <w:spacing w:before="0" w:beforeAutospacing="0" w:after="0" w:afterAutospacing="0" w:line="295" w:lineRule="auto"/>
        <w:ind w:firstLine="709"/>
        <w:jc w:val="both"/>
        <w:rPr>
          <w:rFonts w:ascii="Arial" w:hAnsi="Arial" w:cs="Arial"/>
          <w:sz w:val="22"/>
          <w:szCs w:val="22"/>
          <w:lang w:val="ru-RU"/>
        </w:rPr>
      </w:pPr>
      <w:r>
        <w:rPr>
          <w:rFonts w:ascii="Arial" w:hAnsi="Arial" w:cs="Arial"/>
          <w:color w:val="000000" w:themeColor="text1"/>
        </w:rPr>
        <w:t xml:space="preserve">— </w:t>
      </w:r>
      <w:r w:rsidR="00641738" w:rsidRPr="006A55F0">
        <w:rPr>
          <w:rFonts w:ascii="Arial" w:hAnsi="Arial" w:cs="Arial"/>
          <w:color w:val="000000"/>
          <w:sz w:val="22"/>
          <w:szCs w:val="22"/>
          <w:lang w:val="ru-RU"/>
        </w:rPr>
        <w:t>поверхні покриття сходів повинні бути шорсткими, не допускати ковзання п</w:t>
      </w:r>
      <w:r w:rsidR="00AB1890">
        <w:rPr>
          <w:rFonts w:ascii="Arial" w:hAnsi="Arial" w:cs="Arial"/>
          <w:color w:val="000000"/>
          <w:sz w:val="22"/>
          <w:szCs w:val="22"/>
          <w:lang w:val="ru-RU"/>
        </w:rPr>
        <w:t xml:space="preserve">ід час </w:t>
      </w:r>
      <w:r w:rsidR="00641738" w:rsidRPr="006A55F0">
        <w:rPr>
          <w:rFonts w:ascii="Arial" w:hAnsi="Arial" w:cs="Arial"/>
          <w:color w:val="000000"/>
          <w:sz w:val="22"/>
          <w:szCs w:val="22"/>
          <w:lang w:val="ru-RU"/>
        </w:rPr>
        <w:t>намоканн</w:t>
      </w:r>
      <w:r w:rsidR="00AB1890">
        <w:rPr>
          <w:rFonts w:ascii="Arial" w:hAnsi="Arial" w:cs="Arial"/>
          <w:color w:val="000000"/>
          <w:sz w:val="22"/>
          <w:szCs w:val="22"/>
          <w:lang w:val="ru-RU"/>
        </w:rPr>
        <w:t>я</w:t>
      </w:r>
      <w:r w:rsidR="00641738" w:rsidRPr="006A55F0">
        <w:rPr>
          <w:rFonts w:ascii="Arial" w:hAnsi="Arial" w:cs="Arial"/>
          <w:color w:val="000000"/>
          <w:sz w:val="22"/>
          <w:szCs w:val="22"/>
          <w:lang w:val="ru-RU"/>
        </w:rPr>
        <w:t>;</w:t>
      </w:r>
    </w:p>
    <w:p w14:paraId="3064871B" w14:textId="3E81C02E" w:rsidR="00641738" w:rsidRPr="006A55F0" w:rsidRDefault="006B1B8A" w:rsidP="006B1B8A">
      <w:pPr>
        <w:pStyle w:val="af7"/>
        <w:spacing w:before="0" w:beforeAutospacing="0" w:after="0" w:afterAutospacing="0" w:line="295" w:lineRule="auto"/>
        <w:ind w:firstLine="709"/>
        <w:jc w:val="both"/>
        <w:rPr>
          <w:rFonts w:ascii="Arial" w:hAnsi="Arial" w:cs="Arial"/>
          <w:sz w:val="22"/>
          <w:szCs w:val="22"/>
          <w:lang w:val="ru-RU"/>
        </w:rPr>
      </w:pPr>
      <w:r>
        <w:rPr>
          <w:rFonts w:ascii="Arial" w:hAnsi="Arial" w:cs="Arial"/>
          <w:color w:val="000000" w:themeColor="text1"/>
        </w:rPr>
        <w:t xml:space="preserve">— </w:t>
      </w:r>
      <w:r w:rsidR="00641738" w:rsidRPr="006A55F0">
        <w:rPr>
          <w:rFonts w:ascii="Arial" w:hAnsi="Arial" w:cs="Arial"/>
          <w:color w:val="000000"/>
          <w:sz w:val="22"/>
          <w:szCs w:val="22"/>
          <w:lang w:val="ru-RU"/>
        </w:rPr>
        <w:t xml:space="preserve">усі сходинки в межах маршу повинні бути однакової геометрії і розмірів щодо ширини проступів і висоти підйому сходинок; </w:t>
      </w:r>
    </w:p>
    <w:p w14:paraId="1B9FDB72" w14:textId="7E21B8E4" w:rsidR="00641738" w:rsidRPr="006A55F0" w:rsidRDefault="006B1B8A" w:rsidP="006B1B8A">
      <w:pPr>
        <w:pStyle w:val="af7"/>
        <w:spacing w:before="0" w:beforeAutospacing="0" w:after="0" w:afterAutospacing="0" w:line="295" w:lineRule="auto"/>
        <w:ind w:firstLine="709"/>
        <w:jc w:val="both"/>
        <w:rPr>
          <w:rFonts w:ascii="Arial" w:hAnsi="Arial" w:cs="Arial"/>
          <w:sz w:val="22"/>
          <w:szCs w:val="22"/>
          <w:lang w:val="ru-RU"/>
        </w:rPr>
      </w:pPr>
      <w:r>
        <w:rPr>
          <w:rFonts w:ascii="Arial" w:hAnsi="Arial" w:cs="Arial"/>
          <w:color w:val="000000" w:themeColor="text1"/>
        </w:rPr>
        <w:t xml:space="preserve">— </w:t>
      </w:r>
      <w:r w:rsidR="00641738" w:rsidRPr="006A55F0">
        <w:rPr>
          <w:rFonts w:ascii="Arial" w:hAnsi="Arial" w:cs="Arial"/>
          <w:color w:val="000000"/>
          <w:sz w:val="22"/>
          <w:szCs w:val="22"/>
          <w:lang w:val="ru-RU"/>
        </w:rPr>
        <w:t>сходи повинні бути рівними, суцільними, з підсходинками (лицьова вертикальна частина сходинки), край сходинки не має виступати за рівень підсходинки;</w:t>
      </w:r>
    </w:p>
    <w:p w14:paraId="5EB26693" w14:textId="5BC809B8" w:rsidR="00641738" w:rsidRPr="006A55F0" w:rsidRDefault="006B1B8A" w:rsidP="006B1B8A">
      <w:pPr>
        <w:pStyle w:val="af7"/>
        <w:spacing w:before="0" w:beforeAutospacing="0" w:after="0" w:afterAutospacing="0" w:line="295" w:lineRule="auto"/>
        <w:ind w:firstLine="709"/>
        <w:jc w:val="both"/>
        <w:rPr>
          <w:rFonts w:ascii="Arial" w:hAnsi="Arial" w:cs="Arial"/>
          <w:sz w:val="22"/>
          <w:szCs w:val="22"/>
          <w:lang w:val="ru-RU"/>
        </w:rPr>
      </w:pPr>
      <w:r>
        <w:rPr>
          <w:rFonts w:ascii="Arial" w:hAnsi="Arial" w:cs="Arial"/>
          <w:color w:val="000000" w:themeColor="text1"/>
        </w:rPr>
        <w:t xml:space="preserve">— </w:t>
      </w:r>
      <w:r w:rsidR="00641738" w:rsidRPr="006A55F0">
        <w:rPr>
          <w:rFonts w:ascii="Arial" w:hAnsi="Arial" w:cs="Arial"/>
          <w:color w:val="000000"/>
          <w:sz w:val="22"/>
          <w:szCs w:val="22"/>
          <w:lang w:val="ru-RU"/>
        </w:rPr>
        <w:t>ребро сходинок повинно мати заокруглення радіусом не більше ніж 0,02 м;</w:t>
      </w:r>
      <w:r w:rsidR="00641738" w:rsidRPr="006A55F0">
        <w:rPr>
          <w:rFonts w:ascii="Arial" w:hAnsi="Arial" w:cs="Arial"/>
          <w:color w:val="000000"/>
          <w:sz w:val="22"/>
          <w:szCs w:val="22"/>
        </w:rPr>
        <w:t> </w:t>
      </w:r>
    </w:p>
    <w:p w14:paraId="7D15FE26" w14:textId="0370A73A" w:rsidR="00641738" w:rsidRPr="006A55F0" w:rsidRDefault="006B1B8A" w:rsidP="006B1B8A">
      <w:pPr>
        <w:pStyle w:val="af7"/>
        <w:spacing w:before="0" w:beforeAutospacing="0" w:after="0" w:afterAutospacing="0" w:line="295" w:lineRule="auto"/>
        <w:ind w:firstLine="709"/>
        <w:jc w:val="both"/>
        <w:rPr>
          <w:rFonts w:ascii="Arial" w:hAnsi="Arial" w:cs="Arial"/>
          <w:sz w:val="22"/>
          <w:szCs w:val="22"/>
          <w:lang w:val="ru-RU"/>
        </w:rPr>
      </w:pPr>
      <w:r>
        <w:rPr>
          <w:rFonts w:ascii="Arial" w:hAnsi="Arial" w:cs="Arial"/>
          <w:color w:val="000000" w:themeColor="text1"/>
        </w:rPr>
        <w:t xml:space="preserve">— </w:t>
      </w:r>
      <w:r w:rsidR="00641738" w:rsidRPr="006A55F0">
        <w:rPr>
          <w:rFonts w:ascii="Arial" w:hAnsi="Arial" w:cs="Arial"/>
          <w:color w:val="000000"/>
          <w:sz w:val="22"/>
          <w:szCs w:val="22"/>
          <w:lang w:val="ru-RU"/>
        </w:rPr>
        <w:t>бічні краї сходинок, що не примикають до стін, повинні мати бортики заввишки не менше ніж 0,02 м;</w:t>
      </w:r>
    </w:p>
    <w:p w14:paraId="4FC3F575" w14:textId="6C8C86B1" w:rsidR="00641738" w:rsidRDefault="006B1B8A" w:rsidP="006B1B8A">
      <w:pPr>
        <w:pStyle w:val="af7"/>
        <w:spacing w:before="0" w:beforeAutospacing="0" w:after="0" w:afterAutospacing="0" w:line="295" w:lineRule="auto"/>
        <w:ind w:firstLine="709"/>
        <w:jc w:val="both"/>
        <w:rPr>
          <w:rFonts w:ascii="Arial" w:hAnsi="Arial" w:cs="Arial"/>
          <w:color w:val="000000"/>
          <w:sz w:val="22"/>
          <w:szCs w:val="22"/>
          <w:lang w:val="ru-RU"/>
        </w:rPr>
      </w:pPr>
      <w:r>
        <w:rPr>
          <w:rFonts w:ascii="Arial" w:hAnsi="Arial" w:cs="Arial"/>
          <w:color w:val="000000" w:themeColor="text1"/>
        </w:rPr>
        <w:t xml:space="preserve">— </w:t>
      </w:r>
      <w:r w:rsidR="00641738" w:rsidRPr="006A55F0">
        <w:rPr>
          <w:rFonts w:ascii="Arial" w:hAnsi="Arial" w:cs="Arial"/>
          <w:color w:val="000000"/>
          <w:sz w:val="22"/>
          <w:szCs w:val="22"/>
          <w:lang w:val="ru-RU"/>
        </w:rPr>
        <w:t xml:space="preserve">при новому будівництві перша та останні сходинки усіх сходових маршів (їхні краї) на всю ширину маршу оздоблюються матеріалом, що за кольором контрастує з покриттям решти сходів (в умовах реконструкції та капітального ремонту ця норма є рекомендованою, і в разі її невиконання слід здійснювати маркування країв першої та останньої сходинок кожного маршу: горизонтальну площину сходинки маркують по краю контрастною смугою завширшки не менше ніж 0,1 м, вертикальну площину – контрастною смугою заввишки не менше </w:t>
      </w:r>
      <w:r w:rsidR="00906AFB">
        <w:rPr>
          <w:rFonts w:ascii="Arial" w:hAnsi="Arial" w:cs="Arial"/>
          <w:color w:val="000000"/>
          <w:sz w:val="22"/>
          <w:szCs w:val="22"/>
          <w:lang w:val="ru-RU"/>
        </w:rPr>
        <w:t xml:space="preserve">                 </w:t>
      </w:r>
      <w:r w:rsidR="00641738" w:rsidRPr="006A55F0">
        <w:rPr>
          <w:rFonts w:ascii="Arial" w:hAnsi="Arial" w:cs="Arial"/>
          <w:color w:val="000000"/>
          <w:sz w:val="22"/>
          <w:szCs w:val="22"/>
          <w:lang w:val="ru-RU"/>
        </w:rPr>
        <w:t>ніж 0,05 м</w:t>
      </w:r>
      <w:r w:rsidR="00AB1890">
        <w:rPr>
          <w:rFonts w:ascii="Arial" w:hAnsi="Arial" w:cs="Arial"/>
          <w:color w:val="000000"/>
          <w:sz w:val="22"/>
          <w:szCs w:val="22"/>
          <w:lang w:val="ru-RU"/>
        </w:rPr>
        <w:t>)</w:t>
      </w:r>
      <w:r w:rsidR="00641738" w:rsidRPr="006A55F0">
        <w:rPr>
          <w:rFonts w:ascii="Arial" w:hAnsi="Arial" w:cs="Arial"/>
          <w:color w:val="000000"/>
          <w:sz w:val="22"/>
          <w:szCs w:val="22"/>
          <w:lang w:val="ru-RU"/>
        </w:rPr>
        <w:t>.</w:t>
      </w:r>
    </w:p>
    <w:p w14:paraId="2BAC7ADF" w14:textId="15F9B1F6" w:rsidR="00641738" w:rsidRPr="006A55F0" w:rsidRDefault="00D26DC3" w:rsidP="00D26DC3">
      <w:pPr>
        <w:pStyle w:val="af7"/>
        <w:spacing w:before="0" w:beforeAutospacing="0" w:after="0" w:afterAutospacing="0" w:line="295" w:lineRule="auto"/>
        <w:ind w:firstLine="709"/>
        <w:jc w:val="both"/>
        <w:rPr>
          <w:rFonts w:ascii="Arial" w:hAnsi="Arial" w:cs="Arial"/>
          <w:sz w:val="22"/>
          <w:szCs w:val="22"/>
          <w:lang w:val="ru-RU"/>
        </w:rPr>
      </w:pPr>
      <w:r w:rsidRPr="006A55F0">
        <w:rPr>
          <w:rFonts w:ascii="Arial" w:hAnsi="Arial" w:cs="Arial"/>
          <w:b/>
          <w:color w:val="000000"/>
          <w:sz w:val="22"/>
          <w:szCs w:val="22"/>
          <w:lang w:val="ru-RU"/>
        </w:rPr>
        <w:t>7.4.</w:t>
      </w:r>
      <w:r>
        <w:rPr>
          <w:rFonts w:ascii="Arial" w:hAnsi="Arial" w:cs="Arial"/>
          <w:b/>
          <w:color w:val="000000"/>
          <w:sz w:val="22"/>
          <w:szCs w:val="22"/>
          <w:lang w:val="ru-RU"/>
        </w:rPr>
        <w:t>7</w:t>
      </w:r>
      <w:r w:rsidRPr="006A55F0">
        <w:rPr>
          <w:rFonts w:ascii="Arial" w:hAnsi="Arial" w:cs="Arial"/>
          <w:b/>
          <w:color w:val="000000"/>
          <w:sz w:val="22"/>
          <w:szCs w:val="22"/>
          <w:lang w:val="ru-RU"/>
        </w:rPr>
        <w:t xml:space="preserve"> </w:t>
      </w:r>
      <w:r w:rsidR="00641738" w:rsidRPr="006A55F0">
        <w:rPr>
          <w:rFonts w:ascii="Arial" w:hAnsi="Arial" w:cs="Arial"/>
          <w:color w:val="000000"/>
          <w:sz w:val="22"/>
          <w:szCs w:val="22"/>
          <w:lang w:val="ru-RU"/>
        </w:rPr>
        <w:t xml:space="preserve">Поручні встановлюють по обидва боки сходів на висоті </w:t>
      </w:r>
      <w:r w:rsidR="00AB1890">
        <w:rPr>
          <w:rFonts w:ascii="Arial" w:hAnsi="Arial" w:cs="Arial"/>
          <w:color w:val="000000"/>
          <w:sz w:val="22"/>
          <w:szCs w:val="22"/>
          <w:lang w:val="ru-RU"/>
        </w:rPr>
        <w:t>(</w:t>
      </w:r>
      <w:r w:rsidR="00641738" w:rsidRPr="006A55F0">
        <w:rPr>
          <w:rFonts w:ascii="Arial" w:hAnsi="Arial" w:cs="Arial"/>
          <w:color w:val="000000"/>
          <w:sz w:val="22"/>
          <w:szCs w:val="22"/>
          <w:lang w:val="ru-RU"/>
        </w:rPr>
        <w:t>0,5</w:t>
      </w:r>
      <w:r w:rsidR="00AB1890">
        <w:rPr>
          <w:rFonts w:ascii="Arial" w:hAnsi="Arial" w:cs="Arial"/>
          <w:color w:val="000000"/>
          <w:sz w:val="22"/>
          <w:szCs w:val="22"/>
          <w:lang w:val="ru-RU"/>
        </w:rPr>
        <w:t>–</w:t>
      </w:r>
      <w:r w:rsidR="00641738" w:rsidRPr="006A55F0">
        <w:rPr>
          <w:rFonts w:ascii="Arial" w:hAnsi="Arial" w:cs="Arial"/>
          <w:color w:val="000000"/>
          <w:sz w:val="22"/>
          <w:szCs w:val="22"/>
          <w:lang w:val="ru-RU"/>
        </w:rPr>
        <w:t>0,6</w:t>
      </w:r>
      <w:r w:rsidR="00AB1890">
        <w:rPr>
          <w:rFonts w:ascii="Arial" w:hAnsi="Arial" w:cs="Arial"/>
          <w:color w:val="000000"/>
          <w:sz w:val="22"/>
          <w:szCs w:val="22"/>
          <w:lang w:val="ru-RU"/>
        </w:rPr>
        <w:t>)</w:t>
      </w:r>
      <w:r w:rsidR="00641738" w:rsidRPr="006A55F0">
        <w:rPr>
          <w:rFonts w:ascii="Arial" w:hAnsi="Arial" w:cs="Arial"/>
          <w:color w:val="000000"/>
          <w:sz w:val="22"/>
          <w:szCs w:val="22"/>
          <w:lang w:val="ru-RU"/>
        </w:rPr>
        <w:t xml:space="preserve"> м та </w:t>
      </w:r>
      <w:r w:rsidR="00AB1890">
        <w:rPr>
          <w:rFonts w:ascii="Arial" w:hAnsi="Arial" w:cs="Arial"/>
          <w:color w:val="000000"/>
          <w:sz w:val="22"/>
          <w:szCs w:val="22"/>
          <w:lang w:val="ru-RU"/>
        </w:rPr>
        <w:t>(</w:t>
      </w:r>
      <w:r w:rsidR="00641738" w:rsidRPr="006A55F0">
        <w:rPr>
          <w:rFonts w:ascii="Arial" w:hAnsi="Arial" w:cs="Arial"/>
          <w:color w:val="000000"/>
          <w:sz w:val="22"/>
          <w:szCs w:val="22"/>
          <w:lang w:val="ru-RU"/>
        </w:rPr>
        <w:t>0,8</w:t>
      </w:r>
      <w:r w:rsidR="00AB1890">
        <w:rPr>
          <w:rFonts w:ascii="Arial" w:hAnsi="Arial" w:cs="Arial"/>
          <w:color w:val="000000"/>
          <w:sz w:val="22"/>
          <w:szCs w:val="22"/>
          <w:lang w:val="ru-RU"/>
        </w:rPr>
        <w:t>–</w:t>
      </w:r>
      <w:r w:rsidR="00641738" w:rsidRPr="006A55F0">
        <w:rPr>
          <w:rFonts w:ascii="Arial" w:hAnsi="Arial" w:cs="Arial"/>
          <w:color w:val="000000"/>
          <w:sz w:val="22"/>
          <w:szCs w:val="22"/>
          <w:lang w:val="ru-RU"/>
        </w:rPr>
        <w:t>0,9</w:t>
      </w:r>
      <w:r w:rsidR="00AB1890">
        <w:rPr>
          <w:rFonts w:ascii="Arial" w:hAnsi="Arial" w:cs="Arial"/>
          <w:color w:val="000000"/>
          <w:sz w:val="22"/>
          <w:szCs w:val="22"/>
          <w:lang w:val="ru-RU"/>
        </w:rPr>
        <w:t>)</w:t>
      </w:r>
      <w:r w:rsidR="00641738" w:rsidRPr="006A55F0">
        <w:rPr>
          <w:rFonts w:ascii="Arial" w:hAnsi="Arial" w:cs="Arial"/>
          <w:color w:val="000000"/>
          <w:sz w:val="22"/>
          <w:szCs w:val="22"/>
          <w:lang w:val="ru-RU"/>
        </w:rPr>
        <w:t xml:space="preserve"> м;</w:t>
      </w:r>
    </w:p>
    <w:p w14:paraId="12F29009" w14:textId="47FFAACC" w:rsidR="00641738" w:rsidRPr="006A55F0" w:rsidRDefault="00D26DC3" w:rsidP="00D26DC3">
      <w:pPr>
        <w:pStyle w:val="af7"/>
        <w:spacing w:before="0" w:beforeAutospacing="0" w:after="0" w:afterAutospacing="0" w:line="295" w:lineRule="auto"/>
        <w:ind w:firstLine="709"/>
        <w:jc w:val="both"/>
        <w:rPr>
          <w:rFonts w:ascii="Arial" w:hAnsi="Arial" w:cs="Arial"/>
          <w:sz w:val="22"/>
          <w:szCs w:val="22"/>
          <w:lang w:val="ru-RU"/>
        </w:rPr>
      </w:pPr>
      <w:r>
        <w:rPr>
          <w:rFonts w:ascii="Arial" w:hAnsi="Arial" w:cs="Arial"/>
          <w:color w:val="000000" w:themeColor="text1"/>
        </w:rPr>
        <w:t xml:space="preserve">— </w:t>
      </w:r>
      <w:r w:rsidR="00641738" w:rsidRPr="006A55F0">
        <w:rPr>
          <w:rFonts w:ascii="Arial" w:hAnsi="Arial" w:cs="Arial"/>
          <w:color w:val="000000"/>
          <w:sz w:val="22"/>
          <w:szCs w:val="22"/>
          <w:lang w:val="ru-RU"/>
        </w:rPr>
        <w:t xml:space="preserve">завершальні частини поручнів повинні мати продовження по горизонталі на 0,3 м із заокругленням як вгорі, так і внизу; </w:t>
      </w:r>
    </w:p>
    <w:p w14:paraId="7E8C66A2" w14:textId="3AAF58E5" w:rsidR="00641738" w:rsidRPr="006A55F0" w:rsidRDefault="00D26DC3" w:rsidP="00D26DC3">
      <w:pPr>
        <w:pStyle w:val="af7"/>
        <w:spacing w:before="0" w:beforeAutospacing="0" w:after="0" w:afterAutospacing="0" w:line="295" w:lineRule="auto"/>
        <w:ind w:firstLine="709"/>
        <w:jc w:val="both"/>
        <w:rPr>
          <w:rFonts w:ascii="Arial" w:hAnsi="Arial" w:cs="Arial"/>
          <w:sz w:val="22"/>
          <w:szCs w:val="22"/>
          <w:lang w:val="ru-RU"/>
        </w:rPr>
      </w:pPr>
      <w:r>
        <w:rPr>
          <w:rFonts w:ascii="Arial" w:hAnsi="Arial" w:cs="Arial"/>
          <w:color w:val="000000" w:themeColor="text1"/>
        </w:rPr>
        <w:t xml:space="preserve">— </w:t>
      </w:r>
      <w:r w:rsidR="00641738" w:rsidRPr="006A55F0">
        <w:rPr>
          <w:rFonts w:ascii="Arial" w:hAnsi="Arial" w:cs="Arial"/>
          <w:color w:val="000000"/>
          <w:sz w:val="22"/>
          <w:szCs w:val="22"/>
          <w:lang w:val="ru-RU"/>
        </w:rPr>
        <w:t xml:space="preserve">поручні повинні бути безперервними за всією довжиною сходового маршу та проміжних майданчиків, крім місць, де вони перетинаються з іншими пішохідними шляхами; </w:t>
      </w:r>
    </w:p>
    <w:p w14:paraId="6B4A4BFC" w14:textId="2C405871" w:rsidR="00641738" w:rsidRPr="006A55F0" w:rsidRDefault="00D26DC3" w:rsidP="00D26DC3">
      <w:pPr>
        <w:pStyle w:val="af7"/>
        <w:spacing w:before="0" w:beforeAutospacing="0" w:after="0" w:afterAutospacing="0" w:line="295" w:lineRule="auto"/>
        <w:ind w:firstLine="709"/>
        <w:jc w:val="both"/>
        <w:rPr>
          <w:rFonts w:ascii="Arial" w:hAnsi="Arial" w:cs="Arial"/>
          <w:sz w:val="22"/>
          <w:szCs w:val="22"/>
          <w:lang w:val="ru-RU"/>
        </w:rPr>
      </w:pPr>
      <w:r>
        <w:rPr>
          <w:rFonts w:ascii="Arial" w:hAnsi="Arial" w:cs="Arial"/>
          <w:color w:val="000000" w:themeColor="text1"/>
        </w:rPr>
        <w:t xml:space="preserve">— </w:t>
      </w:r>
      <w:r w:rsidR="00641738" w:rsidRPr="006A55F0">
        <w:rPr>
          <w:rFonts w:ascii="Arial" w:hAnsi="Arial" w:cs="Arial"/>
          <w:color w:val="000000"/>
          <w:sz w:val="22"/>
          <w:szCs w:val="22"/>
          <w:lang w:val="ru-RU"/>
        </w:rPr>
        <w:t xml:space="preserve">відстань від бічної стінки (за наявності) повинна бути не менше ніж 0,04 м у місцях кріплення поручня; </w:t>
      </w:r>
    </w:p>
    <w:p w14:paraId="1C51FB8F" w14:textId="73F22F77" w:rsidR="00641738" w:rsidRPr="006A55F0" w:rsidRDefault="00D26DC3" w:rsidP="00D26DC3">
      <w:pPr>
        <w:pStyle w:val="af7"/>
        <w:spacing w:before="0" w:beforeAutospacing="0" w:after="0" w:afterAutospacing="0" w:line="295" w:lineRule="auto"/>
        <w:ind w:firstLine="709"/>
        <w:jc w:val="both"/>
        <w:rPr>
          <w:rFonts w:ascii="Arial" w:hAnsi="Arial" w:cs="Arial"/>
          <w:sz w:val="22"/>
          <w:szCs w:val="22"/>
          <w:lang w:val="ru-RU"/>
        </w:rPr>
      </w:pPr>
      <w:r>
        <w:rPr>
          <w:rFonts w:ascii="Arial" w:hAnsi="Arial" w:cs="Arial"/>
          <w:color w:val="000000" w:themeColor="text1"/>
        </w:rPr>
        <w:t xml:space="preserve">— </w:t>
      </w:r>
      <w:r w:rsidR="00641738" w:rsidRPr="006A55F0">
        <w:rPr>
          <w:rFonts w:ascii="Arial" w:hAnsi="Arial" w:cs="Arial"/>
          <w:color w:val="000000"/>
          <w:sz w:val="22"/>
          <w:szCs w:val="22"/>
          <w:lang w:val="ru-RU"/>
        </w:rPr>
        <w:t>кріплення поручнів не повинні перешкоджати безперервному триманню за них рукою;</w:t>
      </w:r>
    </w:p>
    <w:p w14:paraId="102C5DEA" w14:textId="285A2C6B" w:rsidR="00641738" w:rsidRPr="006A55F0" w:rsidRDefault="00D26DC3" w:rsidP="00D26DC3">
      <w:pPr>
        <w:pStyle w:val="af7"/>
        <w:spacing w:before="0" w:beforeAutospacing="0" w:after="0" w:afterAutospacing="0" w:line="295" w:lineRule="auto"/>
        <w:ind w:firstLine="709"/>
        <w:jc w:val="both"/>
        <w:rPr>
          <w:rFonts w:ascii="Arial" w:hAnsi="Arial" w:cs="Arial"/>
          <w:sz w:val="22"/>
          <w:szCs w:val="22"/>
          <w:lang w:val="ru-RU"/>
        </w:rPr>
      </w:pPr>
      <w:r>
        <w:rPr>
          <w:rFonts w:ascii="Arial" w:hAnsi="Arial" w:cs="Arial"/>
          <w:color w:val="000000" w:themeColor="text1"/>
        </w:rPr>
        <w:t xml:space="preserve">— </w:t>
      </w:r>
      <w:r w:rsidR="00641738" w:rsidRPr="006A55F0">
        <w:rPr>
          <w:rFonts w:ascii="Arial" w:hAnsi="Arial" w:cs="Arial"/>
          <w:color w:val="000000"/>
          <w:sz w:val="22"/>
          <w:szCs w:val="22"/>
          <w:lang w:val="ru-RU"/>
        </w:rPr>
        <w:t>поручні повинні мати круглий переріз діаметром 35-45 мм;</w:t>
      </w:r>
    </w:p>
    <w:p w14:paraId="111B9FFE" w14:textId="447E40D3" w:rsidR="00641738" w:rsidRPr="006A55F0" w:rsidRDefault="00D26DC3" w:rsidP="00D26DC3">
      <w:pPr>
        <w:pStyle w:val="af7"/>
        <w:spacing w:before="0" w:beforeAutospacing="0" w:after="0" w:afterAutospacing="0" w:line="295" w:lineRule="auto"/>
        <w:ind w:firstLine="709"/>
        <w:jc w:val="both"/>
        <w:rPr>
          <w:rFonts w:ascii="Arial" w:hAnsi="Arial" w:cs="Arial"/>
          <w:sz w:val="22"/>
          <w:szCs w:val="22"/>
          <w:lang w:val="ru-RU"/>
        </w:rPr>
      </w:pPr>
      <w:r>
        <w:rPr>
          <w:rFonts w:ascii="Arial" w:hAnsi="Arial" w:cs="Arial"/>
          <w:color w:val="000000" w:themeColor="text1"/>
        </w:rPr>
        <w:t xml:space="preserve">— </w:t>
      </w:r>
      <w:r w:rsidR="00641738" w:rsidRPr="006A55F0">
        <w:rPr>
          <w:rFonts w:ascii="Arial" w:hAnsi="Arial" w:cs="Arial"/>
          <w:color w:val="000000"/>
          <w:sz w:val="22"/>
          <w:szCs w:val="22"/>
          <w:lang w:val="ru-RU"/>
        </w:rPr>
        <w:t>за ширини відкритих сходів 4 м і більше слід додатково передбачати не менше одного розділового поручня</w:t>
      </w:r>
      <w:r w:rsidR="00AB1890">
        <w:rPr>
          <w:rFonts w:ascii="Arial" w:hAnsi="Arial" w:cs="Arial"/>
          <w:color w:val="000000"/>
          <w:sz w:val="22"/>
          <w:szCs w:val="22"/>
          <w:lang w:val="ru-RU"/>
        </w:rPr>
        <w:t xml:space="preserve">. </w:t>
      </w:r>
      <w:r w:rsidR="00641738" w:rsidRPr="006A55F0">
        <w:rPr>
          <w:rFonts w:ascii="Arial" w:hAnsi="Arial" w:cs="Arial"/>
          <w:color w:val="000000"/>
          <w:sz w:val="22"/>
          <w:szCs w:val="22"/>
          <w:lang w:val="ru-RU"/>
        </w:rPr>
        <w:t xml:space="preserve">При цьому необхідно забезпечити проходи шириною у просвіті не менше ніж 1,8 м; </w:t>
      </w:r>
    </w:p>
    <w:p w14:paraId="6BD59FC6" w14:textId="726CFFD4" w:rsidR="00641738" w:rsidRPr="006A55F0" w:rsidRDefault="00D26DC3" w:rsidP="00D26DC3">
      <w:pPr>
        <w:pStyle w:val="af7"/>
        <w:spacing w:before="0" w:beforeAutospacing="0" w:after="0" w:afterAutospacing="0" w:line="295" w:lineRule="auto"/>
        <w:ind w:firstLine="709"/>
        <w:jc w:val="both"/>
        <w:rPr>
          <w:rFonts w:ascii="Arial" w:hAnsi="Arial" w:cs="Arial"/>
          <w:sz w:val="22"/>
          <w:szCs w:val="22"/>
          <w:lang w:val="ru-RU"/>
        </w:rPr>
      </w:pPr>
      <w:r>
        <w:rPr>
          <w:rFonts w:ascii="Arial" w:hAnsi="Arial" w:cs="Arial"/>
          <w:color w:val="000000" w:themeColor="text1"/>
        </w:rPr>
        <w:t xml:space="preserve">— </w:t>
      </w:r>
      <w:r w:rsidR="00641738" w:rsidRPr="006A55F0">
        <w:rPr>
          <w:rFonts w:ascii="Arial" w:hAnsi="Arial" w:cs="Arial"/>
          <w:color w:val="000000"/>
          <w:sz w:val="22"/>
          <w:szCs w:val="22"/>
          <w:lang w:val="ru-RU"/>
        </w:rPr>
        <w:t xml:space="preserve">поручні повинні за кольором контрастно відрізнятися від кольору поверхні сходів та інших прилеглих поверхонь; </w:t>
      </w:r>
    </w:p>
    <w:p w14:paraId="7D5F5A39" w14:textId="526E94D0" w:rsidR="00641738" w:rsidRPr="006A55F0" w:rsidRDefault="00D26DC3" w:rsidP="00D26DC3">
      <w:pPr>
        <w:pStyle w:val="af7"/>
        <w:spacing w:before="0" w:beforeAutospacing="0" w:after="0" w:afterAutospacing="0" w:line="295" w:lineRule="auto"/>
        <w:ind w:firstLine="709"/>
        <w:jc w:val="both"/>
        <w:rPr>
          <w:rFonts w:ascii="Arial" w:hAnsi="Arial" w:cs="Arial"/>
          <w:sz w:val="22"/>
          <w:szCs w:val="22"/>
        </w:rPr>
      </w:pPr>
      <w:r>
        <w:rPr>
          <w:rFonts w:ascii="Arial" w:hAnsi="Arial" w:cs="Arial"/>
          <w:color w:val="000000" w:themeColor="text1"/>
        </w:rPr>
        <w:t xml:space="preserve">— </w:t>
      </w:r>
      <w:r w:rsidR="00641738" w:rsidRPr="006A55F0">
        <w:rPr>
          <w:rFonts w:ascii="Arial" w:hAnsi="Arial" w:cs="Arial"/>
          <w:color w:val="000000"/>
          <w:sz w:val="22"/>
          <w:szCs w:val="22"/>
          <w:lang w:val="ru-RU"/>
        </w:rPr>
        <w:t xml:space="preserve">поверхня поручнів має бути гладкою, але забезпечувати достатній опір ковзанню для рук. </w:t>
      </w:r>
      <w:r w:rsidR="00641738" w:rsidRPr="006A55F0">
        <w:rPr>
          <w:rFonts w:ascii="Arial" w:hAnsi="Arial" w:cs="Arial"/>
          <w:color w:val="000000"/>
          <w:sz w:val="22"/>
          <w:szCs w:val="22"/>
        </w:rPr>
        <w:t>П</w:t>
      </w:r>
      <w:r w:rsidR="00AB1890">
        <w:rPr>
          <w:rFonts w:ascii="Arial" w:hAnsi="Arial" w:cs="Arial"/>
          <w:color w:val="000000"/>
          <w:sz w:val="22"/>
          <w:szCs w:val="22"/>
        </w:rPr>
        <w:t xml:space="preserve">ід час </w:t>
      </w:r>
      <w:r w:rsidR="00641738" w:rsidRPr="006A55F0">
        <w:rPr>
          <w:rFonts w:ascii="Arial" w:hAnsi="Arial" w:cs="Arial"/>
          <w:color w:val="000000"/>
          <w:sz w:val="22"/>
          <w:szCs w:val="22"/>
        </w:rPr>
        <w:t>влаштуванн</w:t>
      </w:r>
      <w:r w:rsidR="00AB1890">
        <w:rPr>
          <w:rFonts w:ascii="Arial" w:hAnsi="Arial" w:cs="Arial"/>
          <w:color w:val="000000"/>
          <w:sz w:val="22"/>
          <w:szCs w:val="22"/>
        </w:rPr>
        <w:t>я</w:t>
      </w:r>
      <w:r w:rsidR="00641738" w:rsidRPr="006A55F0">
        <w:rPr>
          <w:rFonts w:ascii="Arial" w:hAnsi="Arial" w:cs="Arial"/>
          <w:color w:val="000000"/>
          <w:sz w:val="22"/>
          <w:szCs w:val="22"/>
        </w:rPr>
        <w:t xml:space="preserve"> поручнів рекомендується уникати поверхонь, що створюють відблиски;</w:t>
      </w:r>
    </w:p>
    <w:p w14:paraId="4E15411B" w14:textId="79FD9EC8" w:rsidR="00641738" w:rsidRPr="006A55F0" w:rsidRDefault="00D26DC3" w:rsidP="00D26DC3">
      <w:pPr>
        <w:pStyle w:val="af7"/>
        <w:spacing w:before="0" w:beforeAutospacing="0" w:after="0" w:afterAutospacing="0" w:line="295" w:lineRule="auto"/>
        <w:ind w:firstLine="709"/>
        <w:jc w:val="both"/>
        <w:rPr>
          <w:rFonts w:ascii="Arial" w:hAnsi="Arial" w:cs="Arial"/>
          <w:sz w:val="22"/>
          <w:szCs w:val="22"/>
        </w:rPr>
      </w:pPr>
      <w:r>
        <w:rPr>
          <w:rFonts w:ascii="Arial" w:hAnsi="Arial" w:cs="Arial"/>
          <w:color w:val="000000" w:themeColor="text1"/>
        </w:rPr>
        <w:lastRenderedPageBreak/>
        <w:t xml:space="preserve">— </w:t>
      </w:r>
      <w:r w:rsidR="00641738" w:rsidRPr="006A55F0">
        <w:rPr>
          <w:rFonts w:ascii="Arial" w:hAnsi="Arial" w:cs="Arial"/>
          <w:color w:val="000000"/>
          <w:sz w:val="22"/>
          <w:szCs w:val="22"/>
        </w:rPr>
        <w:t xml:space="preserve">у разі кріплення поручнів до вертикальних опор, перша та остання вертикальні опори (як вгорі, так і внизу) мають бути розташовані на відстані </w:t>
      </w:r>
      <w:r w:rsidR="00AB1890">
        <w:rPr>
          <w:rFonts w:ascii="Arial" w:hAnsi="Arial" w:cs="Arial"/>
          <w:color w:val="000000"/>
          <w:sz w:val="22"/>
          <w:szCs w:val="22"/>
        </w:rPr>
        <w:t>(</w:t>
      </w:r>
      <w:r w:rsidR="00641738" w:rsidRPr="006A55F0">
        <w:rPr>
          <w:rFonts w:ascii="Arial" w:hAnsi="Arial" w:cs="Arial"/>
          <w:color w:val="000000"/>
          <w:sz w:val="22"/>
          <w:szCs w:val="22"/>
        </w:rPr>
        <w:t>150</w:t>
      </w:r>
      <w:r w:rsidR="00AB1890">
        <w:rPr>
          <w:rFonts w:ascii="Arial" w:hAnsi="Arial" w:cs="Arial"/>
          <w:color w:val="000000"/>
          <w:sz w:val="22"/>
          <w:szCs w:val="22"/>
        </w:rPr>
        <w:t>–</w:t>
      </w:r>
      <w:r w:rsidR="00641738" w:rsidRPr="006A55F0">
        <w:rPr>
          <w:rFonts w:ascii="Arial" w:hAnsi="Arial" w:cs="Arial"/>
          <w:color w:val="000000"/>
          <w:sz w:val="22"/>
          <w:szCs w:val="22"/>
        </w:rPr>
        <w:t>200</w:t>
      </w:r>
      <w:r w:rsidR="00AB1890">
        <w:rPr>
          <w:rFonts w:ascii="Arial" w:hAnsi="Arial" w:cs="Arial"/>
          <w:color w:val="000000"/>
          <w:sz w:val="22"/>
          <w:szCs w:val="22"/>
        </w:rPr>
        <w:t>)</w:t>
      </w:r>
      <w:r w:rsidR="00641738" w:rsidRPr="006A55F0">
        <w:rPr>
          <w:rFonts w:ascii="Arial" w:hAnsi="Arial" w:cs="Arial"/>
          <w:color w:val="000000"/>
          <w:sz w:val="22"/>
          <w:szCs w:val="22"/>
        </w:rPr>
        <w:t xml:space="preserve"> мм від краю заокругленої частини поручня, що знижує ризики травмуванн</w:t>
      </w:r>
      <w:r w:rsidR="000D17F1">
        <w:rPr>
          <w:rFonts w:ascii="Arial" w:hAnsi="Arial" w:cs="Arial"/>
          <w:color w:val="000000"/>
          <w:sz w:val="22"/>
          <w:szCs w:val="22"/>
        </w:rPr>
        <w:t>я</w:t>
      </w:r>
      <w:r w:rsidR="00641738" w:rsidRPr="006A55F0">
        <w:rPr>
          <w:rFonts w:ascii="Arial" w:hAnsi="Arial" w:cs="Arial"/>
          <w:color w:val="000000"/>
          <w:sz w:val="22"/>
          <w:szCs w:val="22"/>
        </w:rPr>
        <w:t xml:space="preserve"> осіб із порушенням зору, які користуються тростиною; </w:t>
      </w:r>
    </w:p>
    <w:p w14:paraId="206F8127" w14:textId="5102220C" w:rsidR="00641738" w:rsidRPr="006A55F0" w:rsidRDefault="00D26DC3" w:rsidP="00D26DC3">
      <w:pPr>
        <w:pStyle w:val="af7"/>
        <w:spacing w:before="0" w:beforeAutospacing="0" w:after="0" w:afterAutospacing="0" w:line="295" w:lineRule="auto"/>
        <w:ind w:firstLine="709"/>
        <w:jc w:val="both"/>
        <w:rPr>
          <w:rFonts w:ascii="Arial" w:hAnsi="Arial" w:cs="Arial"/>
          <w:sz w:val="22"/>
          <w:szCs w:val="22"/>
          <w:lang w:val="ru-RU"/>
        </w:rPr>
      </w:pPr>
      <w:r>
        <w:rPr>
          <w:rFonts w:ascii="Arial" w:hAnsi="Arial" w:cs="Arial"/>
          <w:color w:val="000000" w:themeColor="text1"/>
        </w:rPr>
        <w:t xml:space="preserve">— </w:t>
      </w:r>
      <w:r w:rsidR="00641738" w:rsidRPr="006A55F0">
        <w:rPr>
          <w:rFonts w:ascii="Arial" w:hAnsi="Arial" w:cs="Arial"/>
          <w:color w:val="000000"/>
          <w:sz w:val="22"/>
          <w:szCs w:val="22"/>
          <w:lang w:val="ru-RU"/>
        </w:rPr>
        <w:t>на верхній або бічній (зовнішній відносно до маршу) поверхні поручнів перил повинні передбачатися рельєфні позначення поверхів у тактильному вигляді та (або) шрифтом Брайля;</w:t>
      </w:r>
    </w:p>
    <w:p w14:paraId="70BA6E8F" w14:textId="774FD0AB" w:rsidR="00641738" w:rsidRPr="006A55F0" w:rsidRDefault="00D26DC3" w:rsidP="00D26DC3">
      <w:pPr>
        <w:pStyle w:val="af7"/>
        <w:spacing w:before="0" w:beforeAutospacing="0" w:after="0" w:afterAutospacing="0" w:line="295" w:lineRule="auto"/>
        <w:ind w:firstLine="709"/>
        <w:jc w:val="both"/>
        <w:rPr>
          <w:rFonts w:ascii="Arial" w:hAnsi="Arial" w:cs="Arial"/>
          <w:sz w:val="22"/>
          <w:szCs w:val="22"/>
          <w:lang w:val="ru-RU"/>
        </w:rPr>
      </w:pPr>
      <w:r>
        <w:rPr>
          <w:rFonts w:ascii="Arial" w:hAnsi="Arial" w:cs="Arial"/>
          <w:color w:val="000000" w:themeColor="text1"/>
        </w:rPr>
        <w:t xml:space="preserve">— </w:t>
      </w:r>
      <w:r w:rsidR="00641738" w:rsidRPr="006A55F0">
        <w:rPr>
          <w:rFonts w:ascii="Arial" w:hAnsi="Arial" w:cs="Arial"/>
          <w:color w:val="000000"/>
          <w:sz w:val="22"/>
          <w:szCs w:val="22"/>
          <w:lang w:val="ru-RU"/>
        </w:rPr>
        <w:t>огорожа внутрішніх сходів влаштовується з того боку, де сходи не примикають до стіни. Огорожа повинна мати висоту не менше ніж 1,3 м, а її вертикальні елементи повинні мати просвіт не більше ніж 0,1 м. Горизонтальне членування огорожі не допускається</w:t>
      </w:r>
      <w:r w:rsidR="00AB1890">
        <w:rPr>
          <w:rFonts w:ascii="Arial" w:hAnsi="Arial" w:cs="Arial"/>
          <w:color w:val="000000"/>
          <w:sz w:val="22"/>
          <w:szCs w:val="22"/>
          <w:lang w:val="ru-RU"/>
        </w:rPr>
        <w:t>.</w:t>
      </w:r>
    </w:p>
    <w:p w14:paraId="3B306966" w14:textId="76AAEA96" w:rsidR="00641738" w:rsidRPr="006A55F0" w:rsidRDefault="00641738" w:rsidP="00641738">
      <w:pPr>
        <w:pStyle w:val="af7"/>
        <w:spacing w:before="0" w:beforeAutospacing="0" w:after="0" w:afterAutospacing="0" w:line="295" w:lineRule="auto"/>
        <w:ind w:firstLine="709"/>
        <w:jc w:val="both"/>
        <w:rPr>
          <w:rFonts w:ascii="Arial" w:hAnsi="Arial" w:cs="Arial"/>
          <w:sz w:val="22"/>
          <w:szCs w:val="22"/>
          <w:lang w:val="ru-RU"/>
        </w:rPr>
      </w:pPr>
      <w:r w:rsidRPr="006A55F0">
        <w:rPr>
          <w:rFonts w:ascii="Arial" w:hAnsi="Arial" w:cs="Arial"/>
          <w:b/>
          <w:color w:val="000000"/>
          <w:sz w:val="22"/>
          <w:szCs w:val="22"/>
          <w:lang w:val="ru-RU"/>
        </w:rPr>
        <w:t>7.4.8</w:t>
      </w:r>
      <w:r w:rsidRPr="006A55F0">
        <w:rPr>
          <w:rFonts w:ascii="Arial" w:hAnsi="Arial" w:cs="Arial"/>
          <w:color w:val="000000"/>
          <w:sz w:val="22"/>
          <w:szCs w:val="22"/>
          <w:lang w:val="ru-RU"/>
        </w:rPr>
        <w:t xml:space="preserve"> На кожному поверсі має бути встановлена інформаційна табличка з вказаним поверхом, яка виконана контрастним кольором, з розміром символів відповідно до додатка В </w:t>
      </w:r>
      <w:hyperlink r:id="rId229" w:history="1">
        <w:r w:rsidRPr="00641738">
          <w:rPr>
            <w:rStyle w:val="a8"/>
            <w:rFonts w:ascii="Arial" w:hAnsi="Arial" w:cs="Arial"/>
            <w:sz w:val="22"/>
            <w:szCs w:val="22"/>
            <w:lang w:val="ru-RU"/>
          </w:rPr>
          <w:t xml:space="preserve">ДБН </w:t>
        </w:r>
        <w:r w:rsidR="008F10AF">
          <w:rPr>
            <w:rStyle w:val="a8"/>
            <w:rFonts w:ascii="Arial" w:hAnsi="Arial" w:cs="Arial"/>
            <w:sz w:val="22"/>
            <w:szCs w:val="22"/>
            <w:lang w:val="ru-RU"/>
          </w:rPr>
          <w:t>В.</w:t>
        </w:r>
        <w:r w:rsidRPr="00641738">
          <w:rPr>
            <w:rStyle w:val="a8"/>
            <w:rFonts w:ascii="Arial" w:hAnsi="Arial" w:cs="Arial"/>
            <w:sz w:val="22"/>
            <w:szCs w:val="22"/>
            <w:lang w:val="ru-RU"/>
          </w:rPr>
          <w:t>2.2-40</w:t>
        </w:r>
      </w:hyperlink>
      <w:r w:rsidRPr="006A55F0">
        <w:rPr>
          <w:rFonts w:ascii="Arial" w:hAnsi="Arial" w:cs="Arial"/>
          <w:color w:val="000000"/>
          <w:sz w:val="22"/>
          <w:szCs w:val="22"/>
          <w:lang w:val="ru-RU"/>
        </w:rPr>
        <w:t>.</w:t>
      </w:r>
    </w:p>
    <w:p w14:paraId="4B4834DD" w14:textId="77777777" w:rsidR="00641738" w:rsidRPr="006A55F0" w:rsidRDefault="00641738" w:rsidP="00784942">
      <w:pPr>
        <w:pStyle w:val="af7"/>
        <w:spacing w:before="120" w:beforeAutospacing="0" w:after="0" w:afterAutospacing="0" w:line="295" w:lineRule="auto"/>
        <w:ind w:firstLine="709"/>
        <w:jc w:val="both"/>
        <w:rPr>
          <w:rFonts w:ascii="Arial" w:hAnsi="Arial" w:cs="Arial"/>
          <w:b/>
          <w:color w:val="000000"/>
          <w:sz w:val="22"/>
          <w:szCs w:val="22"/>
          <w:lang w:val="ru-RU"/>
        </w:rPr>
      </w:pPr>
      <w:r w:rsidRPr="006A55F0">
        <w:rPr>
          <w:rFonts w:ascii="Arial" w:hAnsi="Arial" w:cs="Arial"/>
          <w:b/>
          <w:color w:val="000000"/>
          <w:sz w:val="22"/>
          <w:szCs w:val="22"/>
          <w:lang w:val="ru-RU"/>
        </w:rPr>
        <w:t>Поручні на стінах для спеціальних дитячих садків</w:t>
      </w:r>
    </w:p>
    <w:p w14:paraId="2C20CEB7" w14:textId="13E6E627" w:rsidR="00641738" w:rsidRPr="006A55F0" w:rsidRDefault="00641738" w:rsidP="00D26DC3">
      <w:pPr>
        <w:pStyle w:val="af7"/>
        <w:spacing w:before="0" w:beforeAutospacing="0" w:after="0" w:afterAutospacing="0" w:line="295" w:lineRule="auto"/>
        <w:ind w:firstLine="709"/>
        <w:jc w:val="both"/>
        <w:rPr>
          <w:rFonts w:ascii="Arial" w:hAnsi="Arial" w:cs="Arial"/>
          <w:sz w:val="22"/>
          <w:szCs w:val="22"/>
          <w:lang w:val="ru-RU"/>
        </w:rPr>
      </w:pPr>
      <w:r w:rsidRPr="006A55F0">
        <w:rPr>
          <w:rFonts w:ascii="Arial" w:hAnsi="Arial" w:cs="Arial"/>
          <w:b/>
          <w:color w:val="000000"/>
          <w:sz w:val="22"/>
          <w:szCs w:val="22"/>
          <w:lang w:val="ru-RU"/>
        </w:rPr>
        <w:t xml:space="preserve">7.4.9 </w:t>
      </w:r>
      <w:r w:rsidRPr="006A55F0">
        <w:rPr>
          <w:rFonts w:ascii="Arial" w:hAnsi="Arial" w:cs="Arial"/>
          <w:color w:val="000000"/>
          <w:sz w:val="22"/>
          <w:szCs w:val="22"/>
          <w:lang w:val="ru-RU"/>
        </w:rPr>
        <w:t>По обидва боки коридорів</w:t>
      </w:r>
      <w:r w:rsidRPr="006A55F0">
        <w:rPr>
          <w:rFonts w:ascii="Arial" w:hAnsi="Arial" w:cs="Arial"/>
          <w:color w:val="000000"/>
          <w:sz w:val="22"/>
          <w:szCs w:val="22"/>
        </w:rPr>
        <w:t> </w:t>
      </w:r>
      <w:r w:rsidRPr="006A55F0">
        <w:rPr>
          <w:rFonts w:ascii="Arial" w:hAnsi="Arial" w:cs="Arial"/>
          <w:color w:val="000000"/>
          <w:sz w:val="22"/>
          <w:szCs w:val="22"/>
          <w:lang w:val="ru-RU"/>
        </w:rPr>
        <w:t xml:space="preserve">та проходів будівель спеціальних дитячих садків рекомендовано встановлювати пристінні поручні для вихованців на висоті </w:t>
      </w:r>
      <w:r w:rsidR="00CB2838">
        <w:rPr>
          <w:rFonts w:ascii="Arial" w:hAnsi="Arial" w:cs="Arial"/>
          <w:color w:val="000000"/>
          <w:sz w:val="22"/>
          <w:szCs w:val="22"/>
          <w:lang w:val="ru-RU"/>
        </w:rPr>
        <w:t>(</w:t>
      </w:r>
      <w:r w:rsidRPr="006A55F0">
        <w:rPr>
          <w:rFonts w:ascii="Arial" w:hAnsi="Arial" w:cs="Arial"/>
          <w:color w:val="000000"/>
          <w:sz w:val="22"/>
          <w:szCs w:val="22"/>
          <w:lang w:val="ru-RU"/>
        </w:rPr>
        <w:t>0,6</w:t>
      </w:r>
      <w:r w:rsidR="00CB2838">
        <w:rPr>
          <w:rFonts w:ascii="Arial" w:hAnsi="Arial" w:cs="Arial"/>
          <w:color w:val="000000"/>
          <w:sz w:val="22"/>
          <w:szCs w:val="22"/>
          <w:lang w:val="ru-RU"/>
        </w:rPr>
        <w:t>–</w:t>
      </w:r>
      <w:r w:rsidRPr="006A55F0">
        <w:rPr>
          <w:rFonts w:ascii="Arial" w:hAnsi="Arial" w:cs="Arial"/>
          <w:color w:val="000000"/>
          <w:sz w:val="22"/>
          <w:szCs w:val="22"/>
          <w:lang w:val="ru-RU"/>
        </w:rPr>
        <w:t>0,7</w:t>
      </w:r>
      <w:r w:rsidR="00CB2838">
        <w:rPr>
          <w:rFonts w:ascii="Arial" w:hAnsi="Arial" w:cs="Arial"/>
          <w:color w:val="000000"/>
          <w:sz w:val="22"/>
          <w:szCs w:val="22"/>
          <w:lang w:val="ru-RU"/>
        </w:rPr>
        <w:t>)</w:t>
      </w:r>
      <w:r w:rsidRPr="006A55F0">
        <w:rPr>
          <w:rFonts w:ascii="Arial" w:hAnsi="Arial" w:cs="Arial"/>
          <w:color w:val="000000"/>
          <w:sz w:val="22"/>
          <w:szCs w:val="22"/>
          <w:lang w:val="ru-RU"/>
        </w:rPr>
        <w:t xml:space="preserve"> м. Завданням на проєктування може передбачатися встановлення подвійних пристінних поручнів у коридорах – для вихованців та дорослих – на висоті </w:t>
      </w:r>
      <w:r w:rsidR="00CB2838">
        <w:rPr>
          <w:rFonts w:ascii="Arial" w:hAnsi="Arial" w:cs="Arial"/>
          <w:color w:val="000000"/>
          <w:sz w:val="22"/>
          <w:szCs w:val="22"/>
          <w:lang w:val="ru-RU"/>
        </w:rPr>
        <w:t>(</w:t>
      </w:r>
      <w:r w:rsidRPr="006A55F0">
        <w:rPr>
          <w:rFonts w:ascii="Arial" w:hAnsi="Arial" w:cs="Arial"/>
          <w:color w:val="000000"/>
          <w:sz w:val="22"/>
          <w:szCs w:val="22"/>
          <w:lang w:val="ru-RU"/>
        </w:rPr>
        <w:t>0,6</w:t>
      </w:r>
      <w:r w:rsidR="00CB2838">
        <w:rPr>
          <w:rFonts w:ascii="Arial" w:hAnsi="Arial" w:cs="Arial"/>
          <w:color w:val="000000"/>
          <w:sz w:val="22"/>
          <w:szCs w:val="22"/>
          <w:lang w:val="ru-RU"/>
        </w:rPr>
        <w:t>–</w:t>
      </w:r>
      <w:r w:rsidRPr="006A55F0">
        <w:rPr>
          <w:rFonts w:ascii="Arial" w:hAnsi="Arial" w:cs="Arial"/>
          <w:color w:val="000000"/>
          <w:sz w:val="22"/>
          <w:szCs w:val="22"/>
          <w:lang w:val="ru-RU"/>
        </w:rPr>
        <w:t>0,7</w:t>
      </w:r>
      <w:r w:rsidR="00CB2838">
        <w:rPr>
          <w:rFonts w:ascii="Arial" w:hAnsi="Arial" w:cs="Arial"/>
          <w:color w:val="000000"/>
          <w:sz w:val="22"/>
          <w:szCs w:val="22"/>
          <w:lang w:val="ru-RU"/>
        </w:rPr>
        <w:t>)</w:t>
      </w:r>
      <w:r w:rsidRPr="006A55F0">
        <w:rPr>
          <w:rFonts w:ascii="Arial" w:hAnsi="Arial" w:cs="Arial"/>
          <w:color w:val="000000"/>
          <w:sz w:val="22"/>
          <w:szCs w:val="22"/>
          <w:lang w:val="ru-RU"/>
        </w:rPr>
        <w:t xml:space="preserve"> м та </w:t>
      </w:r>
      <w:r w:rsidR="00CB2838">
        <w:rPr>
          <w:rFonts w:ascii="Arial" w:hAnsi="Arial" w:cs="Arial"/>
          <w:color w:val="000000"/>
          <w:sz w:val="22"/>
          <w:szCs w:val="22"/>
          <w:lang w:val="ru-RU"/>
        </w:rPr>
        <w:t>(</w:t>
      </w:r>
      <w:r w:rsidRPr="006A55F0">
        <w:rPr>
          <w:rFonts w:ascii="Arial" w:hAnsi="Arial" w:cs="Arial"/>
          <w:color w:val="000000"/>
          <w:sz w:val="22"/>
          <w:szCs w:val="22"/>
          <w:lang w:val="ru-RU"/>
        </w:rPr>
        <w:t>0,8</w:t>
      </w:r>
      <w:r w:rsidR="00CB2838">
        <w:rPr>
          <w:rFonts w:ascii="Arial" w:hAnsi="Arial" w:cs="Arial"/>
          <w:color w:val="000000"/>
          <w:sz w:val="22"/>
          <w:szCs w:val="22"/>
          <w:lang w:val="ru-RU"/>
        </w:rPr>
        <w:t>–</w:t>
      </w:r>
      <w:r w:rsidRPr="006A55F0">
        <w:rPr>
          <w:rFonts w:ascii="Arial" w:hAnsi="Arial" w:cs="Arial"/>
          <w:color w:val="000000"/>
          <w:sz w:val="22"/>
          <w:szCs w:val="22"/>
          <w:lang w:val="ru-RU"/>
        </w:rPr>
        <w:t>0,9</w:t>
      </w:r>
      <w:r w:rsidR="00CB2838">
        <w:rPr>
          <w:rFonts w:ascii="Arial" w:hAnsi="Arial" w:cs="Arial"/>
          <w:color w:val="000000"/>
          <w:sz w:val="22"/>
          <w:szCs w:val="22"/>
          <w:lang w:val="ru-RU"/>
        </w:rPr>
        <w:t>)</w:t>
      </w:r>
      <w:r w:rsidRPr="006A55F0">
        <w:rPr>
          <w:rFonts w:ascii="Arial" w:hAnsi="Arial" w:cs="Arial"/>
          <w:color w:val="000000"/>
          <w:sz w:val="22"/>
          <w:szCs w:val="22"/>
          <w:lang w:val="ru-RU"/>
        </w:rPr>
        <w:t xml:space="preserve"> м. </w:t>
      </w:r>
    </w:p>
    <w:p w14:paraId="01A70073" w14:textId="77777777" w:rsidR="00641738" w:rsidRPr="006A55F0" w:rsidRDefault="00641738" w:rsidP="00D26DC3">
      <w:pPr>
        <w:pStyle w:val="af7"/>
        <w:spacing w:before="0" w:beforeAutospacing="0" w:after="0" w:afterAutospacing="0" w:line="295" w:lineRule="auto"/>
        <w:ind w:firstLine="709"/>
        <w:jc w:val="both"/>
        <w:rPr>
          <w:rFonts w:ascii="Arial" w:hAnsi="Arial" w:cs="Arial"/>
          <w:sz w:val="22"/>
          <w:szCs w:val="22"/>
          <w:lang w:val="ru-RU"/>
        </w:rPr>
      </w:pPr>
      <w:r w:rsidRPr="006A55F0">
        <w:rPr>
          <w:rFonts w:ascii="Arial" w:hAnsi="Arial" w:cs="Arial"/>
          <w:color w:val="000000"/>
          <w:sz w:val="22"/>
          <w:szCs w:val="22"/>
          <w:lang w:val="ru-RU"/>
        </w:rPr>
        <w:t xml:space="preserve">Пристінні поручні не повинні звужувати мінімально допустиму ширину шляху руху. </w:t>
      </w:r>
    </w:p>
    <w:p w14:paraId="7EC8F791" w14:textId="1C1831A0" w:rsidR="00641738" w:rsidRPr="006A55F0" w:rsidRDefault="00641738" w:rsidP="00D26DC3">
      <w:pPr>
        <w:pStyle w:val="af7"/>
        <w:spacing w:before="0" w:beforeAutospacing="0" w:after="0" w:afterAutospacing="0" w:line="295" w:lineRule="auto"/>
        <w:ind w:firstLine="709"/>
        <w:jc w:val="both"/>
        <w:rPr>
          <w:rFonts w:ascii="Arial" w:hAnsi="Arial" w:cs="Arial"/>
          <w:sz w:val="22"/>
          <w:szCs w:val="22"/>
          <w:lang w:val="ru-RU"/>
        </w:rPr>
      </w:pPr>
      <w:r w:rsidRPr="006A55F0">
        <w:rPr>
          <w:rFonts w:ascii="Arial" w:hAnsi="Arial" w:cs="Arial"/>
          <w:color w:val="000000"/>
          <w:sz w:val="22"/>
          <w:szCs w:val="22"/>
          <w:lang w:val="ru-RU"/>
        </w:rPr>
        <w:t xml:space="preserve">Пристінні поручні повинні відповідати </w:t>
      </w:r>
      <w:r w:rsidR="00CB2838">
        <w:rPr>
          <w:rFonts w:ascii="Arial" w:hAnsi="Arial" w:cs="Arial"/>
          <w:color w:val="000000"/>
          <w:sz w:val="22"/>
          <w:szCs w:val="22"/>
          <w:lang w:val="ru-RU"/>
        </w:rPr>
        <w:t xml:space="preserve">таким </w:t>
      </w:r>
      <w:r w:rsidRPr="006A55F0">
        <w:rPr>
          <w:rFonts w:ascii="Arial" w:hAnsi="Arial" w:cs="Arial"/>
          <w:color w:val="000000"/>
          <w:sz w:val="22"/>
          <w:szCs w:val="22"/>
          <w:lang w:val="ru-RU"/>
        </w:rPr>
        <w:t>вимогам:</w:t>
      </w:r>
    </w:p>
    <w:p w14:paraId="7ECE73ED" w14:textId="6C8F8416" w:rsidR="00641738" w:rsidRPr="006A55F0" w:rsidRDefault="00D26DC3" w:rsidP="00D26DC3">
      <w:pPr>
        <w:pStyle w:val="af7"/>
        <w:spacing w:before="0" w:beforeAutospacing="0" w:after="0" w:afterAutospacing="0" w:line="295" w:lineRule="auto"/>
        <w:ind w:firstLine="709"/>
        <w:jc w:val="both"/>
        <w:rPr>
          <w:rFonts w:ascii="Arial" w:hAnsi="Arial" w:cs="Arial"/>
          <w:sz w:val="22"/>
          <w:szCs w:val="22"/>
          <w:lang w:val="ru-RU"/>
        </w:rPr>
      </w:pPr>
      <w:r>
        <w:rPr>
          <w:rFonts w:ascii="Arial" w:hAnsi="Arial" w:cs="Arial"/>
          <w:color w:val="000000" w:themeColor="text1"/>
        </w:rPr>
        <w:t xml:space="preserve">— </w:t>
      </w:r>
      <w:r w:rsidR="00641738" w:rsidRPr="006A55F0">
        <w:rPr>
          <w:rFonts w:ascii="Arial" w:hAnsi="Arial" w:cs="Arial"/>
          <w:color w:val="000000"/>
          <w:sz w:val="22"/>
          <w:szCs w:val="22"/>
          <w:lang w:val="ru-RU"/>
        </w:rPr>
        <w:t xml:space="preserve">поручні повинні бути безперервними за всією довжиною коридору, крім місць, де вони перетинаються з іншими пішохідними шляхами, дверима, вікнами тощо; </w:t>
      </w:r>
    </w:p>
    <w:p w14:paraId="51425963" w14:textId="7EB57802" w:rsidR="00641738" w:rsidRPr="006A55F0" w:rsidRDefault="00D26DC3" w:rsidP="00D26DC3">
      <w:pPr>
        <w:pStyle w:val="af7"/>
        <w:spacing w:before="0" w:beforeAutospacing="0" w:after="0" w:afterAutospacing="0" w:line="295" w:lineRule="auto"/>
        <w:ind w:firstLine="709"/>
        <w:jc w:val="both"/>
        <w:rPr>
          <w:rFonts w:ascii="Arial" w:hAnsi="Arial" w:cs="Arial"/>
          <w:sz w:val="22"/>
          <w:szCs w:val="22"/>
          <w:lang w:val="ru-RU"/>
        </w:rPr>
      </w:pPr>
      <w:r>
        <w:rPr>
          <w:rFonts w:ascii="Arial" w:hAnsi="Arial" w:cs="Arial"/>
          <w:color w:val="000000" w:themeColor="text1"/>
        </w:rPr>
        <w:t xml:space="preserve">— </w:t>
      </w:r>
      <w:r w:rsidR="00641738" w:rsidRPr="006A55F0">
        <w:rPr>
          <w:rFonts w:ascii="Arial" w:hAnsi="Arial" w:cs="Arial"/>
          <w:color w:val="000000"/>
          <w:sz w:val="22"/>
          <w:szCs w:val="22"/>
          <w:lang w:val="ru-RU"/>
        </w:rPr>
        <w:t xml:space="preserve">відстань від стіни повинна бути не менше ніж 0,04 м у місцях кріплення поручня; </w:t>
      </w:r>
    </w:p>
    <w:p w14:paraId="796C0267" w14:textId="58CB3960" w:rsidR="00641738" w:rsidRPr="006A55F0" w:rsidRDefault="00D26DC3" w:rsidP="00D26DC3">
      <w:pPr>
        <w:pStyle w:val="af7"/>
        <w:spacing w:before="0" w:beforeAutospacing="0" w:after="0" w:afterAutospacing="0" w:line="295" w:lineRule="auto"/>
        <w:ind w:firstLine="709"/>
        <w:jc w:val="both"/>
        <w:rPr>
          <w:rFonts w:ascii="Arial" w:hAnsi="Arial" w:cs="Arial"/>
          <w:sz w:val="22"/>
          <w:szCs w:val="22"/>
          <w:lang w:val="ru-RU"/>
        </w:rPr>
      </w:pPr>
      <w:r>
        <w:rPr>
          <w:rFonts w:ascii="Arial" w:hAnsi="Arial" w:cs="Arial"/>
          <w:color w:val="000000" w:themeColor="text1"/>
        </w:rPr>
        <w:t xml:space="preserve">— </w:t>
      </w:r>
      <w:r w:rsidR="00641738" w:rsidRPr="006A55F0">
        <w:rPr>
          <w:rFonts w:ascii="Arial" w:hAnsi="Arial" w:cs="Arial"/>
          <w:color w:val="000000"/>
          <w:sz w:val="22"/>
          <w:szCs w:val="22"/>
          <w:lang w:val="ru-RU"/>
        </w:rPr>
        <w:t>кріплення поручнів не повинні перешкоджати безперервному триманню за них рукою;</w:t>
      </w:r>
    </w:p>
    <w:p w14:paraId="3FA528A6" w14:textId="1DFB8974" w:rsidR="00641738" w:rsidRPr="006A55F0" w:rsidRDefault="00D26DC3" w:rsidP="00D26DC3">
      <w:pPr>
        <w:pStyle w:val="af7"/>
        <w:spacing w:before="0" w:beforeAutospacing="0" w:after="0" w:afterAutospacing="0" w:line="295" w:lineRule="auto"/>
        <w:ind w:firstLine="709"/>
        <w:jc w:val="both"/>
        <w:rPr>
          <w:rFonts w:ascii="Arial" w:hAnsi="Arial" w:cs="Arial"/>
          <w:sz w:val="22"/>
          <w:szCs w:val="22"/>
          <w:lang w:val="ru-RU"/>
        </w:rPr>
      </w:pPr>
      <w:r>
        <w:rPr>
          <w:rFonts w:ascii="Arial" w:hAnsi="Arial" w:cs="Arial"/>
          <w:color w:val="000000" w:themeColor="text1"/>
        </w:rPr>
        <w:t xml:space="preserve">— </w:t>
      </w:r>
      <w:r w:rsidR="00641738" w:rsidRPr="006A55F0">
        <w:rPr>
          <w:rFonts w:ascii="Arial" w:hAnsi="Arial" w:cs="Arial"/>
          <w:color w:val="000000"/>
          <w:sz w:val="22"/>
          <w:szCs w:val="22"/>
          <w:lang w:val="ru-RU"/>
        </w:rPr>
        <w:t xml:space="preserve">поручні повинні мати круглий переріз діаметром </w:t>
      </w:r>
      <w:r w:rsidR="00641738" w:rsidRPr="008A7F04">
        <w:rPr>
          <w:rFonts w:ascii="Arial" w:hAnsi="Arial" w:cs="Arial"/>
          <w:sz w:val="22"/>
          <w:szCs w:val="22"/>
          <w:lang w:val="ru-RU"/>
        </w:rPr>
        <w:t>3</w:t>
      </w:r>
      <w:r w:rsidR="00B00DC4" w:rsidRPr="008A7F04">
        <w:rPr>
          <w:rFonts w:ascii="Arial" w:hAnsi="Arial" w:cs="Arial"/>
          <w:sz w:val="22"/>
          <w:szCs w:val="22"/>
          <w:lang w:val="ru-RU"/>
        </w:rPr>
        <w:t>,</w:t>
      </w:r>
      <w:r w:rsidR="00641738" w:rsidRPr="008A7F04">
        <w:rPr>
          <w:rFonts w:ascii="Arial" w:hAnsi="Arial" w:cs="Arial"/>
          <w:sz w:val="22"/>
          <w:szCs w:val="22"/>
          <w:lang w:val="ru-RU"/>
        </w:rPr>
        <w:t>5-4</w:t>
      </w:r>
      <w:r w:rsidR="00B00DC4" w:rsidRPr="008A7F04">
        <w:rPr>
          <w:rFonts w:ascii="Arial" w:hAnsi="Arial" w:cs="Arial"/>
          <w:sz w:val="22"/>
          <w:szCs w:val="22"/>
          <w:lang w:val="ru-RU"/>
        </w:rPr>
        <w:t>,</w:t>
      </w:r>
      <w:r w:rsidR="00641738" w:rsidRPr="008A7F04">
        <w:rPr>
          <w:rFonts w:ascii="Arial" w:hAnsi="Arial" w:cs="Arial"/>
          <w:sz w:val="22"/>
          <w:szCs w:val="22"/>
          <w:lang w:val="ru-RU"/>
        </w:rPr>
        <w:t xml:space="preserve">5 </w:t>
      </w:r>
      <w:r w:rsidR="00B00DC4" w:rsidRPr="008A7F04">
        <w:rPr>
          <w:rFonts w:ascii="Arial" w:hAnsi="Arial" w:cs="Arial"/>
          <w:sz w:val="22"/>
          <w:szCs w:val="22"/>
          <w:lang w:val="ru-RU"/>
        </w:rPr>
        <w:t>с</w:t>
      </w:r>
      <w:r w:rsidR="00641738" w:rsidRPr="008A7F04">
        <w:rPr>
          <w:rFonts w:ascii="Arial" w:hAnsi="Arial" w:cs="Arial"/>
          <w:sz w:val="22"/>
          <w:szCs w:val="22"/>
          <w:lang w:val="ru-RU"/>
        </w:rPr>
        <w:t>м;</w:t>
      </w:r>
    </w:p>
    <w:p w14:paraId="3E152C44" w14:textId="22A5B4A9" w:rsidR="00641738" w:rsidRPr="006A55F0" w:rsidRDefault="00D26DC3" w:rsidP="00D26DC3">
      <w:pPr>
        <w:pStyle w:val="af7"/>
        <w:spacing w:before="0" w:beforeAutospacing="0" w:after="0" w:afterAutospacing="0" w:line="295" w:lineRule="auto"/>
        <w:ind w:firstLine="709"/>
        <w:jc w:val="both"/>
        <w:rPr>
          <w:rFonts w:ascii="Arial" w:hAnsi="Arial" w:cs="Arial"/>
          <w:sz w:val="22"/>
          <w:szCs w:val="22"/>
          <w:lang w:val="ru-RU"/>
        </w:rPr>
      </w:pPr>
      <w:r>
        <w:rPr>
          <w:rFonts w:ascii="Arial" w:hAnsi="Arial" w:cs="Arial"/>
          <w:color w:val="000000" w:themeColor="text1"/>
        </w:rPr>
        <w:t xml:space="preserve">— </w:t>
      </w:r>
      <w:r w:rsidR="00641738" w:rsidRPr="006A55F0">
        <w:rPr>
          <w:rFonts w:ascii="Arial" w:hAnsi="Arial" w:cs="Arial"/>
          <w:color w:val="000000"/>
          <w:sz w:val="22"/>
          <w:szCs w:val="22"/>
          <w:lang w:val="ru-RU"/>
        </w:rPr>
        <w:t xml:space="preserve">поручні повинні за кольором контрастно відрізнятися від кольору поверхні стіни; </w:t>
      </w:r>
    </w:p>
    <w:p w14:paraId="4D4FFCE0" w14:textId="79954D03" w:rsidR="00641738" w:rsidRPr="006A55F0" w:rsidRDefault="00D26DC3" w:rsidP="00D26DC3">
      <w:pPr>
        <w:pStyle w:val="af7"/>
        <w:spacing w:before="0" w:beforeAutospacing="0" w:after="0" w:afterAutospacing="0" w:line="295" w:lineRule="auto"/>
        <w:ind w:firstLine="709"/>
        <w:jc w:val="both"/>
        <w:rPr>
          <w:rFonts w:ascii="Arial" w:hAnsi="Arial" w:cs="Arial"/>
          <w:sz w:val="22"/>
          <w:szCs w:val="22"/>
        </w:rPr>
      </w:pPr>
      <w:r>
        <w:rPr>
          <w:rFonts w:ascii="Arial" w:hAnsi="Arial" w:cs="Arial"/>
          <w:color w:val="000000" w:themeColor="text1"/>
        </w:rPr>
        <w:t xml:space="preserve">— </w:t>
      </w:r>
      <w:r w:rsidR="00641738" w:rsidRPr="006A55F0">
        <w:rPr>
          <w:rFonts w:ascii="Arial" w:hAnsi="Arial" w:cs="Arial"/>
          <w:color w:val="000000"/>
          <w:sz w:val="22"/>
          <w:szCs w:val="22"/>
          <w:lang w:val="ru-RU"/>
        </w:rPr>
        <w:t xml:space="preserve">поверхня поручнів має бути гладкою, але забезпечувати достатній опір ковзанню для рук. </w:t>
      </w:r>
      <w:r w:rsidR="00641738" w:rsidRPr="006A55F0">
        <w:rPr>
          <w:rFonts w:ascii="Arial" w:hAnsi="Arial" w:cs="Arial"/>
          <w:color w:val="000000"/>
          <w:sz w:val="22"/>
          <w:szCs w:val="22"/>
        </w:rPr>
        <w:t>П</w:t>
      </w:r>
      <w:r w:rsidR="00CB2838">
        <w:rPr>
          <w:rFonts w:ascii="Arial" w:hAnsi="Arial" w:cs="Arial"/>
          <w:color w:val="000000"/>
          <w:sz w:val="22"/>
          <w:szCs w:val="22"/>
        </w:rPr>
        <w:t xml:space="preserve">ід час </w:t>
      </w:r>
      <w:r w:rsidR="00641738" w:rsidRPr="006A55F0">
        <w:rPr>
          <w:rFonts w:ascii="Arial" w:hAnsi="Arial" w:cs="Arial"/>
          <w:color w:val="000000"/>
          <w:sz w:val="22"/>
          <w:szCs w:val="22"/>
        </w:rPr>
        <w:t>влаштуванн</w:t>
      </w:r>
      <w:r w:rsidR="00CB2838">
        <w:rPr>
          <w:rFonts w:ascii="Arial" w:hAnsi="Arial" w:cs="Arial"/>
          <w:color w:val="000000"/>
          <w:sz w:val="22"/>
          <w:szCs w:val="22"/>
        </w:rPr>
        <w:t>я</w:t>
      </w:r>
      <w:r w:rsidR="00641738" w:rsidRPr="006A55F0">
        <w:rPr>
          <w:rFonts w:ascii="Arial" w:hAnsi="Arial" w:cs="Arial"/>
          <w:color w:val="000000"/>
          <w:sz w:val="22"/>
          <w:szCs w:val="22"/>
        </w:rPr>
        <w:t xml:space="preserve"> поручнів рекомендується уникати поверхонь, що створюють відблиски;</w:t>
      </w:r>
    </w:p>
    <w:p w14:paraId="10A504DB" w14:textId="2203EFD5" w:rsidR="00641738" w:rsidRPr="006A55F0" w:rsidRDefault="00D26DC3" w:rsidP="00D26DC3">
      <w:pPr>
        <w:pStyle w:val="af7"/>
        <w:spacing w:before="0" w:beforeAutospacing="0" w:after="0" w:afterAutospacing="0" w:line="295" w:lineRule="auto"/>
        <w:ind w:firstLine="709"/>
        <w:jc w:val="both"/>
        <w:rPr>
          <w:rFonts w:ascii="Arial" w:hAnsi="Arial" w:cs="Arial"/>
          <w:sz w:val="22"/>
          <w:szCs w:val="22"/>
          <w:lang w:val="ru-RU"/>
        </w:rPr>
      </w:pPr>
      <w:r>
        <w:rPr>
          <w:rFonts w:ascii="Arial" w:hAnsi="Arial" w:cs="Arial"/>
          <w:color w:val="000000" w:themeColor="text1"/>
        </w:rPr>
        <w:t xml:space="preserve">— </w:t>
      </w:r>
      <w:r w:rsidR="00641738" w:rsidRPr="006A55F0">
        <w:rPr>
          <w:rFonts w:ascii="Arial" w:hAnsi="Arial" w:cs="Arial"/>
          <w:color w:val="000000"/>
          <w:sz w:val="22"/>
          <w:szCs w:val="22"/>
          <w:lang w:val="ru-RU"/>
        </w:rPr>
        <w:t>завершальні частини таких поручнів повинні мати заокруглення в бік стіни.</w:t>
      </w:r>
      <w:r w:rsidR="00641738" w:rsidRPr="006A55F0">
        <w:rPr>
          <w:rFonts w:ascii="Arial" w:hAnsi="Arial" w:cs="Arial"/>
          <w:color w:val="000000"/>
          <w:sz w:val="22"/>
          <w:szCs w:val="22"/>
        </w:rPr>
        <w:t> </w:t>
      </w:r>
    </w:p>
    <w:p w14:paraId="25B7F31E" w14:textId="77777777" w:rsidR="00641738" w:rsidRPr="006A55F0" w:rsidRDefault="00641738" w:rsidP="00D26DC3">
      <w:pPr>
        <w:pStyle w:val="af7"/>
        <w:spacing w:before="0" w:beforeAutospacing="0" w:after="0" w:afterAutospacing="0" w:line="295" w:lineRule="auto"/>
        <w:ind w:firstLine="709"/>
        <w:jc w:val="both"/>
        <w:rPr>
          <w:rFonts w:ascii="Arial" w:hAnsi="Arial" w:cs="Arial"/>
          <w:b/>
          <w:color w:val="000000"/>
          <w:sz w:val="22"/>
          <w:szCs w:val="22"/>
          <w:lang w:val="ru-RU"/>
        </w:rPr>
      </w:pPr>
      <w:r w:rsidRPr="006A55F0">
        <w:rPr>
          <w:rFonts w:ascii="Arial" w:hAnsi="Arial" w:cs="Arial"/>
          <w:b/>
          <w:color w:val="000000"/>
          <w:sz w:val="22"/>
          <w:szCs w:val="22"/>
          <w:lang w:val="ru-RU"/>
        </w:rPr>
        <w:t>Засоби інформації та безпеки</w:t>
      </w:r>
    </w:p>
    <w:p w14:paraId="1CF68A29" w14:textId="0D086A24" w:rsidR="00641738" w:rsidRPr="006A55F0" w:rsidRDefault="00641738" w:rsidP="00641738">
      <w:pPr>
        <w:pStyle w:val="af7"/>
        <w:spacing w:before="0" w:beforeAutospacing="0" w:after="0" w:afterAutospacing="0" w:line="295" w:lineRule="auto"/>
        <w:ind w:firstLine="709"/>
        <w:jc w:val="both"/>
        <w:rPr>
          <w:rFonts w:ascii="Arial" w:hAnsi="Arial" w:cs="Arial"/>
          <w:sz w:val="22"/>
          <w:szCs w:val="22"/>
          <w:lang w:val="ru-RU"/>
        </w:rPr>
      </w:pPr>
      <w:r w:rsidRPr="006A55F0">
        <w:rPr>
          <w:rFonts w:ascii="Arial" w:hAnsi="Arial" w:cs="Arial"/>
          <w:b/>
          <w:color w:val="000000"/>
          <w:sz w:val="22"/>
          <w:szCs w:val="22"/>
          <w:lang w:val="ru-RU"/>
        </w:rPr>
        <w:t>7.4.10</w:t>
      </w:r>
      <w:r w:rsidRPr="006A55F0">
        <w:rPr>
          <w:rFonts w:ascii="Arial" w:hAnsi="Arial" w:cs="Arial"/>
          <w:color w:val="000000"/>
          <w:sz w:val="22"/>
          <w:szCs w:val="22"/>
          <w:lang w:val="ru-RU"/>
        </w:rPr>
        <w:t xml:space="preserve"> Будівлі ясел, дитячих садків та спеціальних дитячих садків слід облаштовувати інформаційними табличками, інформаторами та покажчиками, що містять інформацію, викладену в доступному візуальному і тактильному вигляді, зокрема шрифтом Брайля (універсальними ІТІП), згідно </w:t>
      </w:r>
      <w:r w:rsidR="00CB2838">
        <w:rPr>
          <w:rFonts w:ascii="Arial" w:hAnsi="Arial" w:cs="Arial"/>
          <w:color w:val="000000"/>
          <w:sz w:val="22"/>
          <w:szCs w:val="22"/>
          <w:lang w:val="ru-RU"/>
        </w:rPr>
        <w:t xml:space="preserve">з </w:t>
      </w:r>
      <w:hyperlink r:id="rId230" w:history="1">
        <w:r w:rsidRPr="00641738">
          <w:rPr>
            <w:rStyle w:val="a8"/>
            <w:rFonts w:ascii="Arial" w:hAnsi="Arial" w:cs="Arial"/>
            <w:sz w:val="22"/>
            <w:szCs w:val="22"/>
            <w:lang w:val="ru-RU"/>
          </w:rPr>
          <w:t xml:space="preserve">ДБН </w:t>
        </w:r>
        <w:r w:rsidR="00927B4E">
          <w:rPr>
            <w:rStyle w:val="a8"/>
            <w:rFonts w:ascii="Arial" w:hAnsi="Arial" w:cs="Arial"/>
            <w:sz w:val="22"/>
            <w:szCs w:val="22"/>
            <w:lang w:val="ru-RU"/>
          </w:rPr>
          <w:t>В.</w:t>
        </w:r>
        <w:r w:rsidRPr="00641738">
          <w:rPr>
            <w:rStyle w:val="a8"/>
            <w:rFonts w:ascii="Arial" w:hAnsi="Arial" w:cs="Arial"/>
            <w:sz w:val="22"/>
            <w:szCs w:val="22"/>
            <w:lang w:val="ru-RU"/>
          </w:rPr>
          <w:t>2.2-40</w:t>
        </w:r>
      </w:hyperlink>
      <w:r w:rsidRPr="006A55F0">
        <w:rPr>
          <w:rFonts w:ascii="Arial" w:hAnsi="Arial" w:cs="Arial"/>
          <w:color w:val="000000"/>
          <w:sz w:val="22"/>
          <w:szCs w:val="22"/>
          <w:lang w:val="ru-RU"/>
        </w:rPr>
        <w:t>.</w:t>
      </w:r>
      <w:r w:rsidR="00515856">
        <w:rPr>
          <w:rFonts w:ascii="Arial" w:hAnsi="Arial" w:cs="Arial"/>
          <w:color w:val="000000"/>
          <w:sz w:val="22"/>
          <w:szCs w:val="22"/>
          <w:lang w:val="ru-RU"/>
        </w:rPr>
        <w:t xml:space="preserve"> </w:t>
      </w:r>
      <w:r w:rsidRPr="006A55F0">
        <w:rPr>
          <w:rFonts w:ascii="Arial" w:hAnsi="Arial" w:cs="Arial"/>
          <w:color w:val="000000"/>
          <w:sz w:val="22"/>
          <w:szCs w:val="22"/>
          <w:lang w:val="ru-RU"/>
        </w:rPr>
        <w:t xml:space="preserve">Усі приміщення мають бути облаштовані інформаційними табличками з відповідною інформацією щодо призначення відповідно до вимог </w:t>
      </w:r>
      <w:r w:rsidR="00CB2838">
        <w:rPr>
          <w:rFonts w:ascii="Arial" w:hAnsi="Arial" w:cs="Arial"/>
          <w:color w:val="000000"/>
          <w:sz w:val="22"/>
          <w:szCs w:val="22"/>
          <w:lang w:val="ru-RU"/>
        </w:rPr>
        <w:t>р</w:t>
      </w:r>
      <w:r w:rsidRPr="006A55F0">
        <w:rPr>
          <w:rFonts w:ascii="Arial" w:hAnsi="Arial" w:cs="Arial"/>
          <w:color w:val="000000"/>
          <w:sz w:val="22"/>
          <w:szCs w:val="22"/>
          <w:lang w:val="ru-RU"/>
        </w:rPr>
        <w:t xml:space="preserve">озділу 8, додатків В і Ж </w:t>
      </w:r>
      <w:hyperlink r:id="rId231" w:history="1">
        <w:r w:rsidRPr="00641738">
          <w:rPr>
            <w:rStyle w:val="a8"/>
            <w:rFonts w:ascii="Arial" w:hAnsi="Arial" w:cs="Arial"/>
            <w:sz w:val="22"/>
            <w:szCs w:val="22"/>
            <w:lang w:val="ru-RU"/>
          </w:rPr>
          <w:t>ДБН</w:t>
        </w:r>
        <w:r w:rsidR="00927B4E">
          <w:rPr>
            <w:rStyle w:val="a8"/>
            <w:rFonts w:ascii="Arial" w:hAnsi="Arial" w:cs="Arial"/>
            <w:sz w:val="22"/>
            <w:szCs w:val="22"/>
            <w:lang w:val="ru-RU"/>
          </w:rPr>
          <w:t xml:space="preserve"> В.</w:t>
        </w:r>
        <w:r w:rsidRPr="00641738">
          <w:rPr>
            <w:rStyle w:val="a8"/>
            <w:rFonts w:ascii="Arial" w:hAnsi="Arial" w:cs="Arial"/>
            <w:sz w:val="22"/>
            <w:szCs w:val="22"/>
            <w:lang w:val="ru-RU"/>
          </w:rPr>
          <w:t>2.2-40</w:t>
        </w:r>
      </w:hyperlink>
      <w:r w:rsidRPr="006A55F0">
        <w:rPr>
          <w:rFonts w:ascii="Arial" w:hAnsi="Arial" w:cs="Arial"/>
          <w:color w:val="000000"/>
          <w:sz w:val="22"/>
          <w:szCs w:val="22"/>
          <w:lang w:val="ru-RU"/>
        </w:rPr>
        <w:t xml:space="preserve">. Рекомендовано також керуватися вимогами </w:t>
      </w:r>
      <w:r w:rsidR="00CB2838">
        <w:rPr>
          <w:rFonts w:ascii="Arial" w:hAnsi="Arial" w:cs="Arial"/>
          <w:color w:val="000000"/>
          <w:sz w:val="22"/>
          <w:szCs w:val="22"/>
          <w:lang w:val="ru-RU"/>
        </w:rPr>
        <w:br/>
        <w:t>р</w:t>
      </w:r>
      <w:r w:rsidRPr="006A55F0">
        <w:rPr>
          <w:rFonts w:ascii="Arial" w:hAnsi="Arial" w:cs="Arial"/>
          <w:color w:val="000000"/>
          <w:sz w:val="22"/>
          <w:szCs w:val="22"/>
          <w:lang w:val="ru-RU"/>
        </w:rPr>
        <w:t xml:space="preserve">озділу 5 </w:t>
      </w:r>
      <w:hyperlink r:id="rId232" w:history="1">
        <w:r w:rsidRPr="00C50647">
          <w:rPr>
            <w:rStyle w:val="a8"/>
            <w:rFonts w:ascii="Arial" w:hAnsi="Arial" w:cs="Arial"/>
            <w:sz w:val="22"/>
            <w:szCs w:val="22"/>
            <w:lang w:val="ru-RU"/>
          </w:rPr>
          <w:t xml:space="preserve">ДСТУ </w:t>
        </w:r>
        <w:r w:rsidRPr="00C50647">
          <w:rPr>
            <w:rStyle w:val="a8"/>
            <w:rFonts w:ascii="Arial" w:hAnsi="Arial" w:cs="Arial"/>
            <w:sz w:val="22"/>
            <w:szCs w:val="22"/>
          </w:rPr>
          <w:t>ISO</w:t>
        </w:r>
        <w:r w:rsidRPr="00C50647">
          <w:rPr>
            <w:rStyle w:val="a8"/>
            <w:rFonts w:ascii="Arial" w:hAnsi="Arial" w:cs="Arial"/>
            <w:sz w:val="22"/>
            <w:szCs w:val="22"/>
            <w:lang w:val="ru-RU"/>
          </w:rPr>
          <w:t xml:space="preserve"> 21542:2025</w:t>
        </w:r>
      </w:hyperlink>
      <w:r w:rsidRPr="006A55F0">
        <w:rPr>
          <w:rFonts w:ascii="Arial" w:hAnsi="Arial" w:cs="Arial"/>
          <w:color w:val="000000"/>
          <w:sz w:val="22"/>
          <w:szCs w:val="22"/>
          <w:lang w:val="ru-RU"/>
        </w:rPr>
        <w:t xml:space="preserve"> </w:t>
      </w:r>
    </w:p>
    <w:p w14:paraId="391F0C94" w14:textId="05F772C4" w:rsidR="00641738" w:rsidRDefault="00641738" w:rsidP="00641738">
      <w:pPr>
        <w:pStyle w:val="af7"/>
        <w:spacing w:before="0" w:beforeAutospacing="0" w:after="0" w:afterAutospacing="0" w:line="295" w:lineRule="auto"/>
        <w:ind w:firstLine="709"/>
        <w:jc w:val="both"/>
        <w:rPr>
          <w:rFonts w:ascii="Arial" w:hAnsi="Arial" w:cs="Arial"/>
          <w:color w:val="000000"/>
          <w:sz w:val="22"/>
          <w:szCs w:val="22"/>
        </w:rPr>
      </w:pPr>
      <w:r w:rsidRPr="006A55F0">
        <w:rPr>
          <w:rFonts w:ascii="Arial" w:hAnsi="Arial" w:cs="Arial"/>
          <w:b/>
          <w:color w:val="000000"/>
          <w:sz w:val="22"/>
          <w:szCs w:val="22"/>
          <w:lang w:val="ru-RU"/>
        </w:rPr>
        <w:t>7.4.11</w:t>
      </w:r>
      <w:r w:rsidRPr="006A55F0">
        <w:rPr>
          <w:rFonts w:ascii="Arial" w:hAnsi="Arial" w:cs="Arial"/>
          <w:color w:val="000000"/>
          <w:sz w:val="22"/>
          <w:szCs w:val="22"/>
          <w:lang w:val="ru-RU"/>
        </w:rPr>
        <w:t xml:space="preserve"> П</w:t>
      </w:r>
      <w:r w:rsidR="00CB2838">
        <w:rPr>
          <w:rFonts w:ascii="Arial" w:hAnsi="Arial" w:cs="Arial"/>
          <w:color w:val="000000"/>
          <w:sz w:val="22"/>
          <w:szCs w:val="22"/>
          <w:lang w:val="ru-RU"/>
        </w:rPr>
        <w:t xml:space="preserve">ід час </w:t>
      </w:r>
      <w:r w:rsidRPr="006A55F0">
        <w:rPr>
          <w:rFonts w:ascii="Arial" w:hAnsi="Arial" w:cs="Arial"/>
          <w:color w:val="000000"/>
          <w:sz w:val="22"/>
          <w:szCs w:val="22"/>
          <w:lang w:val="ru-RU"/>
        </w:rPr>
        <w:t>проєктуванн</w:t>
      </w:r>
      <w:r w:rsidR="00CB2838">
        <w:rPr>
          <w:rFonts w:ascii="Arial" w:hAnsi="Arial" w:cs="Arial"/>
          <w:color w:val="000000"/>
          <w:sz w:val="22"/>
          <w:szCs w:val="22"/>
          <w:lang w:val="ru-RU"/>
        </w:rPr>
        <w:t>я</w:t>
      </w:r>
      <w:r w:rsidRPr="006A55F0">
        <w:rPr>
          <w:rFonts w:ascii="Arial" w:hAnsi="Arial" w:cs="Arial"/>
          <w:color w:val="000000"/>
          <w:sz w:val="22"/>
          <w:szCs w:val="22"/>
          <w:lang w:val="ru-RU"/>
        </w:rPr>
        <w:t xml:space="preserve"> ясел, дитячих садків та спеціальних дитячих садків допускається передбачати технічні можливості застосування в освітньому процесі інформаційно-комунікаційних технологій – як безпосередньо, так і з використанням допоміжних технологій.З метою створення умов для ефективного застосування</w:t>
      </w:r>
      <w:r w:rsidRPr="006A55F0">
        <w:rPr>
          <w:rFonts w:ascii="Arial" w:hAnsi="Arial" w:cs="Arial"/>
          <w:color w:val="000000"/>
          <w:sz w:val="22"/>
          <w:szCs w:val="22"/>
        </w:rPr>
        <w:t> </w:t>
      </w:r>
      <w:r w:rsidRPr="006A55F0">
        <w:rPr>
          <w:rFonts w:ascii="Arial" w:hAnsi="Arial" w:cs="Arial"/>
          <w:color w:val="000000"/>
          <w:sz w:val="22"/>
          <w:szCs w:val="22"/>
          <w:lang w:val="ru-RU"/>
        </w:rPr>
        <w:t xml:space="preserve">інформаційно-комунікаційних технологій у закладах дошкільної освіти, зокрема для внутрішніх комунікацій, </w:t>
      </w:r>
      <w:r w:rsidRPr="006A55F0">
        <w:rPr>
          <w:rFonts w:ascii="Arial" w:hAnsi="Arial" w:cs="Arial"/>
          <w:color w:val="000000"/>
          <w:sz w:val="22"/>
          <w:szCs w:val="22"/>
          <w:lang w:val="ru-RU"/>
        </w:rPr>
        <w:lastRenderedPageBreak/>
        <w:t xml:space="preserve">менеджменту та управління, моніторингу успішності, а також для підготовки та впровадження диференційованих освітніх ресурсів, слід керуватися вимогами </w:t>
      </w:r>
      <w:hyperlink r:id="rId233" w:history="1">
        <w:r w:rsidRPr="00C50647">
          <w:rPr>
            <w:rStyle w:val="a8"/>
            <w:rFonts w:ascii="Arial" w:hAnsi="Arial" w:cs="Arial"/>
            <w:sz w:val="22"/>
            <w:szCs w:val="22"/>
            <w:lang w:val="ru-RU"/>
          </w:rPr>
          <w:t xml:space="preserve">ДСТУ </w:t>
        </w:r>
        <w:r w:rsidRPr="00C50647">
          <w:rPr>
            <w:rStyle w:val="a8"/>
            <w:rFonts w:ascii="Arial" w:hAnsi="Arial" w:cs="Arial"/>
            <w:sz w:val="22"/>
            <w:szCs w:val="22"/>
          </w:rPr>
          <w:t>EN</w:t>
        </w:r>
        <w:r w:rsidRPr="00C50647">
          <w:rPr>
            <w:rStyle w:val="a8"/>
            <w:rFonts w:ascii="Arial" w:hAnsi="Arial" w:cs="Arial"/>
            <w:sz w:val="22"/>
            <w:szCs w:val="22"/>
            <w:lang w:val="ru-RU"/>
          </w:rPr>
          <w:t xml:space="preserve"> 301549:2022</w:t>
        </w:r>
      </w:hyperlink>
      <w:r w:rsidRPr="006A55F0">
        <w:rPr>
          <w:rFonts w:ascii="Arial" w:hAnsi="Arial" w:cs="Arial"/>
          <w:color w:val="000000"/>
          <w:sz w:val="22"/>
          <w:szCs w:val="22"/>
          <w:lang w:val="ru-RU"/>
        </w:rPr>
        <w:t xml:space="preserve"> </w:t>
      </w:r>
    </w:p>
    <w:p w14:paraId="43C8455B" w14:textId="77777777" w:rsidR="00784942" w:rsidRPr="00255839" w:rsidRDefault="00784942" w:rsidP="003E3F41">
      <w:pPr>
        <w:pStyle w:val="1"/>
        <w:spacing w:before="120" w:after="120" w:line="295" w:lineRule="auto"/>
        <w:ind w:firstLine="709"/>
        <w:jc w:val="both"/>
        <w:rPr>
          <w:rFonts w:eastAsia="Arial" w:cs="Arial"/>
          <w:color w:val="000000" w:themeColor="text1"/>
          <w:szCs w:val="22"/>
          <w:lang w:val="ru-RU" w:eastAsia="uk-UA" w:bidi="uk-UA"/>
        </w:rPr>
      </w:pPr>
      <w:bookmarkStart w:id="66" w:name="_Toc234619652"/>
      <w:r w:rsidRPr="00255839">
        <w:rPr>
          <w:rFonts w:cs="Arial"/>
          <w:color w:val="000000" w:themeColor="text1"/>
          <w:szCs w:val="22"/>
          <w:lang w:val="ru-RU"/>
        </w:rPr>
        <w:t>8 ІНЖЕНЕРНЕ ОБЛАДНАННЯ БУДІВЕЛЬ</w:t>
      </w:r>
      <w:bookmarkEnd w:id="66"/>
    </w:p>
    <w:p w14:paraId="75199CCE" w14:textId="00FA878C" w:rsidR="00784942" w:rsidRPr="00255839" w:rsidRDefault="00784942" w:rsidP="0077768D">
      <w:pPr>
        <w:pStyle w:val="2"/>
        <w:rPr>
          <w:rFonts w:eastAsia="Arial" w:cs="Arial"/>
          <w:b w:val="0"/>
          <w:bCs w:val="0"/>
          <w:color w:val="000000" w:themeColor="text1"/>
          <w:lang w:val="ru-RU"/>
        </w:rPr>
      </w:pPr>
      <w:bookmarkStart w:id="67" w:name="_Toc234619653"/>
      <w:r w:rsidRPr="00255839">
        <w:rPr>
          <w:rFonts w:eastAsiaTheme="majorEastAsia" w:cs="Arial"/>
          <w:color w:val="000000" w:themeColor="text1"/>
          <w:lang w:val="ru-RU"/>
        </w:rPr>
        <w:t xml:space="preserve">8.1 </w:t>
      </w:r>
      <w:r w:rsidRPr="00255839">
        <w:rPr>
          <w:rFonts w:eastAsia="Arial" w:cs="Arial"/>
          <w:color w:val="000000" w:themeColor="text1"/>
          <w:lang w:val="ru-RU"/>
        </w:rPr>
        <w:t>Водопостачання та водовідведення</w:t>
      </w:r>
      <w:bookmarkEnd w:id="67"/>
    </w:p>
    <w:p w14:paraId="72A1887D" w14:textId="6A40E1A3" w:rsidR="00784942" w:rsidRPr="00255839" w:rsidRDefault="00784942" w:rsidP="00784942">
      <w:pPr>
        <w:keepNext/>
        <w:keepLines/>
        <w:widowControl w:val="0"/>
        <w:tabs>
          <w:tab w:val="left" w:pos="709"/>
        </w:tabs>
        <w:spacing w:after="0" w:line="295" w:lineRule="auto"/>
        <w:ind w:firstLine="709"/>
        <w:jc w:val="both"/>
        <w:rPr>
          <w:rFonts w:ascii="Arial" w:eastAsia="Arial" w:hAnsi="Arial" w:cs="Arial"/>
          <w:bCs/>
          <w:color w:val="000000" w:themeColor="text1"/>
          <w:lang w:val="ru-RU"/>
        </w:rPr>
      </w:pPr>
      <w:r w:rsidRPr="00255839">
        <w:rPr>
          <w:rFonts w:ascii="Arial" w:eastAsiaTheme="majorEastAsia" w:hAnsi="Arial" w:cs="Arial"/>
          <w:b/>
          <w:color w:val="000000" w:themeColor="text1"/>
          <w:lang w:val="ru-RU"/>
        </w:rPr>
        <w:t>8.1.2</w:t>
      </w:r>
      <w:r w:rsidRPr="00255839">
        <w:rPr>
          <w:rFonts w:ascii="Arial" w:eastAsiaTheme="majorEastAsia" w:hAnsi="Arial" w:cs="Arial"/>
          <w:color w:val="000000" w:themeColor="text1"/>
          <w:lang w:val="ru-RU"/>
        </w:rPr>
        <w:t xml:space="preserve"> </w:t>
      </w:r>
      <w:r w:rsidR="000D17F1">
        <w:rPr>
          <w:rFonts w:ascii="Arial" w:eastAsia="Arial" w:hAnsi="Arial" w:cs="Arial"/>
          <w:bCs/>
          <w:color w:val="000000" w:themeColor="text1"/>
          <w:lang w:val="ru-RU"/>
        </w:rPr>
        <w:t>У</w:t>
      </w:r>
      <w:r w:rsidRPr="00255839">
        <w:rPr>
          <w:rFonts w:ascii="Arial" w:eastAsia="Arial" w:hAnsi="Arial" w:cs="Arial"/>
          <w:bCs/>
          <w:color w:val="000000" w:themeColor="text1"/>
          <w:lang w:val="ru-RU"/>
        </w:rPr>
        <w:t xml:space="preserve"> закладах дошкільної освіти слід передбачати </w:t>
      </w:r>
      <w:r w:rsidR="00E472B5">
        <w:rPr>
          <w:rFonts w:ascii="Arial" w:eastAsia="Arial" w:hAnsi="Arial" w:cs="Arial"/>
          <w:bCs/>
          <w:color w:val="000000" w:themeColor="text1"/>
          <w:lang w:val="ru-RU"/>
        </w:rPr>
        <w:t xml:space="preserve">такі </w:t>
      </w:r>
      <w:r w:rsidRPr="00255839">
        <w:rPr>
          <w:rFonts w:ascii="Arial" w:eastAsia="Arial" w:hAnsi="Arial" w:cs="Arial"/>
          <w:bCs/>
          <w:color w:val="000000" w:themeColor="text1"/>
          <w:lang w:val="ru-RU"/>
        </w:rPr>
        <w:t>системи:</w:t>
      </w:r>
    </w:p>
    <w:p w14:paraId="636FE963" w14:textId="2EEE56C6" w:rsidR="00784942" w:rsidRPr="004754EE" w:rsidRDefault="003E3F41" w:rsidP="00784942">
      <w:pPr>
        <w:keepNext/>
        <w:keepLines/>
        <w:widowControl w:val="0"/>
        <w:tabs>
          <w:tab w:val="left" w:pos="709"/>
        </w:tabs>
        <w:spacing w:after="0" w:line="295" w:lineRule="auto"/>
        <w:ind w:firstLine="709"/>
        <w:jc w:val="both"/>
        <w:rPr>
          <w:rFonts w:ascii="Arial" w:eastAsia="Arial" w:hAnsi="Arial" w:cs="Arial"/>
          <w:bCs/>
          <w:color w:val="000000" w:themeColor="text1"/>
          <w:lang w:val="ru-RU"/>
        </w:rPr>
      </w:pPr>
      <w:r>
        <w:rPr>
          <w:rFonts w:ascii="Arial" w:hAnsi="Arial" w:cs="Arial"/>
          <w:color w:val="000000" w:themeColor="text1"/>
        </w:rPr>
        <w:t>—</w:t>
      </w:r>
      <w:r w:rsidR="00784942" w:rsidRPr="00255839">
        <w:rPr>
          <w:rFonts w:ascii="Arial" w:eastAsia="Arial" w:hAnsi="Arial" w:cs="Arial"/>
          <w:bCs/>
          <w:color w:val="000000" w:themeColor="text1"/>
          <w:lang w:val="ru-RU"/>
        </w:rPr>
        <w:t xml:space="preserve"> </w:t>
      </w:r>
      <w:r w:rsidR="00784942" w:rsidRPr="004754EE">
        <w:rPr>
          <w:rFonts w:ascii="Arial" w:eastAsia="Arial" w:hAnsi="Arial" w:cs="Arial"/>
          <w:bCs/>
          <w:color w:val="000000" w:themeColor="text1"/>
          <w:lang w:val="ru-RU"/>
        </w:rPr>
        <w:t>водопостачання</w:t>
      </w:r>
      <w:r w:rsidR="004754EE">
        <w:rPr>
          <w:rFonts w:ascii="Arial" w:eastAsia="Arial" w:hAnsi="Arial" w:cs="Arial"/>
          <w:bCs/>
          <w:color w:val="000000" w:themeColor="text1"/>
          <w:lang w:val="ru-RU"/>
        </w:rPr>
        <w:t>:</w:t>
      </w:r>
      <w:r w:rsidR="00784942" w:rsidRPr="004754EE">
        <w:rPr>
          <w:rFonts w:ascii="Arial" w:eastAsia="Arial" w:hAnsi="Arial" w:cs="Arial"/>
          <w:bCs/>
          <w:color w:val="000000" w:themeColor="text1"/>
          <w:lang w:val="ru-RU"/>
        </w:rPr>
        <w:t>холодної та гарячої води, зовнішнього та внутрішнього протипожежного водопроводу, поливального водопроводу;</w:t>
      </w:r>
    </w:p>
    <w:p w14:paraId="575965A9" w14:textId="60199487" w:rsidR="00784942" w:rsidRPr="004754EE" w:rsidRDefault="003E3F41" w:rsidP="00784942">
      <w:pPr>
        <w:keepNext/>
        <w:keepLines/>
        <w:widowControl w:val="0"/>
        <w:tabs>
          <w:tab w:val="left" w:pos="709"/>
        </w:tabs>
        <w:spacing w:after="0" w:line="295" w:lineRule="auto"/>
        <w:ind w:firstLine="709"/>
        <w:jc w:val="both"/>
        <w:rPr>
          <w:rFonts w:ascii="Arial" w:eastAsia="Arial" w:hAnsi="Arial" w:cs="Arial"/>
          <w:bCs/>
          <w:color w:val="000000" w:themeColor="text1"/>
          <w:lang w:val="ru-RU"/>
        </w:rPr>
      </w:pPr>
      <w:r w:rsidRPr="004754EE">
        <w:rPr>
          <w:rFonts w:ascii="Arial" w:hAnsi="Arial" w:cs="Arial"/>
          <w:color w:val="000000" w:themeColor="text1"/>
        </w:rPr>
        <w:t>—</w:t>
      </w:r>
      <w:r w:rsidR="00784942" w:rsidRPr="004754EE">
        <w:rPr>
          <w:rFonts w:ascii="Arial" w:eastAsia="Arial" w:hAnsi="Arial" w:cs="Arial"/>
          <w:bCs/>
          <w:color w:val="000000" w:themeColor="text1"/>
          <w:lang w:val="ru-RU"/>
        </w:rPr>
        <w:t xml:space="preserve"> водовідведення</w:t>
      </w:r>
      <w:r w:rsidR="00F325DF" w:rsidRPr="004754EE">
        <w:rPr>
          <w:rFonts w:ascii="Arial" w:eastAsia="Arial" w:hAnsi="Arial" w:cs="Arial"/>
          <w:bCs/>
          <w:color w:val="000000" w:themeColor="text1"/>
          <w:lang w:val="ru-RU"/>
        </w:rPr>
        <w:t>;</w:t>
      </w:r>
    </w:p>
    <w:p w14:paraId="1B9DF769" w14:textId="2CD496EE" w:rsidR="00784942" w:rsidRPr="004754EE" w:rsidRDefault="003E3F41" w:rsidP="00784942">
      <w:pPr>
        <w:keepNext/>
        <w:keepLines/>
        <w:widowControl w:val="0"/>
        <w:tabs>
          <w:tab w:val="left" w:pos="709"/>
        </w:tabs>
        <w:spacing w:after="0" w:line="295" w:lineRule="auto"/>
        <w:ind w:firstLine="709"/>
        <w:jc w:val="both"/>
        <w:rPr>
          <w:rFonts w:ascii="Arial" w:eastAsia="Arial" w:hAnsi="Arial" w:cs="Arial"/>
          <w:bCs/>
          <w:color w:val="000000" w:themeColor="text1"/>
          <w:lang w:val="ru-RU"/>
        </w:rPr>
      </w:pPr>
      <w:r w:rsidRPr="004754EE">
        <w:rPr>
          <w:rFonts w:ascii="Arial" w:hAnsi="Arial" w:cs="Arial"/>
          <w:color w:val="000000" w:themeColor="text1"/>
        </w:rPr>
        <w:t>—</w:t>
      </w:r>
      <w:r w:rsidR="00784942" w:rsidRPr="004754EE">
        <w:rPr>
          <w:rFonts w:ascii="Arial" w:eastAsia="Arial" w:hAnsi="Arial" w:cs="Arial"/>
          <w:bCs/>
          <w:color w:val="000000" w:themeColor="text1"/>
          <w:lang w:val="ru-RU"/>
        </w:rPr>
        <w:t xml:space="preserve"> побутових стічних вод;</w:t>
      </w:r>
    </w:p>
    <w:p w14:paraId="16294A05" w14:textId="3C8E1173" w:rsidR="00784942" w:rsidRPr="00255839" w:rsidRDefault="003E3F41" w:rsidP="00784942">
      <w:pPr>
        <w:widowControl w:val="0"/>
        <w:spacing w:after="0" w:line="295" w:lineRule="auto"/>
        <w:ind w:firstLine="709"/>
        <w:jc w:val="both"/>
        <w:rPr>
          <w:rFonts w:ascii="Arial" w:eastAsiaTheme="majorEastAsia" w:hAnsi="Arial" w:cs="Arial"/>
          <w:color w:val="000000" w:themeColor="text1"/>
          <w:lang w:val="ru-RU"/>
        </w:rPr>
      </w:pPr>
      <w:r w:rsidRPr="004754EE">
        <w:rPr>
          <w:rFonts w:ascii="Arial" w:hAnsi="Arial" w:cs="Arial"/>
          <w:color w:val="000000" w:themeColor="text1"/>
        </w:rPr>
        <w:t>—</w:t>
      </w:r>
      <w:r w:rsidR="00784942" w:rsidRPr="004754EE">
        <w:rPr>
          <w:rFonts w:ascii="Arial" w:eastAsia="Arial" w:hAnsi="Arial" w:cs="Arial"/>
          <w:bCs/>
          <w:color w:val="000000" w:themeColor="text1"/>
          <w:lang w:val="ru-RU"/>
        </w:rPr>
        <w:t xml:space="preserve"> дощових стічних вод з покрівель будівель закладів дошкільної освіти та прибудинкової території, </w:t>
      </w:r>
      <w:r w:rsidR="00784942" w:rsidRPr="004754EE">
        <w:rPr>
          <w:rFonts w:ascii="Arial" w:eastAsiaTheme="majorEastAsia" w:hAnsi="Arial" w:cs="Arial"/>
          <w:color w:val="000000" w:themeColor="text1"/>
          <w:lang w:val="ru-RU"/>
        </w:rPr>
        <w:t>а також стічних вод від миття удосконалених твердих покриттів.</w:t>
      </w:r>
    </w:p>
    <w:p w14:paraId="4909513F" w14:textId="248F91DF" w:rsidR="00784942" w:rsidRPr="00255839" w:rsidRDefault="00784942" w:rsidP="00784942">
      <w:pPr>
        <w:widowControl w:val="0"/>
        <w:spacing w:after="0" w:line="295" w:lineRule="auto"/>
        <w:ind w:firstLine="709"/>
        <w:jc w:val="both"/>
        <w:rPr>
          <w:rFonts w:ascii="Arial" w:eastAsiaTheme="majorEastAsia" w:hAnsi="Arial" w:cs="Arial"/>
          <w:color w:val="000000" w:themeColor="text1"/>
          <w:lang w:val="ru-RU"/>
        </w:rPr>
      </w:pPr>
      <w:r w:rsidRPr="00255839">
        <w:rPr>
          <w:rFonts w:ascii="Arial" w:eastAsiaTheme="majorEastAsia" w:hAnsi="Arial" w:cs="Arial"/>
          <w:b/>
          <w:color w:val="000000" w:themeColor="text1"/>
          <w:lang w:val="ru-RU"/>
        </w:rPr>
        <w:t>8.1.3</w:t>
      </w:r>
      <w:r w:rsidRPr="00255839">
        <w:rPr>
          <w:rFonts w:ascii="Arial" w:eastAsiaTheme="majorEastAsia" w:hAnsi="Arial" w:cs="Arial"/>
          <w:color w:val="000000" w:themeColor="text1"/>
          <w:lang w:val="ru-RU"/>
        </w:rPr>
        <w:t xml:space="preserve"> Систему внутрішнього протипожежного водопроводу необхідно проєктувати відповідно</w:t>
      </w:r>
      <w:r w:rsidR="00E472B5">
        <w:rPr>
          <w:rFonts w:ascii="Arial" w:eastAsiaTheme="majorEastAsia" w:hAnsi="Arial" w:cs="Arial"/>
          <w:color w:val="000000" w:themeColor="text1"/>
          <w:lang w:val="ru-RU"/>
        </w:rPr>
        <w:t xml:space="preserve"> до </w:t>
      </w:r>
      <w:hyperlink r:id="rId234" w:history="1">
        <w:r w:rsidRPr="003E3F41">
          <w:rPr>
            <w:rStyle w:val="a8"/>
            <w:rFonts w:ascii="Arial" w:eastAsiaTheme="majorEastAsia" w:hAnsi="Arial" w:cs="Arial"/>
            <w:lang w:val="ru-RU"/>
          </w:rPr>
          <w:t>ДБН В.2.5-64</w:t>
        </w:r>
      </w:hyperlink>
      <w:r w:rsidRPr="00255839">
        <w:rPr>
          <w:rFonts w:ascii="Arial" w:eastAsiaTheme="majorEastAsia" w:hAnsi="Arial" w:cs="Arial"/>
          <w:color w:val="000000" w:themeColor="text1"/>
          <w:lang w:val="ru-RU"/>
        </w:rPr>
        <w:t xml:space="preserve">, [3] та [4]. Вона повинна бути кільцевою, з пожежними кран-комплектами згідно з </w:t>
      </w:r>
      <w:hyperlink r:id="rId235" w:history="1">
        <w:r w:rsidRPr="00F7506B">
          <w:rPr>
            <w:rStyle w:val="a8"/>
            <w:rFonts w:ascii="Arial" w:eastAsiaTheme="majorEastAsia" w:hAnsi="Arial" w:cs="Arial"/>
            <w:lang w:val="ru-RU"/>
          </w:rPr>
          <w:t xml:space="preserve">ДСТУ </w:t>
        </w:r>
        <w:r w:rsidRPr="00F7506B">
          <w:rPr>
            <w:rStyle w:val="a8"/>
            <w:rFonts w:ascii="Arial" w:eastAsiaTheme="majorEastAsia" w:hAnsi="Arial" w:cs="Arial"/>
          </w:rPr>
          <w:t>EN</w:t>
        </w:r>
        <w:r w:rsidRPr="00F7506B">
          <w:rPr>
            <w:rStyle w:val="a8"/>
            <w:rFonts w:ascii="Arial" w:eastAsiaTheme="majorEastAsia" w:hAnsi="Arial" w:cs="Arial"/>
            <w:lang w:val="ru-RU"/>
          </w:rPr>
          <w:t xml:space="preserve"> 671-1</w:t>
        </w:r>
      </w:hyperlink>
      <w:r w:rsidRPr="00255839">
        <w:rPr>
          <w:rFonts w:ascii="Arial" w:eastAsiaTheme="majorEastAsia" w:hAnsi="Arial" w:cs="Arial"/>
          <w:color w:val="000000" w:themeColor="text1"/>
          <w:lang w:val="ru-RU"/>
        </w:rPr>
        <w:t xml:space="preserve"> та </w:t>
      </w:r>
      <w:hyperlink r:id="rId236" w:history="1">
        <w:r w:rsidRPr="00F7506B">
          <w:rPr>
            <w:rStyle w:val="a8"/>
            <w:rFonts w:ascii="Arial" w:eastAsiaTheme="majorEastAsia" w:hAnsi="Arial" w:cs="Arial"/>
            <w:lang w:val="ru-RU"/>
          </w:rPr>
          <w:t>ДСТУ</w:t>
        </w:r>
        <w:r w:rsidRPr="00F7506B">
          <w:rPr>
            <w:rStyle w:val="a8"/>
            <w:rFonts w:ascii="Arial" w:eastAsiaTheme="majorEastAsia" w:hAnsi="Arial" w:cs="Arial"/>
          </w:rPr>
          <w:t> EN</w:t>
        </w:r>
        <w:r w:rsidRPr="00F7506B">
          <w:rPr>
            <w:rStyle w:val="a8"/>
            <w:rFonts w:ascii="Arial" w:eastAsiaTheme="majorEastAsia" w:hAnsi="Arial" w:cs="Arial"/>
            <w:lang w:val="ru-RU"/>
          </w:rPr>
          <w:t xml:space="preserve"> 671-2</w:t>
        </w:r>
      </w:hyperlink>
      <w:r w:rsidRPr="00255839">
        <w:rPr>
          <w:rFonts w:ascii="Arial" w:eastAsiaTheme="majorEastAsia" w:hAnsi="Arial" w:cs="Arial"/>
          <w:color w:val="000000" w:themeColor="text1"/>
          <w:lang w:val="ru-RU"/>
        </w:rPr>
        <w:t>. Її слід підключати до внутрішньо-будинкової системи холодного водопостачання після загальнобудинкового водомірного вузла.</w:t>
      </w:r>
    </w:p>
    <w:p w14:paraId="057EB6E8" w14:textId="32DBD1EF" w:rsidR="00784942" w:rsidRPr="00255839" w:rsidRDefault="00784942" w:rsidP="00784942">
      <w:pPr>
        <w:widowControl w:val="0"/>
        <w:spacing w:after="0" w:line="295" w:lineRule="auto"/>
        <w:ind w:firstLine="709"/>
        <w:jc w:val="both"/>
        <w:rPr>
          <w:rFonts w:ascii="Arial" w:eastAsiaTheme="majorEastAsia" w:hAnsi="Arial" w:cs="Arial"/>
          <w:color w:val="000000" w:themeColor="text1"/>
          <w:lang w:val="ru-RU"/>
        </w:rPr>
      </w:pPr>
      <w:r w:rsidRPr="00255839">
        <w:rPr>
          <w:rFonts w:ascii="Arial" w:eastAsiaTheme="majorEastAsia" w:hAnsi="Arial" w:cs="Arial"/>
          <w:b/>
          <w:color w:val="000000" w:themeColor="text1"/>
          <w:lang w:val="ru-RU"/>
        </w:rPr>
        <w:t>8.1.4</w:t>
      </w:r>
      <w:r w:rsidRPr="00255839">
        <w:rPr>
          <w:rFonts w:ascii="Arial" w:eastAsiaTheme="majorEastAsia" w:hAnsi="Arial" w:cs="Arial"/>
          <w:color w:val="000000" w:themeColor="text1"/>
          <w:lang w:val="ru-RU"/>
        </w:rPr>
        <w:t xml:space="preserve"> Система поливального водопроводу повинна підключатися до системи холодного водопостачання після загальнобудинкового водомірного вузла та бути відокремленою від системи подачі холодної води</w:t>
      </w:r>
      <w:r w:rsidR="00E472B5">
        <w:rPr>
          <w:rFonts w:ascii="Arial" w:eastAsiaTheme="majorEastAsia" w:hAnsi="Arial" w:cs="Arial"/>
          <w:color w:val="000000" w:themeColor="text1"/>
          <w:lang w:val="ru-RU"/>
        </w:rPr>
        <w:t>.</w:t>
      </w:r>
    </w:p>
    <w:p w14:paraId="693B8DAA" w14:textId="361180F6" w:rsidR="00784942" w:rsidRPr="00255839" w:rsidRDefault="00784942" w:rsidP="00784942">
      <w:pPr>
        <w:widowControl w:val="0"/>
        <w:spacing w:after="0" w:line="295" w:lineRule="auto"/>
        <w:ind w:firstLine="709"/>
        <w:jc w:val="both"/>
        <w:rPr>
          <w:rFonts w:ascii="Arial" w:eastAsiaTheme="majorEastAsia" w:hAnsi="Arial" w:cs="Arial"/>
          <w:color w:val="000000" w:themeColor="text1"/>
          <w:lang w:val="ru-RU"/>
        </w:rPr>
      </w:pPr>
      <w:r w:rsidRPr="00255839">
        <w:rPr>
          <w:rFonts w:ascii="Arial" w:eastAsiaTheme="majorEastAsia" w:hAnsi="Arial" w:cs="Arial"/>
          <w:b/>
          <w:color w:val="000000" w:themeColor="text1"/>
          <w:lang w:val="ru-RU"/>
        </w:rPr>
        <w:t>8.1.5</w:t>
      </w:r>
      <w:r w:rsidRPr="00255839">
        <w:rPr>
          <w:rFonts w:ascii="Arial" w:eastAsiaTheme="majorEastAsia" w:hAnsi="Arial" w:cs="Arial"/>
          <w:color w:val="000000" w:themeColor="text1"/>
          <w:lang w:val="ru-RU"/>
        </w:rPr>
        <w:t xml:space="preserve"> Нормативні витрати питної холодної та гарячої води, а також стічних вод, слід приймати згідно з </w:t>
      </w:r>
      <w:hyperlink r:id="rId237" w:history="1">
        <w:r w:rsidRPr="003E3F41">
          <w:rPr>
            <w:rStyle w:val="a8"/>
            <w:rFonts w:ascii="Arial" w:eastAsiaTheme="majorEastAsia" w:hAnsi="Arial" w:cs="Arial"/>
            <w:lang w:val="ru-RU"/>
          </w:rPr>
          <w:t>ДБН В.2.5-64</w:t>
        </w:r>
      </w:hyperlink>
      <w:r w:rsidRPr="00255839">
        <w:rPr>
          <w:rFonts w:ascii="Arial" w:eastAsiaTheme="majorEastAsia" w:hAnsi="Arial" w:cs="Arial"/>
          <w:color w:val="000000" w:themeColor="text1"/>
          <w:lang w:val="ru-RU"/>
        </w:rPr>
        <w:t xml:space="preserve"> та </w:t>
      </w:r>
      <w:hyperlink r:id="rId238" w:history="1">
        <w:r w:rsidRPr="009A4662">
          <w:rPr>
            <w:rStyle w:val="a8"/>
            <w:rFonts w:ascii="Arial" w:eastAsiaTheme="majorEastAsia" w:hAnsi="Arial" w:cs="Arial"/>
            <w:lang w:val="ru-RU"/>
          </w:rPr>
          <w:t>ДБН В.2.5-74</w:t>
        </w:r>
      </w:hyperlink>
      <w:r w:rsidRPr="00255839">
        <w:rPr>
          <w:rFonts w:ascii="Arial" w:eastAsiaTheme="majorEastAsia" w:hAnsi="Arial" w:cs="Arial"/>
          <w:color w:val="000000" w:themeColor="text1"/>
          <w:lang w:val="ru-RU"/>
        </w:rPr>
        <w:t>.</w:t>
      </w:r>
    </w:p>
    <w:p w14:paraId="2CB6931E" w14:textId="588D2D9D" w:rsidR="00784942" w:rsidRPr="00255839" w:rsidRDefault="00784942" w:rsidP="00784942">
      <w:pPr>
        <w:widowControl w:val="0"/>
        <w:spacing w:after="0" w:line="295" w:lineRule="auto"/>
        <w:ind w:firstLine="709"/>
        <w:jc w:val="both"/>
        <w:rPr>
          <w:rFonts w:ascii="Arial" w:hAnsi="Arial" w:cs="Arial"/>
          <w:lang w:val="ru-RU"/>
        </w:rPr>
      </w:pPr>
      <w:r w:rsidRPr="00255839">
        <w:rPr>
          <w:rFonts w:ascii="Arial" w:eastAsiaTheme="majorEastAsia" w:hAnsi="Arial" w:cs="Arial"/>
          <w:b/>
          <w:color w:val="000000" w:themeColor="text1"/>
          <w:lang w:val="ru-RU"/>
        </w:rPr>
        <w:t>8.1.6</w:t>
      </w:r>
      <w:r w:rsidRPr="00255839">
        <w:rPr>
          <w:rFonts w:ascii="Arial" w:eastAsiaTheme="majorEastAsia" w:hAnsi="Arial" w:cs="Arial"/>
          <w:color w:val="000000" w:themeColor="text1"/>
          <w:lang w:val="ru-RU"/>
        </w:rPr>
        <w:t xml:space="preserve"> </w:t>
      </w:r>
      <w:r w:rsidRPr="00255839">
        <w:rPr>
          <w:rFonts w:ascii="Arial" w:hAnsi="Arial" w:cs="Arial"/>
          <w:lang w:val="ru-RU"/>
        </w:rPr>
        <w:t xml:space="preserve">Нормативні витрати води для внутрішнього пожежогасіння слід приймати за </w:t>
      </w:r>
      <w:r w:rsidR="00515856">
        <w:rPr>
          <w:rFonts w:ascii="Arial" w:hAnsi="Arial" w:cs="Arial"/>
          <w:lang w:val="ru-RU"/>
        </w:rPr>
        <w:br/>
      </w:r>
      <w:hyperlink r:id="rId239" w:history="1">
        <w:r w:rsidRPr="009A2B0D">
          <w:rPr>
            <w:rStyle w:val="a8"/>
            <w:rFonts w:ascii="Arial" w:hAnsi="Arial" w:cs="Arial"/>
            <w:lang w:val="ru-RU"/>
          </w:rPr>
          <w:t>ДБН В.2.5-64</w:t>
        </w:r>
      </w:hyperlink>
      <w:r w:rsidRPr="00255839">
        <w:rPr>
          <w:rFonts w:ascii="Arial" w:hAnsi="Arial" w:cs="Arial"/>
          <w:lang w:val="ru-RU"/>
        </w:rPr>
        <w:t xml:space="preserve">, а зовнішнього пожежогасіння згідно з </w:t>
      </w:r>
      <w:hyperlink r:id="rId240" w:history="1">
        <w:r w:rsidRPr="009A4662">
          <w:rPr>
            <w:rStyle w:val="a8"/>
            <w:rFonts w:ascii="Arial" w:hAnsi="Arial" w:cs="Arial"/>
            <w:lang w:val="ru-RU"/>
          </w:rPr>
          <w:t>ДБН В.2.5-74</w:t>
        </w:r>
      </w:hyperlink>
      <w:r w:rsidRPr="00255839">
        <w:rPr>
          <w:rFonts w:ascii="Arial" w:hAnsi="Arial" w:cs="Arial"/>
          <w:lang w:val="ru-RU"/>
        </w:rPr>
        <w:t xml:space="preserve"> як для громадських будівель.</w:t>
      </w:r>
    </w:p>
    <w:p w14:paraId="7336B000" w14:textId="34CD147C" w:rsidR="00784942" w:rsidRPr="00255839" w:rsidRDefault="00784942" w:rsidP="00784942">
      <w:pPr>
        <w:widowControl w:val="0"/>
        <w:spacing w:after="0" w:line="295" w:lineRule="auto"/>
        <w:ind w:firstLine="709"/>
        <w:jc w:val="both"/>
        <w:rPr>
          <w:rFonts w:ascii="Arial" w:eastAsiaTheme="majorEastAsia" w:hAnsi="Arial" w:cs="Arial"/>
          <w:color w:val="000000" w:themeColor="text1"/>
          <w:lang w:val="ru-RU"/>
        </w:rPr>
      </w:pPr>
      <w:r w:rsidRPr="00255839">
        <w:rPr>
          <w:rFonts w:ascii="Arial" w:eastAsiaTheme="majorEastAsia" w:hAnsi="Arial" w:cs="Arial"/>
          <w:b/>
          <w:color w:val="000000" w:themeColor="text1"/>
          <w:lang w:val="ru-RU"/>
        </w:rPr>
        <w:t>8.1.7</w:t>
      </w:r>
      <w:r w:rsidRPr="00255839">
        <w:rPr>
          <w:rFonts w:ascii="Arial" w:eastAsiaTheme="majorEastAsia" w:hAnsi="Arial" w:cs="Arial"/>
          <w:color w:val="000000" w:themeColor="text1"/>
          <w:lang w:val="ru-RU"/>
        </w:rPr>
        <w:t xml:space="preserve"> Нормативні витрати води для поливу зелених насаджень та миття удосконалених твердих покриттів слід приймати згідно </w:t>
      </w:r>
      <w:r w:rsidR="00E472B5">
        <w:rPr>
          <w:rFonts w:ascii="Arial" w:eastAsiaTheme="majorEastAsia" w:hAnsi="Arial" w:cs="Arial"/>
          <w:color w:val="000000" w:themeColor="text1"/>
          <w:lang w:val="ru-RU"/>
        </w:rPr>
        <w:t xml:space="preserve">з </w:t>
      </w:r>
      <w:r w:rsidRPr="00255839">
        <w:rPr>
          <w:rFonts w:ascii="Arial" w:eastAsiaTheme="majorEastAsia" w:hAnsi="Arial" w:cs="Arial"/>
          <w:color w:val="000000" w:themeColor="text1"/>
          <w:lang w:val="ru-RU"/>
        </w:rPr>
        <w:t>таблиц</w:t>
      </w:r>
      <w:r w:rsidR="00E472B5">
        <w:rPr>
          <w:rFonts w:ascii="Arial" w:eastAsiaTheme="majorEastAsia" w:hAnsi="Arial" w:cs="Arial"/>
          <w:color w:val="000000" w:themeColor="text1"/>
          <w:lang w:val="ru-RU"/>
        </w:rPr>
        <w:t xml:space="preserve">ею </w:t>
      </w:r>
      <w:r w:rsidRPr="00255839">
        <w:rPr>
          <w:rFonts w:ascii="Arial" w:eastAsiaTheme="majorEastAsia" w:hAnsi="Arial" w:cs="Arial"/>
          <w:color w:val="000000" w:themeColor="text1"/>
          <w:lang w:val="ru-RU"/>
        </w:rPr>
        <w:t xml:space="preserve">А.1 додатка А до </w:t>
      </w:r>
      <w:hyperlink r:id="rId241" w:history="1">
        <w:r w:rsidRPr="009A4662">
          <w:rPr>
            <w:rStyle w:val="a8"/>
            <w:rFonts w:ascii="Arial" w:eastAsiaTheme="majorEastAsia" w:hAnsi="Arial" w:cs="Arial"/>
            <w:lang w:val="ru-RU"/>
          </w:rPr>
          <w:t>ДБН В.2.5 -74</w:t>
        </w:r>
      </w:hyperlink>
      <w:r w:rsidR="003E3F41">
        <w:rPr>
          <w:rFonts w:ascii="Arial" w:eastAsiaTheme="majorEastAsia" w:hAnsi="Arial" w:cs="Arial"/>
          <w:color w:val="000000" w:themeColor="text1"/>
          <w:lang w:val="ru-RU"/>
        </w:rPr>
        <w:t>.</w:t>
      </w:r>
    </w:p>
    <w:p w14:paraId="140AE27E" w14:textId="529131A6" w:rsidR="00784942" w:rsidRPr="00255839" w:rsidRDefault="00784942" w:rsidP="00784942">
      <w:pPr>
        <w:widowControl w:val="0"/>
        <w:spacing w:after="0" w:line="295" w:lineRule="auto"/>
        <w:ind w:firstLine="709"/>
        <w:jc w:val="both"/>
        <w:rPr>
          <w:rFonts w:ascii="Arial" w:eastAsiaTheme="majorEastAsia" w:hAnsi="Arial" w:cs="Arial"/>
          <w:color w:val="000000" w:themeColor="text1"/>
          <w:lang w:val="ru-RU"/>
        </w:rPr>
      </w:pPr>
      <w:r w:rsidRPr="00255839">
        <w:rPr>
          <w:rFonts w:ascii="Arial" w:eastAsiaTheme="majorEastAsia" w:hAnsi="Arial" w:cs="Arial"/>
          <w:b/>
          <w:color w:val="000000" w:themeColor="text1"/>
          <w:lang w:val="ru-RU"/>
        </w:rPr>
        <w:t>8.1.8</w:t>
      </w:r>
      <w:r w:rsidRPr="00255839">
        <w:rPr>
          <w:rFonts w:ascii="Arial" w:eastAsiaTheme="majorEastAsia" w:hAnsi="Arial" w:cs="Arial"/>
          <w:color w:val="000000" w:themeColor="text1"/>
          <w:lang w:val="ru-RU"/>
        </w:rPr>
        <w:t xml:space="preserve"> Якість питної води, що подається до закладу дошкільної освіти</w:t>
      </w:r>
      <w:r w:rsidR="00E472B5">
        <w:rPr>
          <w:rFonts w:ascii="Arial" w:eastAsiaTheme="majorEastAsia" w:hAnsi="Arial" w:cs="Arial"/>
          <w:color w:val="000000" w:themeColor="text1"/>
          <w:lang w:val="ru-RU"/>
        </w:rPr>
        <w:t>,</w:t>
      </w:r>
      <w:r w:rsidRPr="00255839">
        <w:rPr>
          <w:rFonts w:ascii="Arial" w:eastAsiaTheme="majorEastAsia" w:hAnsi="Arial" w:cs="Arial"/>
          <w:color w:val="000000" w:themeColor="text1"/>
          <w:lang w:val="ru-RU"/>
        </w:rPr>
        <w:t xml:space="preserve"> повинна відповідати вимогам ДСанПіН 2.2.4-171 та </w:t>
      </w:r>
      <w:hyperlink r:id="rId242" w:history="1">
        <w:r w:rsidRPr="00F7506B">
          <w:rPr>
            <w:rStyle w:val="a8"/>
            <w:rFonts w:ascii="Arial" w:eastAsiaTheme="majorEastAsia" w:hAnsi="Arial" w:cs="Arial"/>
            <w:lang w:val="ru-RU"/>
          </w:rPr>
          <w:t>ДСТУ 7525</w:t>
        </w:r>
      </w:hyperlink>
      <w:r w:rsidRPr="00255839">
        <w:rPr>
          <w:rFonts w:ascii="Arial" w:eastAsiaTheme="majorEastAsia" w:hAnsi="Arial" w:cs="Arial"/>
          <w:color w:val="000000" w:themeColor="text1"/>
          <w:lang w:val="ru-RU"/>
        </w:rPr>
        <w:t>.</w:t>
      </w:r>
    </w:p>
    <w:p w14:paraId="009FC43C" w14:textId="3A979DAF" w:rsidR="00784942" w:rsidRPr="00255839" w:rsidRDefault="00784942" w:rsidP="009A4662">
      <w:pPr>
        <w:widowControl w:val="0"/>
        <w:spacing w:after="0" w:line="295" w:lineRule="auto"/>
        <w:ind w:firstLine="709"/>
        <w:jc w:val="both"/>
        <w:rPr>
          <w:rFonts w:ascii="Arial" w:eastAsiaTheme="majorEastAsia" w:hAnsi="Arial" w:cs="Arial"/>
          <w:color w:val="000000" w:themeColor="text1"/>
          <w:lang w:val="ru-RU"/>
        </w:rPr>
      </w:pPr>
      <w:r w:rsidRPr="00255839">
        <w:rPr>
          <w:rFonts w:ascii="Arial" w:eastAsiaTheme="majorEastAsia" w:hAnsi="Arial" w:cs="Arial"/>
          <w:b/>
          <w:color w:val="000000" w:themeColor="text1"/>
          <w:lang w:val="ru-RU"/>
        </w:rPr>
        <w:t>8.1.9</w:t>
      </w:r>
      <w:r w:rsidRPr="00255839">
        <w:rPr>
          <w:rFonts w:ascii="Arial" w:eastAsiaTheme="majorEastAsia" w:hAnsi="Arial" w:cs="Arial"/>
          <w:color w:val="000000" w:themeColor="text1"/>
          <w:lang w:val="ru-RU"/>
        </w:rPr>
        <w:t xml:space="preserve"> Проєктування встановлення додаткового обладнання (пристроїв) для доочищення питної води від солей жорсткості, яка повинна надходити у харчоблок, пральню, бойлерну тощо виконують на підставі завдання на проєктування та з дотриманням відповідних технологічних вимог.</w:t>
      </w:r>
    </w:p>
    <w:p w14:paraId="0C37D7B7" w14:textId="1A08CD3F" w:rsidR="00784942" w:rsidRPr="00255839" w:rsidRDefault="00784942" w:rsidP="00784942">
      <w:pPr>
        <w:widowControl w:val="0"/>
        <w:spacing w:after="0" w:line="295" w:lineRule="auto"/>
        <w:ind w:firstLine="709"/>
        <w:jc w:val="both"/>
        <w:rPr>
          <w:rFonts w:ascii="Arial" w:eastAsiaTheme="majorEastAsia" w:hAnsi="Arial" w:cs="Arial"/>
          <w:color w:val="000000" w:themeColor="text1"/>
          <w:lang w:val="ru-RU"/>
        </w:rPr>
      </w:pPr>
      <w:r w:rsidRPr="00255839">
        <w:rPr>
          <w:rFonts w:ascii="Arial" w:eastAsiaTheme="majorEastAsia" w:hAnsi="Arial" w:cs="Arial"/>
          <w:color w:val="000000" w:themeColor="text1"/>
          <w:lang w:val="ru-RU"/>
        </w:rPr>
        <w:t>Бутильована вода при надходженні до закладу дошкільної освіти повинна мати супровідні документи, що підтверджують її походження, склад та безпечність для споживання. Дозатори розливу бутильованої води повинні мати відповідний запас одноразових стаканів. Ємності з водою промислового виготовлення (більше 15 л) слід регулярно замінювати, але не рідше ніж 1 раз на 2 тижні.</w:t>
      </w:r>
    </w:p>
    <w:p w14:paraId="555B3782" w14:textId="59E10930" w:rsidR="00784942" w:rsidRPr="00255839" w:rsidRDefault="00784942" w:rsidP="00784942">
      <w:pPr>
        <w:widowControl w:val="0"/>
        <w:spacing w:after="0" w:line="295" w:lineRule="auto"/>
        <w:ind w:firstLine="709"/>
        <w:jc w:val="both"/>
        <w:rPr>
          <w:rFonts w:ascii="Arial" w:eastAsiaTheme="majorEastAsia" w:hAnsi="Arial" w:cs="Arial"/>
          <w:color w:val="000000" w:themeColor="text1"/>
          <w:lang w:val="ru-RU"/>
        </w:rPr>
      </w:pPr>
      <w:r w:rsidRPr="00255839">
        <w:rPr>
          <w:rFonts w:ascii="Arial" w:eastAsiaTheme="majorEastAsia" w:hAnsi="Arial" w:cs="Arial"/>
          <w:b/>
          <w:color w:val="000000" w:themeColor="text1"/>
          <w:lang w:val="ru-RU"/>
        </w:rPr>
        <w:t>8.1.10</w:t>
      </w:r>
      <w:r w:rsidRPr="00255839">
        <w:rPr>
          <w:rFonts w:ascii="Arial" w:eastAsiaTheme="majorEastAsia" w:hAnsi="Arial" w:cs="Arial"/>
          <w:color w:val="000000" w:themeColor="text1"/>
          <w:lang w:val="ru-RU"/>
        </w:rPr>
        <w:t xml:space="preserve"> Водопостачання закладу дошкільної освіти повинно здійснюватися від централізованої системи господарсько-питного протипожежного водопостачання населеного пункту за першою категорією надійності (тобто безперебійно).</w:t>
      </w:r>
    </w:p>
    <w:p w14:paraId="276D6C21" w14:textId="2CF44709" w:rsidR="00784942" w:rsidRPr="00255839" w:rsidRDefault="00784942" w:rsidP="00784942">
      <w:pPr>
        <w:widowControl w:val="0"/>
        <w:spacing w:after="0" w:line="295" w:lineRule="auto"/>
        <w:ind w:firstLine="709"/>
        <w:jc w:val="both"/>
        <w:rPr>
          <w:rFonts w:ascii="Arial" w:eastAsiaTheme="majorEastAsia" w:hAnsi="Arial" w:cs="Arial"/>
          <w:color w:val="000000" w:themeColor="text1"/>
          <w:lang w:val="ru-RU"/>
        </w:rPr>
      </w:pPr>
      <w:r w:rsidRPr="00255839">
        <w:rPr>
          <w:rFonts w:ascii="Arial" w:eastAsiaTheme="majorEastAsia" w:hAnsi="Arial" w:cs="Arial"/>
          <w:color w:val="000000" w:themeColor="text1"/>
          <w:lang w:val="ru-RU"/>
        </w:rPr>
        <w:t>Для безперебійної подачі води, під час ліквідації аварії на кільцевій розподільчій мережі, рекомендується відключення виконувати двома вводами від відокремлених ділянок кільцевої розподільчої водопровідної мережі.</w:t>
      </w:r>
    </w:p>
    <w:p w14:paraId="2BD9ED61" w14:textId="33694EA3" w:rsidR="00784942" w:rsidRPr="00255839" w:rsidRDefault="00784942" w:rsidP="00784942">
      <w:pPr>
        <w:widowControl w:val="0"/>
        <w:spacing w:after="0" w:line="295" w:lineRule="auto"/>
        <w:ind w:firstLine="709"/>
        <w:jc w:val="both"/>
        <w:rPr>
          <w:rFonts w:ascii="Arial" w:eastAsiaTheme="majorEastAsia" w:hAnsi="Arial" w:cs="Arial"/>
          <w:color w:val="000000" w:themeColor="text1"/>
          <w:lang w:val="ru-RU"/>
        </w:rPr>
      </w:pPr>
      <w:r w:rsidRPr="00255839">
        <w:rPr>
          <w:rFonts w:ascii="Arial" w:eastAsiaTheme="majorEastAsia" w:hAnsi="Arial" w:cs="Arial"/>
          <w:color w:val="000000" w:themeColor="text1"/>
          <w:lang w:val="ru-RU"/>
        </w:rPr>
        <w:t xml:space="preserve">У </w:t>
      </w:r>
      <w:r w:rsidR="00B744CB">
        <w:rPr>
          <w:rFonts w:ascii="Arial" w:eastAsiaTheme="majorEastAsia" w:hAnsi="Arial" w:cs="Arial"/>
          <w:color w:val="000000" w:themeColor="text1"/>
          <w:lang w:val="ru-RU"/>
        </w:rPr>
        <w:t xml:space="preserve">разі </w:t>
      </w:r>
      <w:r w:rsidRPr="00255839">
        <w:rPr>
          <w:rFonts w:ascii="Arial" w:eastAsiaTheme="majorEastAsia" w:hAnsi="Arial" w:cs="Arial"/>
          <w:color w:val="000000" w:themeColor="text1"/>
          <w:lang w:val="ru-RU"/>
        </w:rPr>
        <w:t>відсутності такої технічної можливості слід передбачати два окремих відключення з встановленням між ними відсічної засувки або іншого запірного пристрою.</w:t>
      </w:r>
    </w:p>
    <w:p w14:paraId="62746F56" w14:textId="4AC1BDCA" w:rsidR="00784942" w:rsidRPr="00255839" w:rsidRDefault="00B744CB" w:rsidP="00784942">
      <w:pPr>
        <w:widowControl w:val="0"/>
        <w:spacing w:after="0" w:line="295" w:lineRule="auto"/>
        <w:ind w:firstLine="709"/>
        <w:jc w:val="both"/>
        <w:rPr>
          <w:rFonts w:ascii="Arial" w:eastAsiaTheme="majorEastAsia" w:hAnsi="Arial" w:cs="Arial"/>
          <w:color w:val="000000" w:themeColor="text1"/>
          <w:lang w:val="ru-RU"/>
        </w:rPr>
      </w:pPr>
      <w:r>
        <w:rPr>
          <w:rFonts w:ascii="Arial" w:eastAsiaTheme="majorEastAsia" w:hAnsi="Arial" w:cs="Arial"/>
          <w:color w:val="000000" w:themeColor="text1"/>
          <w:lang w:val="ru-RU"/>
        </w:rPr>
        <w:t>У</w:t>
      </w:r>
      <w:r w:rsidR="00784942" w:rsidRPr="00255839">
        <w:rPr>
          <w:rFonts w:ascii="Arial" w:eastAsiaTheme="majorEastAsia" w:hAnsi="Arial" w:cs="Arial"/>
          <w:color w:val="000000" w:themeColor="text1"/>
          <w:lang w:val="ru-RU"/>
        </w:rPr>
        <w:t xml:space="preserve"> місцях водопостачання закладів дошкільної освіти від тупикової розподільчої мережі слід обладнувати їх проточною акумулюючою ємністю з об’ємом, призначеним містобудівними умовами та обмеженнями, але не більш ніж на добове водоспоживання.</w:t>
      </w:r>
    </w:p>
    <w:p w14:paraId="27E032ED" w14:textId="271B3E8F" w:rsidR="00784942" w:rsidRPr="00255839" w:rsidRDefault="00784942" w:rsidP="00784942">
      <w:pPr>
        <w:widowControl w:val="0"/>
        <w:spacing w:after="0" w:line="295" w:lineRule="auto"/>
        <w:ind w:firstLine="709"/>
        <w:jc w:val="both"/>
        <w:rPr>
          <w:rFonts w:ascii="Arial" w:eastAsiaTheme="majorEastAsia" w:hAnsi="Arial" w:cs="Arial"/>
          <w:color w:val="000000" w:themeColor="text1"/>
          <w:lang w:val="ru-RU"/>
        </w:rPr>
      </w:pPr>
      <w:r w:rsidRPr="00255839">
        <w:rPr>
          <w:rFonts w:ascii="Arial" w:eastAsiaTheme="majorEastAsia" w:hAnsi="Arial" w:cs="Arial"/>
          <w:color w:val="000000" w:themeColor="text1"/>
          <w:lang w:val="ru-RU"/>
        </w:rPr>
        <w:lastRenderedPageBreak/>
        <w:t>Акумулюючі ємності повинні бути обладнані трубопроводами: обвідним, переливу, та спорожнення, а також сигналізаторами рівнів.</w:t>
      </w:r>
    </w:p>
    <w:p w14:paraId="5F0E6B2A" w14:textId="3747F3A1" w:rsidR="00784942" w:rsidRPr="00255839" w:rsidRDefault="00784942" w:rsidP="00784942">
      <w:pPr>
        <w:widowControl w:val="0"/>
        <w:spacing w:after="0" w:line="295" w:lineRule="auto"/>
        <w:ind w:firstLine="709"/>
        <w:jc w:val="both"/>
        <w:rPr>
          <w:rFonts w:ascii="Arial" w:eastAsiaTheme="majorEastAsia" w:hAnsi="Arial" w:cs="Arial"/>
          <w:color w:val="000000" w:themeColor="text1"/>
          <w:lang w:val="ru-RU"/>
        </w:rPr>
      </w:pPr>
      <w:r w:rsidRPr="00255839">
        <w:rPr>
          <w:rFonts w:ascii="Arial" w:eastAsiaTheme="majorEastAsia" w:hAnsi="Arial" w:cs="Arial"/>
          <w:b/>
          <w:color w:val="000000" w:themeColor="text1"/>
          <w:lang w:val="ru-RU"/>
        </w:rPr>
        <w:t>8.1.11</w:t>
      </w:r>
      <w:r w:rsidRPr="00255839">
        <w:rPr>
          <w:rFonts w:ascii="Arial" w:eastAsiaTheme="majorEastAsia" w:hAnsi="Arial" w:cs="Arial"/>
          <w:color w:val="000000" w:themeColor="text1"/>
          <w:lang w:val="ru-RU"/>
        </w:rPr>
        <w:t xml:space="preserve"> Місця встановлення вузлів комерційного обліку за надані комунальні послуги з централізованого холодного та гарячого водопостачання повинні відповідати [13]. Лічильник комерційного обліку встановлюється на стороні споживача у точці приєднання до зовнішніх інженерних мереж (на межі майнової належності), а в разі неможливості встановлення – в іншому місці</w:t>
      </w:r>
      <w:r w:rsidR="008206BA">
        <w:rPr>
          <w:rFonts w:ascii="Arial" w:eastAsiaTheme="majorEastAsia" w:hAnsi="Arial" w:cs="Arial"/>
          <w:color w:val="000000" w:themeColor="text1"/>
          <w:lang w:val="ru-RU"/>
        </w:rPr>
        <w:t>,</w:t>
      </w:r>
      <w:r w:rsidRPr="00255839">
        <w:rPr>
          <w:rFonts w:ascii="Arial" w:eastAsiaTheme="majorEastAsia" w:hAnsi="Arial" w:cs="Arial"/>
          <w:color w:val="000000" w:themeColor="text1"/>
          <w:lang w:val="ru-RU"/>
        </w:rPr>
        <w:t xml:space="preserve"> якомога ближче до точки приєднання.</w:t>
      </w:r>
    </w:p>
    <w:p w14:paraId="47320585" w14:textId="059AC468" w:rsidR="00784942" w:rsidRPr="00255839" w:rsidRDefault="00784942" w:rsidP="00784942">
      <w:pPr>
        <w:widowControl w:val="0"/>
        <w:spacing w:after="0" w:line="295" w:lineRule="auto"/>
        <w:ind w:firstLine="709"/>
        <w:jc w:val="both"/>
        <w:rPr>
          <w:rFonts w:ascii="Arial" w:eastAsiaTheme="majorEastAsia" w:hAnsi="Arial" w:cs="Arial"/>
          <w:color w:val="000000" w:themeColor="text1"/>
          <w:lang w:val="ru-RU"/>
        </w:rPr>
      </w:pPr>
      <w:r w:rsidRPr="00255839">
        <w:rPr>
          <w:rFonts w:ascii="Arial" w:eastAsiaTheme="majorEastAsia" w:hAnsi="Arial" w:cs="Arial"/>
          <w:color w:val="000000" w:themeColor="text1"/>
          <w:lang w:val="ru-RU"/>
        </w:rPr>
        <w:t xml:space="preserve">Застосовані лічильники холодної питної води та гарячої води повинні відповідати вимогам </w:t>
      </w:r>
      <w:r w:rsidR="008206BA">
        <w:rPr>
          <w:rFonts w:ascii="Arial" w:eastAsiaTheme="majorEastAsia" w:hAnsi="Arial" w:cs="Arial"/>
          <w:color w:val="000000" w:themeColor="text1"/>
          <w:lang w:val="ru-RU"/>
        </w:rPr>
        <w:t xml:space="preserve">серії </w:t>
      </w:r>
      <w:hyperlink r:id="rId243" w:history="1">
        <w:r w:rsidRPr="00F7506B">
          <w:rPr>
            <w:rStyle w:val="a8"/>
            <w:rFonts w:ascii="Arial" w:eastAsiaTheme="majorEastAsia" w:hAnsi="Arial" w:cs="Arial"/>
            <w:lang w:val="ru-RU"/>
          </w:rPr>
          <w:t xml:space="preserve">ДСТУ </w:t>
        </w:r>
        <w:r w:rsidRPr="00F7506B">
          <w:rPr>
            <w:rStyle w:val="a8"/>
            <w:rFonts w:ascii="Arial" w:eastAsiaTheme="majorEastAsia" w:hAnsi="Arial" w:cs="Arial"/>
          </w:rPr>
          <w:t>EN</w:t>
        </w:r>
        <w:r w:rsidRPr="00F7506B">
          <w:rPr>
            <w:rStyle w:val="a8"/>
            <w:rFonts w:ascii="Arial" w:eastAsiaTheme="majorEastAsia" w:hAnsi="Arial" w:cs="Arial"/>
            <w:lang w:val="ru-RU"/>
          </w:rPr>
          <w:t xml:space="preserve"> </w:t>
        </w:r>
        <w:r w:rsidRPr="00F7506B">
          <w:rPr>
            <w:rStyle w:val="a8"/>
            <w:rFonts w:ascii="Arial" w:eastAsiaTheme="majorEastAsia" w:hAnsi="Arial" w:cs="Arial"/>
          </w:rPr>
          <w:t>ISO</w:t>
        </w:r>
        <w:r w:rsidRPr="00F7506B">
          <w:rPr>
            <w:rStyle w:val="a8"/>
            <w:rFonts w:ascii="Arial" w:eastAsiaTheme="majorEastAsia" w:hAnsi="Arial" w:cs="Arial"/>
            <w:lang w:val="ru-RU"/>
          </w:rPr>
          <w:t xml:space="preserve"> 4064</w:t>
        </w:r>
      </w:hyperlink>
      <w:r w:rsidRPr="00255839">
        <w:rPr>
          <w:rFonts w:ascii="Arial" w:eastAsiaTheme="majorEastAsia" w:hAnsi="Arial" w:cs="Arial"/>
          <w:color w:val="000000" w:themeColor="text1"/>
          <w:lang w:val="ru-RU"/>
        </w:rPr>
        <w:t xml:space="preserve"> з системами зв’язку згідно </w:t>
      </w:r>
      <w:r w:rsidR="008206BA">
        <w:rPr>
          <w:rFonts w:ascii="Arial" w:eastAsiaTheme="majorEastAsia" w:hAnsi="Arial" w:cs="Arial"/>
          <w:color w:val="000000" w:themeColor="text1"/>
          <w:lang w:val="ru-RU"/>
        </w:rPr>
        <w:t xml:space="preserve">з </w:t>
      </w:r>
      <w:hyperlink r:id="rId244" w:history="1">
        <w:r w:rsidRPr="00F7506B">
          <w:rPr>
            <w:rStyle w:val="a8"/>
            <w:rFonts w:ascii="Arial" w:eastAsiaTheme="majorEastAsia" w:hAnsi="Arial" w:cs="Arial"/>
            <w:lang w:val="ru-RU"/>
          </w:rPr>
          <w:t xml:space="preserve">ДСТУ </w:t>
        </w:r>
        <w:r w:rsidRPr="00F7506B">
          <w:rPr>
            <w:rStyle w:val="a8"/>
            <w:rFonts w:ascii="Arial" w:eastAsiaTheme="majorEastAsia" w:hAnsi="Arial" w:cs="Arial"/>
          </w:rPr>
          <w:t>EN</w:t>
        </w:r>
        <w:r w:rsidRPr="00F7506B">
          <w:rPr>
            <w:rStyle w:val="a8"/>
            <w:rFonts w:ascii="Arial" w:eastAsiaTheme="majorEastAsia" w:hAnsi="Arial" w:cs="Arial"/>
            <w:lang w:val="ru-RU"/>
          </w:rPr>
          <w:t xml:space="preserve"> 13757</w:t>
        </w:r>
      </w:hyperlink>
      <w:r w:rsidRPr="00255839">
        <w:rPr>
          <w:rFonts w:ascii="Arial" w:eastAsiaTheme="majorEastAsia" w:hAnsi="Arial" w:cs="Arial"/>
          <w:color w:val="000000" w:themeColor="text1"/>
          <w:lang w:val="ru-RU"/>
        </w:rPr>
        <w:t>.</w:t>
      </w:r>
    </w:p>
    <w:p w14:paraId="3008FA8F" w14:textId="35A20095" w:rsidR="00784942" w:rsidRDefault="00784942" w:rsidP="00784942">
      <w:pPr>
        <w:widowControl w:val="0"/>
        <w:spacing w:after="0" w:line="295" w:lineRule="auto"/>
        <w:ind w:firstLine="709"/>
        <w:jc w:val="both"/>
        <w:rPr>
          <w:rFonts w:ascii="Arial" w:eastAsiaTheme="majorEastAsia" w:hAnsi="Arial" w:cs="Arial"/>
          <w:color w:val="000000" w:themeColor="text1"/>
        </w:rPr>
      </w:pPr>
      <w:r w:rsidRPr="001B1C3E">
        <w:rPr>
          <w:rFonts w:ascii="Arial" w:eastAsiaTheme="majorEastAsia" w:hAnsi="Arial" w:cs="Arial"/>
          <w:b/>
          <w:color w:val="000000" w:themeColor="text1"/>
        </w:rPr>
        <w:t>8.1.12</w:t>
      </w:r>
      <w:r w:rsidRPr="001B1C3E">
        <w:rPr>
          <w:rFonts w:ascii="Arial" w:eastAsiaTheme="majorEastAsia" w:hAnsi="Arial" w:cs="Arial"/>
          <w:color w:val="000000" w:themeColor="text1"/>
        </w:rPr>
        <w:t xml:space="preserve"> Проєктування зовнішніх мереж водопостачання та водовідведення по прибудинковій території закладу дошкільної освіти повинне виконуватися згідно з </w:t>
      </w:r>
      <w:r w:rsidR="00515856">
        <w:rPr>
          <w:rFonts w:ascii="Arial" w:eastAsiaTheme="majorEastAsia" w:hAnsi="Arial" w:cs="Arial"/>
          <w:color w:val="000000" w:themeColor="text1"/>
        </w:rPr>
        <w:br/>
      </w:r>
      <w:hyperlink r:id="rId245" w:history="1">
        <w:r w:rsidRPr="00F128BB">
          <w:rPr>
            <w:rStyle w:val="a8"/>
            <w:rFonts w:ascii="Arial" w:eastAsiaTheme="majorEastAsia" w:hAnsi="Arial" w:cs="Arial"/>
          </w:rPr>
          <w:t>ДБН В.2.5-74</w:t>
        </w:r>
      </w:hyperlink>
      <w:r w:rsidRPr="001B1C3E">
        <w:rPr>
          <w:rFonts w:ascii="Arial" w:eastAsiaTheme="majorEastAsia" w:hAnsi="Arial" w:cs="Arial"/>
          <w:color w:val="000000" w:themeColor="text1"/>
        </w:rPr>
        <w:t xml:space="preserve">, </w:t>
      </w:r>
      <w:hyperlink r:id="rId246" w:history="1">
        <w:r w:rsidRPr="00784942">
          <w:rPr>
            <w:rStyle w:val="a8"/>
            <w:rFonts w:ascii="Arial" w:eastAsiaTheme="majorEastAsia" w:hAnsi="Arial" w:cs="Arial"/>
          </w:rPr>
          <w:t>ДБН В.2.5-75</w:t>
        </w:r>
      </w:hyperlink>
      <w:r w:rsidRPr="001B1C3E">
        <w:rPr>
          <w:rFonts w:ascii="Arial" w:eastAsiaTheme="majorEastAsia" w:hAnsi="Arial" w:cs="Arial"/>
          <w:color w:val="000000" w:themeColor="text1"/>
        </w:rPr>
        <w:t xml:space="preserve">, </w:t>
      </w:r>
      <w:r w:rsidR="008206BA">
        <w:rPr>
          <w:rFonts w:ascii="Arial" w:eastAsiaTheme="majorEastAsia" w:hAnsi="Arial" w:cs="Arial"/>
          <w:color w:val="000000" w:themeColor="text1"/>
        </w:rPr>
        <w:t xml:space="preserve">серії </w:t>
      </w:r>
      <w:hyperlink r:id="rId247" w:history="1">
        <w:r w:rsidRPr="00F7506B">
          <w:rPr>
            <w:rStyle w:val="a8"/>
            <w:rFonts w:ascii="Arial" w:eastAsiaTheme="majorEastAsia" w:hAnsi="Arial" w:cs="Arial"/>
          </w:rPr>
          <w:t>ДСТУ EN 805</w:t>
        </w:r>
      </w:hyperlink>
      <w:r w:rsidRPr="001B1C3E">
        <w:rPr>
          <w:rFonts w:ascii="Arial" w:eastAsiaTheme="majorEastAsia" w:hAnsi="Arial" w:cs="Arial"/>
          <w:color w:val="000000" w:themeColor="text1"/>
        </w:rPr>
        <w:t xml:space="preserve">, </w:t>
      </w:r>
      <w:hyperlink r:id="rId248" w:history="1">
        <w:r w:rsidRPr="00F7506B">
          <w:rPr>
            <w:rStyle w:val="a8"/>
            <w:rFonts w:ascii="Arial" w:eastAsiaTheme="majorEastAsia" w:hAnsi="Arial" w:cs="Arial"/>
          </w:rPr>
          <w:t>ДСТУ EN 1610</w:t>
        </w:r>
      </w:hyperlink>
      <w:r w:rsidRPr="001B1C3E">
        <w:rPr>
          <w:rFonts w:ascii="Arial" w:eastAsiaTheme="majorEastAsia" w:hAnsi="Arial" w:cs="Arial"/>
          <w:color w:val="000000" w:themeColor="text1"/>
        </w:rPr>
        <w:t xml:space="preserve"> та за наявності складних геотехнічних умов додатково враховувати відповідні вимоги, передбачені в </w:t>
      </w:r>
      <w:hyperlink r:id="rId249" w:history="1">
        <w:r w:rsidRPr="005C2C73">
          <w:rPr>
            <w:rStyle w:val="a8"/>
            <w:rFonts w:ascii="Arial" w:eastAsiaTheme="majorEastAsia" w:hAnsi="Arial" w:cs="Arial"/>
          </w:rPr>
          <w:t>ДБН В.1.1-12</w:t>
        </w:r>
      </w:hyperlink>
      <w:r w:rsidRPr="001B1C3E">
        <w:rPr>
          <w:rFonts w:ascii="Arial" w:eastAsiaTheme="majorEastAsia" w:hAnsi="Arial" w:cs="Arial"/>
          <w:color w:val="000000" w:themeColor="text1"/>
        </w:rPr>
        <w:t xml:space="preserve">, </w:t>
      </w:r>
      <w:r w:rsidR="00515856">
        <w:rPr>
          <w:rFonts w:ascii="Arial" w:eastAsiaTheme="majorEastAsia" w:hAnsi="Arial" w:cs="Arial"/>
          <w:color w:val="000000" w:themeColor="text1"/>
        </w:rPr>
        <w:br/>
      </w:r>
      <w:hyperlink r:id="rId250" w:history="1">
        <w:r w:rsidRPr="005C2C73">
          <w:rPr>
            <w:rStyle w:val="a8"/>
            <w:rFonts w:ascii="Arial" w:eastAsiaTheme="majorEastAsia" w:hAnsi="Arial" w:cs="Arial"/>
          </w:rPr>
          <w:t>ДБН В.1.1-24</w:t>
        </w:r>
      </w:hyperlink>
      <w:r w:rsidRPr="001B1C3E">
        <w:rPr>
          <w:rFonts w:ascii="Arial" w:eastAsiaTheme="majorEastAsia" w:hAnsi="Arial" w:cs="Arial"/>
          <w:color w:val="000000" w:themeColor="text1"/>
        </w:rPr>
        <w:t xml:space="preserve">, </w:t>
      </w:r>
      <w:hyperlink r:id="rId251" w:history="1">
        <w:r w:rsidRPr="00BB0DFF">
          <w:rPr>
            <w:rStyle w:val="a8"/>
            <w:rFonts w:ascii="Arial" w:eastAsiaTheme="majorEastAsia" w:hAnsi="Arial" w:cs="Arial"/>
          </w:rPr>
          <w:t>ДБН В.1.1-25</w:t>
        </w:r>
      </w:hyperlink>
      <w:r w:rsidRPr="001B1C3E">
        <w:rPr>
          <w:rFonts w:ascii="Arial" w:eastAsiaTheme="majorEastAsia" w:hAnsi="Arial" w:cs="Arial"/>
          <w:color w:val="000000" w:themeColor="text1"/>
        </w:rPr>
        <w:t xml:space="preserve">, </w:t>
      </w:r>
      <w:hyperlink r:id="rId252" w:history="1">
        <w:r w:rsidRPr="00BB0DFF">
          <w:rPr>
            <w:rStyle w:val="a8"/>
            <w:rFonts w:ascii="Arial" w:eastAsiaTheme="majorEastAsia" w:hAnsi="Arial" w:cs="Arial"/>
          </w:rPr>
          <w:t>ДБН В.1.1-45</w:t>
        </w:r>
      </w:hyperlink>
      <w:r w:rsidRPr="001B1C3E">
        <w:rPr>
          <w:rFonts w:ascii="Arial" w:eastAsiaTheme="majorEastAsia" w:hAnsi="Arial" w:cs="Arial"/>
          <w:color w:val="000000" w:themeColor="text1"/>
        </w:rPr>
        <w:t xml:space="preserve">, </w:t>
      </w:r>
      <w:hyperlink r:id="rId253" w:history="1">
        <w:r w:rsidRPr="00827A00">
          <w:rPr>
            <w:rStyle w:val="a8"/>
            <w:rFonts w:ascii="Arial" w:eastAsiaTheme="majorEastAsia" w:hAnsi="Arial" w:cs="Arial"/>
          </w:rPr>
          <w:t>ДБН В.1.1-46</w:t>
        </w:r>
      </w:hyperlink>
      <w:r w:rsidRPr="001B1C3E">
        <w:rPr>
          <w:rFonts w:ascii="Arial" w:eastAsiaTheme="majorEastAsia" w:hAnsi="Arial" w:cs="Arial"/>
          <w:color w:val="000000" w:themeColor="text1"/>
        </w:rPr>
        <w:t xml:space="preserve">, </w:t>
      </w:r>
      <w:hyperlink r:id="rId254" w:history="1">
        <w:r w:rsidRPr="00827A00">
          <w:rPr>
            <w:rStyle w:val="a8"/>
            <w:rFonts w:ascii="Arial" w:eastAsiaTheme="majorEastAsia" w:hAnsi="Arial" w:cs="Arial"/>
          </w:rPr>
          <w:t>ДБН В.1.2-5</w:t>
        </w:r>
      </w:hyperlink>
      <w:r w:rsidRPr="001B1C3E">
        <w:rPr>
          <w:rFonts w:ascii="Arial" w:eastAsiaTheme="majorEastAsia" w:hAnsi="Arial" w:cs="Arial"/>
          <w:color w:val="000000" w:themeColor="text1"/>
        </w:rPr>
        <w:t xml:space="preserve">, </w:t>
      </w:r>
      <w:hyperlink r:id="rId255" w:history="1">
        <w:r w:rsidRPr="00827A00">
          <w:rPr>
            <w:rStyle w:val="a8"/>
            <w:rFonts w:ascii="Arial" w:eastAsiaTheme="majorEastAsia" w:hAnsi="Arial" w:cs="Arial"/>
          </w:rPr>
          <w:t>ДБН В.1.2-6</w:t>
        </w:r>
      </w:hyperlink>
      <w:r w:rsidRPr="001B1C3E">
        <w:rPr>
          <w:rFonts w:ascii="Arial" w:eastAsiaTheme="majorEastAsia" w:hAnsi="Arial" w:cs="Arial"/>
          <w:color w:val="000000" w:themeColor="text1"/>
        </w:rPr>
        <w:t>,</w:t>
      </w:r>
      <w:r>
        <w:rPr>
          <w:rFonts w:ascii="Arial" w:eastAsiaTheme="majorEastAsia" w:hAnsi="Arial" w:cs="Arial"/>
          <w:color w:val="000000" w:themeColor="text1"/>
        </w:rPr>
        <w:t xml:space="preserve"> </w:t>
      </w:r>
      <w:r w:rsidR="00515856">
        <w:rPr>
          <w:rFonts w:ascii="Arial" w:eastAsiaTheme="majorEastAsia" w:hAnsi="Arial" w:cs="Arial"/>
          <w:color w:val="000000" w:themeColor="text1"/>
        </w:rPr>
        <w:br/>
      </w:r>
      <w:r w:rsidRPr="001B1C3E">
        <w:rPr>
          <w:rFonts w:ascii="Arial" w:eastAsiaTheme="majorEastAsia" w:hAnsi="Arial" w:cs="Arial"/>
          <w:color w:val="000000" w:themeColor="text1"/>
        </w:rPr>
        <w:t xml:space="preserve"> </w:t>
      </w:r>
      <w:hyperlink r:id="rId256" w:history="1">
        <w:r w:rsidRPr="00EB6F63">
          <w:rPr>
            <w:rStyle w:val="a8"/>
            <w:rFonts w:ascii="Arial" w:eastAsiaTheme="majorEastAsia" w:hAnsi="Arial" w:cs="Arial"/>
          </w:rPr>
          <w:t>ДБН В.1.2-7</w:t>
        </w:r>
      </w:hyperlink>
      <w:r w:rsidRPr="001B1C3E">
        <w:rPr>
          <w:rFonts w:ascii="Arial" w:eastAsiaTheme="majorEastAsia" w:hAnsi="Arial" w:cs="Arial"/>
          <w:color w:val="000000" w:themeColor="text1"/>
        </w:rPr>
        <w:t xml:space="preserve">, </w:t>
      </w:r>
      <w:hyperlink r:id="rId257" w:history="1">
        <w:r w:rsidRPr="00EB6F63">
          <w:rPr>
            <w:rStyle w:val="a8"/>
            <w:rFonts w:ascii="Arial" w:eastAsiaTheme="majorEastAsia" w:hAnsi="Arial" w:cs="Arial"/>
          </w:rPr>
          <w:t>ДБН В.1.2-8</w:t>
        </w:r>
      </w:hyperlink>
      <w:r w:rsidRPr="001B1C3E">
        <w:rPr>
          <w:rFonts w:ascii="Arial" w:eastAsiaTheme="majorEastAsia" w:hAnsi="Arial" w:cs="Arial"/>
          <w:color w:val="000000" w:themeColor="text1"/>
        </w:rPr>
        <w:t xml:space="preserve">, </w:t>
      </w:r>
      <w:hyperlink r:id="rId258" w:history="1">
        <w:r w:rsidRPr="00AA57C0">
          <w:rPr>
            <w:rStyle w:val="a8"/>
            <w:rFonts w:ascii="Arial" w:eastAsiaTheme="majorEastAsia" w:hAnsi="Arial" w:cs="Arial"/>
          </w:rPr>
          <w:t>ДБН В.1.2-10</w:t>
        </w:r>
      </w:hyperlink>
      <w:r w:rsidRPr="001B1C3E">
        <w:rPr>
          <w:rFonts w:ascii="Arial" w:eastAsiaTheme="majorEastAsia" w:hAnsi="Arial" w:cs="Arial"/>
          <w:color w:val="000000" w:themeColor="text1"/>
        </w:rPr>
        <w:t xml:space="preserve">, </w:t>
      </w:r>
      <w:hyperlink r:id="rId259" w:history="1">
        <w:r w:rsidRPr="00AA57C0">
          <w:rPr>
            <w:rStyle w:val="a8"/>
            <w:rFonts w:ascii="Arial" w:eastAsiaTheme="majorEastAsia" w:hAnsi="Arial" w:cs="Arial"/>
          </w:rPr>
          <w:t>ДБН В.1.2-11</w:t>
        </w:r>
      </w:hyperlink>
      <w:r w:rsidRPr="001B1C3E">
        <w:rPr>
          <w:rFonts w:ascii="Arial" w:eastAsiaTheme="majorEastAsia" w:hAnsi="Arial" w:cs="Arial"/>
          <w:color w:val="000000" w:themeColor="text1"/>
        </w:rPr>
        <w:t xml:space="preserve">, </w:t>
      </w:r>
      <w:hyperlink r:id="rId260" w:history="1">
        <w:r w:rsidRPr="00784942">
          <w:rPr>
            <w:rStyle w:val="a8"/>
            <w:rFonts w:ascii="Arial" w:eastAsiaTheme="majorEastAsia" w:hAnsi="Arial" w:cs="Arial"/>
          </w:rPr>
          <w:t>ДБН В.2.4-3</w:t>
        </w:r>
      </w:hyperlink>
      <w:r w:rsidRPr="001B1C3E">
        <w:rPr>
          <w:rFonts w:ascii="Arial" w:eastAsiaTheme="majorEastAsia" w:hAnsi="Arial" w:cs="Arial"/>
          <w:color w:val="000000" w:themeColor="text1"/>
        </w:rPr>
        <w:t xml:space="preserve">, </w:t>
      </w:r>
      <w:hyperlink r:id="rId261" w:history="1">
        <w:r w:rsidRPr="004B2D20">
          <w:rPr>
            <w:rStyle w:val="a8"/>
            <w:rFonts w:ascii="Arial" w:eastAsiaTheme="majorEastAsia" w:hAnsi="Arial" w:cs="Arial"/>
          </w:rPr>
          <w:t>ДСТУ Н Б В.1.1-27</w:t>
        </w:r>
      </w:hyperlink>
      <w:r w:rsidRPr="001B1C3E">
        <w:rPr>
          <w:rFonts w:ascii="Arial" w:eastAsiaTheme="majorEastAsia" w:hAnsi="Arial" w:cs="Arial"/>
          <w:color w:val="000000" w:themeColor="text1"/>
        </w:rPr>
        <w:t>,</w:t>
      </w:r>
      <w:r>
        <w:rPr>
          <w:rFonts w:ascii="Arial" w:eastAsiaTheme="majorEastAsia" w:hAnsi="Arial" w:cs="Arial"/>
          <w:color w:val="000000" w:themeColor="text1"/>
        </w:rPr>
        <w:t xml:space="preserve"> </w:t>
      </w:r>
      <w:r w:rsidR="00515856">
        <w:rPr>
          <w:rFonts w:ascii="Arial" w:eastAsiaTheme="majorEastAsia" w:hAnsi="Arial" w:cs="Arial"/>
          <w:color w:val="000000" w:themeColor="text1"/>
        </w:rPr>
        <w:br/>
      </w:r>
      <w:hyperlink r:id="rId262" w:history="1">
        <w:r w:rsidRPr="00F7506B">
          <w:rPr>
            <w:rStyle w:val="a8"/>
            <w:rFonts w:ascii="Arial" w:eastAsiaTheme="majorEastAsia" w:hAnsi="Arial" w:cs="Arial"/>
          </w:rPr>
          <w:t>ДСТУ Н Б В.1.1-28</w:t>
        </w:r>
      </w:hyperlink>
      <w:r w:rsidRPr="001B1C3E">
        <w:rPr>
          <w:rFonts w:ascii="Arial" w:eastAsiaTheme="majorEastAsia" w:hAnsi="Arial" w:cs="Arial"/>
          <w:color w:val="000000" w:themeColor="text1"/>
        </w:rPr>
        <w:t xml:space="preserve">, </w:t>
      </w:r>
      <w:hyperlink r:id="rId263" w:history="1">
        <w:r w:rsidRPr="00EA666B">
          <w:rPr>
            <w:rStyle w:val="a8"/>
            <w:rFonts w:ascii="Arial" w:eastAsiaTheme="majorEastAsia" w:hAnsi="Arial" w:cs="Arial"/>
          </w:rPr>
          <w:t>ДСТУ Н Б В.1.1-35</w:t>
        </w:r>
      </w:hyperlink>
      <w:r w:rsidRPr="001B1C3E">
        <w:rPr>
          <w:rFonts w:ascii="Arial" w:eastAsiaTheme="majorEastAsia" w:hAnsi="Arial" w:cs="Arial"/>
          <w:color w:val="000000" w:themeColor="text1"/>
        </w:rPr>
        <w:t xml:space="preserve">, </w:t>
      </w:r>
      <w:hyperlink r:id="rId264" w:history="1">
        <w:r w:rsidRPr="004B2D20">
          <w:rPr>
            <w:rStyle w:val="a8"/>
            <w:rFonts w:ascii="Arial" w:eastAsiaTheme="majorEastAsia" w:hAnsi="Arial" w:cs="Arial"/>
          </w:rPr>
          <w:t>ДСТУ Н Б В.1.1-36</w:t>
        </w:r>
      </w:hyperlink>
      <w:r w:rsidRPr="001B1C3E">
        <w:rPr>
          <w:rFonts w:ascii="Arial" w:eastAsiaTheme="majorEastAsia" w:hAnsi="Arial" w:cs="Arial"/>
          <w:color w:val="000000" w:themeColor="text1"/>
        </w:rPr>
        <w:t xml:space="preserve">, </w:t>
      </w:r>
      <w:hyperlink r:id="rId265" w:history="1">
        <w:r w:rsidRPr="004B2D20">
          <w:rPr>
            <w:rStyle w:val="a8"/>
            <w:rFonts w:ascii="Arial" w:eastAsiaTheme="majorEastAsia" w:hAnsi="Arial" w:cs="Arial"/>
          </w:rPr>
          <w:t>ДСТУ Н Б В.1.1-37</w:t>
        </w:r>
      </w:hyperlink>
      <w:r w:rsidRPr="001B1C3E">
        <w:rPr>
          <w:rFonts w:ascii="Arial" w:eastAsiaTheme="majorEastAsia" w:hAnsi="Arial" w:cs="Arial"/>
          <w:color w:val="000000" w:themeColor="text1"/>
        </w:rPr>
        <w:t>,</w:t>
      </w:r>
      <w:r>
        <w:rPr>
          <w:rFonts w:ascii="Arial" w:eastAsiaTheme="majorEastAsia" w:hAnsi="Arial" w:cs="Arial"/>
          <w:color w:val="000000" w:themeColor="text1"/>
        </w:rPr>
        <w:t xml:space="preserve"> </w:t>
      </w:r>
      <w:r w:rsidR="00515856">
        <w:rPr>
          <w:rFonts w:ascii="Arial" w:eastAsiaTheme="majorEastAsia" w:hAnsi="Arial" w:cs="Arial"/>
          <w:color w:val="000000" w:themeColor="text1"/>
        </w:rPr>
        <w:br/>
      </w:r>
      <w:hyperlink r:id="rId266" w:history="1">
        <w:r w:rsidRPr="004B2D20">
          <w:rPr>
            <w:rStyle w:val="a8"/>
            <w:rFonts w:ascii="Arial" w:eastAsiaTheme="majorEastAsia" w:hAnsi="Arial" w:cs="Arial"/>
          </w:rPr>
          <w:t>ДСТУ Н Б В.1.1-39</w:t>
        </w:r>
      </w:hyperlink>
      <w:r w:rsidRPr="001B1C3E">
        <w:rPr>
          <w:rFonts w:ascii="Arial" w:eastAsiaTheme="majorEastAsia" w:hAnsi="Arial" w:cs="Arial"/>
          <w:color w:val="000000" w:themeColor="text1"/>
        </w:rPr>
        <w:t>,</w:t>
      </w:r>
      <w:r>
        <w:rPr>
          <w:rFonts w:ascii="Arial" w:eastAsiaTheme="majorEastAsia" w:hAnsi="Arial" w:cs="Arial"/>
          <w:color w:val="000000" w:themeColor="text1"/>
        </w:rPr>
        <w:t xml:space="preserve"> </w:t>
      </w:r>
      <w:hyperlink r:id="rId267" w:history="1">
        <w:r w:rsidRPr="004B2D20">
          <w:rPr>
            <w:rStyle w:val="a8"/>
            <w:rFonts w:ascii="Arial" w:eastAsiaTheme="majorEastAsia" w:hAnsi="Arial" w:cs="Arial"/>
          </w:rPr>
          <w:t>ДСТУ Н Б В.1.1-41</w:t>
        </w:r>
      </w:hyperlink>
      <w:r w:rsidRPr="001B1C3E">
        <w:rPr>
          <w:rFonts w:ascii="Arial" w:eastAsiaTheme="majorEastAsia" w:hAnsi="Arial" w:cs="Arial"/>
          <w:color w:val="000000" w:themeColor="text1"/>
        </w:rPr>
        <w:t xml:space="preserve">, </w:t>
      </w:r>
      <w:hyperlink r:id="rId268" w:history="1">
        <w:r w:rsidRPr="004B2D20">
          <w:rPr>
            <w:rStyle w:val="a8"/>
            <w:rFonts w:ascii="Arial" w:eastAsiaTheme="majorEastAsia" w:hAnsi="Arial" w:cs="Arial"/>
          </w:rPr>
          <w:t>ДСТУ Н Б В.1.1-42</w:t>
        </w:r>
      </w:hyperlink>
      <w:r w:rsidRPr="001B1C3E">
        <w:rPr>
          <w:rFonts w:ascii="Arial" w:eastAsiaTheme="majorEastAsia" w:hAnsi="Arial" w:cs="Arial"/>
          <w:color w:val="000000" w:themeColor="text1"/>
        </w:rPr>
        <w:t xml:space="preserve">, </w:t>
      </w:r>
      <w:hyperlink r:id="rId269" w:history="1">
        <w:r w:rsidRPr="004B2D20">
          <w:rPr>
            <w:rStyle w:val="a8"/>
            <w:rFonts w:ascii="Arial" w:eastAsiaTheme="majorEastAsia" w:hAnsi="Arial" w:cs="Arial"/>
          </w:rPr>
          <w:t>ДСТУ Н Б В.1.1-44</w:t>
        </w:r>
      </w:hyperlink>
      <w:r w:rsidR="003E3F41">
        <w:rPr>
          <w:rFonts w:ascii="Arial" w:eastAsiaTheme="majorEastAsia" w:hAnsi="Arial" w:cs="Arial"/>
          <w:color w:val="000000" w:themeColor="text1"/>
        </w:rPr>
        <w:t>.</w:t>
      </w:r>
    </w:p>
    <w:p w14:paraId="189FCBF2" w14:textId="0B4707AD" w:rsidR="00784942" w:rsidRPr="0030384D" w:rsidRDefault="00784942" w:rsidP="00784942">
      <w:pPr>
        <w:widowControl w:val="0"/>
        <w:spacing w:after="0" w:line="295" w:lineRule="auto"/>
        <w:ind w:firstLine="709"/>
        <w:jc w:val="both"/>
        <w:rPr>
          <w:rFonts w:ascii="Arial" w:eastAsiaTheme="majorEastAsia" w:hAnsi="Arial" w:cs="Arial"/>
          <w:color w:val="000000" w:themeColor="text1"/>
        </w:rPr>
      </w:pPr>
      <w:r w:rsidRPr="0030384D">
        <w:rPr>
          <w:rFonts w:ascii="Arial" w:eastAsiaTheme="majorEastAsia" w:hAnsi="Arial" w:cs="Arial"/>
          <w:b/>
          <w:color w:val="000000" w:themeColor="text1"/>
        </w:rPr>
        <w:t>8.1.13</w:t>
      </w:r>
      <w:r w:rsidRPr="0030384D">
        <w:rPr>
          <w:rFonts w:ascii="Arial" w:eastAsiaTheme="majorEastAsia" w:hAnsi="Arial" w:cs="Arial"/>
          <w:color w:val="000000" w:themeColor="text1"/>
        </w:rPr>
        <w:t xml:space="preserve"> Проєктування внутрішньо-будинкових мереж водопостачання та водовідведення в закладах дошкільної освіти слід виконувати відповідно до </w:t>
      </w:r>
      <w:hyperlink r:id="rId270" w:history="1">
        <w:r w:rsidRPr="0030384D">
          <w:rPr>
            <w:rStyle w:val="a8"/>
            <w:rFonts w:ascii="Arial" w:eastAsiaTheme="majorEastAsia" w:hAnsi="Arial" w:cs="Arial"/>
          </w:rPr>
          <w:t>ДБН В.2.5-64</w:t>
        </w:r>
      </w:hyperlink>
      <w:r w:rsidRPr="0030384D">
        <w:rPr>
          <w:rFonts w:ascii="Arial" w:eastAsiaTheme="majorEastAsia" w:hAnsi="Arial" w:cs="Arial"/>
          <w:color w:val="000000" w:themeColor="text1"/>
        </w:rPr>
        <w:t xml:space="preserve"> та </w:t>
      </w:r>
      <w:hyperlink r:id="rId271" w:history="1">
        <w:r w:rsidRPr="00F7506B">
          <w:rPr>
            <w:rStyle w:val="a8"/>
            <w:rFonts w:ascii="Arial" w:eastAsiaTheme="majorEastAsia" w:hAnsi="Arial" w:cs="Arial"/>
          </w:rPr>
          <w:t>ДСТУ EN 806</w:t>
        </w:r>
      </w:hyperlink>
      <w:r w:rsidRPr="0030384D">
        <w:rPr>
          <w:rFonts w:ascii="Arial" w:eastAsiaTheme="majorEastAsia" w:hAnsi="Arial" w:cs="Arial"/>
          <w:color w:val="000000" w:themeColor="text1"/>
        </w:rPr>
        <w:t>.</w:t>
      </w:r>
    </w:p>
    <w:p w14:paraId="455FB21E" w14:textId="22FD3444" w:rsidR="00784942" w:rsidRPr="00255839" w:rsidRDefault="00784942" w:rsidP="00784942">
      <w:pPr>
        <w:widowControl w:val="0"/>
        <w:spacing w:after="0" w:line="295" w:lineRule="auto"/>
        <w:ind w:firstLine="709"/>
        <w:jc w:val="both"/>
        <w:rPr>
          <w:rFonts w:ascii="Arial" w:eastAsiaTheme="majorEastAsia" w:hAnsi="Arial" w:cs="Arial"/>
          <w:color w:val="000000" w:themeColor="text1"/>
          <w:lang w:val="ru-RU"/>
        </w:rPr>
      </w:pPr>
      <w:r w:rsidRPr="00255839">
        <w:rPr>
          <w:rFonts w:ascii="Arial" w:eastAsiaTheme="majorEastAsia" w:hAnsi="Arial" w:cs="Arial"/>
          <w:b/>
          <w:color w:val="000000" w:themeColor="text1"/>
          <w:lang w:val="ru-RU"/>
        </w:rPr>
        <w:t>8.1.14</w:t>
      </w:r>
      <w:r w:rsidRPr="00255839">
        <w:rPr>
          <w:rFonts w:ascii="Arial" w:eastAsiaTheme="majorEastAsia" w:hAnsi="Arial" w:cs="Arial"/>
          <w:color w:val="000000" w:themeColor="text1"/>
          <w:lang w:val="ru-RU"/>
        </w:rPr>
        <w:t xml:space="preserve"> Внутрішні мережі холодного та гарячого водопостачання повинні бути закільцьованими. Тиск </w:t>
      </w:r>
      <w:r w:rsidR="008206BA">
        <w:rPr>
          <w:rFonts w:ascii="Arial" w:eastAsiaTheme="majorEastAsia" w:hAnsi="Arial" w:cs="Arial"/>
          <w:color w:val="000000" w:themeColor="text1"/>
          <w:lang w:val="ru-RU"/>
        </w:rPr>
        <w:t>у</w:t>
      </w:r>
      <w:r w:rsidRPr="00255839">
        <w:rPr>
          <w:rFonts w:ascii="Arial" w:eastAsiaTheme="majorEastAsia" w:hAnsi="Arial" w:cs="Arial"/>
          <w:color w:val="000000" w:themeColor="text1"/>
          <w:lang w:val="ru-RU"/>
        </w:rPr>
        <w:t xml:space="preserve"> них не повинен перевищувати 0,3 МПа. Зниження тиску в мережах до розрахункового повинно здійснюватися регуляторами прямої дії.</w:t>
      </w:r>
    </w:p>
    <w:p w14:paraId="03411360" w14:textId="7D856F6B" w:rsidR="00784942" w:rsidRPr="00255839" w:rsidRDefault="00784942" w:rsidP="00784942">
      <w:pPr>
        <w:widowControl w:val="0"/>
        <w:spacing w:after="0" w:line="295" w:lineRule="auto"/>
        <w:ind w:firstLine="709"/>
        <w:jc w:val="both"/>
        <w:rPr>
          <w:rFonts w:ascii="Arial" w:eastAsiaTheme="majorEastAsia" w:hAnsi="Arial" w:cs="Arial"/>
          <w:color w:val="000000" w:themeColor="text1"/>
          <w:lang w:val="ru-RU"/>
        </w:rPr>
      </w:pPr>
      <w:r w:rsidRPr="00255839">
        <w:rPr>
          <w:rFonts w:ascii="Arial" w:eastAsiaTheme="majorEastAsia" w:hAnsi="Arial" w:cs="Arial"/>
          <w:b/>
          <w:color w:val="000000" w:themeColor="text1"/>
          <w:lang w:val="ru-RU"/>
        </w:rPr>
        <w:t>8.1.15</w:t>
      </w:r>
      <w:r w:rsidRPr="00255839">
        <w:rPr>
          <w:rFonts w:ascii="Arial" w:eastAsiaTheme="majorEastAsia" w:hAnsi="Arial" w:cs="Arial"/>
          <w:color w:val="000000" w:themeColor="text1"/>
          <w:lang w:val="ru-RU"/>
        </w:rPr>
        <w:t xml:space="preserve"> Підведення холодної та гарячої води повинно бути забезпечене до харчоблоку, їдальні, буфетів, кімнати природи, медичних приміщень, групових осередків, пральні, ванно-душових, туалетних кімнат, залів басейнів тощо</w:t>
      </w:r>
      <w:r w:rsidR="009A4662">
        <w:rPr>
          <w:rFonts w:ascii="Arial" w:eastAsiaTheme="majorEastAsia" w:hAnsi="Arial" w:cs="Arial"/>
          <w:color w:val="000000" w:themeColor="text1"/>
          <w:lang w:val="ru-RU"/>
        </w:rPr>
        <w:t>.</w:t>
      </w:r>
    </w:p>
    <w:p w14:paraId="7291019E" w14:textId="66CAC9E6" w:rsidR="00784942" w:rsidRPr="00255839" w:rsidRDefault="00784942" w:rsidP="00784942">
      <w:pPr>
        <w:widowControl w:val="0"/>
        <w:spacing w:after="0" w:line="295" w:lineRule="auto"/>
        <w:ind w:firstLine="709"/>
        <w:jc w:val="both"/>
        <w:rPr>
          <w:rFonts w:ascii="Arial" w:eastAsiaTheme="majorEastAsia" w:hAnsi="Arial" w:cs="Arial"/>
          <w:color w:val="000000" w:themeColor="text1"/>
          <w:lang w:val="ru-RU"/>
        </w:rPr>
      </w:pPr>
      <w:r w:rsidRPr="00255839">
        <w:rPr>
          <w:rFonts w:ascii="Arial" w:eastAsiaTheme="majorEastAsia" w:hAnsi="Arial" w:cs="Arial"/>
          <w:b/>
          <w:color w:val="000000" w:themeColor="text1"/>
          <w:lang w:val="ru-RU"/>
        </w:rPr>
        <w:t>8.1.16</w:t>
      </w:r>
      <w:r w:rsidRPr="00255839">
        <w:rPr>
          <w:rFonts w:ascii="Arial" w:eastAsiaTheme="majorEastAsia" w:hAnsi="Arial" w:cs="Arial"/>
          <w:color w:val="000000" w:themeColor="text1"/>
          <w:lang w:val="ru-RU"/>
        </w:rPr>
        <w:t xml:space="preserve"> Системи водопостачання та водовідведення приміщень харчоблоку закладів дошкільної освіти слід проєктувати з урахуванням вимог </w:t>
      </w:r>
      <w:hyperlink r:id="rId272" w:history="1">
        <w:r w:rsidRPr="00B61224">
          <w:rPr>
            <w:rStyle w:val="a8"/>
            <w:rFonts w:ascii="Arial" w:eastAsiaTheme="majorEastAsia" w:hAnsi="Arial" w:cs="Arial"/>
            <w:lang w:val="ru-RU"/>
          </w:rPr>
          <w:t>Кодексу 4</w:t>
        </w:r>
      </w:hyperlink>
    </w:p>
    <w:p w14:paraId="3FF81000" w14:textId="48AC8F02" w:rsidR="00784942" w:rsidRPr="00255839" w:rsidRDefault="00784942" w:rsidP="00784942">
      <w:pPr>
        <w:widowControl w:val="0"/>
        <w:spacing w:after="0" w:line="295" w:lineRule="auto"/>
        <w:ind w:firstLine="709"/>
        <w:jc w:val="both"/>
        <w:rPr>
          <w:rFonts w:ascii="Arial" w:eastAsiaTheme="majorEastAsia" w:hAnsi="Arial" w:cs="Arial"/>
          <w:color w:val="000000" w:themeColor="text1"/>
          <w:lang w:val="ru-RU"/>
        </w:rPr>
      </w:pPr>
      <w:r w:rsidRPr="00255839">
        <w:rPr>
          <w:rFonts w:ascii="Arial" w:eastAsiaTheme="majorEastAsia" w:hAnsi="Arial" w:cs="Arial"/>
          <w:b/>
          <w:color w:val="000000" w:themeColor="text1"/>
          <w:lang w:val="ru-RU"/>
        </w:rPr>
        <w:t>8.1.17</w:t>
      </w:r>
      <w:r w:rsidRPr="00255839">
        <w:rPr>
          <w:rFonts w:ascii="Arial" w:eastAsiaTheme="majorEastAsia" w:hAnsi="Arial" w:cs="Arial"/>
          <w:color w:val="000000" w:themeColor="text1"/>
          <w:lang w:val="ru-RU"/>
        </w:rPr>
        <w:t xml:space="preserve"> Забезпечення гарячою проточною водою дошкільних закладів повинно бути цілодобовим і впродовж усього року. Для цього в проєкті повинно бути передбачено резервне устаткування для її приготування.</w:t>
      </w:r>
    </w:p>
    <w:p w14:paraId="2A8A954F" w14:textId="697B3279" w:rsidR="00784942" w:rsidRPr="00255839" w:rsidRDefault="00784942" w:rsidP="00784942">
      <w:pPr>
        <w:widowControl w:val="0"/>
        <w:spacing w:after="0" w:line="295" w:lineRule="auto"/>
        <w:ind w:firstLine="709"/>
        <w:jc w:val="both"/>
        <w:rPr>
          <w:rFonts w:ascii="Arial" w:eastAsiaTheme="majorEastAsia" w:hAnsi="Arial" w:cs="Arial"/>
          <w:color w:val="000000" w:themeColor="text1"/>
          <w:lang w:val="ru-RU"/>
        </w:rPr>
      </w:pPr>
      <w:r w:rsidRPr="00255839">
        <w:rPr>
          <w:rFonts w:ascii="Arial" w:eastAsiaTheme="majorEastAsia" w:hAnsi="Arial" w:cs="Arial"/>
          <w:b/>
          <w:color w:val="000000" w:themeColor="text1"/>
          <w:lang w:val="ru-RU"/>
        </w:rPr>
        <w:t>8.1.18</w:t>
      </w:r>
      <w:r w:rsidRPr="00255839">
        <w:rPr>
          <w:rFonts w:ascii="Arial" w:eastAsiaTheme="majorEastAsia" w:hAnsi="Arial" w:cs="Arial"/>
          <w:color w:val="000000" w:themeColor="text1"/>
          <w:lang w:val="ru-RU"/>
        </w:rPr>
        <w:t xml:space="preserve"> Температура гарячої води, що подається на крани змішувачів, які встановлюються у душових та умивальних для дітей, повинна бути вище 37 °С та нижче</w:t>
      </w:r>
      <w:r w:rsidR="003E3F41">
        <w:rPr>
          <w:rFonts w:ascii="Arial" w:eastAsiaTheme="majorEastAsia" w:hAnsi="Arial" w:cs="Arial"/>
          <w:color w:val="000000" w:themeColor="text1"/>
          <w:lang w:val="ru-RU"/>
        </w:rPr>
        <w:t xml:space="preserve"> </w:t>
      </w:r>
      <w:r w:rsidR="00A905B7">
        <w:rPr>
          <w:rFonts w:ascii="Arial" w:eastAsiaTheme="majorEastAsia" w:hAnsi="Arial" w:cs="Arial"/>
          <w:color w:val="000000" w:themeColor="text1"/>
          <w:lang w:val="ru-RU"/>
        </w:rPr>
        <w:br/>
      </w:r>
      <w:r w:rsidR="003E3F41">
        <w:rPr>
          <w:rFonts w:ascii="Arial" w:eastAsiaTheme="majorEastAsia" w:hAnsi="Arial" w:cs="Arial"/>
          <w:color w:val="000000" w:themeColor="text1"/>
          <w:lang w:val="ru-RU"/>
        </w:rPr>
        <w:t>ніж</w:t>
      </w:r>
      <w:r w:rsidRPr="00255839">
        <w:rPr>
          <w:rFonts w:ascii="Arial" w:eastAsiaTheme="majorEastAsia" w:hAnsi="Arial" w:cs="Arial"/>
          <w:color w:val="000000" w:themeColor="text1"/>
          <w:lang w:val="ru-RU"/>
        </w:rPr>
        <w:t xml:space="preserve"> 60 °С.</w:t>
      </w:r>
    </w:p>
    <w:p w14:paraId="218ED237" w14:textId="364C492A" w:rsidR="00784942" w:rsidRPr="00255839" w:rsidRDefault="00784942" w:rsidP="00784942">
      <w:pPr>
        <w:widowControl w:val="0"/>
        <w:spacing w:after="0" w:line="295" w:lineRule="auto"/>
        <w:ind w:firstLine="709"/>
        <w:jc w:val="both"/>
        <w:rPr>
          <w:rFonts w:ascii="Arial" w:eastAsiaTheme="majorEastAsia" w:hAnsi="Arial" w:cs="Arial"/>
          <w:color w:val="000000" w:themeColor="text1"/>
          <w:lang w:val="ru-RU"/>
        </w:rPr>
      </w:pPr>
      <w:r w:rsidRPr="00255839">
        <w:rPr>
          <w:rFonts w:ascii="Arial" w:eastAsiaTheme="majorEastAsia" w:hAnsi="Arial" w:cs="Arial"/>
          <w:b/>
          <w:color w:val="000000" w:themeColor="text1"/>
          <w:lang w:val="ru-RU"/>
        </w:rPr>
        <w:t>8.1.19</w:t>
      </w:r>
      <w:r w:rsidRPr="00255839">
        <w:rPr>
          <w:rFonts w:ascii="Arial" w:eastAsiaTheme="majorEastAsia" w:hAnsi="Arial" w:cs="Arial"/>
          <w:color w:val="000000" w:themeColor="text1"/>
          <w:lang w:val="ru-RU"/>
        </w:rPr>
        <w:t xml:space="preserve"> До системи гарячого водопостачання повинні бути приєднані нагрівальні прилади в кімнатах для суш</w:t>
      </w:r>
      <w:r w:rsidR="008206BA">
        <w:rPr>
          <w:rFonts w:ascii="Arial" w:eastAsiaTheme="majorEastAsia" w:hAnsi="Arial" w:cs="Arial"/>
          <w:color w:val="000000" w:themeColor="text1"/>
          <w:lang w:val="ru-RU"/>
        </w:rPr>
        <w:t xml:space="preserve">іння </w:t>
      </w:r>
      <w:r w:rsidRPr="00255839">
        <w:rPr>
          <w:rFonts w:ascii="Arial" w:eastAsiaTheme="majorEastAsia" w:hAnsi="Arial" w:cs="Arial"/>
          <w:color w:val="000000" w:themeColor="text1"/>
          <w:lang w:val="ru-RU"/>
        </w:rPr>
        <w:t>одягу та взуття.</w:t>
      </w:r>
    </w:p>
    <w:p w14:paraId="7F234BA3" w14:textId="279F97BE" w:rsidR="00784942" w:rsidRPr="00255839" w:rsidRDefault="00784942" w:rsidP="00784942">
      <w:pPr>
        <w:widowControl w:val="0"/>
        <w:spacing w:after="0" w:line="295" w:lineRule="auto"/>
        <w:ind w:firstLine="709"/>
        <w:jc w:val="both"/>
        <w:rPr>
          <w:rFonts w:ascii="Arial" w:eastAsiaTheme="majorEastAsia" w:hAnsi="Arial" w:cs="Arial"/>
          <w:color w:val="000000" w:themeColor="text1"/>
          <w:lang w:val="ru-RU"/>
        </w:rPr>
      </w:pPr>
      <w:r w:rsidRPr="00255839">
        <w:rPr>
          <w:rFonts w:ascii="Arial" w:eastAsiaTheme="majorEastAsia" w:hAnsi="Arial" w:cs="Arial"/>
          <w:b/>
          <w:color w:val="000000" w:themeColor="text1"/>
          <w:lang w:val="ru-RU"/>
        </w:rPr>
        <w:t>8.1.20</w:t>
      </w:r>
      <w:r w:rsidRPr="00255839">
        <w:rPr>
          <w:rFonts w:ascii="Arial" w:eastAsiaTheme="majorEastAsia" w:hAnsi="Arial" w:cs="Arial"/>
          <w:color w:val="000000" w:themeColor="text1"/>
          <w:lang w:val="ru-RU"/>
        </w:rPr>
        <w:t xml:space="preserve"> Санітарно-технічне обладнання в закладах дошкільної освіти слід передбачати згідно з додатком В. Висота встановлення умивальників для дітей ясельного віку приймається </w:t>
      </w:r>
      <w:r w:rsidR="003E3F41" w:rsidRPr="00255839">
        <w:rPr>
          <w:rFonts w:ascii="Arial" w:eastAsiaTheme="majorEastAsia" w:hAnsi="Arial" w:cs="Arial"/>
          <w:color w:val="000000" w:themeColor="text1"/>
          <w:lang w:val="ru-RU"/>
        </w:rPr>
        <w:t>–</w:t>
      </w:r>
      <w:r w:rsidR="003E3F41">
        <w:rPr>
          <w:rFonts w:ascii="Arial" w:eastAsiaTheme="majorEastAsia" w:hAnsi="Arial" w:cs="Arial"/>
          <w:color w:val="000000" w:themeColor="text1"/>
          <w:lang w:val="ru-RU"/>
        </w:rPr>
        <w:t xml:space="preserve"> </w:t>
      </w:r>
      <w:r w:rsidRPr="00255839">
        <w:rPr>
          <w:rFonts w:ascii="Arial" w:eastAsiaTheme="majorEastAsia" w:hAnsi="Arial" w:cs="Arial"/>
          <w:color w:val="000000" w:themeColor="text1"/>
          <w:lang w:val="ru-RU"/>
        </w:rPr>
        <w:t>0,4 м, а для дітей садового віку – 0,5 м, ванн на постаментах – 0,6 м. Душова сітка з гнучким шлангом повинна встановлюватись на висоті 1,5 м над днищем піддону, на висоті 0,15 м над бортом піддону необхідно встановлювати додатковий кронштейн для підвішування душової сітки.</w:t>
      </w:r>
    </w:p>
    <w:p w14:paraId="0819AD3F" w14:textId="308D1271" w:rsidR="00784942" w:rsidRPr="00255839" w:rsidRDefault="00784942" w:rsidP="00784942">
      <w:pPr>
        <w:widowControl w:val="0"/>
        <w:spacing w:after="0" w:line="295" w:lineRule="auto"/>
        <w:ind w:firstLine="709"/>
        <w:jc w:val="both"/>
        <w:rPr>
          <w:rFonts w:ascii="Arial" w:eastAsiaTheme="majorEastAsia" w:hAnsi="Arial" w:cs="Arial"/>
          <w:color w:val="000000" w:themeColor="text1"/>
          <w:lang w:val="ru-RU"/>
        </w:rPr>
      </w:pPr>
      <w:r w:rsidRPr="00255839">
        <w:rPr>
          <w:rFonts w:ascii="Arial" w:eastAsiaTheme="majorEastAsia" w:hAnsi="Arial" w:cs="Arial"/>
          <w:b/>
          <w:color w:val="000000" w:themeColor="text1"/>
          <w:lang w:val="ru-RU"/>
        </w:rPr>
        <w:t>8.1.21</w:t>
      </w:r>
      <w:r w:rsidRPr="00255839">
        <w:rPr>
          <w:rFonts w:ascii="Arial" w:eastAsiaTheme="majorEastAsia" w:hAnsi="Arial" w:cs="Arial"/>
          <w:color w:val="000000" w:themeColor="text1"/>
          <w:lang w:val="ru-RU"/>
        </w:rPr>
        <w:t xml:space="preserve"> Під час нового будівництва та реконструкції слід передбачати розміщення санітарних вузлів, що облаштовуються з урахуванням потреб маломобільних груп населення згідно з </w:t>
      </w:r>
      <w:hyperlink r:id="rId273" w:history="1">
        <w:r w:rsidRPr="009A4662">
          <w:rPr>
            <w:rStyle w:val="a8"/>
            <w:rFonts w:ascii="Arial" w:eastAsiaTheme="majorEastAsia" w:hAnsi="Arial" w:cs="Arial"/>
            <w:lang w:val="ru-RU"/>
          </w:rPr>
          <w:t>ДБН В.2.2-40</w:t>
        </w:r>
      </w:hyperlink>
      <w:r w:rsidRPr="00255839">
        <w:rPr>
          <w:rFonts w:ascii="Arial" w:eastAsiaTheme="majorEastAsia" w:hAnsi="Arial" w:cs="Arial"/>
          <w:color w:val="000000" w:themeColor="text1"/>
          <w:lang w:val="ru-RU"/>
        </w:rPr>
        <w:t>.</w:t>
      </w:r>
    </w:p>
    <w:p w14:paraId="5C17F545" w14:textId="30608E54" w:rsidR="00784942" w:rsidRPr="00255839" w:rsidRDefault="00784942" w:rsidP="00784942">
      <w:pPr>
        <w:widowControl w:val="0"/>
        <w:spacing w:after="0" w:line="295" w:lineRule="auto"/>
        <w:ind w:firstLine="709"/>
        <w:jc w:val="both"/>
        <w:rPr>
          <w:rFonts w:ascii="Arial" w:eastAsiaTheme="majorEastAsia" w:hAnsi="Arial" w:cs="Arial"/>
          <w:color w:val="000000" w:themeColor="text1"/>
          <w:lang w:val="ru-RU"/>
        </w:rPr>
      </w:pPr>
      <w:r w:rsidRPr="00255839">
        <w:rPr>
          <w:rFonts w:ascii="Arial" w:eastAsiaTheme="majorEastAsia" w:hAnsi="Arial" w:cs="Arial"/>
          <w:b/>
          <w:color w:val="000000" w:themeColor="text1"/>
          <w:lang w:val="ru-RU"/>
        </w:rPr>
        <w:t>8.1.22</w:t>
      </w:r>
      <w:r w:rsidRPr="00255839">
        <w:rPr>
          <w:rFonts w:ascii="Arial" w:eastAsiaTheme="majorEastAsia" w:hAnsi="Arial" w:cs="Arial"/>
          <w:color w:val="000000" w:themeColor="text1"/>
          <w:lang w:val="ru-RU"/>
        </w:rPr>
        <w:t xml:space="preserve"> Розміщення санітарних приладів і внутрішніх мереж необхідно виконувати згідно з вимогами </w:t>
      </w:r>
      <w:hyperlink r:id="rId274" w:history="1">
        <w:r w:rsidRPr="003E3F41">
          <w:rPr>
            <w:rStyle w:val="a8"/>
            <w:rFonts w:ascii="Arial" w:eastAsiaTheme="majorEastAsia" w:hAnsi="Arial" w:cs="Arial"/>
            <w:lang w:val="ru-RU"/>
          </w:rPr>
          <w:t>ДБН В.2.5-64</w:t>
        </w:r>
      </w:hyperlink>
      <w:r w:rsidR="009A4662">
        <w:rPr>
          <w:rFonts w:ascii="Arial" w:eastAsiaTheme="majorEastAsia" w:hAnsi="Arial" w:cs="Arial"/>
          <w:color w:val="000000" w:themeColor="text1"/>
          <w:lang w:val="ru-RU"/>
        </w:rPr>
        <w:t>.</w:t>
      </w:r>
    </w:p>
    <w:p w14:paraId="1E29386D" w14:textId="2F09384B" w:rsidR="00784942" w:rsidRPr="00255839" w:rsidRDefault="00784942" w:rsidP="00784942">
      <w:pPr>
        <w:widowControl w:val="0"/>
        <w:spacing w:after="0" w:line="295" w:lineRule="auto"/>
        <w:ind w:firstLine="709"/>
        <w:jc w:val="both"/>
        <w:rPr>
          <w:rFonts w:ascii="Arial" w:eastAsiaTheme="majorEastAsia" w:hAnsi="Arial" w:cs="Arial"/>
          <w:color w:val="000000" w:themeColor="text1"/>
          <w:lang w:val="ru-RU"/>
        </w:rPr>
      </w:pPr>
      <w:r w:rsidRPr="00255839">
        <w:rPr>
          <w:rFonts w:ascii="Arial" w:eastAsiaTheme="majorEastAsia" w:hAnsi="Arial" w:cs="Arial"/>
          <w:b/>
          <w:color w:val="000000" w:themeColor="text1"/>
          <w:lang w:val="ru-RU"/>
        </w:rPr>
        <w:lastRenderedPageBreak/>
        <w:t>8.1.23</w:t>
      </w:r>
      <w:r w:rsidRPr="00255839">
        <w:rPr>
          <w:rFonts w:ascii="Arial" w:eastAsiaTheme="majorEastAsia" w:hAnsi="Arial" w:cs="Arial"/>
          <w:color w:val="000000" w:themeColor="text1"/>
          <w:lang w:val="ru-RU"/>
        </w:rPr>
        <w:t xml:space="preserve"> Басейни повинні проєктуватися зі знезараженням, очищенням і рециркуляцією води з доданням свіжої в об'ємі, що дорівнює 10 % ємкості ванни на добу.</w:t>
      </w:r>
    </w:p>
    <w:p w14:paraId="2E6677B4" w14:textId="1BC3101D" w:rsidR="00784942" w:rsidRPr="00255839" w:rsidRDefault="00784942" w:rsidP="00784942">
      <w:pPr>
        <w:widowControl w:val="0"/>
        <w:spacing w:after="0" w:line="295" w:lineRule="auto"/>
        <w:ind w:firstLine="709"/>
        <w:jc w:val="both"/>
        <w:rPr>
          <w:rFonts w:ascii="Arial" w:eastAsiaTheme="majorEastAsia" w:hAnsi="Arial" w:cs="Arial"/>
          <w:color w:val="000000" w:themeColor="text1"/>
          <w:lang w:val="ru-RU"/>
        </w:rPr>
      </w:pPr>
      <w:r w:rsidRPr="00255839">
        <w:rPr>
          <w:rFonts w:ascii="Arial" w:eastAsiaTheme="majorEastAsia" w:hAnsi="Arial" w:cs="Arial"/>
          <w:b/>
          <w:color w:val="000000" w:themeColor="text1"/>
          <w:lang w:val="ru-RU"/>
        </w:rPr>
        <w:t>8.1.24</w:t>
      </w:r>
      <w:r w:rsidRPr="00255839">
        <w:rPr>
          <w:rFonts w:ascii="Arial" w:eastAsiaTheme="majorEastAsia" w:hAnsi="Arial" w:cs="Arial"/>
          <w:color w:val="000000" w:themeColor="text1"/>
          <w:lang w:val="ru-RU"/>
        </w:rPr>
        <w:t xml:space="preserve"> Басейни слід проєктувати з пристроями вторинного використання тепла води, що скидається, застосовуючи рекуперативні теплообмінники або, за обґрунтування, теплові насоси.</w:t>
      </w:r>
    </w:p>
    <w:p w14:paraId="2C0B0085" w14:textId="06D01EB5" w:rsidR="00784942" w:rsidRPr="00255839" w:rsidRDefault="00784942" w:rsidP="00784942">
      <w:pPr>
        <w:widowControl w:val="0"/>
        <w:spacing w:after="0" w:line="295" w:lineRule="auto"/>
        <w:ind w:firstLine="709"/>
        <w:jc w:val="both"/>
        <w:rPr>
          <w:rFonts w:ascii="Arial" w:eastAsiaTheme="majorEastAsia" w:hAnsi="Arial" w:cs="Arial"/>
          <w:color w:val="000000" w:themeColor="text1"/>
          <w:lang w:val="ru-RU"/>
        </w:rPr>
      </w:pPr>
      <w:r w:rsidRPr="00255839">
        <w:rPr>
          <w:rFonts w:ascii="Arial" w:eastAsiaTheme="majorEastAsia" w:hAnsi="Arial" w:cs="Arial"/>
          <w:color w:val="000000" w:themeColor="text1"/>
          <w:lang w:val="ru-RU"/>
        </w:rPr>
        <w:t>Температура води у басейні не повинна бути вищ</w:t>
      </w:r>
      <w:r w:rsidR="00D56E10">
        <w:rPr>
          <w:rFonts w:ascii="Arial" w:eastAsiaTheme="majorEastAsia" w:hAnsi="Arial" w:cs="Arial"/>
          <w:color w:val="000000" w:themeColor="text1"/>
          <w:lang w:val="ru-RU"/>
        </w:rPr>
        <w:t>е</w:t>
      </w:r>
      <w:r w:rsidRPr="00255839">
        <w:rPr>
          <w:rFonts w:ascii="Arial" w:eastAsiaTheme="majorEastAsia" w:hAnsi="Arial" w:cs="Arial"/>
          <w:color w:val="000000" w:themeColor="text1"/>
          <w:lang w:val="ru-RU"/>
        </w:rPr>
        <w:t xml:space="preserve"> ніж 32 °С та не нижч</w:t>
      </w:r>
      <w:r w:rsidR="00D56E10">
        <w:rPr>
          <w:rFonts w:ascii="Arial" w:eastAsiaTheme="majorEastAsia" w:hAnsi="Arial" w:cs="Arial"/>
          <w:color w:val="000000" w:themeColor="text1"/>
          <w:lang w:val="ru-RU"/>
        </w:rPr>
        <w:t>е</w:t>
      </w:r>
      <w:r w:rsidRPr="00255839">
        <w:rPr>
          <w:rFonts w:ascii="Arial" w:eastAsiaTheme="majorEastAsia" w:hAnsi="Arial" w:cs="Arial"/>
          <w:color w:val="000000" w:themeColor="text1"/>
          <w:lang w:val="ru-RU"/>
        </w:rPr>
        <w:t xml:space="preserve"> ніж 29 °С. </w:t>
      </w:r>
    </w:p>
    <w:p w14:paraId="3D1FB6C6" w14:textId="3371E7D6" w:rsidR="00784942" w:rsidRPr="00255839" w:rsidRDefault="00784942" w:rsidP="00784942">
      <w:pPr>
        <w:widowControl w:val="0"/>
        <w:spacing w:after="0" w:line="295" w:lineRule="auto"/>
        <w:ind w:firstLine="709"/>
        <w:jc w:val="both"/>
        <w:rPr>
          <w:rFonts w:ascii="Arial" w:eastAsiaTheme="majorEastAsia" w:hAnsi="Arial" w:cs="Arial"/>
          <w:color w:val="000000" w:themeColor="text1"/>
          <w:lang w:val="ru-RU"/>
        </w:rPr>
      </w:pPr>
      <w:r w:rsidRPr="00255839">
        <w:rPr>
          <w:rFonts w:ascii="Arial" w:eastAsiaTheme="majorEastAsia" w:hAnsi="Arial" w:cs="Arial"/>
          <w:b/>
          <w:color w:val="000000" w:themeColor="text1"/>
          <w:lang w:val="ru-RU"/>
        </w:rPr>
        <w:t>8.1.25</w:t>
      </w:r>
      <w:r w:rsidRPr="00255839">
        <w:rPr>
          <w:rFonts w:ascii="Arial" w:eastAsiaTheme="majorEastAsia" w:hAnsi="Arial" w:cs="Arial"/>
          <w:color w:val="000000" w:themeColor="text1"/>
          <w:lang w:val="ru-RU"/>
        </w:rPr>
        <w:t xml:space="preserve"> Водовідведення стічних вод від закладів дошкільної освіти слід передбачати згідно </w:t>
      </w:r>
      <w:r w:rsidR="00D56E10">
        <w:rPr>
          <w:rFonts w:ascii="Arial" w:eastAsiaTheme="majorEastAsia" w:hAnsi="Arial" w:cs="Arial"/>
          <w:color w:val="000000" w:themeColor="text1"/>
          <w:lang w:val="ru-RU"/>
        </w:rPr>
        <w:t xml:space="preserve">з </w:t>
      </w:r>
      <w:hyperlink r:id="rId275" w:history="1">
        <w:r w:rsidRPr="009A2B0D">
          <w:rPr>
            <w:rStyle w:val="a8"/>
            <w:rFonts w:ascii="Arial" w:eastAsiaTheme="majorEastAsia" w:hAnsi="Arial" w:cs="Arial"/>
            <w:lang w:val="ru-RU"/>
          </w:rPr>
          <w:t>ДБН В.2.5-75</w:t>
        </w:r>
      </w:hyperlink>
      <w:r w:rsidRPr="00255839">
        <w:rPr>
          <w:rFonts w:ascii="Arial" w:eastAsiaTheme="majorEastAsia" w:hAnsi="Arial" w:cs="Arial"/>
          <w:color w:val="000000" w:themeColor="text1"/>
          <w:lang w:val="ru-RU"/>
        </w:rPr>
        <w:t>.</w:t>
      </w:r>
    </w:p>
    <w:p w14:paraId="362CD798" w14:textId="77777777" w:rsidR="009A4662" w:rsidRPr="00255839" w:rsidRDefault="009A4662" w:rsidP="0077768D">
      <w:pPr>
        <w:pStyle w:val="2"/>
        <w:rPr>
          <w:rFonts w:cs="Arial"/>
          <w:b w:val="0"/>
          <w:color w:val="000000" w:themeColor="text1"/>
          <w:shd w:val="clear" w:color="auto" w:fill="FFFFFF"/>
          <w:lang w:val="ru-RU"/>
        </w:rPr>
      </w:pPr>
      <w:bookmarkStart w:id="68" w:name="_Toc234619654"/>
      <w:r w:rsidRPr="00255839">
        <w:rPr>
          <w:rFonts w:cs="Arial"/>
          <w:color w:val="000000" w:themeColor="text1"/>
          <w:shd w:val="clear" w:color="auto" w:fill="FFFFFF"/>
          <w:lang w:val="ru-RU"/>
        </w:rPr>
        <w:t>8.2 Опалення, вентиляція та кондиціонування повітря</w:t>
      </w:r>
      <w:bookmarkEnd w:id="68"/>
    </w:p>
    <w:p w14:paraId="71579FBB" w14:textId="7058EF1F" w:rsidR="009A4662" w:rsidRPr="00255839" w:rsidRDefault="009A4662" w:rsidP="009A4662">
      <w:pPr>
        <w:widowControl w:val="0"/>
        <w:spacing w:after="0" w:line="295"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b/>
          <w:color w:val="000000" w:themeColor="text1"/>
          <w:shd w:val="clear" w:color="auto" w:fill="FFFFFF"/>
          <w:lang w:val="ru-RU"/>
        </w:rPr>
        <w:t>8.2.1</w:t>
      </w:r>
      <w:r w:rsidRPr="00255839">
        <w:rPr>
          <w:rFonts w:ascii="Arial" w:eastAsia="Times New Roman" w:hAnsi="Arial" w:cs="Arial"/>
          <w:color w:val="000000" w:themeColor="text1"/>
          <w:shd w:val="clear" w:color="auto" w:fill="FFFFFF"/>
          <w:lang w:val="ru-RU"/>
        </w:rPr>
        <w:t xml:space="preserve"> Будівлі та приміщення ясел, дитячих садків та спеціальних дитячих садків повинні бути обладнані системами опалення, внутрішнього теплопостачання, охолодження, вентиляції та кондиціонування повітря, які слід проєктувати згідно з вимогами </w:t>
      </w:r>
      <w:hyperlink r:id="rId276" w:history="1">
        <w:r w:rsidRPr="00551938">
          <w:rPr>
            <w:rStyle w:val="a8"/>
            <w:rFonts w:ascii="Arial" w:eastAsia="Times New Roman" w:hAnsi="Arial" w:cs="Arial"/>
            <w:shd w:val="clear" w:color="auto" w:fill="FFFFFF"/>
            <w:lang w:val="ru-RU"/>
          </w:rPr>
          <w:t>ДБН В.2.5-67</w:t>
        </w:r>
      </w:hyperlink>
      <w:r w:rsidRPr="00255839">
        <w:rPr>
          <w:rFonts w:ascii="Arial" w:eastAsia="Times New Roman" w:hAnsi="Arial" w:cs="Arial"/>
          <w:color w:val="000000" w:themeColor="text1"/>
          <w:shd w:val="clear" w:color="auto" w:fill="FFFFFF"/>
          <w:lang w:val="ru-RU"/>
        </w:rPr>
        <w:t xml:space="preserve"> та з урахуванням вимог </w:t>
      </w:r>
      <w:r w:rsidRPr="00DE01C7">
        <w:rPr>
          <w:rFonts w:ascii="Arial" w:hAnsi="Arial" w:cs="Arial"/>
          <w:lang w:val="ru-RU"/>
        </w:rPr>
        <w:t>[10].</w:t>
      </w:r>
    </w:p>
    <w:p w14:paraId="4997CE02" w14:textId="7936C211" w:rsidR="009A4662" w:rsidRDefault="009A4662" w:rsidP="009A4662">
      <w:pPr>
        <w:widowControl w:val="0"/>
        <w:spacing w:after="0" w:line="295"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color w:val="000000" w:themeColor="text1"/>
          <w:shd w:val="clear" w:color="auto" w:fill="FFFFFF"/>
          <w:lang w:val="ru-RU"/>
        </w:rPr>
        <w:t xml:space="preserve">Максимальна розрахункова температура теплоносія, який подається до опалювальних приладів закладів дошкільної освіти, не повинна перевищувати 80 °С </w:t>
      </w:r>
      <w:r w:rsidR="00D56E10">
        <w:rPr>
          <w:rFonts w:ascii="Arial" w:eastAsia="Times New Roman" w:hAnsi="Arial" w:cs="Arial"/>
          <w:color w:val="000000" w:themeColor="text1"/>
          <w:shd w:val="clear" w:color="auto" w:fill="FFFFFF"/>
          <w:lang w:val="ru-RU"/>
        </w:rPr>
        <w:t>у</w:t>
      </w:r>
      <w:r w:rsidRPr="00255839">
        <w:rPr>
          <w:rFonts w:ascii="Arial" w:eastAsia="Times New Roman" w:hAnsi="Arial" w:cs="Arial"/>
          <w:color w:val="000000" w:themeColor="text1"/>
          <w:shd w:val="clear" w:color="auto" w:fill="FFFFFF"/>
          <w:lang w:val="ru-RU"/>
        </w:rPr>
        <w:t xml:space="preserve"> двотрубних і 85 °С в однотрубних системах.</w:t>
      </w:r>
    </w:p>
    <w:p w14:paraId="5FC6ECFB" w14:textId="1A4BAEAE" w:rsidR="009A4662" w:rsidRPr="00255839" w:rsidRDefault="009A4662" w:rsidP="009A4662">
      <w:pPr>
        <w:widowControl w:val="0"/>
        <w:spacing w:after="0" w:line="295"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color w:val="000000" w:themeColor="text1"/>
          <w:shd w:val="clear" w:color="auto" w:fill="FFFFFF"/>
          <w:lang w:val="ru-RU"/>
        </w:rPr>
        <w:t>Для підвищення енергоефективності систем внутрішнього теплопостачання ясел, дитячих садків та спеціальних дитячих садків при новому будівництві, реконструкції та капітальному ремонті рекомендується про</w:t>
      </w:r>
      <w:r w:rsidR="007E68DD">
        <w:rPr>
          <w:rFonts w:ascii="Arial" w:eastAsia="Times New Roman" w:hAnsi="Arial" w:cs="Arial"/>
          <w:color w:val="000000" w:themeColor="text1"/>
          <w:shd w:val="clear" w:color="auto" w:fill="FFFFFF"/>
          <w:lang w:val="ru-RU"/>
        </w:rPr>
        <w:t>є</w:t>
      </w:r>
      <w:r w:rsidRPr="00255839">
        <w:rPr>
          <w:rFonts w:ascii="Arial" w:eastAsia="Times New Roman" w:hAnsi="Arial" w:cs="Arial"/>
          <w:color w:val="000000" w:themeColor="text1"/>
          <w:shd w:val="clear" w:color="auto" w:fill="FFFFFF"/>
          <w:lang w:val="ru-RU"/>
        </w:rPr>
        <w:t>ктувати систему з максимально низькими температурами теплоносія для забезпечення комфорту та зменшення енергоспоживання.</w:t>
      </w:r>
    </w:p>
    <w:p w14:paraId="6D7E333F" w14:textId="44C00ED8" w:rsidR="009A4662" w:rsidRPr="00255839" w:rsidRDefault="009A4662" w:rsidP="009A4662">
      <w:pPr>
        <w:widowControl w:val="0"/>
        <w:tabs>
          <w:tab w:val="left" w:pos="824"/>
        </w:tabs>
        <w:spacing w:after="0" w:line="295"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b/>
          <w:color w:val="000000" w:themeColor="text1"/>
          <w:shd w:val="clear" w:color="auto" w:fill="FFFFFF"/>
          <w:lang w:val="ru-RU"/>
        </w:rPr>
        <w:t>8.2.2</w:t>
      </w:r>
      <w:r w:rsidRPr="00255839">
        <w:rPr>
          <w:rFonts w:ascii="Arial" w:eastAsia="Times New Roman" w:hAnsi="Arial" w:cs="Arial"/>
          <w:color w:val="000000" w:themeColor="text1"/>
          <w:shd w:val="clear" w:color="auto" w:fill="FFFFFF"/>
          <w:lang w:val="ru-RU"/>
        </w:rPr>
        <w:t xml:space="preserve"> Оптимальну температуру </w:t>
      </w:r>
      <w:r w:rsidR="00D56E10">
        <w:rPr>
          <w:rFonts w:ascii="Arial" w:eastAsia="Times New Roman" w:hAnsi="Arial" w:cs="Arial"/>
          <w:color w:val="000000" w:themeColor="text1"/>
          <w:shd w:val="clear" w:color="auto" w:fill="FFFFFF"/>
          <w:lang w:val="ru-RU"/>
        </w:rPr>
        <w:t>в</w:t>
      </w:r>
      <w:r w:rsidRPr="00255839">
        <w:rPr>
          <w:rFonts w:ascii="Arial" w:eastAsia="Times New Roman" w:hAnsi="Arial" w:cs="Arial"/>
          <w:color w:val="000000" w:themeColor="text1"/>
          <w:shd w:val="clear" w:color="auto" w:fill="FFFFFF"/>
          <w:lang w:val="ru-RU"/>
        </w:rPr>
        <w:t xml:space="preserve"> групових осередках ясел, дитячих садків та спеціальних дитячих садків, зокрема для груп вихованців віку немовляти,</w:t>
      </w:r>
      <w:r w:rsidRPr="00255839">
        <w:rPr>
          <w:rFonts w:ascii="Arial" w:eastAsia="Times New Roman" w:hAnsi="Arial" w:cs="Arial"/>
          <w:color w:val="000000" w:themeColor="text1"/>
          <w:shd w:val="clear" w:color="auto" w:fill="FFFFFF"/>
        </w:rPr>
        <w:t> </w:t>
      </w:r>
      <w:r w:rsidRPr="00255839">
        <w:rPr>
          <w:rFonts w:ascii="Arial" w:eastAsia="Times New Roman" w:hAnsi="Arial" w:cs="Arial"/>
          <w:color w:val="000000" w:themeColor="text1"/>
          <w:shd w:val="clear" w:color="auto" w:fill="FFFFFF"/>
          <w:lang w:val="ru-RU"/>
        </w:rPr>
        <w:t xml:space="preserve"> слід приймати відповідно до вимог </w:t>
      </w:r>
      <w:r w:rsidRPr="00AE696E">
        <w:rPr>
          <w:rFonts w:ascii="Arial" w:hAnsi="Arial" w:cs="Arial"/>
          <w:lang w:val="ru-RU"/>
        </w:rPr>
        <w:t>[10].</w:t>
      </w:r>
    </w:p>
    <w:p w14:paraId="1D80DE77" w14:textId="77777777" w:rsidR="009A4662" w:rsidRPr="00255839" w:rsidRDefault="009A4662" w:rsidP="009A4662">
      <w:pPr>
        <w:widowControl w:val="0"/>
        <w:tabs>
          <w:tab w:val="left" w:pos="824"/>
        </w:tabs>
        <w:suppressAutoHyphens/>
        <w:spacing w:after="0" w:line="295"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b/>
          <w:color w:val="000000" w:themeColor="text1"/>
          <w:shd w:val="clear" w:color="auto" w:fill="FFFFFF"/>
          <w:lang w:val="ru-RU"/>
        </w:rPr>
        <w:t>8.2.3</w:t>
      </w:r>
      <w:r w:rsidRPr="00255839">
        <w:rPr>
          <w:rFonts w:ascii="Arial" w:eastAsia="Times New Roman" w:hAnsi="Arial" w:cs="Arial"/>
          <w:color w:val="000000" w:themeColor="text1"/>
          <w:shd w:val="clear" w:color="auto" w:fill="FFFFFF"/>
          <w:lang w:val="ru-RU"/>
        </w:rPr>
        <w:t xml:space="preserve"> Будівлі ясел, дитячих садків та спеціальних дитячих садків рекомендується забезпечувати системами теплопостачання на базі відновлюваних джерел енергії, зокрема із застосуванням теплових насосів, сонячної енергетики та інших низьковуглецевих технологій, у вигляді автономних або індивідуальних (децентралізованих) систем.</w:t>
      </w:r>
    </w:p>
    <w:p w14:paraId="73E34854" w14:textId="77777777" w:rsidR="009A4662" w:rsidRPr="00255839" w:rsidRDefault="009A4662" w:rsidP="009A4662">
      <w:pPr>
        <w:widowControl w:val="0"/>
        <w:tabs>
          <w:tab w:val="left" w:pos="824"/>
        </w:tabs>
        <w:suppressAutoHyphens/>
        <w:spacing w:after="0" w:line="295"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color w:val="000000" w:themeColor="text1"/>
          <w:shd w:val="clear" w:color="auto" w:fill="FFFFFF"/>
          <w:lang w:val="ru-RU"/>
        </w:rPr>
        <w:t>У зоні дії систем централізованого теплопостачання рекомендується приєднання до таких систем або застосування комбінованих рішень із поєднанням централізованого теплопостачання та локальних відновлюваних джерел енергії.</w:t>
      </w:r>
    </w:p>
    <w:p w14:paraId="715ABB32" w14:textId="758B8A68" w:rsidR="009A4662" w:rsidRPr="00255839" w:rsidRDefault="00D56E10" w:rsidP="009A4662">
      <w:pPr>
        <w:widowControl w:val="0"/>
        <w:tabs>
          <w:tab w:val="left" w:pos="824"/>
        </w:tabs>
        <w:suppressAutoHyphens/>
        <w:spacing w:after="0" w:line="295" w:lineRule="auto"/>
        <w:ind w:firstLine="709"/>
        <w:jc w:val="both"/>
        <w:rPr>
          <w:rFonts w:ascii="Arial" w:eastAsia="Times New Roman" w:hAnsi="Arial" w:cs="Arial"/>
          <w:color w:val="000000" w:themeColor="text1"/>
          <w:shd w:val="clear" w:color="auto" w:fill="FFFFFF"/>
          <w:lang w:val="ru-RU"/>
        </w:rPr>
      </w:pPr>
      <w:r>
        <w:rPr>
          <w:rFonts w:ascii="Arial" w:eastAsia="Times New Roman" w:hAnsi="Arial" w:cs="Arial"/>
          <w:color w:val="000000" w:themeColor="text1"/>
          <w:shd w:val="clear" w:color="auto" w:fill="FFFFFF"/>
          <w:lang w:val="ru-RU"/>
        </w:rPr>
        <w:t xml:space="preserve">У разі </w:t>
      </w:r>
      <w:r w:rsidR="009A4662" w:rsidRPr="00255839">
        <w:rPr>
          <w:rFonts w:ascii="Arial" w:eastAsia="Times New Roman" w:hAnsi="Arial" w:cs="Arial"/>
          <w:color w:val="000000" w:themeColor="text1"/>
          <w:shd w:val="clear" w:color="auto" w:fill="FFFFFF"/>
          <w:lang w:val="ru-RU"/>
        </w:rPr>
        <w:t>приєднанн</w:t>
      </w:r>
      <w:r>
        <w:rPr>
          <w:rFonts w:ascii="Arial" w:eastAsia="Times New Roman" w:hAnsi="Arial" w:cs="Arial"/>
          <w:color w:val="000000" w:themeColor="text1"/>
          <w:shd w:val="clear" w:color="auto" w:fill="FFFFFF"/>
          <w:lang w:val="ru-RU"/>
        </w:rPr>
        <w:t>я</w:t>
      </w:r>
      <w:r w:rsidR="009A4662" w:rsidRPr="00255839">
        <w:rPr>
          <w:rFonts w:ascii="Arial" w:eastAsia="Times New Roman" w:hAnsi="Arial" w:cs="Arial"/>
          <w:color w:val="000000" w:themeColor="text1"/>
          <w:shd w:val="clear" w:color="auto" w:fill="FFFFFF"/>
          <w:lang w:val="ru-RU"/>
        </w:rPr>
        <w:t xml:space="preserve"> до систем централізованого теплопостачання має бути передбачено вузол комерційного обліку теплової енергії відповідно до </w:t>
      </w:r>
      <w:hyperlink r:id="rId277" w:history="1">
        <w:r w:rsidR="009A4662" w:rsidRPr="00551938">
          <w:rPr>
            <w:rStyle w:val="a8"/>
            <w:rFonts w:ascii="Arial" w:eastAsia="Times New Roman" w:hAnsi="Arial" w:cs="Arial"/>
            <w:shd w:val="clear" w:color="auto" w:fill="FFFFFF"/>
            <w:lang w:val="ru-RU"/>
          </w:rPr>
          <w:t>ДБН В.2.5-67</w:t>
        </w:r>
      </w:hyperlink>
      <w:r w:rsidR="009A4662" w:rsidRPr="00255839">
        <w:rPr>
          <w:rFonts w:ascii="Arial" w:eastAsia="Times New Roman" w:hAnsi="Arial" w:cs="Arial"/>
          <w:color w:val="000000" w:themeColor="text1"/>
          <w:shd w:val="clear" w:color="auto" w:fill="FFFFFF"/>
          <w:lang w:val="ru-RU"/>
        </w:rPr>
        <w:t xml:space="preserve"> та </w:t>
      </w:r>
      <w:hyperlink r:id="rId278" w:history="1">
        <w:r w:rsidR="009A4662" w:rsidRPr="00F7506B">
          <w:rPr>
            <w:rStyle w:val="a8"/>
            <w:rFonts w:ascii="Arial" w:eastAsia="Times New Roman" w:hAnsi="Arial" w:cs="Arial"/>
            <w:shd w:val="clear" w:color="auto" w:fill="FFFFFF"/>
            <w:lang w:val="ru-RU"/>
          </w:rPr>
          <w:t xml:space="preserve">ДСТУ </w:t>
        </w:r>
        <w:r w:rsidR="009A4662" w:rsidRPr="00F7506B">
          <w:rPr>
            <w:rStyle w:val="a8"/>
            <w:rFonts w:ascii="Arial" w:eastAsia="Times New Roman" w:hAnsi="Arial" w:cs="Arial"/>
            <w:shd w:val="clear" w:color="auto" w:fill="FFFFFF"/>
          </w:rPr>
          <w:t>EN</w:t>
        </w:r>
        <w:r w:rsidR="009A4662" w:rsidRPr="00F7506B">
          <w:rPr>
            <w:rStyle w:val="a8"/>
            <w:rFonts w:ascii="Arial" w:eastAsia="Times New Roman" w:hAnsi="Arial" w:cs="Arial"/>
            <w:shd w:val="clear" w:color="auto" w:fill="FFFFFF"/>
            <w:lang w:val="ru-RU"/>
          </w:rPr>
          <w:t xml:space="preserve"> 1434-6</w:t>
        </w:r>
      </w:hyperlink>
      <w:r w:rsidR="009A4662" w:rsidRPr="00255839">
        <w:rPr>
          <w:rFonts w:ascii="Arial" w:eastAsia="Times New Roman" w:hAnsi="Arial" w:cs="Arial"/>
          <w:color w:val="000000" w:themeColor="text1"/>
          <w:shd w:val="clear" w:color="auto" w:fill="FFFFFF"/>
          <w:lang w:val="ru-RU"/>
        </w:rPr>
        <w:t>.</w:t>
      </w:r>
    </w:p>
    <w:p w14:paraId="40CC5098" w14:textId="2CF6B215" w:rsidR="009A4662" w:rsidRPr="00255839" w:rsidRDefault="009A4662" w:rsidP="009A4662">
      <w:pPr>
        <w:widowControl w:val="0"/>
        <w:tabs>
          <w:tab w:val="left" w:pos="824"/>
        </w:tabs>
        <w:spacing w:after="0" w:line="295"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color w:val="000000" w:themeColor="text1"/>
          <w:shd w:val="clear" w:color="auto" w:fill="FFFFFF"/>
          <w:lang w:val="ru-RU"/>
        </w:rPr>
        <w:t xml:space="preserve">Дозволено приєднання систем внутрішнього теплопостачання будівель до котельних установок (теплогенераторів) за умови виконання вимог </w:t>
      </w:r>
      <w:hyperlink r:id="rId279" w:history="1">
        <w:r w:rsidRPr="009A3083">
          <w:rPr>
            <w:rStyle w:val="a8"/>
            <w:rFonts w:ascii="Arial" w:eastAsia="Times New Roman" w:hAnsi="Arial" w:cs="Arial"/>
            <w:shd w:val="clear" w:color="auto" w:fill="FFFFFF"/>
            <w:lang w:val="ru-RU"/>
          </w:rPr>
          <w:t>ДБН В.2.5-77</w:t>
        </w:r>
      </w:hyperlink>
      <w:r w:rsidRPr="00255839">
        <w:rPr>
          <w:rFonts w:ascii="Arial" w:eastAsia="Times New Roman" w:hAnsi="Arial" w:cs="Arial"/>
          <w:color w:val="000000" w:themeColor="text1"/>
          <w:shd w:val="clear" w:color="auto" w:fill="FFFFFF"/>
          <w:lang w:val="ru-RU"/>
        </w:rPr>
        <w:t>.</w:t>
      </w:r>
    </w:p>
    <w:p w14:paraId="793CB28E" w14:textId="2F258409" w:rsidR="009A4662" w:rsidRPr="00255839" w:rsidRDefault="009A4662" w:rsidP="009A4662">
      <w:pPr>
        <w:widowControl w:val="0"/>
        <w:tabs>
          <w:tab w:val="left" w:pos="824"/>
        </w:tabs>
        <w:spacing w:after="0" w:line="295"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color w:val="000000" w:themeColor="text1"/>
          <w:shd w:val="clear" w:color="auto" w:fill="FFFFFF"/>
          <w:lang w:val="ru-RU"/>
        </w:rPr>
        <w:t xml:space="preserve">Теплові мережі необхідно проєктувати згідно з вимогами </w:t>
      </w:r>
      <w:hyperlink r:id="rId280" w:history="1">
        <w:r w:rsidRPr="009A3083">
          <w:rPr>
            <w:rStyle w:val="a8"/>
            <w:rFonts w:ascii="Arial" w:eastAsia="Times New Roman" w:hAnsi="Arial" w:cs="Arial"/>
            <w:shd w:val="clear" w:color="auto" w:fill="FFFFFF"/>
            <w:lang w:val="ru-RU"/>
          </w:rPr>
          <w:t>ДБН В.2.5-39</w:t>
        </w:r>
      </w:hyperlink>
      <w:r w:rsidRPr="00255839">
        <w:rPr>
          <w:rFonts w:ascii="Arial" w:eastAsia="Times New Roman" w:hAnsi="Arial" w:cs="Arial"/>
          <w:color w:val="000000" w:themeColor="text1"/>
          <w:shd w:val="clear" w:color="auto" w:fill="FFFFFF"/>
          <w:lang w:val="ru-RU"/>
        </w:rPr>
        <w:t xml:space="preserve">, індивідуальні теплові пункти — відповідно до </w:t>
      </w:r>
      <w:hyperlink r:id="rId281" w:history="1">
        <w:r w:rsidRPr="00551938">
          <w:rPr>
            <w:rStyle w:val="a8"/>
            <w:rFonts w:ascii="Arial" w:eastAsia="Times New Roman" w:hAnsi="Arial" w:cs="Arial"/>
            <w:shd w:val="clear" w:color="auto" w:fill="FFFFFF"/>
            <w:lang w:val="ru-RU"/>
          </w:rPr>
          <w:t>ДБН В.2.5-67</w:t>
        </w:r>
      </w:hyperlink>
      <w:r w:rsidRPr="00255839">
        <w:rPr>
          <w:rFonts w:ascii="Arial" w:eastAsia="Times New Roman" w:hAnsi="Arial" w:cs="Arial"/>
          <w:color w:val="000000" w:themeColor="text1"/>
          <w:shd w:val="clear" w:color="auto" w:fill="FFFFFF"/>
          <w:lang w:val="ru-RU"/>
        </w:rPr>
        <w:t xml:space="preserve">, а електричні кабельні системи опалення — згідно з </w:t>
      </w:r>
      <w:hyperlink r:id="rId282" w:history="1">
        <w:r w:rsidRPr="009A3083">
          <w:rPr>
            <w:rStyle w:val="a8"/>
            <w:rFonts w:ascii="Arial" w:eastAsia="Times New Roman" w:hAnsi="Arial" w:cs="Arial"/>
            <w:shd w:val="clear" w:color="auto" w:fill="FFFFFF"/>
            <w:lang w:val="ru-RU"/>
          </w:rPr>
          <w:t>ДБН В.2.5-24</w:t>
        </w:r>
      </w:hyperlink>
      <w:r w:rsidRPr="00255839">
        <w:rPr>
          <w:rFonts w:ascii="Arial" w:eastAsia="Times New Roman" w:hAnsi="Arial" w:cs="Arial"/>
          <w:color w:val="000000" w:themeColor="text1"/>
          <w:shd w:val="clear" w:color="auto" w:fill="FFFFFF"/>
          <w:lang w:val="ru-RU"/>
        </w:rPr>
        <w:t>.</w:t>
      </w:r>
    </w:p>
    <w:p w14:paraId="289ADB89" w14:textId="05499B97" w:rsidR="009A4662" w:rsidRPr="00255839" w:rsidRDefault="009A4662" w:rsidP="009A4662">
      <w:pPr>
        <w:widowControl w:val="0"/>
        <w:tabs>
          <w:tab w:val="left" w:pos="824"/>
        </w:tabs>
        <w:suppressAutoHyphens/>
        <w:spacing w:after="0" w:line="295"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b/>
          <w:color w:val="000000" w:themeColor="text1"/>
          <w:shd w:val="clear" w:color="auto" w:fill="FFFFFF"/>
          <w:lang w:val="ru-RU"/>
        </w:rPr>
        <w:t>8.2.4</w:t>
      </w:r>
      <w:r w:rsidRPr="00255839">
        <w:rPr>
          <w:rFonts w:ascii="Arial" w:eastAsia="Times New Roman" w:hAnsi="Arial" w:cs="Arial"/>
          <w:color w:val="000000" w:themeColor="text1"/>
          <w:shd w:val="clear" w:color="auto" w:fill="FFFFFF"/>
          <w:lang w:val="ru-RU"/>
        </w:rPr>
        <w:t xml:space="preserve"> </w:t>
      </w:r>
      <w:r w:rsidRPr="00255839">
        <w:rPr>
          <w:rFonts w:ascii="Arial" w:hAnsi="Arial" w:cs="Arial"/>
          <w:bCs/>
          <w:lang w:val="ru-RU"/>
        </w:rPr>
        <w:t>Пічне опалення про</w:t>
      </w:r>
      <w:r w:rsidR="007E68DD">
        <w:rPr>
          <w:rFonts w:ascii="Arial" w:hAnsi="Arial" w:cs="Arial"/>
          <w:bCs/>
          <w:lang w:val="ru-RU"/>
        </w:rPr>
        <w:t>є</w:t>
      </w:r>
      <w:r w:rsidRPr="00255839">
        <w:rPr>
          <w:rFonts w:ascii="Arial" w:hAnsi="Arial" w:cs="Arial"/>
          <w:bCs/>
          <w:lang w:val="ru-RU"/>
        </w:rPr>
        <w:t>ктувати заборон</w:t>
      </w:r>
      <w:r w:rsidR="00D56E10">
        <w:rPr>
          <w:rFonts w:ascii="Arial" w:hAnsi="Arial" w:cs="Arial"/>
          <w:bCs/>
          <w:lang w:val="ru-RU"/>
        </w:rPr>
        <w:t>ено</w:t>
      </w:r>
      <w:r w:rsidRPr="00255839">
        <w:rPr>
          <w:rFonts w:ascii="Arial" w:hAnsi="Arial" w:cs="Arial"/>
          <w:bCs/>
          <w:lang w:val="ru-RU"/>
        </w:rPr>
        <w:t xml:space="preserve">, крім одноповерхових будівель І, </w:t>
      </w:r>
      <w:r w:rsidRPr="00255839">
        <w:rPr>
          <w:rFonts w:ascii="Arial" w:hAnsi="Arial" w:cs="Arial"/>
          <w:bCs/>
        </w:rPr>
        <w:t>II</w:t>
      </w:r>
      <w:r w:rsidRPr="00255839">
        <w:rPr>
          <w:rFonts w:ascii="Arial" w:hAnsi="Arial" w:cs="Arial"/>
          <w:bCs/>
          <w:lang w:val="ru-RU"/>
        </w:rPr>
        <w:t xml:space="preserve">, </w:t>
      </w:r>
      <w:r w:rsidRPr="00255839">
        <w:rPr>
          <w:rFonts w:ascii="Arial" w:hAnsi="Arial" w:cs="Arial"/>
          <w:bCs/>
        </w:rPr>
        <w:t>III</w:t>
      </w:r>
      <w:r w:rsidRPr="00255839">
        <w:rPr>
          <w:rFonts w:ascii="Arial" w:hAnsi="Arial" w:cs="Arial"/>
          <w:bCs/>
          <w:lang w:val="ru-RU"/>
        </w:rPr>
        <w:t xml:space="preserve"> ступенів вогнестійкості у сільській місцевості місткістю не більше </w:t>
      </w:r>
      <w:r w:rsidR="00D56E10">
        <w:rPr>
          <w:rFonts w:ascii="Arial" w:hAnsi="Arial" w:cs="Arial"/>
          <w:bCs/>
          <w:lang w:val="ru-RU"/>
        </w:rPr>
        <w:t xml:space="preserve">ніж </w:t>
      </w:r>
      <w:r w:rsidRPr="00255839">
        <w:rPr>
          <w:rFonts w:ascii="Arial" w:hAnsi="Arial" w:cs="Arial"/>
          <w:bCs/>
          <w:lang w:val="ru-RU"/>
        </w:rPr>
        <w:t xml:space="preserve">20 місць без цілодобового перебування, при цьому слід дотримуватися </w:t>
      </w:r>
      <w:r w:rsidRPr="00255839">
        <w:rPr>
          <w:rFonts w:ascii="Arial" w:eastAsia="Times New Roman" w:hAnsi="Arial" w:cs="Arial"/>
          <w:bCs/>
          <w:color w:val="000000" w:themeColor="text1"/>
          <w:shd w:val="clear" w:color="auto" w:fill="FFFFFF"/>
          <w:lang w:val="ru-RU"/>
        </w:rPr>
        <w:t xml:space="preserve">вимог </w:t>
      </w:r>
      <w:hyperlink r:id="rId283" w:history="1">
        <w:r w:rsidRPr="00551938">
          <w:rPr>
            <w:rStyle w:val="a8"/>
            <w:rFonts w:ascii="Arial" w:eastAsia="Times New Roman" w:hAnsi="Arial" w:cs="Arial"/>
            <w:bCs/>
            <w:shd w:val="clear" w:color="auto" w:fill="FFFFFF"/>
            <w:lang w:val="ru-RU"/>
          </w:rPr>
          <w:t>ДБН В.2.5-67</w:t>
        </w:r>
      </w:hyperlink>
      <w:r w:rsidRPr="00255839">
        <w:rPr>
          <w:rFonts w:ascii="Arial" w:eastAsia="Times New Roman" w:hAnsi="Arial" w:cs="Arial"/>
          <w:bCs/>
          <w:color w:val="000000" w:themeColor="text1"/>
          <w:shd w:val="clear" w:color="auto" w:fill="FFFFFF"/>
          <w:lang w:val="ru-RU"/>
        </w:rPr>
        <w:t xml:space="preserve"> та </w:t>
      </w:r>
      <w:r w:rsidRPr="00AE696E">
        <w:rPr>
          <w:rFonts w:ascii="Arial" w:hAnsi="Arial" w:cs="Arial"/>
          <w:lang w:val="ru-RU"/>
        </w:rPr>
        <w:t xml:space="preserve">[10]. </w:t>
      </w:r>
      <w:r w:rsidRPr="00255839">
        <w:rPr>
          <w:rFonts w:ascii="Arial" w:eastAsia="Times New Roman" w:hAnsi="Arial" w:cs="Arial"/>
          <w:bCs/>
          <w:color w:val="000000" w:themeColor="text1"/>
          <w:shd w:val="clear" w:color="auto" w:fill="FFFFFF"/>
          <w:lang w:val="ru-RU"/>
        </w:rPr>
        <w:t>Слід забезпечувати стабільний та керований тепловий режим приміщень та унеможливити ризик утворення продуктів згоряння та забруднення повітря у місцях перебування дітей.</w:t>
      </w:r>
    </w:p>
    <w:p w14:paraId="57E4EA9D" w14:textId="3BF2B7BA" w:rsidR="009A4662" w:rsidRPr="00255839" w:rsidRDefault="009A4662" w:rsidP="009A4662">
      <w:pPr>
        <w:widowControl w:val="0"/>
        <w:tabs>
          <w:tab w:val="left" w:pos="824"/>
        </w:tabs>
        <w:suppressAutoHyphens/>
        <w:spacing w:after="0" w:line="295"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b/>
          <w:color w:val="000000" w:themeColor="text1"/>
          <w:shd w:val="clear" w:color="auto" w:fill="FFFFFF"/>
          <w:lang w:val="ru-RU"/>
        </w:rPr>
        <w:t>8.2.5</w:t>
      </w:r>
      <w:r w:rsidRPr="00255839">
        <w:rPr>
          <w:rFonts w:ascii="Arial" w:eastAsia="Times New Roman" w:hAnsi="Arial" w:cs="Arial"/>
          <w:color w:val="000000" w:themeColor="text1"/>
          <w:shd w:val="clear" w:color="auto" w:fill="FFFFFF"/>
          <w:lang w:val="ru-RU"/>
        </w:rPr>
        <w:t xml:space="preserve"> Параметри внутрішнього та зовнішнього повітря, що використовуються для проєктування систем опалення (включно з повітряними системами) та повітряно-теплових завіс, слід приймати згідно з вимогами </w:t>
      </w:r>
      <w:hyperlink r:id="rId284" w:history="1">
        <w:r w:rsidRPr="00551938">
          <w:rPr>
            <w:rStyle w:val="a8"/>
            <w:rFonts w:ascii="Arial" w:eastAsia="Times New Roman" w:hAnsi="Arial" w:cs="Arial"/>
            <w:shd w:val="clear" w:color="auto" w:fill="FFFFFF"/>
            <w:lang w:val="ru-RU"/>
          </w:rPr>
          <w:t>ДБН В.2.5-67</w:t>
        </w:r>
      </w:hyperlink>
      <w:r w:rsidRPr="00255839">
        <w:rPr>
          <w:rFonts w:ascii="Arial" w:eastAsia="Times New Roman" w:hAnsi="Arial" w:cs="Arial"/>
          <w:color w:val="000000" w:themeColor="text1"/>
          <w:shd w:val="clear" w:color="auto" w:fill="FFFFFF"/>
          <w:lang w:val="ru-RU"/>
        </w:rPr>
        <w:t>.</w:t>
      </w:r>
    </w:p>
    <w:p w14:paraId="04096CB2" w14:textId="77777777" w:rsidR="009A4662" w:rsidRPr="00255839" w:rsidRDefault="009A4662" w:rsidP="00BB4FAE">
      <w:pPr>
        <w:widowControl w:val="0"/>
        <w:tabs>
          <w:tab w:val="left" w:pos="824"/>
        </w:tabs>
        <w:suppressAutoHyphens/>
        <w:spacing w:after="0" w:line="288"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b/>
          <w:color w:val="000000" w:themeColor="text1"/>
          <w:shd w:val="clear" w:color="auto" w:fill="FFFFFF"/>
          <w:lang w:val="ru-RU"/>
        </w:rPr>
        <w:t>8.2.6</w:t>
      </w:r>
      <w:r w:rsidRPr="00255839">
        <w:rPr>
          <w:rFonts w:ascii="Arial" w:eastAsia="Times New Roman" w:hAnsi="Arial" w:cs="Arial"/>
          <w:color w:val="000000" w:themeColor="text1"/>
          <w:shd w:val="clear" w:color="auto" w:fill="FFFFFF"/>
          <w:lang w:val="ru-RU"/>
        </w:rPr>
        <w:t xml:space="preserve"> Вхідну групу будівлі слід обладнувати системами, що запобігають надходженню </w:t>
      </w:r>
      <w:r w:rsidRPr="00255839">
        <w:rPr>
          <w:rFonts w:ascii="Arial" w:eastAsia="Times New Roman" w:hAnsi="Arial" w:cs="Arial"/>
          <w:color w:val="000000" w:themeColor="text1"/>
          <w:shd w:val="clear" w:color="auto" w:fill="FFFFFF"/>
          <w:lang w:val="ru-RU"/>
        </w:rPr>
        <w:lastRenderedPageBreak/>
        <w:t>холодного зовнішнього повітря до внутрішніх приміщень, зокрема повітряно-тепловими завісами або іншими технічними рішеннями, що забезпечують аналогічний ефект.</w:t>
      </w:r>
    </w:p>
    <w:p w14:paraId="025ABE6E" w14:textId="73E2A13B" w:rsidR="009A4662" w:rsidRPr="00255839" w:rsidRDefault="009A4662" w:rsidP="00BB4FAE">
      <w:pPr>
        <w:widowControl w:val="0"/>
        <w:tabs>
          <w:tab w:val="left" w:pos="824"/>
        </w:tabs>
        <w:suppressAutoHyphens/>
        <w:spacing w:after="0" w:line="288"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color w:val="000000" w:themeColor="text1"/>
          <w:shd w:val="clear" w:color="auto" w:fill="FFFFFF"/>
          <w:lang w:val="ru-RU"/>
        </w:rPr>
        <w:t>Такі системи повинні бути розраховані так, щоб температура повітря у тамбурі або в зоні входу забезпечувала підігрівання зовнішнього повітря, що надходить до вестибюл</w:t>
      </w:r>
      <w:r w:rsidR="00F325DF">
        <w:rPr>
          <w:rFonts w:ascii="Arial" w:eastAsia="Times New Roman" w:hAnsi="Arial" w:cs="Arial"/>
          <w:color w:val="000000" w:themeColor="text1"/>
          <w:shd w:val="clear" w:color="auto" w:fill="FFFFFF"/>
          <w:lang w:val="ru-RU"/>
        </w:rPr>
        <w:t>я</w:t>
      </w:r>
      <w:r w:rsidRPr="00255839">
        <w:rPr>
          <w:rFonts w:ascii="Arial" w:eastAsia="Times New Roman" w:hAnsi="Arial" w:cs="Arial"/>
          <w:color w:val="000000" w:themeColor="text1"/>
          <w:shd w:val="clear" w:color="auto" w:fill="FFFFFF"/>
          <w:lang w:val="ru-RU"/>
        </w:rPr>
        <w:t>, до температури не нижче ніж +5 °С.</w:t>
      </w:r>
    </w:p>
    <w:p w14:paraId="6E483489" w14:textId="77777777" w:rsidR="009A4662" w:rsidRPr="00255839" w:rsidRDefault="009A4662" w:rsidP="00BB4FAE">
      <w:pPr>
        <w:spacing w:after="0" w:line="288"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color w:val="000000" w:themeColor="text1"/>
          <w:shd w:val="clear" w:color="auto" w:fill="FFFFFF"/>
          <w:lang w:val="ru-RU"/>
        </w:rPr>
        <w:t>Температура поверхні обігріваних елементів вхідної групи, зокрема східців, майданчиків та підніжних решіток, повинна бути не нижче ніж +3 °С, що необхідно для запобігання утворенню ожеледиці та забезпечення безпечної експлуатації.</w:t>
      </w:r>
    </w:p>
    <w:p w14:paraId="63145CE9" w14:textId="72F283F9" w:rsidR="009A4662" w:rsidRPr="00255839" w:rsidRDefault="009A4662" w:rsidP="00BB4FAE">
      <w:pPr>
        <w:widowControl w:val="0"/>
        <w:tabs>
          <w:tab w:val="left" w:pos="824"/>
        </w:tabs>
        <w:suppressAutoHyphens/>
        <w:spacing w:after="0" w:line="288"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b/>
          <w:color w:val="000000" w:themeColor="text1"/>
          <w:shd w:val="clear" w:color="auto" w:fill="FFFFFF"/>
          <w:lang w:val="ru-RU"/>
        </w:rPr>
        <w:t>8.2.7</w:t>
      </w:r>
      <w:r w:rsidRPr="00255839">
        <w:rPr>
          <w:rFonts w:ascii="Arial" w:eastAsia="Times New Roman" w:hAnsi="Arial" w:cs="Arial"/>
          <w:color w:val="000000" w:themeColor="text1"/>
          <w:shd w:val="clear" w:color="auto" w:fill="FFFFFF"/>
          <w:lang w:val="ru-RU"/>
        </w:rPr>
        <w:t xml:space="preserve"> У приміщеннях універсальних ігрових зі спальнею, ігрових, спальнях, роздягальнях та санітарно-гігієнічних приміщеннях під час опалювального періоду температура поверхні підлоги повинна підтримуватися на рівні </w:t>
      </w:r>
      <w:r w:rsidR="00551938" w:rsidRPr="00255839">
        <w:rPr>
          <w:rFonts w:ascii="Arial" w:eastAsia="Times New Roman" w:hAnsi="Arial" w:cs="Arial"/>
          <w:color w:val="000000" w:themeColor="text1"/>
          <w:shd w:val="clear" w:color="auto" w:fill="FFFFFF"/>
          <w:lang w:val="ru-RU"/>
        </w:rPr>
        <w:t>2</w:t>
      </w:r>
      <w:r w:rsidR="00551938">
        <w:rPr>
          <w:rFonts w:ascii="Arial" w:eastAsia="Times New Roman" w:hAnsi="Arial" w:cs="Arial"/>
          <w:color w:val="000000" w:themeColor="text1"/>
          <w:shd w:val="clear" w:color="auto" w:fill="FFFFFF"/>
          <w:lang w:val="ru-RU"/>
        </w:rPr>
        <w:t>3</w:t>
      </w:r>
      <w:r w:rsidR="00551938" w:rsidRPr="00255839">
        <w:rPr>
          <w:rFonts w:ascii="Arial" w:eastAsia="Times New Roman" w:hAnsi="Arial" w:cs="Arial"/>
          <w:color w:val="000000" w:themeColor="text1"/>
          <w:shd w:val="clear" w:color="auto" w:fill="FFFFFF"/>
          <w:lang w:val="ru-RU"/>
        </w:rPr>
        <w:t xml:space="preserve">°С ± 2°С </w:t>
      </w:r>
      <w:r w:rsidRPr="00255839">
        <w:rPr>
          <w:rFonts w:ascii="Arial" w:eastAsia="Times New Roman" w:hAnsi="Arial" w:cs="Arial"/>
          <w:color w:val="000000" w:themeColor="text1"/>
          <w:shd w:val="clear" w:color="auto" w:fill="FFFFFF"/>
          <w:lang w:val="ru-RU"/>
        </w:rPr>
        <w:t>шляхом застосування вмонтованого підігрівання.</w:t>
      </w:r>
    </w:p>
    <w:p w14:paraId="1F3D5234" w14:textId="7B3AC534" w:rsidR="009A4662" w:rsidRPr="00255839" w:rsidRDefault="009A4662" w:rsidP="00BB4FAE">
      <w:pPr>
        <w:widowControl w:val="0"/>
        <w:tabs>
          <w:tab w:val="left" w:pos="824"/>
        </w:tabs>
        <w:suppressAutoHyphens/>
        <w:spacing w:after="0" w:line="288"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color w:val="000000" w:themeColor="text1"/>
          <w:shd w:val="clear" w:color="auto" w:fill="FFFFFF"/>
          <w:lang w:val="ru-RU"/>
        </w:rPr>
        <w:t xml:space="preserve">Допускається влаштування «теплої підлоги» з урахуванням вимог </w:t>
      </w:r>
      <w:r w:rsidRPr="00DE01C7">
        <w:rPr>
          <w:rFonts w:ascii="Arial" w:hAnsi="Arial" w:cs="Arial"/>
          <w:lang w:val="ru-RU"/>
        </w:rPr>
        <w:t>[10].</w:t>
      </w:r>
    </w:p>
    <w:p w14:paraId="0E875C87" w14:textId="36FF5ACC" w:rsidR="009A4662" w:rsidRPr="00255839" w:rsidRDefault="009A4662" w:rsidP="00BB4FAE">
      <w:pPr>
        <w:widowControl w:val="0"/>
        <w:tabs>
          <w:tab w:val="left" w:pos="824"/>
        </w:tabs>
        <w:spacing w:after="0" w:line="288"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color w:val="000000" w:themeColor="text1"/>
          <w:shd w:val="clear" w:color="auto" w:fill="FFFFFF"/>
          <w:lang w:val="ru-RU"/>
        </w:rPr>
        <w:t>На обхідних доріжках басейну в період експлуатації температура поверхні повинна становити 27</w:t>
      </w:r>
      <w:r w:rsidR="00551938" w:rsidRPr="00255839">
        <w:rPr>
          <w:rFonts w:ascii="Arial" w:eastAsia="Times New Roman" w:hAnsi="Arial" w:cs="Arial"/>
          <w:color w:val="000000" w:themeColor="text1"/>
          <w:shd w:val="clear" w:color="auto" w:fill="FFFFFF"/>
          <w:lang w:val="ru-RU"/>
        </w:rPr>
        <w:t>°С</w:t>
      </w:r>
      <w:r w:rsidRPr="00255839">
        <w:rPr>
          <w:rFonts w:ascii="Arial" w:eastAsia="Times New Roman" w:hAnsi="Arial" w:cs="Arial"/>
          <w:color w:val="000000" w:themeColor="text1"/>
          <w:shd w:val="clear" w:color="auto" w:fill="FFFFFF"/>
          <w:lang w:val="ru-RU"/>
        </w:rPr>
        <w:t xml:space="preserve"> ± 2 °С, що забезпечує безпечність пересування дітей та комфортні умови після виходу з води.</w:t>
      </w:r>
    </w:p>
    <w:p w14:paraId="79F54D07" w14:textId="16BCA271" w:rsidR="009A4662" w:rsidRPr="00255839" w:rsidRDefault="009A4662" w:rsidP="00BB4FAE">
      <w:pPr>
        <w:widowControl w:val="0"/>
        <w:tabs>
          <w:tab w:val="left" w:pos="824"/>
        </w:tabs>
        <w:spacing w:after="0" w:line="288"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color w:val="000000" w:themeColor="text1"/>
          <w:shd w:val="clear" w:color="auto" w:fill="FFFFFF"/>
          <w:lang w:val="ru-RU"/>
        </w:rPr>
        <w:t xml:space="preserve">У приміщеннях іншого призначення температура поверхні підлоги та асиметрія теплового випромінювання повинні враховуватися відповідно до вимог </w:t>
      </w:r>
      <w:hyperlink r:id="rId285" w:history="1">
        <w:r w:rsidRPr="00551938">
          <w:rPr>
            <w:rStyle w:val="a8"/>
            <w:rFonts w:ascii="Arial" w:eastAsia="Times New Roman" w:hAnsi="Arial" w:cs="Arial"/>
            <w:shd w:val="clear" w:color="auto" w:fill="FFFFFF"/>
            <w:lang w:val="ru-RU"/>
          </w:rPr>
          <w:t>ДБН В.2.5-67</w:t>
        </w:r>
      </w:hyperlink>
      <w:r w:rsidRPr="00255839">
        <w:rPr>
          <w:rFonts w:ascii="Arial" w:eastAsia="Times New Roman" w:hAnsi="Arial" w:cs="Arial"/>
          <w:color w:val="000000" w:themeColor="text1"/>
          <w:shd w:val="clear" w:color="auto" w:fill="FFFFFF"/>
          <w:lang w:val="ru-RU"/>
        </w:rPr>
        <w:t>, з дотриманням критеріїв теплового комфорту.</w:t>
      </w:r>
    </w:p>
    <w:p w14:paraId="52990944" w14:textId="77777777" w:rsidR="009A4662" w:rsidRPr="00255839" w:rsidRDefault="009A4662" w:rsidP="009A4662">
      <w:pPr>
        <w:widowControl w:val="0"/>
        <w:tabs>
          <w:tab w:val="left" w:pos="824"/>
        </w:tabs>
        <w:spacing w:after="0" w:line="295"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color w:val="000000" w:themeColor="text1"/>
          <w:shd w:val="clear" w:color="auto" w:fill="FFFFFF"/>
          <w:lang w:val="ru-RU"/>
        </w:rPr>
        <w:t>Елементи системи керування мають розташовуватися у місцях, недоступних для дітей, або повинні бути обладнані захистом від випадкової зміни налаштувань.</w:t>
      </w:r>
    </w:p>
    <w:p w14:paraId="54055C21" w14:textId="54419650" w:rsidR="009A4662" w:rsidRPr="00255839" w:rsidRDefault="009A4662" w:rsidP="009A4662">
      <w:pPr>
        <w:widowControl w:val="0"/>
        <w:tabs>
          <w:tab w:val="left" w:pos="824"/>
        </w:tabs>
        <w:spacing w:after="0" w:line="295"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color w:val="000000" w:themeColor="text1"/>
          <w:shd w:val="clear" w:color="auto" w:fill="FFFFFF"/>
          <w:lang w:val="ru-RU"/>
        </w:rPr>
        <w:t>Шафи, у яких розміщується інженерне обладнання (гребінки, насоси, елементи автоматики тощо), повинні бути зачиненими та змонтованими так, щоб унеможливити доступ дітей і запобігти їх</w:t>
      </w:r>
      <w:r w:rsidR="00D56E10">
        <w:rPr>
          <w:rFonts w:ascii="Arial" w:eastAsia="Times New Roman" w:hAnsi="Arial" w:cs="Arial"/>
          <w:color w:val="000000" w:themeColor="text1"/>
          <w:shd w:val="clear" w:color="auto" w:fill="FFFFFF"/>
          <w:lang w:val="ru-RU"/>
        </w:rPr>
        <w:t>ньому</w:t>
      </w:r>
      <w:r w:rsidRPr="00255839">
        <w:rPr>
          <w:rFonts w:ascii="Arial" w:eastAsia="Times New Roman" w:hAnsi="Arial" w:cs="Arial"/>
          <w:color w:val="000000" w:themeColor="text1"/>
          <w:shd w:val="clear" w:color="auto" w:fill="FFFFFF"/>
          <w:lang w:val="ru-RU"/>
        </w:rPr>
        <w:t xml:space="preserve"> травмуванню.</w:t>
      </w:r>
    </w:p>
    <w:p w14:paraId="6CAC4370" w14:textId="5BCEB6F4" w:rsidR="00C5420C" w:rsidRDefault="009A4662" w:rsidP="009A4662">
      <w:pPr>
        <w:widowControl w:val="0"/>
        <w:tabs>
          <w:tab w:val="left" w:pos="824"/>
        </w:tabs>
        <w:spacing w:after="0" w:line="295"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color w:val="000000" w:themeColor="text1"/>
          <w:shd w:val="clear" w:color="auto" w:fill="FFFFFF"/>
          <w:lang w:val="ru-RU"/>
        </w:rPr>
        <w:t>Параметри мікроклімату, зокрема температура поверхні, повинні легко зчитуватися та контролюватися.</w:t>
      </w:r>
    </w:p>
    <w:p w14:paraId="27A41DA5" w14:textId="5850492C" w:rsidR="009A4662" w:rsidRPr="00255839" w:rsidRDefault="009A4662" w:rsidP="009A4662">
      <w:pPr>
        <w:widowControl w:val="0"/>
        <w:tabs>
          <w:tab w:val="left" w:pos="824"/>
        </w:tabs>
        <w:spacing w:after="0" w:line="295"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color w:val="000000" w:themeColor="text1"/>
          <w:shd w:val="clear" w:color="auto" w:fill="FFFFFF"/>
          <w:lang w:val="ru-RU"/>
        </w:rPr>
        <w:t xml:space="preserve">Для гідравлічних систем панельного опалення слід враховувати положення </w:t>
      </w:r>
      <w:r w:rsidR="00A905B7">
        <w:rPr>
          <w:rFonts w:ascii="Arial" w:eastAsia="Times New Roman" w:hAnsi="Arial" w:cs="Arial"/>
          <w:color w:val="000000" w:themeColor="text1"/>
          <w:shd w:val="clear" w:color="auto" w:fill="FFFFFF"/>
          <w:lang w:val="ru-RU"/>
        </w:rPr>
        <w:br/>
      </w:r>
      <w:hyperlink r:id="rId286" w:history="1">
        <w:r w:rsidRPr="00194A32">
          <w:rPr>
            <w:rStyle w:val="a8"/>
            <w:rFonts w:ascii="Arial" w:eastAsia="Times New Roman" w:hAnsi="Arial" w:cs="Arial"/>
            <w:shd w:val="clear" w:color="auto" w:fill="FFFFFF"/>
            <w:lang w:val="ru-RU"/>
          </w:rPr>
          <w:t xml:space="preserve">ДСТУ </w:t>
        </w:r>
        <w:r w:rsidRPr="00194A32">
          <w:rPr>
            <w:rStyle w:val="a8"/>
            <w:rFonts w:ascii="Arial" w:eastAsia="Times New Roman" w:hAnsi="Arial" w:cs="Arial"/>
            <w:shd w:val="clear" w:color="auto" w:fill="FFFFFF"/>
          </w:rPr>
          <w:t>EN</w:t>
        </w:r>
        <w:r w:rsidRPr="00194A32">
          <w:rPr>
            <w:rStyle w:val="a8"/>
            <w:rFonts w:ascii="Arial" w:eastAsia="Times New Roman" w:hAnsi="Arial" w:cs="Arial"/>
            <w:shd w:val="clear" w:color="auto" w:fill="FFFFFF"/>
            <w:lang w:val="ru-RU"/>
          </w:rPr>
          <w:t xml:space="preserve"> 1264-2</w:t>
        </w:r>
      </w:hyperlink>
      <w:r w:rsidRPr="00255839">
        <w:rPr>
          <w:rFonts w:ascii="Arial" w:eastAsia="Times New Roman" w:hAnsi="Arial" w:cs="Arial"/>
          <w:color w:val="000000" w:themeColor="text1"/>
          <w:shd w:val="clear" w:color="auto" w:fill="FFFFFF"/>
          <w:lang w:val="ru-RU"/>
        </w:rPr>
        <w:t xml:space="preserve">, </w:t>
      </w:r>
      <w:hyperlink r:id="rId287" w:history="1">
        <w:r w:rsidRPr="00194A32">
          <w:rPr>
            <w:rStyle w:val="a8"/>
            <w:rFonts w:ascii="Arial" w:eastAsia="Times New Roman" w:hAnsi="Arial" w:cs="Arial"/>
            <w:shd w:val="clear" w:color="auto" w:fill="FFFFFF"/>
            <w:lang w:val="ru-RU"/>
          </w:rPr>
          <w:t xml:space="preserve">ДСТУ </w:t>
        </w:r>
        <w:r w:rsidRPr="00194A32">
          <w:rPr>
            <w:rStyle w:val="a8"/>
            <w:rFonts w:ascii="Arial" w:eastAsia="Times New Roman" w:hAnsi="Arial" w:cs="Arial"/>
            <w:shd w:val="clear" w:color="auto" w:fill="FFFFFF"/>
          </w:rPr>
          <w:t>EN</w:t>
        </w:r>
        <w:r w:rsidRPr="00194A32">
          <w:rPr>
            <w:rStyle w:val="a8"/>
            <w:rFonts w:ascii="Arial" w:eastAsia="Times New Roman" w:hAnsi="Arial" w:cs="Arial"/>
            <w:shd w:val="clear" w:color="auto" w:fill="FFFFFF"/>
            <w:lang w:val="ru-RU"/>
          </w:rPr>
          <w:t xml:space="preserve"> 1264-5</w:t>
        </w:r>
      </w:hyperlink>
      <w:r w:rsidRPr="00255839">
        <w:rPr>
          <w:rFonts w:ascii="Arial" w:eastAsia="Times New Roman" w:hAnsi="Arial" w:cs="Arial"/>
          <w:color w:val="000000" w:themeColor="text1"/>
          <w:shd w:val="clear" w:color="auto" w:fill="FFFFFF"/>
          <w:lang w:val="ru-RU"/>
        </w:rPr>
        <w:t xml:space="preserve"> та </w:t>
      </w:r>
      <w:hyperlink r:id="rId288" w:history="1">
        <w:r w:rsidRPr="00551938">
          <w:rPr>
            <w:rStyle w:val="a8"/>
            <w:rFonts w:ascii="Arial" w:eastAsia="Times New Roman" w:hAnsi="Arial" w:cs="Arial"/>
            <w:shd w:val="clear" w:color="auto" w:fill="FFFFFF"/>
            <w:lang w:val="ru-RU"/>
          </w:rPr>
          <w:t>ДБН В.2.5-67</w:t>
        </w:r>
      </w:hyperlink>
      <w:r w:rsidRPr="00255839">
        <w:rPr>
          <w:rFonts w:ascii="Arial" w:eastAsia="Times New Roman" w:hAnsi="Arial" w:cs="Arial"/>
          <w:color w:val="000000" w:themeColor="text1"/>
          <w:shd w:val="clear" w:color="auto" w:fill="FFFFFF"/>
          <w:lang w:val="ru-RU"/>
        </w:rPr>
        <w:t>.</w:t>
      </w:r>
    </w:p>
    <w:p w14:paraId="5E120374" w14:textId="67F0CE52" w:rsidR="0030384D" w:rsidRDefault="009A4662" w:rsidP="009A4662">
      <w:pPr>
        <w:widowControl w:val="0"/>
        <w:tabs>
          <w:tab w:val="left" w:pos="824"/>
        </w:tabs>
        <w:spacing w:after="0" w:line="295"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b/>
          <w:color w:val="000000" w:themeColor="text1"/>
          <w:shd w:val="clear" w:color="auto" w:fill="FFFFFF"/>
          <w:lang w:val="ru-RU"/>
        </w:rPr>
        <w:t>8.2.8</w:t>
      </w:r>
      <w:r w:rsidRPr="00255839">
        <w:rPr>
          <w:rFonts w:ascii="Arial" w:eastAsia="Times New Roman" w:hAnsi="Arial" w:cs="Arial"/>
          <w:color w:val="000000" w:themeColor="text1"/>
          <w:shd w:val="clear" w:color="auto" w:fill="FFFFFF"/>
          <w:lang w:val="ru-RU"/>
        </w:rPr>
        <w:t xml:space="preserve"> У будівлях та приміщення ясел, дитячих садків та спеціальних дитячих садків допускається застосування термоактивованих будівельних систем (ТАБС) за умови забезпечення нормативних параметрів мікроклімату, теплового комфорту та безпеки дітей відповідно.</w:t>
      </w:r>
    </w:p>
    <w:p w14:paraId="741B620A" w14:textId="77777777" w:rsidR="009A4662" w:rsidRPr="00255839" w:rsidRDefault="009A4662" w:rsidP="009A4662">
      <w:pPr>
        <w:widowControl w:val="0"/>
        <w:tabs>
          <w:tab w:val="left" w:pos="824"/>
        </w:tabs>
        <w:spacing w:after="0" w:line="295"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color w:val="000000" w:themeColor="text1"/>
          <w:shd w:val="clear" w:color="auto" w:fill="FFFFFF"/>
          <w:lang w:val="ru-RU"/>
        </w:rPr>
        <w:t>Система ТАБС має працювати з урахуванням її високої теплової інерційності, забезпечуючи плавне регулювання температури, недопущення різких коливань температури у приміщеннях та підтримання стабільного мікроклімату, особливо в приміщеннях тривалого перебування дітей.</w:t>
      </w:r>
    </w:p>
    <w:p w14:paraId="598CFEDC" w14:textId="1C281F8B" w:rsidR="009A4662" w:rsidRPr="00255839" w:rsidRDefault="009A4662" w:rsidP="009A4662">
      <w:pPr>
        <w:widowControl w:val="0"/>
        <w:tabs>
          <w:tab w:val="left" w:pos="824"/>
        </w:tabs>
        <w:spacing w:after="0" w:line="295"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color w:val="000000" w:themeColor="text1"/>
          <w:shd w:val="clear" w:color="auto" w:fill="FFFFFF"/>
          <w:lang w:val="ru-RU"/>
        </w:rPr>
        <w:t xml:space="preserve">Температура поверхні конструкцій під час опалення не повинна перевищувати значення, </w:t>
      </w:r>
      <w:r w:rsidR="00160199">
        <w:rPr>
          <w:rFonts w:ascii="Arial" w:eastAsia="Times New Roman" w:hAnsi="Arial" w:cs="Arial"/>
          <w:color w:val="000000" w:themeColor="text1"/>
          <w:shd w:val="clear" w:color="auto" w:fill="FFFFFF"/>
          <w:lang w:val="ru-RU"/>
        </w:rPr>
        <w:t xml:space="preserve">наведені </w:t>
      </w:r>
      <w:r w:rsidRPr="00255839">
        <w:rPr>
          <w:rFonts w:ascii="Arial" w:eastAsia="Times New Roman" w:hAnsi="Arial" w:cs="Arial"/>
          <w:color w:val="000000" w:themeColor="text1"/>
          <w:shd w:val="clear" w:color="auto" w:fill="FFFFFF"/>
          <w:lang w:val="ru-RU"/>
        </w:rPr>
        <w:t>в 8.2.7, що гарантує тепловий комфорт та безпечний дотик, а під час охолодження — повинна залишатися вище точки роси, з функцією захисту від утворення конденсату.</w:t>
      </w:r>
    </w:p>
    <w:p w14:paraId="111A270D" w14:textId="1982741D" w:rsidR="00EC17AE" w:rsidRDefault="009A4662" w:rsidP="00BB4FAE">
      <w:pPr>
        <w:widowControl w:val="0"/>
        <w:tabs>
          <w:tab w:val="left" w:pos="824"/>
        </w:tabs>
        <w:spacing w:after="0" w:line="288"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color w:val="000000" w:themeColor="text1"/>
          <w:shd w:val="clear" w:color="auto" w:fill="FFFFFF"/>
          <w:lang w:val="ru-RU"/>
        </w:rPr>
        <w:t>П</w:t>
      </w:r>
      <w:r w:rsidR="00160199">
        <w:rPr>
          <w:rFonts w:ascii="Arial" w:eastAsia="Times New Roman" w:hAnsi="Arial" w:cs="Arial"/>
          <w:color w:val="000000" w:themeColor="text1"/>
          <w:shd w:val="clear" w:color="auto" w:fill="FFFFFF"/>
          <w:lang w:val="ru-RU"/>
        </w:rPr>
        <w:t xml:space="preserve">ід час </w:t>
      </w:r>
      <w:r w:rsidRPr="00255839">
        <w:rPr>
          <w:rFonts w:ascii="Arial" w:eastAsia="Times New Roman" w:hAnsi="Arial" w:cs="Arial"/>
          <w:color w:val="000000" w:themeColor="text1"/>
          <w:shd w:val="clear" w:color="auto" w:fill="FFFFFF"/>
          <w:lang w:val="ru-RU"/>
        </w:rPr>
        <w:t>проєктуванн</w:t>
      </w:r>
      <w:r w:rsidR="00160199">
        <w:rPr>
          <w:rFonts w:ascii="Arial" w:eastAsia="Times New Roman" w:hAnsi="Arial" w:cs="Arial"/>
          <w:color w:val="000000" w:themeColor="text1"/>
          <w:shd w:val="clear" w:color="auto" w:fill="FFFFFF"/>
          <w:lang w:val="ru-RU"/>
        </w:rPr>
        <w:t>я</w:t>
      </w:r>
      <w:r w:rsidRPr="00255839">
        <w:rPr>
          <w:rFonts w:ascii="Arial" w:eastAsia="Times New Roman" w:hAnsi="Arial" w:cs="Arial"/>
          <w:color w:val="000000" w:themeColor="text1"/>
          <w:shd w:val="clear" w:color="auto" w:fill="FFFFFF"/>
          <w:lang w:val="ru-RU"/>
        </w:rPr>
        <w:t xml:space="preserve"> ТАБС необхідно враховувати положення </w:t>
      </w:r>
      <w:hyperlink r:id="rId289" w:history="1">
        <w:r w:rsidRPr="00194A32">
          <w:rPr>
            <w:rStyle w:val="a8"/>
            <w:rFonts w:ascii="Arial" w:eastAsia="Times New Roman" w:hAnsi="Arial" w:cs="Arial"/>
            <w:shd w:val="clear" w:color="auto" w:fill="FFFFFF"/>
            <w:lang w:val="ru-RU"/>
          </w:rPr>
          <w:t xml:space="preserve">ДСТУ </w:t>
        </w:r>
        <w:r w:rsidRPr="00194A32">
          <w:rPr>
            <w:rStyle w:val="a8"/>
            <w:rFonts w:ascii="Arial" w:eastAsia="Times New Roman" w:hAnsi="Arial" w:cs="Arial"/>
            <w:shd w:val="clear" w:color="auto" w:fill="FFFFFF"/>
          </w:rPr>
          <w:t>EN</w:t>
        </w:r>
        <w:r w:rsidRPr="00194A32">
          <w:rPr>
            <w:rStyle w:val="a8"/>
            <w:rFonts w:ascii="Arial" w:eastAsia="Times New Roman" w:hAnsi="Arial" w:cs="Arial"/>
            <w:shd w:val="clear" w:color="auto" w:fill="FFFFFF"/>
            <w:lang w:val="ru-RU"/>
          </w:rPr>
          <w:t xml:space="preserve"> </w:t>
        </w:r>
        <w:r w:rsidRPr="00194A32">
          <w:rPr>
            <w:rStyle w:val="a8"/>
            <w:rFonts w:ascii="Arial" w:eastAsia="Times New Roman" w:hAnsi="Arial" w:cs="Arial"/>
            <w:shd w:val="clear" w:color="auto" w:fill="FFFFFF"/>
          </w:rPr>
          <w:t>ISO</w:t>
        </w:r>
        <w:r w:rsidRPr="00194A32">
          <w:rPr>
            <w:rStyle w:val="a8"/>
            <w:rFonts w:ascii="Arial" w:eastAsia="Times New Roman" w:hAnsi="Arial" w:cs="Arial"/>
            <w:shd w:val="clear" w:color="auto" w:fill="FFFFFF"/>
            <w:lang w:val="ru-RU"/>
          </w:rPr>
          <w:t xml:space="preserve"> 11855-4</w:t>
        </w:r>
      </w:hyperlink>
      <w:r w:rsidRPr="00255839">
        <w:rPr>
          <w:rFonts w:ascii="Arial" w:eastAsia="Times New Roman" w:hAnsi="Arial" w:cs="Arial"/>
          <w:color w:val="000000" w:themeColor="text1"/>
          <w:shd w:val="clear" w:color="auto" w:fill="FFFFFF"/>
          <w:lang w:val="ru-RU"/>
        </w:rPr>
        <w:t>, що встановлює методи визначення динамічної теплової потужності систем опалення та охолодження, інтегрованих у масив будівельних конструкцій.</w:t>
      </w:r>
    </w:p>
    <w:p w14:paraId="3358CB21" w14:textId="77777777" w:rsidR="009A4662" w:rsidRPr="00255839" w:rsidRDefault="009A4662" w:rsidP="00BB4FAE">
      <w:pPr>
        <w:widowControl w:val="0"/>
        <w:tabs>
          <w:tab w:val="left" w:pos="824"/>
        </w:tabs>
        <w:spacing w:after="0" w:line="288"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b/>
          <w:color w:val="000000" w:themeColor="text1"/>
          <w:shd w:val="clear" w:color="auto" w:fill="FFFFFF"/>
          <w:lang w:val="ru-RU"/>
        </w:rPr>
        <w:t>8.2.9</w:t>
      </w:r>
      <w:r w:rsidRPr="00255839">
        <w:rPr>
          <w:rFonts w:ascii="Arial" w:eastAsia="Times New Roman" w:hAnsi="Arial" w:cs="Arial"/>
          <w:color w:val="000000" w:themeColor="text1"/>
          <w:shd w:val="clear" w:color="auto" w:fill="FFFFFF"/>
          <w:lang w:val="ru-RU"/>
        </w:rPr>
        <w:t xml:space="preserve"> Опалювальні прилади, розташовані у приміщеннях з перебуванням вихованців, повинні бути обладнані негорючими захисними екранами або решітками, виготовленими з безпечних для здоров’я та довкілля матеріалів, які відповідають вимогам щодо пожежної безпеки, токсичності та санітарно-гігієнічних показників.</w:t>
      </w:r>
    </w:p>
    <w:p w14:paraId="70758DAC" w14:textId="77777777" w:rsidR="009A4662" w:rsidRPr="00255839" w:rsidRDefault="009A4662" w:rsidP="00BB4FAE">
      <w:pPr>
        <w:widowControl w:val="0"/>
        <w:tabs>
          <w:tab w:val="left" w:pos="824"/>
        </w:tabs>
        <w:spacing w:after="0" w:line="288"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b/>
          <w:color w:val="000000" w:themeColor="text1"/>
          <w:shd w:val="clear" w:color="auto" w:fill="FFFFFF"/>
          <w:lang w:val="ru-RU"/>
        </w:rPr>
        <w:lastRenderedPageBreak/>
        <w:t>8.2.10</w:t>
      </w:r>
      <w:r w:rsidRPr="00255839">
        <w:rPr>
          <w:rFonts w:ascii="Arial" w:eastAsia="Times New Roman" w:hAnsi="Arial" w:cs="Arial"/>
          <w:color w:val="000000" w:themeColor="text1"/>
          <w:shd w:val="clear" w:color="auto" w:fill="FFFFFF"/>
          <w:lang w:val="ru-RU"/>
        </w:rPr>
        <w:t xml:space="preserve"> Шафи для сушіння дитячого одягу у роздягальнях, а також рушникосушарки у туалетних приміщеннях повинні забезпечувати ефективне висушування виробів та підтримання належних гігієнічних умов протягом усього року, запобігаючи надмірній вологості та розвитку мікроорганізмів.</w:t>
      </w:r>
    </w:p>
    <w:p w14:paraId="68C8F3C5" w14:textId="77777777" w:rsidR="009A4662" w:rsidRPr="00255839" w:rsidRDefault="009A4662" w:rsidP="00BB4FAE">
      <w:pPr>
        <w:widowControl w:val="0"/>
        <w:tabs>
          <w:tab w:val="left" w:pos="824"/>
        </w:tabs>
        <w:spacing w:after="0" w:line="288"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color w:val="000000" w:themeColor="text1"/>
          <w:shd w:val="clear" w:color="auto" w:fill="FFFFFF"/>
          <w:lang w:val="ru-RU"/>
        </w:rPr>
        <w:t>Зазначені пристрої можуть працювати з використанням різних джерел енергії або теплоносіїв (зокрема водяних або електричних систем) за умови забезпечення необхідної ефективності, енергоефективності та безпечності експлуатації.</w:t>
      </w:r>
    </w:p>
    <w:p w14:paraId="003CC92D" w14:textId="77777777" w:rsidR="009A4662" w:rsidRPr="00255839" w:rsidRDefault="009A4662" w:rsidP="00BB4FAE">
      <w:pPr>
        <w:widowControl w:val="0"/>
        <w:tabs>
          <w:tab w:val="left" w:pos="824"/>
        </w:tabs>
        <w:spacing w:after="0" w:line="288"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color w:val="000000" w:themeColor="text1"/>
          <w:shd w:val="clear" w:color="auto" w:fill="FFFFFF"/>
          <w:lang w:val="ru-RU"/>
        </w:rPr>
        <w:t>Допускається передбачати окремі зони/місця для сушіння одягу.</w:t>
      </w:r>
    </w:p>
    <w:p w14:paraId="36FE7972" w14:textId="68F092D9" w:rsidR="009A4662" w:rsidRPr="00255839" w:rsidRDefault="009A4662" w:rsidP="00BB4FAE">
      <w:pPr>
        <w:widowControl w:val="0"/>
        <w:tabs>
          <w:tab w:val="left" w:pos="824"/>
        </w:tabs>
        <w:spacing w:after="0" w:line="288"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color w:val="000000" w:themeColor="text1"/>
          <w:shd w:val="clear" w:color="auto" w:fill="FFFFFF"/>
          <w:lang w:val="ru-RU"/>
        </w:rPr>
        <w:t>Об’єм повітря, що видаляється з однієї сушильної шафи, слід приймати не менше</w:t>
      </w:r>
      <w:r w:rsidR="00551938">
        <w:rPr>
          <w:rFonts w:ascii="Arial" w:eastAsia="Times New Roman" w:hAnsi="Arial" w:cs="Arial"/>
          <w:color w:val="000000" w:themeColor="text1"/>
          <w:shd w:val="clear" w:color="auto" w:fill="FFFFFF"/>
          <w:lang w:val="ru-RU"/>
        </w:rPr>
        <w:t xml:space="preserve"> </w:t>
      </w:r>
      <w:r w:rsidR="00A905B7">
        <w:rPr>
          <w:rFonts w:ascii="Arial" w:eastAsia="Times New Roman" w:hAnsi="Arial" w:cs="Arial"/>
          <w:color w:val="000000" w:themeColor="text1"/>
          <w:shd w:val="clear" w:color="auto" w:fill="FFFFFF"/>
          <w:lang w:val="ru-RU"/>
        </w:rPr>
        <w:br/>
      </w:r>
      <w:r w:rsidRPr="00255839">
        <w:rPr>
          <w:rFonts w:ascii="Arial" w:eastAsia="Times New Roman" w:hAnsi="Arial" w:cs="Arial"/>
          <w:color w:val="000000" w:themeColor="text1"/>
          <w:shd w:val="clear" w:color="auto" w:fill="FFFFFF"/>
          <w:lang w:val="ru-RU"/>
        </w:rPr>
        <w:t>ніж 10 м³/год, забезпечуючи безпечне та ефективне відведення вологи.</w:t>
      </w:r>
    </w:p>
    <w:p w14:paraId="5B85E9CC" w14:textId="2A38E6FF" w:rsidR="009A4662" w:rsidRPr="00255839" w:rsidRDefault="009A4662" w:rsidP="00BB4FAE">
      <w:pPr>
        <w:widowControl w:val="0"/>
        <w:tabs>
          <w:tab w:val="left" w:pos="824"/>
        </w:tabs>
        <w:spacing w:after="0" w:line="288"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color w:val="000000" w:themeColor="text1"/>
          <w:shd w:val="clear" w:color="auto" w:fill="FFFFFF"/>
          <w:lang w:val="ru-RU"/>
        </w:rPr>
        <w:t>Шафи та сушильні пристрої повинні бути виготовлені з нетоксичних, вологостійких, пожежобезпечних та ударостійких матеріалів, що відповідають санітарно-гігієнічним нормам, не виділяють шкідливих речовин п</w:t>
      </w:r>
      <w:r w:rsidR="00160199">
        <w:rPr>
          <w:rFonts w:ascii="Arial" w:eastAsia="Times New Roman" w:hAnsi="Arial" w:cs="Arial"/>
          <w:color w:val="000000" w:themeColor="text1"/>
          <w:shd w:val="clear" w:color="auto" w:fill="FFFFFF"/>
          <w:lang w:val="ru-RU"/>
        </w:rPr>
        <w:t xml:space="preserve">ід час </w:t>
      </w:r>
      <w:r w:rsidRPr="00255839">
        <w:rPr>
          <w:rFonts w:ascii="Arial" w:eastAsia="Times New Roman" w:hAnsi="Arial" w:cs="Arial"/>
          <w:color w:val="000000" w:themeColor="text1"/>
          <w:shd w:val="clear" w:color="auto" w:fill="FFFFFF"/>
          <w:lang w:val="ru-RU"/>
        </w:rPr>
        <w:t>нагріванн</w:t>
      </w:r>
      <w:r w:rsidR="00160199">
        <w:rPr>
          <w:rFonts w:ascii="Arial" w:eastAsia="Times New Roman" w:hAnsi="Arial" w:cs="Arial"/>
          <w:color w:val="000000" w:themeColor="text1"/>
          <w:shd w:val="clear" w:color="auto" w:fill="FFFFFF"/>
          <w:lang w:val="ru-RU"/>
        </w:rPr>
        <w:t>я</w:t>
      </w:r>
      <w:r w:rsidRPr="00255839">
        <w:rPr>
          <w:rFonts w:ascii="Arial" w:eastAsia="Times New Roman" w:hAnsi="Arial" w:cs="Arial"/>
          <w:color w:val="000000" w:themeColor="text1"/>
          <w:shd w:val="clear" w:color="auto" w:fill="FFFFFF"/>
          <w:lang w:val="ru-RU"/>
        </w:rPr>
        <w:t xml:space="preserve"> та забезпечують можливість легкого очищення й дезінфекції.</w:t>
      </w:r>
    </w:p>
    <w:p w14:paraId="3B67281A" w14:textId="77777777" w:rsidR="009A4662" w:rsidRPr="00255839" w:rsidRDefault="009A4662" w:rsidP="00BB4FAE">
      <w:pPr>
        <w:widowControl w:val="0"/>
        <w:tabs>
          <w:tab w:val="left" w:pos="824"/>
        </w:tabs>
        <w:spacing w:after="0" w:line="288"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color w:val="000000" w:themeColor="text1"/>
          <w:shd w:val="clear" w:color="auto" w:fill="FFFFFF"/>
          <w:lang w:val="ru-RU"/>
        </w:rPr>
        <w:t>Конструкція сушильних шаф і рушникосушарок повинна унеможливлювати доступ дітей до гарячих поверхонь і рухомих елементів, запобігати випадковому травмуванню та забезпечувати безпечну експлуатацію протягом усього року.</w:t>
      </w:r>
    </w:p>
    <w:p w14:paraId="7F7A43FC" w14:textId="77777777" w:rsidR="009A4662" w:rsidRPr="00255839" w:rsidRDefault="009A4662" w:rsidP="00BB4FAE">
      <w:pPr>
        <w:widowControl w:val="0"/>
        <w:tabs>
          <w:tab w:val="left" w:pos="824"/>
        </w:tabs>
        <w:spacing w:after="0" w:line="288"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b/>
          <w:color w:val="000000" w:themeColor="text1"/>
          <w:shd w:val="clear" w:color="auto" w:fill="FFFFFF"/>
          <w:lang w:val="ru-RU"/>
        </w:rPr>
        <w:t>8.2.11</w:t>
      </w:r>
      <w:r w:rsidRPr="00255839">
        <w:rPr>
          <w:rFonts w:ascii="Arial" w:eastAsia="Times New Roman" w:hAnsi="Arial" w:cs="Arial"/>
          <w:color w:val="000000" w:themeColor="text1"/>
          <w:shd w:val="clear" w:color="auto" w:fill="FFFFFF"/>
          <w:lang w:val="ru-RU"/>
        </w:rPr>
        <w:t xml:space="preserve"> Прокладання трубопроводів слід виконувати прихованим способом (у підлозі, плінтусі, у штрабі, шахті, каналі тощо) із забезпеченням доступу </w:t>
      </w:r>
      <w:r w:rsidRPr="00F325DF">
        <w:rPr>
          <w:rFonts w:ascii="Arial" w:eastAsia="Times New Roman" w:hAnsi="Arial" w:cs="Arial"/>
          <w:color w:val="000000" w:themeColor="text1"/>
          <w:shd w:val="clear" w:color="auto" w:fill="FFFFFF"/>
          <w:lang w:val="ru-RU"/>
        </w:rPr>
        <w:t>до запірно-регулювальної</w:t>
      </w:r>
      <w:r w:rsidRPr="00255839">
        <w:rPr>
          <w:rFonts w:ascii="Arial" w:eastAsia="Times New Roman" w:hAnsi="Arial" w:cs="Arial"/>
          <w:color w:val="000000" w:themeColor="text1"/>
          <w:shd w:val="clear" w:color="auto" w:fill="FFFFFF"/>
          <w:lang w:val="ru-RU"/>
        </w:rPr>
        <w:t xml:space="preserve"> арматури та та інших елементів, що потребують обслуговування.</w:t>
      </w:r>
    </w:p>
    <w:p w14:paraId="108F12E3" w14:textId="20301AC2" w:rsidR="009A4662" w:rsidRDefault="009A4662" w:rsidP="00BB4FAE">
      <w:pPr>
        <w:widowControl w:val="0"/>
        <w:tabs>
          <w:tab w:val="left" w:pos="824"/>
        </w:tabs>
        <w:spacing w:after="0" w:line="288"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color w:val="000000" w:themeColor="text1"/>
          <w:shd w:val="clear" w:color="auto" w:fill="FFFFFF"/>
          <w:lang w:val="ru-RU"/>
        </w:rPr>
        <w:t>Відкрите прокладання трубопроводів дозволено лише у місцях, де унеможливлене їх</w:t>
      </w:r>
      <w:r w:rsidR="00160199">
        <w:rPr>
          <w:rFonts w:ascii="Arial" w:eastAsia="Times New Roman" w:hAnsi="Arial" w:cs="Arial"/>
          <w:color w:val="000000" w:themeColor="text1"/>
          <w:shd w:val="clear" w:color="auto" w:fill="FFFFFF"/>
          <w:lang w:val="ru-RU"/>
        </w:rPr>
        <w:t>нє</w:t>
      </w:r>
      <w:r w:rsidRPr="00255839">
        <w:rPr>
          <w:rFonts w:ascii="Arial" w:eastAsia="Times New Roman" w:hAnsi="Arial" w:cs="Arial"/>
          <w:color w:val="000000" w:themeColor="text1"/>
          <w:shd w:val="clear" w:color="auto" w:fill="FFFFFF"/>
          <w:lang w:val="ru-RU"/>
        </w:rPr>
        <w:t xml:space="preserve"> механічне пошкодження. Відкриті ділянки трубопроводів повинні бути захищені від випадкового контакту дітей та відповідати вимогам безпеки експлуатації.</w:t>
      </w:r>
    </w:p>
    <w:p w14:paraId="5BD43726" w14:textId="77777777" w:rsidR="009A4662" w:rsidRPr="00255839" w:rsidRDefault="009A4662" w:rsidP="00BB4FAE">
      <w:pPr>
        <w:spacing w:after="0" w:line="288" w:lineRule="auto"/>
        <w:ind w:firstLine="709"/>
        <w:jc w:val="both"/>
        <w:rPr>
          <w:rFonts w:ascii="Arial" w:eastAsia="Times New Roman" w:hAnsi="Arial" w:cs="Arial"/>
          <w:b/>
          <w:color w:val="000000" w:themeColor="text1"/>
          <w:shd w:val="clear" w:color="auto" w:fill="FFFFFF"/>
          <w:lang w:val="ru-RU" w:eastAsia="uk-UA"/>
        </w:rPr>
      </w:pPr>
      <w:r w:rsidRPr="00255839">
        <w:rPr>
          <w:rFonts w:ascii="Arial" w:eastAsia="Times New Roman" w:hAnsi="Arial" w:cs="Arial"/>
          <w:b/>
          <w:color w:val="000000" w:themeColor="text1"/>
          <w:shd w:val="clear" w:color="auto" w:fill="FFFFFF"/>
          <w:lang w:val="ru-RU" w:eastAsia="uk-UA"/>
        </w:rPr>
        <w:t>Вентиляція та кондиціонування повітря</w:t>
      </w:r>
    </w:p>
    <w:p w14:paraId="77549ED8" w14:textId="6C6A8ECD" w:rsidR="009A4662" w:rsidRPr="00255839" w:rsidRDefault="009A4662" w:rsidP="00BB4FAE">
      <w:pPr>
        <w:shd w:val="clear" w:color="auto" w:fill="FFFFFF"/>
        <w:spacing w:after="0" w:line="288"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b/>
          <w:color w:val="000000" w:themeColor="text1"/>
          <w:shd w:val="clear" w:color="auto" w:fill="FFFFFF"/>
          <w:lang w:val="ru-RU" w:eastAsia="uk-UA"/>
        </w:rPr>
        <w:t>8.2.12</w:t>
      </w:r>
      <w:r w:rsidRPr="00255839">
        <w:rPr>
          <w:rFonts w:ascii="Arial" w:eastAsia="Times New Roman" w:hAnsi="Arial" w:cs="Arial"/>
          <w:color w:val="000000" w:themeColor="text1"/>
          <w:shd w:val="clear" w:color="auto" w:fill="FFFFFF"/>
          <w:lang w:val="ru-RU" w:eastAsia="uk-UA"/>
        </w:rPr>
        <w:t xml:space="preserve"> </w:t>
      </w:r>
      <w:r w:rsidRPr="00255839">
        <w:rPr>
          <w:rFonts w:ascii="Arial" w:eastAsia="Times New Roman" w:hAnsi="Arial" w:cs="Arial"/>
          <w:color w:val="000000" w:themeColor="text1"/>
          <w:shd w:val="clear" w:color="auto" w:fill="FFFFFF"/>
          <w:lang w:val="ru-RU"/>
        </w:rPr>
        <w:t>Під час будівництва та реконструкції ясел, дитячих садків та спеціальних дитячих садків слід передбачати системи вентиляції, що забезпечать подачу свіжого повітря з урахуванням показників</w:t>
      </w:r>
      <w:r w:rsidR="00160199">
        <w:rPr>
          <w:rFonts w:ascii="Arial" w:eastAsia="Times New Roman" w:hAnsi="Arial" w:cs="Arial"/>
          <w:color w:val="000000" w:themeColor="text1"/>
          <w:shd w:val="clear" w:color="auto" w:fill="FFFFFF"/>
          <w:lang w:val="ru-RU"/>
        </w:rPr>
        <w:t>,</w:t>
      </w:r>
      <w:r w:rsidRPr="00255839">
        <w:rPr>
          <w:rFonts w:ascii="Arial" w:eastAsia="Times New Roman" w:hAnsi="Arial" w:cs="Arial"/>
          <w:color w:val="000000" w:themeColor="text1"/>
          <w:shd w:val="clear" w:color="auto" w:fill="FFFFFF"/>
          <w:lang w:val="ru-RU"/>
        </w:rPr>
        <w:t xml:space="preserve"> визначених</w:t>
      </w:r>
      <w:r w:rsidR="00160199">
        <w:rPr>
          <w:rFonts w:ascii="Arial" w:eastAsia="Times New Roman" w:hAnsi="Arial" w:cs="Arial"/>
          <w:color w:val="000000" w:themeColor="text1"/>
          <w:shd w:val="clear" w:color="auto" w:fill="FFFFFF"/>
          <w:lang w:val="ru-RU"/>
        </w:rPr>
        <w:t xml:space="preserve"> у</w:t>
      </w:r>
      <w:r w:rsidRPr="00255839">
        <w:rPr>
          <w:rFonts w:ascii="Arial" w:eastAsia="Times New Roman" w:hAnsi="Arial" w:cs="Arial"/>
          <w:color w:val="000000" w:themeColor="text1"/>
          <w:shd w:val="clear" w:color="auto" w:fill="FFFFFF"/>
          <w:lang w:val="ru-RU" w:eastAsia="uk-UA"/>
        </w:rPr>
        <w:t xml:space="preserve"> </w:t>
      </w:r>
      <w:r w:rsidRPr="00DE01C7">
        <w:rPr>
          <w:rFonts w:ascii="Arial" w:hAnsi="Arial" w:cs="Arial"/>
          <w:lang w:val="ru-RU"/>
        </w:rPr>
        <w:t>[10].</w:t>
      </w:r>
    </w:p>
    <w:p w14:paraId="045EAFD8" w14:textId="64028B98" w:rsidR="009A4662" w:rsidRPr="00255839" w:rsidRDefault="009A4662" w:rsidP="00BB4FAE">
      <w:pPr>
        <w:widowControl w:val="0"/>
        <w:tabs>
          <w:tab w:val="left" w:pos="824"/>
        </w:tabs>
        <w:spacing w:after="0" w:line="288"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b/>
          <w:color w:val="000000" w:themeColor="text1"/>
          <w:shd w:val="clear" w:color="auto" w:fill="FFFFFF"/>
          <w:lang w:val="ru-RU"/>
        </w:rPr>
        <w:t>8.2.13</w:t>
      </w:r>
      <w:r w:rsidRPr="00255839">
        <w:rPr>
          <w:rFonts w:ascii="Arial" w:eastAsia="Times New Roman" w:hAnsi="Arial" w:cs="Arial"/>
          <w:color w:val="000000" w:themeColor="text1"/>
          <w:shd w:val="clear" w:color="auto" w:fill="FFFFFF"/>
          <w:lang w:val="ru-RU"/>
        </w:rPr>
        <w:t xml:space="preserve"> При новому будівництві слід, а при реконструкції та капітальному ремонті ясел, дитячих садків та спеціальних дитячих садків рекомендован</w:t>
      </w:r>
      <w:r w:rsidR="00F74A57">
        <w:rPr>
          <w:rFonts w:ascii="Arial" w:eastAsia="Times New Roman" w:hAnsi="Arial" w:cs="Arial"/>
          <w:color w:val="000000" w:themeColor="text1"/>
          <w:shd w:val="clear" w:color="auto" w:fill="FFFFFF"/>
          <w:lang w:val="ru-RU"/>
        </w:rPr>
        <w:t>о</w:t>
      </w:r>
      <w:r w:rsidRPr="00255839">
        <w:rPr>
          <w:rFonts w:ascii="Arial" w:eastAsia="Times New Roman" w:hAnsi="Arial" w:cs="Arial"/>
          <w:color w:val="000000" w:themeColor="text1"/>
          <w:shd w:val="clear" w:color="auto" w:fill="FFFFFF"/>
          <w:lang w:val="ru-RU"/>
        </w:rPr>
        <w:t xml:space="preserve"> встановлювати системи припливно-витяжної вентиляції з механічним спонуканням з теплоутилізаторами. Теплоутилізатори мають забезпечувати високий коефіцієнт теплової ефективності (не менше ніж 75 %). Системи вентиляції та кондиціонування повітря слід проєктувати відповідно до </w:t>
      </w:r>
      <w:hyperlink r:id="rId290" w:history="1">
        <w:r w:rsidRPr="00194A32">
          <w:rPr>
            <w:rStyle w:val="a8"/>
            <w:rFonts w:ascii="Arial" w:eastAsia="Times New Roman" w:hAnsi="Arial" w:cs="Arial"/>
            <w:shd w:val="clear" w:color="auto" w:fill="FFFFFF"/>
            <w:lang w:val="ru-RU"/>
          </w:rPr>
          <w:t xml:space="preserve">ДСТУ </w:t>
        </w:r>
        <w:r w:rsidRPr="00194A32">
          <w:rPr>
            <w:rStyle w:val="a8"/>
            <w:rFonts w:ascii="Arial" w:eastAsia="Times New Roman" w:hAnsi="Arial" w:cs="Arial"/>
            <w:shd w:val="clear" w:color="auto" w:fill="FFFFFF"/>
          </w:rPr>
          <w:t>EN</w:t>
        </w:r>
        <w:r w:rsidRPr="00194A32">
          <w:rPr>
            <w:rStyle w:val="a8"/>
            <w:rFonts w:ascii="Arial" w:eastAsia="Times New Roman" w:hAnsi="Arial" w:cs="Arial"/>
            <w:shd w:val="clear" w:color="auto" w:fill="FFFFFF"/>
            <w:lang w:val="ru-RU"/>
          </w:rPr>
          <w:t xml:space="preserve"> 16798-3</w:t>
        </w:r>
      </w:hyperlink>
      <w:r w:rsidRPr="00255839">
        <w:rPr>
          <w:rFonts w:ascii="Arial" w:eastAsia="Times New Roman" w:hAnsi="Arial" w:cs="Arial"/>
          <w:color w:val="000000" w:themeColor="text1"/>
          <w:shd w:val="clear" w:color="auto" w:fill="FFFFFF"/>
          <w:lang w:val="ru-RU"/>
        </w:rPr>
        <w:t xml:space="preserve"> з урахуванням експлуатаційних характеристик та енергоефективності. Рекомендується впроваджувати автоматичне регулювання повітрообміну на основі концентрації </w:t>
      </w:r>
      <w:r w:rsidRPr="00255839">
        <w:rPr>
          <w:rFonts w:ascii="Arial" w:eastAsia="Times New Roman" w:hAnsi="Arial" w:cs="Arial"/>
          <w:color w:val="000000" w:themeColor="text1"/>
          <w:shd w:val="clear" w:color="auto" w:fill="FFFFFF"/>
        </w:rPr>
        <w:t>CO</w:t>
      </w:r>
      <w:r w:rsidRPr="00255839">
        <w:rPr>
          <w:rFonts w:ascii="Cambria Math" w:eastAsia="Times New Roman" w:hAnsi="Cambria Math" w:cs="Cambria Math"/>
          <w:color w:val="000000" w:themeColor="text1"/>
          <w:shd w:val="clear" w:color="auto" w:fill="FFFFFF"/>
          <w:lang w:val="ru-RU"/>
        </w:rPr>
        <w:t>₂</w:t>
      </w:r>
      <w:r w:rsidRPr="00255839">
        <w:rPr>
          <w:rFonts w:ascii="Arial" w:eastAsia="Times New Roman" w:hAnsi="Arial" w:cs="Arial"/>
          <w:color w:val="000000" w:themeColor="text1"/>
          <w:shd w:val="clear" w:color="auto" w:fill="FFFFFF"/>
          <w:lang w:val="ru-RU"/>
        </w:rPr>
        <w:t xml:space="preserve"> із забезпеченням постійного моніторингу цього параметра для підтримання оптимальної якості повітря. </w:t>
      </w:r>
    </w:p>
    <w:p w14:paraId="3F8CB02F" w14:textId="6D78B0E2" w:rsidR="009A4662" w:rsidRPr="00255839" w:rsidRDefault="009A4662" w:rsidP="00BB4FAE">
      <w:pPr>
        <w:widowControl w:val="0"/>
        <w:tabs>
          <w:tab w:val="left" w:pos="824"/>
        </w:tabs>
        <w:spacing w:after="0" w:line="288"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b/>
          <w:color w:val="000000" w:themeColor="text1"/>
          <w:shd w:val="clear" w:color="auto" w:fill="FFFFFF"/>
          <w:lang w:val="ru-RU"/>
        </w:rPr>
        <w:t>8.2.14</w:t>
      </w:r>
      <w:r w:rsidRPr="00255839">
        <w:rPr>
          <w:rFonts w:ascii="Arial" w:eastAsia="Times New Roman" w:hAnsi="Arial" w:cs="Arial"/>
          <w:color w:val="000000" w:themeColor="text1"/>
          <w:shd w:val="clear" w:color="auto" w:fill="FFFFFF"/>
          <w:lang w:val="ru-RU"/>
        </w:rPr>
        <w:t xml:space="preserve"> Установки вентиляції повинні бути оснащені системою фільтрації повітря не нижче класу </w:t>
      </w:r>
      <w:r w:rsidRPr="00255839">
        <w:rPr>
          <w:rFonts w:ascii="Arial" w:eastAsia="Times New Roman" w:hAnsi="Arial" w:cs="Arial"/>
          <w:color w:val="000000" w:themeColor="text1"/>
          <w:shd w:val="clear" w:color="auto" w:fill="FFFFFF"/>
        </w:rPr>
        <w:t>ePM</w:t>
      </w:r>
      <w:r w:rsidRPr="00255839">
        <w:rPr>
          <w:rFonts w:ascii="Arial" w:eastAsia="Times New Roman" w:hAnsi="Arial" w:cs="Arial"/>
          <w:color w:val="000000" w:themeColor="text1"/>
          <w:shd w:val="clear" w:color="auto" w:fill="FFFFFF"/>
          <w:lang w:val="ru-RU"/>
        </w:rPr>
        <w:t>1 50 % (</w:t>
      </w:r>
      <w:r w:rsidRPr="00255839">
        <w:rPr>
          <w:rFonts w:ascii="Arial" w:eastAsia="Times New Roman" w:hAnsi="Arial" w:cs="Arial"/>
          <w:color w:val="000000" w:themeColor="text1"/>
          <w:shd w:val="clear" w:color="auto" w:fill="FFFFFF"/>
        </w:rPr>
        <w:t>F</w:t>
      </w:r>
      <w:r w:rsidRPr="00255839">
        <w:rPr>
          <w:rFonts w:ascii="Arial" w:eastAsia="Times New Roman" w:hAnsi="Arial" w:cs="Arial"/>
          <w:color w:val="000000" w:themeColor="text1"/>
          <w:shd w:val="clear" w:color="auto" w:fill="FFFFFF"/>
          <w:lang w:val="ru-RU"/>
        </w:rPr>
        <w:t>7) для очищення зовнішнього повітря відповідно до</w:t>
      </w:r>
      <w:r w:rsidR="00551938">
        <w:rPr>
          <w:rFonts w:ascii="Arial" w:eastAsia="Times New Roman" w:hAnsi="Arial" w:cs="Arial"/>
          <w:color w:val="000000" w:themeColor="text1"/>
          <w:shd w:val="clear" w:color="auto" w:fill="FFFFFF"/>
          <w:lang w:val="ru-RU"/>
        </w:rPr>
        <w:t xml:space="preserve"> </w:t>
      </w:r>
      <w:r w:rsidR="00A905B7">
        <w:rPr>
          <w:rFonts w:ascii="Arial" w:eastAsia="Times New Roman" w:hAnsi="Arial" w:cs="Arial"/>
          <w:color w:val="000000" w:themeColor="text1"/>
          <w:shd w:val="clear" w:color="auto" w:fill="FFFFFF"/>
          <w:lang w:val="ru-RU"/>
        </w:rPr>
        <w:br/>
      </w:r>
      <w:hyperlink r:id="rId291" w:history="1">
        <w:r w:rsidRPr="00194A32">
          <w:rPr>
            <w:rStyle w:val="a8"/>
            <w:rFonts w:ascii="Arial" w:eastAsia="Times New Roman" w:hAnsi="Arial" w:cs="Arial"/>
            <w:shd w:val="clear" w:color="auto" w:fill="FFFFFF"/>
            <w:lang w:val="ru-RU"/>
          </w:rPr>
          <w:t xml:space="preserve">ДСТУ </w:t>
        </w:r>
        <w:r w:rsidRPr="00194A32">
          <w:rPr>
            <w:rStyle w:val="a8"/>
            <w:rFonts w:ascii="Arial" w:eastAsia="Times New Roman" w:hAnsi="Arial" w:cs="Arial"/>
            <w:shd w:val="clear" w:color="auto" w:fill="FFFFFF"/>
          </w:rPr>
          <w:t>EN</w:t>
        </w:r>
        <w:r w:rsidRPr="00194A32">
          <w:rPr>
            <w:rStyle w:val="a8"/>
            <w:rFonts w:ascii="Arial" w:eastAsia="Times New Roman" w:hAnsi="Arial" w:cs="Arial"/>
            <w:shd w:val="clear" w:color="auto" w:fill="FFFFFF"/>
            <w:lang w:val="ru-RU"/>
          </w:rPr>
          <w:t xml:space="preserve"> </w:t>
        </w:r>
        <w:r w:rsidRPr="00194A32">
          <w:rPr>
            <w:rStyle w:val="a8"/>
            <w:rFonts w:ascii="Arial" w:eastAsia="Times New Roman" w:hAnsi="Arial" w:cs="Arial"/>
            <w:shd w:val="clear" w:color="auto" w:fill="FFFFFF"/>
          </w:rPr>
          <w:t>ISO</w:t>
        </w:r>
        <w:r w:rsidRPr="00194A32">
          <w:rPr>
            <w:rStyle w:val="a8"/>
            <w:rFonts w:ascii="Arial" w:eastAsia="Times New Roman" w:hAnsi="Arial" w:cs="Arial"/>
            <w:shd w:val="clear" w:color="auto" w:fill="FFFFFF"/>
            <w:lang w:val="ru-RU"/>
          </w:rPr>
          <w:t xml:space="preserve"> 16890</w:t>
        </w:r>
        <w:r w:rsidR="00571D65" w:rsidRPr="00194A32">
          <w:rPr>
            <w:rStyle w:val="a8"/>
            <w:rFonts w:ascii="Arial" w:eastAsia="Times New Roman" w:hAnsi="Arial" w:cs="Arial"/>
            <w:shd w:val="clear" w:color="auto" w:fill="FFFFFF"/>
            <w:lang w:val="ru-RU"/>
          </w:rPr>
          <w:t>-1</w:t>
        </w:r>
      </w:hyperlink>
      <w:r w:rsidRPr="00255839">
        <w:rPr>
          <w:rFonts w:ascii="Arial" w:eastAsia="Times New Roman" w:hAnsi="Arial" w:cs="Arial"/>
          <w:color w:val="000000" w:themeColor="text1"/>
          <w:shd w:val="clear" w:color="auto" w:fill="FFFFFF"/>
          <w:lang w:val="ru-RU"/>
        </w:rPr>
        <w:t>.</w:t>
      </w:r>
    </w:p>
    <w:p w14:paraId="134FD631" w14:textId="77777777" w:rsidR="009A4662" w:rsidRPr="00255839" w:rsidRDefault="009A4662" w:rsidP="00BB4FAE">
      <w:pPr>
        <w:widowControl w:val="0"/>
        <w:tabs>
          <w:tab w:val="left" w:pos="824"/>
        </w:tabs>
        <w:spacing w:after="0" w:line="288"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b/>
          <w:color w:val="000000" w:themeColor="text1"/>
          <w:shd w:val="clear" w:color="auto" w:fill="FFFFFF"/>
          <w:lang w:val="ru-RU"/>
        </w:rPr>
        <w:t>8.2.15</w:t>
      </w:r>
      <w:r w:rsidRPr="00255839">
        <w:rPr>
          <w:rFonts w:ascii="Arial" w:eastAsia="Times New Roman" w:hAnsi="Arial" w:cs="Arial"/>
          <w:color w:val="000000" w:themeColor="text1"/>
          <w:shd w:val="clear" w:color="auto" w:fill="FFFFFF"/>
          <w:lang w:val="ru-RU"/>
        </w:rPr>
        <w:t xml:space="preserve"> У приміщеннях для дітей віком до 6 років рекомендовано застосовувати додаткові системи тонкого очищення повітря, зокрема </w:t>
      </w:r>
      <w:r w:rsidRPr="00255839">
        <w:rPr>
          <w:rFonts w:ascii="Arial" w:eastAsia="Times New Roman" w:hAnsi="Arial" w:cs="Arial"/>
          <w:color w:val="000000" w:themeColor="text1"/>
          <w:shd w:val="clear" w:color="auto" w:fill="FFFFFF"/>
        </w:rPr>
        <w:t>HEPA</w:t>
      </w:r>
      <w:r w:rsidRPr="00255839">
        <w:rPr>
          <w:rFonts w:ascii="Arial" w:eastAsia="Times New Roman" w:hAnsi="Arial" w:cs="Arial"/>
          <w:color w:val="000000" w:themeColor="text1"/>
          <w:shd w:val="clear" w:color="auto" w:fill="FFFFFF"/>
          <w:lang w:val="ru-RU"/>
        </w:rPr>
        <w:t xml:space="preserve">-фільтри класу </w:t>
      </w:r>
      <w:r w:rsidRPr="00255839">
        <w:rPr>
          <w:rFonts w:ascii="Arial" w:eastAsia="Times New Roman" w:hAnsi="Arial" w:cs="Arial"/>
          <w:color w:val="000000" w:themeColor="text1"/>
          <w:shd w:val="clear" w:color="auto" w:fill="FFFFFF"/>
        </w:rPr>
        <w:t>H</w:t>
      </w:r>
      <w:r w:rsidRPr="00255839">
        <w:rPr>
          <w:rFonts w:ascii="Arial" w:eastAsia="Times New Roman" w:hAnsi="Arial" w:cs="Arial"/>
          <w:color w:val="000000" w:themeColor="text1"/>
          <w:shd w:val="clear" w:color="auto" w:fill="FFFFFF"/>
          <w:lang w:val="ru-RU"/>
        </w:rPr>
        <w:t xml:space="preserve">13 або системи знезараження на основі </w:t>
      </w:r>
      <w:r w:rsidRPr="00255839">
        <w:rPr>
          <w:rFonts w:ascii="Arial" w:eastAsia="Times New Roman" w:hAnsi="Arial" w:cs="Arial"/>
          <w:color w:val="000000" w:themeColor="text1"/>
          <w:shd w:val="clear" w:color="auto" w:fill="FFFFFF"/>
        </w:rPr>
        <w:t>UV</w:t>
      </w:r>
      <w:r w:rsidRPr="00255839">
        <w:rPr>
          <w:rFonts w:ascii="Arial" w:eastAsia="Times New Roman" w:hAnsi="Arial" w:cs="Arial"/>
          <w:color w:val="000000" w:themeColor="text1"/>
          <w:shd w:val="clear" w:color="auto" w:fill="FFFFFF"/>
          <w:lang w:val="ru-RU"/>
        </w:rPr>
        <w:t>-</w:t>
      </w:r>
      <w:r w:rsidRPr="00255839">
        <w:rPr>
          <w:rFonts w:ascii="Arial" w:eastAsia="Times New Roman" w:hAnsi="Arial" w:cs="Arial"/>
          <w:color w:val="000000" w:themeColor="text1"/>
          <w:shd w:val="clear" w:color="auto" w:fill="FFFFFF"/>
        </w:rPr>
        <w:t>C</w:t>
      </w:r>
      <w:r w:rsidRPr="00255839">
        <w:rPr>
          <w:rFonts w:ascii="Arial" w:eastAsia="Times New Roman" w:hAnsi="Arial" w:cs="Arial"/>
          <w:color w:val="000000" w:themeColor="text1"/>
          <w:shd w:val="clear" w:color="auto" w:fill="FFFFFF"/>
          <w:lang w:val="ru-RU"/>
        </w:rPr>
        <w:t>, інтегровані у вентиляційні камери, та такі, що відповідають вимогам безпеки та експлуатації для закладів дошкільної освіти.</w:t>
      </w:r>
    </w:p>
    <w:p w14:paraId="28056351" w14:textId="4A26C550" w:rsidR="00AE696E" w:rsidRPr="00255839" w:rsidRDefault="009A4662" w:rsidP="00BB4FAE">
      <w:pPr>
        <w:widowControl w:val="0"/>
        <w:tabs>
          <w:tab w:val="left" w:pos="824"/>
        </w:tabs>
        <w:spacing w:after="0" w:line="288" w:lineRule="auto"/>
        <w:ind w:firstLine="709"/>
        <w:jc w:val="both"/>
        <w:rPr>
          <w:rFonts w:ascii="Arial" w:hAnsi="Arial" w:cs="Arial"/>
          <w:color w:val="5B9BD5" w:themeColor="accent1"/>
          <w:lang w:val="ru-RU"/>
        </w:rPr>
      </w:pPr>
      <w:r w:rsidRPr="00255839">
        <w:rPr>
          <w:rFonts w:ascii="Arial" w:eastAsia="Times New Roman" w:hAnsi="Arial" w:cs="Arial"/>
          <w:b/>
          <w:color w:val="000000" w:themeColor="text1"/>
          <w:shd w:val="clear" w:color="auto" w:fill="FFFFFF"/>
          <w:lang w:val="ru-RU"/>
        </w:rPr>
        <w:t>8.2.16</w:t>
      </w:r>
      <w:r w:rsidRPr="00255839">
        <w:rPr>
          <w:rFonts w:ascii="Arial" w:eastAsia="Times New Roman" w:hAnsi="Arial" w:cs="Arial"/>
          <w:color w:val="000000" w:themeColor="text1"/>
          <w:shd w:val="clear" w:color="auto" w:fill="FFFFFF"/>
          <w:lang w:val="ru-RU"/>
        </w:rPr>
        <w:t xml:space="preserve"> Розрахункову температуру повітря та подачу зовнішнього повітря у приміщеннях слід приймати згідно з </w:t>
      </w:r>
      <w:r w:rsidR="000D357E" w:rsidRPr="00255839">
        <w:rPr>
          <w:rFonts w:ascii="Arial" w:eastAsia="Times New Roman" w:hAnsi="Arial" w:cs="Arial"/>
          <w:color w:val="000000" w:themeColor="text1"/>
          <w:shd w:val="clear" w:color="auto" w:fill="FFFFFF"/>
          <w:lang w:val="ru-RU"/>
        </w:rPr>
        <w:t>табли</w:t>
      </w:r>
      <w:r w:rsidRPr="00255839">
        <w:rPr>
          <w:rFonts w:ascii="Arial" w:eastAsia="Times New Roman" w:hAnsi="Arial" w:cs="Arial"/>
          <w:color w:val="000000" w:themeColor="text1"/>
          <w:shd w:val="clear" w:color="auto" w:fill="FFFFFF"/>
          <w:lang w:val="ru-RU"/>
        </w:rPr>
        <w:t>ц</w:t>
      </w:r>
      <w:r w:rsidR="00160199">
        <w:rPr>
          <w:rFonts w:ascii="Arial" w:eastAsia="Times New Roman" w:hAnsi="Arial" w:cs="Arial"/>
          <w:color w:val="000000" w:themeColor="text1"/>
          <w:shd w:val="clear" w:color="auto" w:fill="FFFFFF"/>
          <w:lang w:val="ru-RU"/>
        </w:rPr>
        <w:t xml:space="preserve">ями </w:t>
      </w:r>
      <w:r w:rsidRPr="00255839">
        <w:rPr>
          <w:rFonts w:ascii="Arial" w:eastAsia="Times New Roman" w:hAnsi="Arial" w:cs="Arial"/>
          <w:color w:val="000000" w:themeColor="text1"/>
          <w:shd w:val="clear" w:color="auto" w:fill="FFFFFF"/>
          <w:lang w:val="ru-RU"/>
        </w:rPr>
        <w:t>8.2.1</w:t>
      </w:r>
      <w:r w:rsidR="00160199">
        <w:rPr>
          <w:rFonts w:ascii="Arial" w:eastAsia="Times New Roman" w:hAnsi="Arial" w:cs="Arial"/>
          <w:color w:val="000000" w:themeColor="text1"/>
          <w:shd w:val="clear" w:color="auto" w:fill="FFFFFF"/>
          <w:lang w:val="ru-RU"/>
        </w:rPr>
        <w:t>–</w:t>
      </w:r>
      <w:r w:rsidRPr="00255839">
        <w:rPr>
          <w:rFonts w:ascii="Arial" w:eastAsia="Times New Roman" w:hAnsi="Arial" w:cs="Arial"/>
          <w:color w:val="000000" w:themeColor="text1"/>
          <w:shd w:val="clear" w:color="auto" w:fill="FFFFFF"/>
          <w:lang w:val="ru-RU"/>
        </w:rPr>
        <w:t xml:space="preserve">8.2.2 та з </w:t>
      </w:r>
      <w:r w:rsidR="00160199">
        <w:rPr>
          <w:rFonts w:ascii="Arial" w:eastAsia="Times New Roman" w:hAnsi="Arial" w:cs="Arial"/>
          <w:color w:val="000000" w:themeColor="text1"/>
          <w:shd w:val="clear" w:color="auto" w:fill="FFFFFF"/>
          <w:lang w:val="ru-RU"/>
        </w:rPr>
        <w:t>у</w:t>
      </w:r>
      <w:r w:rsidRPr="00255839">
        <w:rPr>
          <w:rFonts w:ascii="Arial" w:eastAsia="Times New Roman" w:hAnsi="Arial" w:cs="Arial"/>
          <w:color w:val="000000" w:themeColor="text1"/>
          <w:shd w:val="clear" w:color="auto" w:fill="FFFFFF"/>
          <w:lang w:val="ru-RU"/>
        </w:rPr>
        <w:t xml:space="preserve">рахуванням вимог </w:t>
      </w:r>
      <w:r w:rsidRPr="00DE01C7">
        <w:rPr>
          <w:rFonts w:ascii="Arial" w:hAnsi="Arial" w:cs="Arial"/>
          <w:lang w:val="ru-RU"/>
        </w:rPr>
        <w:t xml:space="preserve">[10] </w:t>
      </w:r>
      <w:r w:rsidRPr="00255839">
        <w:rPr>
          <w:rFonts w:ascii="Arial" w:hAnsi="Arial" w:cs="Arial"/>
          <w:lang w:val="ru-RU"/>
        </w:rPr>
        <w:t xml:space="preserve">із забезпеченням гранично допустимих концентрацій (ГДК) та орієнтовно безпечних рівнів впливу (ОБРВ) забруднюючих речовин (зокрема формальдегіду та інших летких органічних сполук) </w:t>
      </w:r>
      <w:r w:rsidRPr="00255839">
        <w:rPr>
          <w:rFonts w:ascii="Arial" w:hAnsi="Arial" w:cs="Arial"/>
          <w:lang w:val="ru-RU"/>
        </w:rPr>
        <w:lastRenderedPageBreak/>
        <w:t>відповідно до [10], [</w:t>
      </w:r>
      <w:r w:rsidR="00610B18">
        <w:rPr>
          <w:rFonts w:ascii="Arial" w:hAnsi="Arial" w:cs="Arial"/>
          <w:lang w:val="ru-RU"/>
        </w:rPr>
        <w:t>18</w:t>
      </w:r>
      <w:r w:rsidRPr="00255839">
        <w:rPr>
          <w:rFonts w:ascii="Arial" w:hAnsi="Arial" w:cs="Arial"/>
          <w:lang w:val="ru-RU"/>
        </w:rPr>
        <w:t>]</w:t>
      </w:r>
      <w:r w:rsidR="00AE696E">
        <w:rPr>
          <w:rFonts w:ascii="Arial" w:hAnsi="Arial" w:cs="Arial"/>
          <w:lang w:val="ru-RU"/>
        </w:rPr>
        <w:t>,</w:t>
      </w:r>
      <w:r w:rsidR="00AE696E" w:rsidRPr="00AE696E">
        <w:t xml:space="preserve"> </w:t>
      </w:r>
      <w:hyperlink r:id="rId292" w:history="1">
        <w:r w:rsidR="00AE696E" w:rsidRPr="00C72A7F">
          <w:rPr>
            <w:rStyle w:val="a8"/>
            <w:rFonts w:ascii="Arial" w:hAnsi="Arial" w:cs="Arial"/>
            <w:lang w:val="ru-RU"/>
          </w:rPr>
          <w:t xml:space="preserve">ДСТУ </w:t>
        </w:r>
        <w:r w:rsidR="00AE696E" w:rsidRPr="00C72A7F">
          <w:rPr>
            <w:rStyle w:val="a8"/>
            <w:rFonts w:ascii="Arial" w:hAnsi="Arial" w:cs="Arial"/>
          </w:rPr>
          <w:t>EN</w:t>
        </w:r>
        <w:r w:rsidR="00AE696E" w:rsidRPr="00C72A7F">
          <w:rPr>
            <w:rStyle w:val="a8"/>
            <w:rFonts w:ascii="Arial" w:hAnsi="Arial" w:cs="Arial"/>
            <w:lang w:val="ru-RU"/>
          </w:rPr>
          <w:t xml:space="preserve"> 16798-1</w:t>
        </w:r>
      </w:hyperlink>
      <w:r w:rsidR="00AE696E" w:rsidRPr="00255839">
        <w:rPr>
          <w:rFonts w:ascii="Arial" w:hAnsi="Arial" w:cs="Arial"/>
          <w:lang w:val="ru-RU"/>
        </w:rPr>
        <w:t>.</w:t>
      </w:r>
    </w:p>
    <w:p w14:paraId="2EF682BE" w14:textId="2EE704AF" w:rsidR="009A4662" w:rsidRPr="00255839" w:rsidRDefault="009A4662" w:rsidP="00BB4FAE">
      <w:pPr>
        <w:widowControl w:val="0"/>
        <w:tabs>
          <w:tab w:val="left" w:pos="824"/>
        </w:tabs>
        <w:spacing w:after="0" w:line="288" w:lineRule="auto"/>
        <w:ind w:firstLine="709"/>
        <w:jc w:val="both"/>
        <w:rPr>
          <w:rFonts w:ascii="Arial" w:eastAsia="Times New Roman" w:hAnsi="Arial" w:cs="Arial"/>
          <w:color w:val="000000" w:themeColor="text1"/>
          <w:shd w:val="clear" w:color="auto" w:fill="FFFFFF"/>
          <w:lang w:val="ru-RU"/>
        </w:rPr>
      </w:pPr>
      <w:r w:rsidRPr="00255839">
        <w:rPr>
          <w:rFonts w:ascii="Arial" w:hAnsi="Arial" w:cs="Arial"/>
          <w:lang w:val="ru-RU"/>
        </w:rPr>
        <w:t>.</w:t>
      </w:r>
      <w:r w:rsidRPr="00255839">
        <w:rPr>
          <w:rFonts w:ascii="Arial" w:eastAsia="Times New Roman" w:hAnsi="Arial" w:cs="Arial"/>
          <w:b/>
          <w:color w:val="000000" w:themeColor="text1"/>
          <w:shd w:val="clear" w:color="auto" w:fill="FFFFFF"/>
          <w:lang w:val="ru-RU"/>
        </w:rPr>
        <w:t>8.2.17</w:t>
      </w:r>
      <w:r w:rsidRPr="00255839">
        <w:rPr>
          <w:rFonts w:ascii="Arial" w:eastAsia="Times New Roman" w:hAnsi="Arial" w:cs="Arial"/>
          <w:color w:val="000000" w:themeColor="text1"/>
          <w:shd w:val="clear" w:color="auto" w:fill="FFFFFF"/>
          <w:lang w:val="ru-RU"/>
        </w:rPr>
        <w:t xml:space="preserve"> Відносну вологість повітря та швидкість руху повітря в приміщеннях, де перебувають вихованці</w:t>
      </w:r>
      <w:r w:rsidR="00160199">
        <w:rPr>
          <w:rFonts w:ascii="Arial" w:eastAsia="Times New Roman" w:hAnsi="Arial" w:cs="Arial"/>
          <w:color w:val="000000" w:themeColor="text1"/>
          <w:shd w:val="clear" w:color="auto" w:fill="FFFFFF"/>
          <w:lang w:val="ru-RU"/>
        </w:rPr>
        <w:t>,</w:t>
      </w:r>
      <w:r w:rsidRPr="00255839">
        <w:rPr>
          <w:rFonts w:ascii="Arial" w:eastAsia="Times New Roman" w:hAnsi="Arial" w:cs="Arial"/>
          <w:color w:val="000000" w:themeColor="text1"/>
          <w:shd w:val="clear" w:color="auto" w:fill="FFFFFF"/>
          <w:lang w:val="ru-RU"/>
        </w:rPr>
        <w:t xml:space="preserve"> слід приймати відповідно до вимог </w:t>
      </w:r>
      <w:r w:rsidRPr="00DE01C7">
        <w:rPr>
          <w:rFonts w:ascii="Arial" w:hAnsi="Arial" w:cs="Arial"/>
          <w:lang w:val="ru-RU"/>
        </w:rPr>
        <w:t>[10].</w:t>
      </w:r>
    </w:p>
    <w:p w14:paraId="420287C4" w14:textId="6FAB7A60" w:rsidR="009A4662" w:rsidRPr="00BB4FAE" w:rsidRDefault="009A4662" w:rsidP="00BB4FAE">
      <w:pPr>
        <w:shd w:val="clear" w:color="auto" w:fill="FFFFFF"/>
        <w:spacing w:after="0" w:line="288" w:lineRule="auto"/>
        <w:ind w:firstLine="709"/>
        <w:jc w:val="both"/>
        <w:rPr>
          <w:rFonts w:ascii="Arial" w:eastAsia="Times New Roman" w:hAnsi="Arial" w:cs="Arial"/>
          <w:color w:val="000000" w:themeColor="text1"/>
          <w:shd w:val="clear" w:color="auto" w:fill="FFFFFF"/>
          <w:lang w:val="ru-RU" w:eastAsia="uk-UA"/>
        </w:rPr>
      </w:pPr>
      <w:r w:rsidRPr="00255839">
        <w:rPr>
          <w:rFonts w:ascii="Arial" w:eastAsia="Times New Roman" w:hAnsi="Arial" w:cs="Arial"/>
          <w:b/>
          <w:color w:val="000000" w:themeColor="text1"/>
          <w:shd w:val="clear" w:color="auto" w:fill="FFFFFF"/>
          <w:lang w:val="ru-RU" w:eastAsia="uk-UA"/>
        </w:rPr>
        <w:t>8.2.18</w:t>
      </w:r>
      <w:r w:rsidRPr="00255839">
        <w:rPr>
          <w:rFonts w:ascii="Arial" w:eastAsia="Times New Roman" w:hAnsi="Arial" w:cs="Arial"/>
          <w:color w:val="000000" w:themeColor="text1"/>
          <w:shd w:val="clear" w:color="auto" w:fill="FFFFFF"/>
          <w:lang w:val="ru-RU" w:eastAsia="uk-UA"/>
        </w:rPr>
        <w:t xml:space="preserve"> </w:t>
      </w:r>
      <w:r w:rsidRPr="00255839">
        <w:rPr>
          <w:rFonts w:ascii="Arial" w:eastAsia="Times New Roman" w:hAnsi="Arial" w:cs="Arial"/>
          <w:color w:val="000000" w:themeColor="text1"/>
          <w:shd w:val="clear" w:color="auto" w:fill="FFFFFF"/>
          <w:lang w:val="ru-RU"/>
        </w:rPr>
        <w:t xml:space="preserve">Допускається встановлювати в </w:t>
      </w:r>
      <w:r w:rsidRPr="00BB4FAE">
        <w:rPr>
          <w:rFonts w:ascii="Arial" w:eastAsia="Times New Roman" w:hAnsi="Arial" w:cs="Arial"/>
          <w:color w:val="000000" w:themeColor="text1"/>
          <w:shd w:val="clear" w:color="auto" w:fill="FFFFFF"/>
          <w:lang w:val="ru-RU"/>
        </w:rPr>
        <w:t xml:space="preserve">приміщеннях ясел, дитячих садків та спеціальних дитячих садків системи кондиціювання з урахуванням вимог </w:t>
      </w:r>
      <w:r w:rsidRPr="00BB4FAE">
        <w:rPr>
          <w:rFonts w:ascii="Arial" w:hAnsi="Arial" w:cs="Arial"/>
          <w:lang w:val="ru-RU"/>
        </w:rPr>
        <w:t>[10].</w:t>
      </w:r>
    </w:p>
    <w:p w14:paraId="761F54C0" w14:textId="77777777" w:rsidR="009A4662" w:rsidRPr="00BB4FAE" w:rsidRDefault="009A4662" w:rsidP="00BB4FAE">
      <w:pPr>
        <w:shd w:val="clear" w:color="auto" w:fill="FFFFFF"/>
        <w:spacing w:after="0" w:line="288" w:lineRule="auto"/>
        <w:ind w:firstLine="709"/>
        <w:jc w:val="both"/>
        <w:rPr>
          <w:rFonts w:ascii="Arial" w:eastAsia="Times New Roman" w:hAnsi="Arial" w:cs="Arial"/>
          <w:color w:val="000000" w:themeColor="text1"/>
          <w:shd w:val="clear" w:color="auto" w:fill="FFFFFF"/>
          <w:lang w:val="ru-RU"/>
        </w:rPr>
      </w:pPr>
      <w:r w:rsidRPr="00BB4FAE">
        <w:rPr>
          <w:rFonts w:ascii="Arial" w:eastAsia="Times New Roman" w:hAnsi="Arial" w:cs="Arial"/>
          <w:color w:val="000000" w:themeColor="text1"/>
          <w:shd w:val="clear" w:color="auto" w:fill="FFFFFF"/>
          <w:lang w:val="ru-RU"/>
        </w:rPr>
        <w:t xml:space="preserve">Харчоблок та туалетні кімнати обладнуються окремими системами вентиляції з урахуванням вимог </w:t>
      </w:r>
      <w:r w:rsidRPr="00BB4FAE">
        <w:rPr>
          <w:rFonts w:ascii="Arial" w:hAnsi="Arial" w:cs="Arial"/>
          <w:lang w:val="ru-RU"/>
        </w:rPr>
        <w:t>[10].</w:t>
      </w:r>
    </w:p>
    <w:p w14:paraId="2B032ED4" w14:textId="208295AF" w:rsidR="009A4662" w:rsidRPr="00255839" w:rsidRDefault="009A4662" w:rsidP="00BB4FAE">
      <w:pPr>
        <w:widowControl w:val="0"/>
        <w:tabs>
          <w:tab w:val="left" w:pos="947"/>
        </w:tabs>
        <w:suppressAutoHyphens/>
        <w:spacing w:after="0" w:line="288"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b/>
          <w:color w:val="000000" w:themeColor="text1"/>
          <w:shd w:val="clear" w:color="auto" w:fill="FFFFFF"/>
          <w:lang w:val="ru-RU"/>
        </w:rPr>
        <w:t xml:space="preserve">8.2.19 </w:t>
      </w:r>
      <w:r w:rsidRPr="00255839">
        <w:rPr>
          <w:rFonts w:ascii="Arial" w:eastAsia="Times New Roman" w:hAnsi="Arial" w:cs="Arial"/>
          <w:color w:val="000000" w:themeColor="text1"/>
          <w:shd w:val="clear" w:color="auto" w:fill="FFFFFF"/>
          <w:lang w:val="ru-RU"/>
        </w:rPr>
        <w:t>Для вентиляції приміщень харчоблоку слід передбачати припливні та витяжні системи механічної (штучної) вентиляції, включно з місцевими відсмоктувачами над технологічним обладнанням.</w:t>
      </w:r>
    </w:p>
    <w:p w14:paraId="34285634" w14:textId="77777777" w:rsidR="009A4662" w:rsidRPr="00255839" w:rsidRDefault="009A4662" w:rsidP="00BB4FAE">
      <w:pPr>
        <w:widowControl w:val="0"/>
        <w:tabs>
          <w:tab w:val="left" w:pos="947"/>
        </w:tabs>
        <w:spacing w:after="0" w:line="288"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color w:val="000000" w:themeColor="text1"/>
          <w:shd w:val="clear" w:color="auto" w:fill="FFFFFF"/>
          <w:lang w:val="ru-RU"/>
        </w:rPr>
        <w:t>Системи місцевої вентиляції повинні проєктуватися окремо для функціональних зон, зокрема:</w:t>
      </w:r>
    </w:p>
    <w:p w14:paraId="0A7FE4E8" w14:textId="77777777" w:rsidR="009A4662" w:rsidRPr="00255839" w:rsidRDefault="009A4662" w:rsidP="00BB4FAE">
      <w:pPr>
        <w:widowControl w:val="0"/>
        <w:tabs>
          <w:tab w:val="left" w:pos="947"/>
        </w:tabs>
        <w:spacing w:after="0" w:line="288"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color w:val="000000" w:themeColor="text1"/>
          <w:shd w:val="clear" w:color="auto" w:fill="FFFFFF"/>
          <w:lang w:val="ru-RU"/>
        </w:rPr>
        <w:t>— виробничих приміщень;</w:t>
      </w:r>
    </w:p>
    <w:p w14:paraId="677D4DDA" w14:textId="77777777" w:rsidR="009A4662" w:rsidRPr="00255839" w:rsidRDefault="009A4662" w:rsidP="00BB4FAE">
      <w:pPr>
        <w:widowControl w:val="0"/>
        <w:tabs>
          <w:tab w:val="left" w:pos="947"/>
        </w:tabs>
        <w:spacing w:after="0" w:line="288"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color w:val="000000" w:themeColor="text1"/>
          <w:shd w:val="clear" w:color="auto" w:fill="FFFFFF"/>
          <w:lang w:val="ru-RU"/>
        </w:rPr>
        <w:t>— виробничих цехів;</w:t>
      </w:r>
    </w:p>
    <w:p w14:paraId="4D209F87" w14:textId="77777777" w:rsidR="009A4662" w:rsidRPr="00255839" w:rsidRDefault="009A4662" w:rsidP="00BB4FAE">
      <w:pPr>
        <w:widowControl w:val="0"/>
        <w:tabs>
          <w:tab w:val="left" w:pos="947"/>
        </w:tabs>
        <w:spacing w:after="0" w:line="288"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color w:val="000000" w:themeColor="text1"/>
          <w:shd w:val="clear" w:color="auto" w:fill="FFFFFF"/>
          <w:lang w:val="ru-RU"/>
        </w:rPr>
        <w:t>— приміщень допоміжного призначення;</w:t>
      </w:r>
    </w:p>
    <w:p w14:paraId="7794D721" w14:textId="77777777" w:rsidR="009A4662" w:rsidRPr="00255839" w:rsidRDefault="009A4662" w:rsidP="00BB4FAE">
      <w:pPr>
        <w:widowControl w:val="0"/>
        <w:tabs>
          <w:tab w:val="left" w:pos="947"/>
        </w:tabs>
        <w:spacing w:after="0" w:line="288"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color w:val="000000" w:themeColor="text1"/>
          <w:shd w:val="clear" w:color="auto" w:fill="FFFFFF"/>
          <w:lang w:val="ru-RU"/>
        </w:rPr>
        <w:t>— складських приміщень;</w:t>
      </w:r>
    </w:p>
    <w:p w14:paraId="240E0C12" w14:textId="0AB139E7" w:rsidR="009A4662" w:rsidRPr="00255839" w:rsidRDefault="009A4662" w:rsidP="00BB4FAE">
      <w:pPr>
        <w:widowControl w:val="0"/>
        <w:tabs>
          <w:tab w:val="left" w:pos="947"/>
        </w:tabs>
        <w:spacing w:after="0" w:line="288"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color w:val="000000" w:themeColor="text1"/>
          <w:shd w:val="clear" w:color="auto" w:fill="FFFFFF"/>
          <w:lang w:val="ru-RU"/>
        </w:rPr>
        <w:t>— зон миття та обробки інвентарю;</w:t>
      </w:r>
    </w:p>
    <w:p w14:paraId="49F1C46A" w14:textId="53EF31ED" w:rsidR="009A4662" w:rsidRPr="00255839" w:rsidRDefault="009A4662" w:rsidP="00BB4FAE">
      <w:pPr>
        <w:widowControl w:val="0"/>
        <w:tabs>
          <w:tab w:val="left" w:pos="947"/>
        </w:tabs>
        <w:spacing w:after="0" w:line="288"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color w:val="000000" w:themeColor="text1"/>
          <w:shd w:val="clear" w:color="auto" w:fill="FFFFFF"/>
          <w:lang w:val="ru-RU"/>
        </w:rPr>
        <w:t>— зон теплової обробки продуктів.</w:t>
      </w:r>
    </w:p>
    <w:p w14:paraId="5B08E0FC" w14:textId="4CB52820" w:rsidR="009A4662" w:rsidRDefault="009A4662" w:rsidP="00BB4FAE">
      <w:pPr>
        <w:widowControl w:val="0"/>
        <w:tabs>
          <w:tab w:val="left" w:pos="947"/>
        </w:tabs>
        <w:spacing w:after="0" w:line="288" w:lineRule="auto"/>
        <w:ind w:firstLine="709"/>
        <w:jc w:val="both"/>
        <w:rPr>
          <w:rFonts w:ascii="Arial" w:eastAsia="Times New Roman" w:hAnsi="Arial" w:cs="Arial"/>
          <w:color w:val="000000" w:themeColor="text1"/>
          <w:shd w:val="clear" w:color="auto" w:fill="FFFFFF"/>
          <w:lang w:val="ru-RU"/>
        </w:rPr>
      </w:pPr>
      <w:r w:rsidRPr="00255839">
        <w:rPr>
          <w:rFonts w:ascii="Arial" w:eastAsia="Times New Roman" w:hAnsi="Arial" w:cs="Arial"/>
          <w:color w:val="000000" w:themeColor="text1"/>
          <w:shd w:val="clear" w:color="auto" w:fill="FFFFFF"/>
          <w:lang w:val="ru-RU"/>
        </w:rPr>
        <w:t xml:space="preserve">Рекомендується впроваджувати системи утилізації скидного тепла від холодильного, технологічного та теплового обладнання харчоблоку </w:t>
      </w:r>
      <w:r w:rsidR="00160199">
        <w:rPr>
          <w:rFonts w:ascii="Arial" w:eastAsia="Times New Roman" w:hAnsi="Arial" w:cs="Arial"/>
          <w:color w:val="000000" w:themeColor="text1"/>
          <w:shd w:val="clear" w:color="auto" w:fill="FFFFFF"/>
          <w:lang w:val="ru-RU"/>
        </w:rPr>
        <w:t xml:space="preserve">для </w:t>
      </w:r>
      <w:r w:rsidRPr="00255839">
        <w:rPr>
          <w:rFonts w:ascii="Arial" w:eastAsia="Times New Roman" w:hAnsi="Arial" w:cs="Arial"/>
          <w:color w:val="000000" w:themeColor="text1"/>
          <w:shd w:val="clear" w:color="auto" w:fill="FFFFFF"/>
          <w:lang w:val="ru-RU"/>
        </w:rPr>
        <w:t>покращення енергоефективності.</w:t>
      </w:r>
    </w:p>
    <w:p w14:paraId="4F19BE7B" w14:textId="77777777" w:rsidR="00141C67" w:rsidRDefault="00141C67" w:rsidP="009A3083">
      <w:pPr>
        <w:widowControl w:val="0"/>
        <w:suppressAutoHyphens/>
        <w:spacing w:before="80" w:after="0" w:line="295" w:lineRule="auto"/>
        <w:ind w:firstLine="709"/>
        <w:jc w:val="both"/>
        <w:rPr>
          <w:rFonts w:ascii="Arial" w:eastAsia="Times New Roman" w:hAnsi="Arial" w:cs="Arial"/>
          <w:b/>
          <w:bCs/>
          <w:color w:val="000000" w:themeColor="text1"/>
        </w:rPr>
      </w:pPr>
      <w:bookmarkStart w:id="69" w:name="bookmark40"/>
      <w:r w:rsidRPr="00F45AAF">
        <w:rPr>
          <w:rFonts w:ascii="Arial" w:eastAsia="Times New Roman" w:hAnsi="Arial" w:cs="Arial"/>
          <w:b/>
          <w:bCs/>
          <w:color w:val="000000" w:themeColor="text1"/>
        </w:rPr>
        <w:t>Таблиця 8.2.1</w:t>
      </w:r>
    </w:p>
    <w:tbl>
      <w:tblPr>
        <w:tblStyle w:val="a7"/>
        <w:tblW w:w="9776" w:type="dxa"/>
        <w:tblLayout w:type="fixed"/>
        <w:tblLook w:val="04A0" w:firstRow="1" w:lastRow="0" w:firstColumn="1" w:lastColumn="0" w:noHBand="0" w:noVBand="1"/>
      </w:tblPr>
      <w:tblGrid>
        <w:gridCol w:w="1413"/>
        <w:gridCol w:w="1134"/>
        <w:gridCol w:w="1133"/>
        <w:gridCol w:w="1276"/>
        <w:gridCol w:w="1276"/>
        <w:gridCol w:w="1133"/>
        <w:gridCol w:w="1277"/>
        <w:gridCol w:w="1134"/>
      </w:tblGrid>
      <w:tr w:rsidR="00F5481D" w:rsidRPr="004A6BF6" w14:paraId="20CEE0BA" w14:textId="77777777" w:rsidTr="00F5481D">
        <w:tc>
          <w:tcPr>
            <w:tcW w:w="1413" w:type="dxa"/>
            <w:vMerge w:val="restart"/>
          </w:tcPr>
          <w:p w14:paraId="52EDCB4A" w14:textId="77777777" w:rsidR="00F5481D" w:rsidRPr="007D1171" w:rsidRDefault="00F5481D" w:rsidP="00322A0D">
            <w:pPr>
              <w:spacing w:after="120"/>
              <w:jc w:val="center"/>
              <w:rPr>
                <w:rFonts w:ascii="Arial" w:eastAsia="Times New Roman" w:hAnsi="Arial" w:cs="Arial"/>
                <w:color w:val="000000" w:themeColor="text1"/>
                <w:sz w:val="19"/>
                <w:szCs w:val="19"/>
              </w:rPr>
            </w:pPr>
            <w:r w:rsidRPr="007D1171">
              <w:rPr>
                <w:rFonts w:ascii="Arial" w:eastAsia="Times New Roman" w:hAnsi="Arial" w:cs="Arial"/>
                <w:color w:val="000000" w:themeColor="text1"/>
                <w:sz w:val="19"/>
                <w:szCs w:val="19"/>
              </w:rPr>
              <w:t>Тип приміщення</w:t>
            </w:r>
          </w:p>
        </w:tc>
        <w:tc>
          <w:tcPr>
            <w:tcW w:w="8363" w:type="dxa"/>
            <w:gridSpan w:val="7"/>
          </w:tcPr>
          <w:p w14:paraId="079CAE14" w14:textId="77777777" w:rsidR="00F5481D" w:rsidRPr="007D1171" w:rsidRDefault="00F5481D" w:rsidP="00322A0D">
            <w:pPr>
              <w:spacing w:after="120"/>
              <w:jc w:val="center"/>
              <w:rPr>
                <w:rFonts w:ascii="Arial" w:eastAsia="Times New Roman" w:hAnsi="Arial" w:cs="Arial"/>
                <w:color w:val="000000" w:themeColor="text1"/>
                <w:sz w:val="19"/>
                <w:szCs w:val="19"/>
              </w:rPr>
            </w:pPr>
            <w:r w:rsidRPr="007D1171">
              <w:rPr>
                <w:rFonts w:ascii="Arial" w:eastAsia="Times New Roman" w:hAnsi="Arial" w:cs="Arial"/>
                <w:color w:val="000000" w:themeColor="text1"/>
                <w:sz w:val="19"/>
                <w:szCs w:val="19"/>
              </w:rPr>
              <w:t>Параметри мікроклімату</w:t>
            </w:r>
          </w:p>
        </w:tc>
      </w:tr>
      <w:tr w:rsidR="00F5481D" w:rsidRPr="004A6BF6" w14:paraId="58C6E71C" w14:textId="77777777" w:rsidTr="007D1171">
        <w:tc>
          <w:tcPr>
            <w:tcW w:w="1413" w:type="dxa"/>
            <w:vMerge/>
          </w:tcPr>
          <w:p w14:paraId="3B900089" w14:textId="77777777" w:rsidR="00F5481D" w:rsidRPr="007D1171" w:rsidRDefault="00F5481D" w:rsidP="00322A0D">
            <w:pPr>
              <w:spacing w:after="120"/>
              <w:rPr>
                <w:rFonts w:ascii="Arial" w:eastAsia="Times New Roman" w:hAnsi="Arial" w:cs="Arial"/>
                <w:color w:val="000000" w:themeColor="text1"/>
                <w:sz w:val="19"/>
                <w:szCs w:val="19"/>
              </w:rPr>
            </w:pPr>
          </w:p>
        </w:tc>
        <w:tc>
          <w:tcPr>
            <w:tcW w:w="1134" w:type="dxa"/>
          </w:tcPr>
          <w:p w14:paraId="1E714DC1" w14:textId="64A8C93A" w:rsidR="00F5481D" w:rsidRPr="007D1171" w:rsidRDefault="00F5481D" w:rsidP="007D1171">
            <w:pPr>
              <w:jc w:val="center"/>
              <w:rPr>
                <w:rFonts w:ascii="Arial" w:eastAsia="Times New Roman" w:hAnsi="Arial" w:cs="Arial"/>
                <w:color w:val="000000" w:themeColor="text1"/>
                <w:sz w:val="19"/>
                <w:szCs w:val="19"/>
                <w:lang w:val="ru-RU"/>
              </w:rPr>
            </w:pPr>
            <w:r w:rsidRPr="007D1171">
              <w:rPr>
                <w:rFonts w:ascii="Arial" w:eastAsia="Times New Roman" w:hAnsi="Arial" w:cs="Arial"/>
                <w:color w:val="000000" w:themeColor="text1"/>
                <w:sz w:val="19"/>
                <w:szCs w:val="19"/>
                <w:lang w:val="ru-RU"/>
              </w:rPr>
              <w:t>Діапазон в опалюва-льний період (у холодний період)</w:t>
            </w:r>
          </w:p>
        </w:tc>
        <w:tc>
          <w:tcPr>
            <w:tcW w:w="1133" w:type="dxa"/>
          </w:tcPr>
          <w:p w14:paraId="7BC0B19D" w14:textId="723D3057" w:rsidR="00F5481D" w:rsidRPr="007D1171" w:rsidRDefault="00F5481D" w:rsidP="007D1171">
            <w:pPr>
              <w:spacing w:after="120"/>
              <w:jc w:val="center"/>
              <w:rPr>
                <w:rFonts w:ascii="Arial" w:eastAsia="Times New Roman" w:hAnsi="Arial" w:cs="Arial"/>
                <w:color w:val="000000" w:themeColor="text1"/>
                <w:sz w:val="19"/>
                <w:szCs w:val="19"/>
                <w:lang w:val="ru-RU"/>
              </w:rPr>
            </w:pPr>
            <w:r w:rsidRPr="007D1171">
              <w:rPr>
                <w:rFonts w:ascii="Arial" w:eastAsia="Times New Roman" w:hAnsi="Arial" w:cs="Arial"/>
                <w:color w:val="000000" w:themeColor="text1"/>
                <w:sz w:val="19"/>
                <w:szCs w:val="19"/>
                <w:lang w:val="ru-RU"/>
              </w:rPr>
              <w:t xml:space="preserve">Діапазон </w:t>
            </w:r>
            <w:r w:rsidR="00432133">
              <w:rPr>
                <w:rFonts w:ascii="Arial" w:eastAsia="Times New Roman" w:hAnsi="Arial" w:cs="Arial"/>
                <w:color w:val="000000" w:themeColor="text1"/>
                <w:sz w:val="19"/>
                <w:szCs w:val="19"/>
                <w:lang w:val="ru-RU"/>
              </w:rPr>
              <w:t>у</w:t>
            </w:r>
            <w:r w:rsidRPr="007D1171">
              <w:rPr>
                <w:rFonts w:ascii="Arial" w:eastAsia="Times New Roman" w:hAnsi="Arial" w:cs="Arial"/>
                <w:color w:val="000000" w:themeColor="text1"/>
                <w:sz w:val="19"/>
                <w:szCs w:val="19"/>
                <w:lang w:val="ru-RU"/>
              </w:rPr>
              <w:t xml:space="preserve"> період охолод-ження (у теплий період)</w:t>
            </w:r>
          </w:p>
        </w:tc>
        <w:tc>
          <w:tcPr>
            <w:tcW w:w="1276" w:type="dxa"/>
          </w:tcPr>
          <w:p w14:paraId="2A6ABF56" w14:textId="77777777" w:rsidR="00F5481D" w:rsidRPr="007D1171" w:rsidRDefault="00F5481D" w:rsidP="007D1171">
            <w:pPr>
              <w:spacing w:after="120"/>
              <w:jc w:val="center"/>
              <w:rPr>
                <w:rFonts w:ascii="Arial" w:eastAsia="Times New Roman" w:hAnsi="Arial" w:cs="Arial"/>
                <w:color w:val="000000" w:themeColor="text1"/>
                <w:sz w:val="19"/>
                <w:szCs w:val="19"/>
                <w:lang w:val="ru-RU"/>
              </w:rPr>
            </w:pPr>
            <w:r w:rsidRPr="007D1171">
              <w:rPr>
                <w:rFonts w:ascii="Arial" w:eastAsia="Times New Roman" w:hAnsi="Arial" w:cs="Arial"/>
                <w:color w:val="000000" w:themeColor="text1"/>
                <w:sz w:val="19"/>
                <w:szCs w:val="19"/>
                <w:lang w:val="ru-RU"/>
              </w:rPr>
              <w:t>Відносна вологість повітря при осушенні, %</w:t>
            </w:r>
          </w:p>
        </w:tc>
        <w:tc>
          <w:tcPr>
            <w:tcW w:w="1276" w:type="dxa"/>
          </w:tcPr>
          <w:p w14:paraId="5C3AFDEA" w14:textId="77777777" w:rsidR="00F5481D" w:rsidRPr="007D1171" w:rsidRDefault="00F5481D" w:rsidP="007D1171">
            <w:pPr>
              <w:spacing w:after="120"/>
              <w:jc w:val="center"/>
              <w:rPr>
                <w:rFonts w:ascii="Arial" w:eastAsia="Times New Roman" w:hAnsi="Arial" w:cs="Arial"/>
                <w:color w:val="000000" w:themeColor="text1"/>
                <w:sz w:val="19"/>
                <w:szCs w:val="19"/>
                <w:lang w:val="ru-RU"/>
              </w:rPr>
            </w:pPr>
            <w:r w:rsidRPr="007D1171">
              <w:rPr>
                <w:rFonts w:ascii="Arial" w:eastAsia="Times New Roman" w:hAnsi="Arial" w:cs="Arial"/>
                <w:color w:val="000000" w:themeColor="text1"/>
                <w:sz w:val="19"/>
                <w:szCs w:val="19"/>
                <w:lang w:val="ru-RU"/>
              </w:rPr>
              <w:t>Відносна вологість повітря при зволоженні, %</w:t>
            </w:r>
          </w:p>
        </w:tc>
        <w:tc>
          <w:tcPr>
            <w:tcW w:w="1133" w:type="dxa"/>
            <w:vAlign w:val="center"/>
          </w:tcPr>
          <w:p w14:paraId="522EA038" w14:textId="45C4AE1A" w:rsidR="00F5481D" w:rsidRPr="007D1171" w:rsidRDefault="00F5481D" w:rsidP="007D1171">
            <w:pPr>
              <w:spacing w:after="120"/>
              <w:jc w:val="center"/>
              <w:rPr>
                <w:rFonts w:ascii="Arial" w:eastAsia="Times New Roman" w:hAnsi="Arial" w:cs="Arial"/>
                <w:color w:val="000000" w:themeColor="text1"/>
                <w:sz w:val="19"/>
                <w:szCs w:val="19"/>
                <w:lang w:val="ru-RU"/>
              </w:rPr>
            </w:pPr>
            <w:r w:rsidRPr="007D1171">
              <w:rPr>
                <w:rFonts w:ascii="Arial" w:eastAsia="Times New Roman" w:hAnsi="Arial" w:cs="Arial"/>
                <w:color w:val="000000" w:themeColor="text1"/>
                <w:sz w:val="19"/>
                <w:szCs w:val="19"/>
                <w:lang w:val="ru-RU"/>
              </w:rPr>
              <w:t>Витрата приплив-ного повітря, л/с (м</w:t>
            </w:r>
            <w:r w:rsidRPr="007D1171">
              <w:rPr>
                <w:rFonts w:ascii="Arial" w:eastAsia="Times New Roman" w:hAnsi="Arial" w:cs="Arial"/>
                <w:color w:val="000000" w:themeColor="text1"/>
                <w:sz w:val="19"/>
                <w:szCs w:val="19"/>
                <w:vertAlign w:val="superscript"/>
                <w:lang w:val="ru-RU"/>
              </w:rPr>
              <w:t>3</w:t>
            </w:r>
            <w:r w:rsidRPr="007D1171">
              <w:rPr>
                <w:rFonts w:ascii="Arial" w:eastAsia="Times New Roman" w:hAnsi="Arial" w:cs="Arial"/>
                <w:color w:val="000000" w:themeColor="text1"/>
                <w:sz w:val="19"/>
                <w:szCs w:val="19"/>
                <w:lang w:val="ru-RU"/>
              </w:rPr>
              <w:t>/год) на одну людину</w:t>
            </w:r>
          </w:p>
        </w:tc>
        <w:tc>
          <w:tcPr>
            <w:tcW w:w="1277" w:type="dxa"/>
          </w:tcPr>
          <w:p w14:paraId="61C5678C" w14:textId="09981823" w:rsidR="00F5481D" w:rsidRPr="007D1171" w:rsidRDefault="00F5481D" w:rsidP="007D1171">
            <w:pPr>
              <w:spacing w:after="120"/>
              <w:jc w:val="center"/>
              <w:rPr>
                <w:rFonts w:ascii="Arial" w:eastAsia="Times New Roman" w:hAnsi="Arial" w:cs="Arial"/>
                <w:color w:val="000000" w:themeColor="text1"/>
                <w:sz w:val="19"/>
                <w:szCs w:val="19"/>
                <w:lang w:val="ru-RU"/>
              </w:rPr>
            </w:pPr>
            <w:r w:rsidRPr="007D1171">
              <w:rPr>
                <w:rFonts w:ascii="Arial" w:eastAsia="Times New Roman" w:hAnsi="Arial" w:cs="Arial"/>
                <w:color w:val="000000" w:themeColor="text1"/>
                <w:sz w:val="19"/>
                <w:szCs w:val="19"/>
                <w:lang w:val="ru-RU"/>
              </w:rPr>
              <w:t>Витрата приплив-ного повітря, л/с на 1 м</w:t>
            </w:r>
            <w:r w:rsidRPr="007D1171">
              <w:rPr>
                <w:rFonts w:ascii="Arial" w:eastAsia="Times New Roman" w:hAnsi="Arial" w:cs="Arial"/>
                <w:color w:val="000000" w:themeColor="text1"/>
                <w:sz w:val="19"/>
                <w:szCs w:val="19"/>
                <w:vertAlign w:val="superscript"/>
                <w:lang w:val="ru-RU"/>
              </w:rPr>
              <w:t>2</w:t>
            </w:r>
            <w:r w:rsidRPr="007D1171">
              <w:rPr>
                <w:rFonts w:ascii="Arial" w:eastAsia="Times New Roman" w:hAnsi="Arial" w:cs="Arial"/>
                <w:color w:val="000000" w:themeColor="text1"/>
                <w:sz w:val="19"/>
                <w:szCs w:val="19"/>
                <w:lang w:val="ru-RU"/>
              </w:rPr>
              <w:t xml:space="preserve"> площі</w:t>
            </w:r>
          </w:p>
        </w:tc>
        <w:tc>
          <w:tcPr>
            <w:tcW w:w="1134" w:type="dxa"/>
          </w:tcPr>
          <w:p w14:paraId="6D225294" w14:textId="77777777" w:rsidR="00F5481D" w:rsidRPr="007D1171" w:rsidRDefault="00F5481D" w:rsidP="007D1171">
            <w:pPr>
              <w:spacing w:after="120"/>
              <w:jc w:val="center"/>
              <w:rPr>
                <w:rFonts w:ascii="Arial" w:eastAsia="Times New Roman" w:hAnsi="Arial" w:cs="Arial"/>
                <w:color w:val="000000" w:themeColor="text1"/>
                <w:sz w:val="19"/>
                <w:szCs w:val="19"/>
                <w:lang w:val="ru-RU"/>
              </w:rPr>
            </w:pPr>
            <w:r w:rsidRPr="007D1171">
              <w:rPr>
                <w:rFonts w:ascii="Arial" w:eastAsia="Times New Roman" w:hAnsi="Arial" w:cs="Arial"/>
                <w:color w:val="000000" w:themeColor="text1"/>
                <w:sz w:val="19"/>
                <w:szCs w:val="19"/>
                <w:lang w:val="ru-RU"/>
              </w:rPr>
              <w:t>Середня швидкість повітря, м/с</w:t>
            </w:r>
          </w:p>
        </w:tc>
      </w:tr>
      <w:tr w:rsidR="00F5481D" w:rsidRPr="004A6BF6" w14:paraId="5D4A04EF" w14:textId="77777777" w:rsidTr="00F5481D">
        <w:tc>
          <w:tcPr>
            <w:tcW w:w="9776" w:type="dxa"/>
            <w:gridSpan w:val="8"/>
          </w:tcPr>
          <w:p w14:paraId="619CF403" w14:textId="77777777" w:rsidR="00F5481D" w:rsidRPr="00F5481D" w:rsidRDefault="00F5481D" w:rsidP="00322A0D">
            <w:pPr>
              <w:spacing w:after="120"/>
              <w:jc w:val="center"/>
              <w:rPr>
                <w:rFonts w:ascii="Arial" w:eastAsia="Times New Roman" w:hAnsi="Arial" w:cs="Arial"/>
                <w:color w:val="000000" w:themeColor="text1"/>
                <w:sz w:val="20"/>
                <w:szCs w:val="20"/>
                <w:lang w:val="ru-RU"/>
              </w:rPr>
            </w:pPr>
            <w:r w:rsidRPr="00F5481D">
              <w:rPr>
                <w:rFonts w:ascii="Arial" w:eastAsia="Times New Roman" w:hAnsi="Arial" w:cs="Arial"/>
                <w:color w:val="000000" w:themeColor="text1"/>
                <w:sz w:val="20"/>
                <w:szCs w:val="20"/>
                <w:lang w:val="ru-RU"/>
              </w:rPr>
              <w:t>Групові осередки з постійним перебуванням дітей</w:t>
            </w:r>
          </w:p>
        </w:tc>
      </w:tr>
      <w:tr w:rsidR="00F5481D" w:rsidRPr="004A6BF6" w14:paraId="0E1758BB" w14:textId="77777777" w:rsidTr="00F5481D">
        <w:tc>
          <w:tcPr>
            <w:tcW w:w="1413" w:type="dxa"/>
          </w:tcPr>
          <w:p w14:paraId="7BAC2999" w14:textId="77777777" w:rsidR="00F5481D" w:rsidRPr="004A6BF6" w:rsidRDefault="00F5481D" w:rsidP="00322A0D">
            <w:pPr>
              <w:spacing w:after="120"/>
              <w:jc w:val="center"/>
              <w:rPr>
                <w:rFonts w:ascii="Arial" w:eastAsia="Times New Roman" w:hAnsi="Arial" w:cs="Arial"/>
                <w:color w:val="000000" w:themeColor="text1"/>
                <w:sz w:val="21"/>
                <w:szCs w:val="21"/>
              </w:rPr>
            </w:pPr>
            <w:r w:rsidRPr="004A6BF6">
              <w:rPr>
                <w:rFonts w:ascii="Arial" w:eastAsia="Times New Roman" w:hAnsi="Arial" w:cs="Arial"/>
                <w:color w:val="000000" w:themeColor="text1"/>
                <w:sz w:val="21"/>
                <w:szCs w:val="21"/>
              </w:rPr>
              <w:t>Басейни</w:t>
            </w:r>
          </w:p>
        </w:tc>
        <w:tc>
          <w:tcPr>
            <w:tcW w:w="2267" w:type="dxa"/>
            <w:gridSpan w:val="2"/>
          </w:tcPr>
          <w:p w14:paraId="16C4DE8D" w14:textId="512D2037" w:rsidR="00F5481D" w:rsidRPr="00F5481D" w:rsidRDefault="00F5481D" w:rsidP="00322A0D">
            <w:pPr>
              <w:spacing w:after="120"/>
              <w:jc w:val="center"/>
              <w:rPr>
                <w:rFonts w:ascii="Arial" w:eastAsia="Times New Roman" w:hAnsi="Arial" w:cs="Arial"/>
                <w:color w:val="000000" w:themeColor="text1"/>
                <w:sz w:val="20"/>
                <w:szCs w:val="20"/>
              </w:rPr>
            </w:pPr>
            <w:r w:rsidRPr="00F5481D">
              <w:rPr>
                <w:rFonts w:ascii="Arial" w:eastAsia="Times New Roman" w:hAnsi="Arial" w:cs="Arial"/>
                <w:color w:val="000000" w:themeColor="text1"/>
                <w:sz w:val="20"/>
                <w:szCs w:val="20"/>
              </w:rPr>
              <w:br/>
              <w:t>29</w:t>
            </w:r>
            <w:r w:rsidR="00260453">
              <w:rPr>
                <w:rFonts w:ascii="Arial" w:eastAsia="Times New Roman" w:hAnsi="Arial" w:cs="Arial"/>
                <w:color w:val="000000" w:themeColor="text1"/>
                <w:sz w:val="20"/>
                <w:szCs w:val="20"/>
              </w:rPr>
              <w:t>–</w:t>
            </w:r>
            <w:r w:rsidRPr="00F5481D">
              <w:rPr>
                <w:rFonts w:ascii="Arial" w:eastAsia="Times New Roman" w:hAnsi="Arial" w:cs="Arial"/>
                <w:color w:val="000000" w:themeColor="text1"/>
                <w:sz w:val="20"/>
                <w:szCs w:val="20"/>
              </w:rPr>
              <w:t>30</w:t>
            </w:r>
          </w:p>
        </w:tc>
        <w:tc>
          <w:tcPr>
            <w:tcW w:w="2552" w:type="dxa"/>
            <w:gridSpan w:val="2"/>
          </w:tcPr>
          <w:p w14:paraId="199A8664" w14:textId="77777777" w:rsidR="00F5481D" w:rsidRPr="00F5481D" w:rsidRDefault="00F5481D" w:rsidP="00322A0D">
            <w:pPr>
              <w:spacing w:after="120"/>
              <w:jc w:val="center"/>
              <w:rPr>
                <w:rFonts w:ascii="Arial" w:eastAsia="Times New Roman" w:hAnsi="Arial" w:cs="Arial"/>
                <w:color w:val="000000" w:themeColor="text1"/>
                <w:sz w:val="20"/>
                <w:szCs w:val="20"/>
              </w:rPr>
            </w:pPr>
            <w:r w:rsidRPr="00F5481D">
              <w:rPr>
                <w:rFonts w:ascii="Arial" w:eastAsia="Times New Roman" w:hAnsi="Arial" w:cs="Arial"/>
                <w:color w:val="000000" w:themeColor="text1"/>
                <w:sz w:val="20"/>
                <w:szCs w:val="20"/>
              </w:rPr>
              <w:br/>
              <w:t xml:space="preserve">≤ 60 </w:t>
            </w:r>
          </w:p>
        </w:tc>
        <w:tc>
          <w:tcPr>
            <w:tcW w:w="2410" w:type="dxa"/>
            <w:gridSpan w:val="2"/>
          </w:tcPr>
          <w:p w14:paraId="58226286" w14:textId="77777777" w:rsidR="00F5481D" w:rsidRPr="00F5481D" w:rsidRDefault="00F5481D" w:rsidP="00322A0D">
            <w:pPr>
              <w:spacing w:after="120"/>
              <w:jc w:val="center"/>
              <w:rPr>
                <w:rFonts w:ascii="Arial" w:eastAsia="Times New Roman" w:hAnsi="Arial" w:cs="Arial"/>
                <w:color w:val="000000" w:themeColor="text1"/>
                <w:sz w:val="20"/>
                <w:szCs w:val="20"/>
                <w:vertAlign w:val="superscript"/>
              </w:rPr>
            </w:pPr>
            <w:r w:rsidRPr="00F5481D">
              <w:rPr>
                <w:rFonts w:ascii="Arial" w:eastAsia="Times New Roman" w:hAnsi="Arial" w:cs="Arial"/>
                <w:color w:val="000000" w:themeColor="text1"/>
                <w:sz w:val="20"/>
                <w:szCs w:val="20"/>
              </w:rPr>
              <w:t>За завданням на проєктування</w:t>
            </w:r>
            <w:r w:rsidRPr="00F5481D">
              <w:rPr>
                <w:rFonts w:ascii="Arial" w:eastAsia="Times New Roman" w:hAnsi="Arial" w:cs="Arial"/>
                <w:color w:val="000000" w:themeColor="text1"/>
                <w:sz w:val="20"/>
                <w:szCs w:val="20"/>
                <w:vertAlign w:val="superscript"/>
              </w:rPr>
              <w:t>1</w:t>
            </w:r>
          </w:p>
        </w:tc>
        <w:tc>
          <w:tcPr>
            <w:tcW w:w="1134" w:type="dxa"/>
          </w:tcPr>
          <w:p w14:paraId="3A2A915C" w14:textId="77777777" w:rsidR="00F5481D" w:rsidRPr="004A6BF6" w:rsidRDefault="00F5481D" w:rsidP="00322A0D">
            <w:pPr>
              <w:spacing w:after="120"/>
              <w:jc w:val="center"/>
              <w:rPr>
                <w:rFonts w:ascii="Arial" w:eastAsia="Times New Roman" w:hAnsi="Arial" w:cs="Arial"/>
                <w:color w:val="000000" w:themeColor="text1"/>
                <w:sz w:val="21"/>
                <w:szCs w:val="21"/>
              </w:rPr>
            </w:pPr>
            <w:r w:rsidRPr="004A6BF6">
              <w:rPr>
                <w:rFonts w:ascii="Arial" w:eastAsia="Times New Roman" w:hAnsi="Arial" w:cs="Arial"/>
                <w:color w:val="000000" w:themeColor="text1"/>
                <w:sz w:val="21"/>
                <w:szCs w:val="21"/>
              </w:rPr>
              <w:br/>
              <w:t>0,1</w:t>
            </w:r>
          </w:p>
        </w:tc>
      </w:tr>
      <w:tr w:rsidR="00F5481D" w:rsidRPr="004A6BF6" w14:paraId="13B4D206" w14:textId="77777777" w:rsidTr="00F5481D">
        <w:tc>
          <w:tcPr>
            <w:tcW w:w="1413" w:type="dxa"/>
          </w:tcPr>
          <w:p w14:paraId="30B3BD66" w14:textId="77777777" w:rsidR="00F5481D" w:rsidRPr="004A6BF6" w:rsidRDefault="00F5481D" w:rsidP="00322A0D">
            <w:pPr>
              <w:spacing w:after="120"/>
              <w:jc w:val="center"/>
              <w:rPr>
                <w:rFonts w:ascii="Arial" w:eastAsia="Times New Roman" w:hAnsi="Arial" w:cs="Arial"/>
                <w:color w:val="000000" w:themeColor="text1"/>
                <w:sz w:val="21"/>
                <w:szCs w:val="21"/>
              </w:rPr>
            </w:pPr>
            <w:r w:rsidRPr="004A6BF6">
              <w:rPr>
                <w:rFonts w:ascii="Arial" w:eastAsia="Times New Roman" w:hAnsi="Arial" w:cs="Arial"/>
                <w:color w:val="000000" w:themeColor="text1"/>
                <w:sz w:val="21"/>
                <w:szCs w:val="21"/>
              </w:rPr>
              <w:t>Підсобні, складські, для зберігання інвентарю тощо</w:t>
            </w:r>
          </w:p>
        </w:tc>
        <w:tc>
          <w:tcPr>
            <w:tcW w:w="1134" w:type="dxa"/>
          </w:tcPr>
          <w:p w14:paraId="7A75C61F" w14:textId="5CD12D63" w:rsidR="00F5481D" w:rsidRPr="00F5481D" w:rsidRDefault="00F5481D" w:rsidP="00322A0D">
            <w:pPr>
              <w:spacing w:after="120"/>
              <w:jc w:val="center"/>
              <w:rPr>
                <w:rFonts w:ascii="Arial" w:eastAsia="Times New Roman" w:hAnsi="Arial" w:cs="Arial"/>
                <w:color w:val="000000" w:themeColor="text1"/>
                <w:sz w:val="20"/>
                <w:szCs w:val="20"/>
              </w:rPr>
            </w:pPr>
            <w:r w:rsidRPr="00F5481D">
              <w:rPr>
                <w:rFonts w:ascii="Arial" w:eastAsia="Times New Roman" w:hAnsi="Arial" w:cs="Arial"/>
                <w:color w:val="000000" w:themeColor="text1"/>
                <w:sz w:val="20"/>
                <w:szCs w:val="20"/>
              </w:rPr>
              <w:t>17</w:t>
            </w:r>
            <w:r w:rsidR="00260453">
              <w:rPr>
                <w:rFonts w:ascii="Arial" w:eastAsia="Times New Roman" w:hAnsi="Arial" w:cs="Arial"/>
                <w:color w:val="000000" w:themeColor="text1"/>
                <w:sz w:val="20"/>
                <w:szCs w:val="20"/>
              </w:rPr>
              <w:t>–</w:t>
            </w:r>
            <w:r w:rsidRPr="00F5481D">
              <w:rPr>
                <w:rFonts w:ascii="Arial" w:eastAsia="Times New Roman" w:hAnsi="Arial" w:cs="Arial"/>
                <w:color w:val="000000" w:themeColor="text1"/>
                <w:sz w:val="20"/>
                <w:szCs w:val="20"/>
              </w:rPr>
              <w:t>25</w:t>
            </w:r>
          </w:p>
        </w:tc>
        <w:tc>
          <w:tcPr>
            <w:tcW w:w="1133" w:type="dxa"/>
          </w:tcPr>
          <w:p w14:paraId="133E8BD3" w14:textId="421A0245" w:rsidR="00F5481D" w:rsidRPr="00F5481D" w:rsidRDefault="00F5481D" w:rsidP="00322A0D">
            <w:pPr>
              <w:spacing w:after="120"/>
              <w:jc w:val="center"/>
              <w:rPr>
                <w:rFonts w:ascii="Arial" w:eastAsia="Times New Roman" w:hAnsi="Arial" w:cs="Arial"/>
                <w:color w:val="000000" w:themeColor="text1"/>
                <w:sz w:val="20"/>
                <w:szCs w:val="20"/>
              </w:rPr>
            </w:pPr>
            <w:r w:rsidRPr="00F5481D">
              <w:rPr>
                <w:rFonts w:ascii="Arial" w:eastAsia="Times New Roman" w:hAnsi="Arial" w:cs="Arial"/>
                <w:color w:val="000000" w:themeColor="text1"/>
                <w:sz w:val="20"/>
                <w:szCs w:val="20"/>
              </w:rPr>
              <w:t>21</w:t>
            </w:r>
            <w:r w:rsidR="00260453">
              <w:rPr>
                <w:rFonts w:ascii="Arial" w:eastAsia="Times New Roman" w:hAnsi="Arial" w:cs="Arial"/>
                <w:color w:val="000000" w:themeColor="text1"/>
                <w:sz w:val="20"/>
                <w:szCs w:val="20"/>
              </w:rPr>
              <w:t>–</w:t>
            </w:r>
            <w:r w:rsidRPr="00F5481D">
              <w:rPr>
                <w:rFonts w:ascii="Arial" w:eastAsia="Times New Roman" w:hAnsi="Arial" w:cs="Arial"/>
                <w:color w:val="000000" w:themeColor="text1"/>
                <w:sz w:val="20"/>
                <w:szCs w:val="20"/>
              </w:rPr>
              <w:t>28</w:t>
            </w:r>
          </w:p>
        </w:tc>
        <w:tc>
          <w:tcPr>
            <w:tcW w:w="1276" w:type="dxa"/>
          </w:tcPr>
          <w:p w14:paraId="6186DB2B" w14:textId="77777777" w:rsidR="00F5481D" w:rsidRPr="00F5481D" w:rsidRDefault="00F5481D" w:rsidP="00322A0D">
            <w:pPr>
              <w:spacing w:after="120"/>
              <w:jc w:val="center"/>
              <w:rPr>
                <w:rFonts w:ascii="Arial" w:eastAsia="Times New Roman" w:hAnsi="Arial" w:cs="Arial"/>
                <w:color w:val="000000" w:themeColor="text1"/>
                <w:sz w:val="20"/>
                <w:szCs w:val="20"/>
              </w:rPr>
            </w:pPr>
            <w:r w:rsidRPr="00F5481D">
              <w:rPr>
                <w:rFonts w:ascii="Arial" w:eastAsia="Times New Roman" w:hAnsi="Arial" w:cs="Arial"/>
                <w:color w:val="000000" w:themeColor="text1"/>
                <w:sz w:val="20"/>
                <w:szCs w:val="20"/>
              </w:rPr>
              <w:t>70</w:t>
            </w:r>
          </w:p>
        </w:tc>
        <w:tc>
          <w:tcPr>
            <w:tcW w:w="1276" w:type="dxa"/>
          </w:tcPr>
          <w:p w14:paraId="0D92DF55" w14:textId="77777777" w:rsidR="00F5481D" w:rsidRPr="00F5481D" w:rsidRDefault="00F5481D" w:rsidP="00322A0D">
            <w:pPr>
              <w:spacing w:after="120"/>
              <w:jc w:val="center"/>
              <w:rPr>
                <w:rFonts w:ascii="Arial" w:eastAsia="Times New Roman" w:hAnsi="Arial" w:cs="Arial"/>
                <w:color w:val="000000" w:themeColor="text1"/>
                <w:sz w:val="20"/>
                <w:szCs w:val="20"/>
              </w:rPr>
            </w:pPr>
            <w:r w:rsidRPr="00F5481D">
              <w:rPr>
                <w:rFonts w:ascii="Arial" w:eastAsia="Times New Roman" w:hAnsi="Arial" w:cs="Arial"/>
                <w:color w:val="000000" w:themeColor="text1"/>
                <w:sz w:val="20"/>
                <w:szCs w:val="20"/>
              </w:rPr>
              <w:t>20</w:t>
            </w:r>
          </w:p>
        </w:tc>
        <w:tc>
          <w:tcPr>
            <w:tcW w:w="1133" w:type="dxa"/>
          </w:tcPr>
          <w:p w14:paraId="568E8A22" w14:textId="5FC72008" w:rsidR="00F5481D" w:rsidRPr="00F5481D" w:rsidRDefault="00260453" w:rsidP="00322A0D">
            <w:pPr>
              <w:spacing w:after="120"/>
              <w:jc w:val="center"/>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w:t>
            </w:r>
          </w:p>
        </w:tc>
        <w:tc>
          <w:tcPr>
            <w:tcW w:w="1277" w:type="dxa"/>
          </w:tcPr>
          <w:p w14:paraId="3556146B" w14:textId="09D3852E" w:rsidR="00F5481D" w:rsidRPr="004A6BF6" w:rsidRDefault="00F5481D" w:rsidP="00322A0D">
            <w:pPr>
              <w:spacing w:after="120"/>
              <w:jc w:val="center"/>
              <w:rPr>
                <w:rFonts w:ascii="Arial" w:eastAsia="Times New Roman" w:hAnsi="Arial" w:cs="Arial"/>
                <w:color w:val="000000" w:themeColor="text1"/>
                <w:sz w:val="21"/>
                <w:szCs w:val="21"/>
              </w:rPr>
            </w:pPr>
            <w:r w:rsidRPr="003E09F4">
              <w:rPr>
                <w:rFonts w:ascii="Arial" w:eastAsia="Times New Roman" w:hAnsi="Arial" w:cs="Arial"/>
                <w:color w:val="000000" w:themeColor="text1"/>
                <w:sz w:val="20"/>
                <w:szCs w:val="20"/>
              </w:rPr>
              <w:t>За завданням на проєкту</w:t>
            </w:r>
            <w:r>
              <w:rPr>
                <w:rFonts w:ascii="Arial" w:eastAsia="Times New Roman" w:hAnsi="Arial" w:cs="Arial"/>
                <w:color w:val="000000" w:themeColor="text1"/>
                <w:sz w:val="20"/>
                <w:szCs w:val="20"/>
              </w:rPr>
              <w:t>-</w:t>
            </w:r>
            <w:r w:rsidRPr="003E09F4">
              <w:rPr>
                <w:rFonts w:ascii="Arial" w:eastAsia="Times New Roman" w:hAnsi="Arial" w:cs="Arial"/>
                <w:color w:val="000000" w:themeColor="text1"/>
                <w:sz w:val="20"/>
                <w:szCs w:val="20"/>
              </w:rPr>
              <w:t>вання</w:t>
            </w:r>
            <w:r w:rsidR="00432133">
              <w:rPr>
                <w:rFonts w:ascii="Arial" w:eastAsia="Times New Roman" w:hAnsi="Arial" w:cs="Arial"/>
                <w:color w:val="000000" w:themeColor="text1"/>
                <w:sz w:val="20"/>
                <w:szCs w:val="20"/>
              </w:rPr>
              <w:t xml:space="preserve"> </w:t>
            </w:r>
            <w:r w:rsidR="00432133" w:rsidRPr="00DE01C7">
              <w:rPr>
                <w:rFonts w:ascii="Arial" w:eastAsia="Times New Roman" w:hAnsi="Arial" w:cs="Arial"/>
                <w:color w:val="000000" w:themeColor="text1"/>
                <w:sz w:val="20"/>
                <w:szCs w:val="20"/>
                <w:vertAlign w:val="superscript"/>
              </w:rPr>
              <w:t>1</w:t>
            </w:r>
          </w:p>
        </w:tc>
        <w:tc>
          <w:tcPr>
            <w:tcW w:w="1134" w:type="dxa"/>
          </w:tcPr>
          <w:p w14:paraId="425A0D16" w14:textId="77777777" w:rsidR="00F5481D" w:rsidRPr="004A6BF6" w:rsidRDefault="00F5481D" w:rsidP="00322A0D">
            <w:pPr>
              <w:spacing w:after="120"/>
              <w:jc w:val="center"/>
              <w:rPr>
                <w:rFonts w:ascii="Arial" w:eastAsia="Times New Roman" w:hAnsi="Arial" w:cs="Arial"/>
                <w:color w:val="000000" w:themeColor="text1"/>
                <w:sz w:val="21"/>
                <w:szCs w:val="21"/>
              </w:rPr>
            </w:pPr>
            <w:r w:rsidRPr="004A6BF6">
              <w:rPr>
                <w:rFonts w:ascii="Arial" w:eastAsia="Times New Roman" w:hAnsi="Arial" w:cs="Arial"/>
                <w:color w:val="000000" w:themeColor="text1"/>
                <w:sz w:val="21"/>
                <w:szCs w:val="21"/>
              </w:rPr>
              <w:t>≤ 0,5</w:t>
            </w:r>
          </w:p>
        </w:tc>
      </w:tr>
      <w:tr w:rsidR="00F5481D" w:rsidRPr="004A6BF6" w14:paraId="183D07D0" w14:textId="77777777" w:rsidTr="00F5481D">
        <w:tc>
          <w:tcPr>
            <w:tcW w:w="9776" w:type="dxa"/>
            <w:gridSpan w:val="8"/>
          </w:tcPr>
          <w:p w14:paraId="1AE9D92B" w14:textId="1B90C6B9" w:rsidR="00F5481D" w:rsidRPr="00F5481D" w:rsidRDefault="00F5481D" w:rsidP="00322A0D">
            <w:pPr>
              <w:spacing w:after="120"/>
              <w:rPr>
                <w:rFonts w:ascii="Arial" w:eastAsia="Times New Roman" w:hAnsi="Arial" w:cs="Arial"/>
                <w:color w:val="000000" w:themeColor="text1"/>
                <w:sz w:val="20"/>
                <w:szCs w:val="20"/>
              </w:rPr>
            </w:pPr>
            <w:r w:rsidRPr="00F5481D">
              <w:rPr>
                <w:rFonts w:ascii="Arial" w:eastAsia="Times New Roman" w:hAnsi="Arial" w:cs="Arial"/>
                <w:b/>
                <w:bCs/>
                <w:color w:val="000000" w:themeColor="text1"/>
                <w:sz w:val="20"/>
                <w:szCs w:val="20"/>
                <w:vertAlign w:val="superscript"/>
              </w:rPr>
              <w:t xml:space="preserve">1) </w:t>
            </w:r>
            <w:r w:rsidRPr="00F5481D">
              <w:rPr>
                <w:rFonts w:ascii="Arial" w:eastAsia="Times New Roman" w:hAnsi="Arial" w:cs="Arial"/>
                <w:color w:val="000000" w:themeColor="text1"/>
                <w:sz w:val="20"/>
                <w:szCs w:val="20"/>
              </w:rPr>
              <w:t>витрат</w:t>
            </w:r>
            <w:r w:rsidR="00260453">
              <w:rPr>
                <w:rFonts w:ascii="Arial" w:eastAsia="Times New Roman" w:hAnsi="Arial" w:cs="Arial"/>
                <w:color w:val="000000" w:themeColor="text1"/>
                <w:sz w:val="20"/>
                <w:szCs w:val="20"/>
              </w:rPr>
              <w:t>у</w:t>
            </w:r>
            <w:r w:rsidRPr="00F5481D">
              <w:rPr>
                <w:rFonts w:ascii="Arial" w:eastAsia="Times New Roman" w:hAnsi="Arial" w:cs="Arial"/>
                <w:color w:val="000000" w:themeColor="text1"/>
                <w:sz w:val="20"/>
                <w:szCs w:val="20"/>
              </w:rPr>
              <w:t xml:space="preserve"> припливного повітря в приміщеннях басейнів розрахову</w:t>
            </w:r>
            <w:r w:rsidR="00260453">
              <w:rPr>
                <w:rFonts w:ascii="Arial" w:eastAsia="Times New Roman" w:hAnsi="Arial" w:cs="Arial"/>
                <w:color w:val="000000" w:themeColor="text1"/>
                <w:sz w:val="20"/>
                <w:szCs w:val="20"/>
              </w:rPr>
              <w:t xml:space="preserve">ють </w:t>
            </w:r>
            <w:r w:rsidRPr="00F5481D">
              <w:rPr>
                <w:rFonts w:ascii="Arial" w:eastAsia="Times New Roman" w:hAnsi="Arial" w:cs="Arial"/>
                <w:color w:val="000000" w:themeColor="text1"/>
                <w:sz w:val="20"/>
                <w:szCs w:val="20"/>
              </w:rPr>
              <w:t>так, щоб запобігти випаданню конденсату на огороджувальних конструкціях та забезпечити видалення вологи, що утворюється під час експлуатації басейну.</w:t>
            </w:r>
            <w:r w:rsidR="00260453">
              <w:rPr>
                <w:rFonts w:ascii="Arial" w:eastAsia="Times New Roman" w:hAnsi="Arial" w:cs="Arial"/>
                <w:color w:val="000000" w:themeColor="text1"/>
                <w:sz w:val="20"/>
                <w:szCs w:val="20"/>
              </w:rPr>
              <w:t xml:space="preserve"> </w:t>
            </w:r>
          </w:p>
        </w:tc>
      </w:tr>
    </w:tbl>
    <w:p w14:paraId="0F6388D1" w14:textId="77777777" w:rsidR="0030384D" w:rsidRDefault="0030384D" w:rsidP="001B1C3E">
      <w:pPr>
        <w:spacing w:after="0" w:line="295" w:lineRule="auto"/>
        <w:ind w:firstLine="709"/>
        <w:jc w:val="both"/>
        <w:rPr>
          <w:rFonts w:ascii="Arial" w:eastAsia="Times New Roman" w:hAnsi="Arial" w:cs="Arial"/>
          <w:b/>
          <w:bCs/>
          <w:color w:val="000000" w:themeColor="text1"/>
        </w:rPr>
      </w:pPr>
    </w:p>
    <w:p w14:paraId="3BE69ADB" w14:textId="77777777" w:rsidR="0034352F" w:rsidRDefault="0034352F" w:rsidP="00EC17AE">
      <w:pPr>
        <w:spacing w:before="240" w:after="240" w:line="295" w:lineRule="auto"/>
        <w:ind w:firstLine="709"/>
        <w:jc w:val="both"/>
        <w:rPr>
          <w:rFonts w:ascii="Arial" w:eastAsia="Times New Roman" w:hAnsi="Arial" w:cs="Arial"/>
          <w:b/>
          <w:bCs/>
          <w:color w:val="000000" w:themeColor="text1"/>
        </w:rPr>
      </w:pPr>
      <w:r>
        <w:rPr>
          <w:rFonts w:ascii="Arial" w:eastAsia="Times New Roman" w:hAnsi="Arial" w:cs="Arial"/>
          <w:b/>
          <w:bCs/>
          <w:color w:val="000000" w:themeColor="text1"/>
        </w:rPr>
        <w:br w:type="page"/>
      </w:r>
    </w:p>
    <w:p w14:paraId="7777B80D" w14:textId="447E49EB" w:rsidR="00141C67" w:rsidRDefault="00141C67" w:rsidP="00EC17AE">
      <w:pPr>
        <w:spacing w:before="240" w:after="240" w:line="295" w:lineRule="auto"/>
        <w:ind w:firstLine="709"/>
        <w:jc w:val="both"/>
        <w:rPr>
          <w:rFonts w:ascii="Arial" w:eastAsia="Times New Roman" w:hAnsi="Arial" w:cs="Arial"/>
          <w:b/>
          <w:bCs/>
          <w:color w:val="000000" w:themeColor="text1"/>
        </w:rPr>
      </w:pPr>
      <w:r w:rsidRPr="001B1C3E">
        <w:rPr>
          <w:rFonts w:ascii="Arial" w:eastAsia="Times New Roman" w:hAnsi="Arial" w:cs="Arial"/>
          <w:b/>
          <w:bCs/>
          <w:color w:val="000000" w:themeColor="text1"/>
        </w:rPr>
        <w:lastRenderedPageBreak/>
        <w:t>Таблиця 8.2.2</w:t>
      </w:r>
    </w:p>
    <w:tbl>
      <w:tblPr>
        <w:tblW w:w="9776" w:type="dxa"/>
        <w:jc w:val="center"/>
        <w:tblLayout w:type="fixed"/>
        <w:tblCellMar>
          <w:left w:w="10" w:type="dxa"/>
          <w:right w:w="10" w:type="dxa"/>
        </w:tblCellMar>
        <w:tblLook w:val="0000" w:firstRow="0" w:lastRow="0" w:firstColumn="0" w:lastColumn="0" w:noHBand="0" w:noVBand="0"/>
      </w:tblPr>
      <w:tblGrid>
        <w:gridCol w:w="14"/>
        <w:gridCol w:w="4517"/>
        <w:gridCol w:w="1276"/>
        <w:gridCol w:w="1418"/>
        <w:gridCol w:w="1134"/>
        <w:gridCol w:w="1417"/>
      </w:tblGrid>
      <w:tr w:rsidR="00E45C36" w:rsidRPr="00CC0896" w14:paraId="0F1DCA9F" w14:textId="77777777" w:rsidTr="0030384D">
        <w:trPr>
          <w:trHeight w:hRule="exact" w:val="638"/>
          <w:jc w:val="center"/>
        </w:trPr>
        <w:tc>
          <w:tcPr>
            <w:tcW w:w="4531" w:type="dxa"/>
            <w:gridSpan w:val="2"/>
            <w:vMerge w:val="restart"/>
            <w:tcBorders>
              <w:top w:val="single" w:sz="4" w:space="0" w:color="auto"/>
              <w:left w:val="single" w:sz="4" w:space="0" w:color="auto"/>
              <w:bottom w:val="single" w:sz="4" w:space="0" w:color="auto"/>
              <w:right w:val="single" w:sz="4" w:space="0" w:color="auto"/>
            </w:tcBorders>
            <w:vAlign w:val="center"/>
          </w:tcPr>
          <w:p w14:paraId="7F4DC68C" w14:textId="1C24768F"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rPr>
              <w:br w:type="page"/>
            </w:r>
            <w:r w:rsidRPr="00CC0896">
              <w:rPr>
                <w:rFonts w:ascii="Arial" w:eastAsia="Times New Roman" w:hAnsi="Arial" w:cs="Arial"/>
                <w:color w:val="000000" w:themeColor="text1"/>
                <w:sz w:val="20"/>
                <w:szCs w:val="20"/>
                <w:lang w:eastAsia="uk-UA"/>
              </w:rPr>
              <w:t xml:space="preserve">Найменування </w:t>
            </w:r>
            <w:r w:rsidRPr="00CC0896">
              <w:rPr>
                <w:rFonts w:ascii="Arial" w:eastAsia="Times New Roman" w:hAnsi="Arial" w:cs="Arial"/>
                <w:color w:val="000000" w:themeColor="text1"/>
                <w:sz w:val="20"/>
                <w:szCs w:val="20"/>
                <w:lang w:eastAsia="uk-UA"/>
              </w:rPr>
              <w:br/>
              <w:t>приміщен</w:t>
            </w:r>
            <w:r w:rsidR="00432133">
              <w:rPr>
                <w:rFonts w:ascii="Arial" w:eastAsia="Times New Roman" w:hAnsi="Arial" w:cs="Arial"/>
                <w:color w:val="000000" w:themeColor="text1"/>
                <w:sz w:val="20"/>
                <w:szCs w:val="20"/>
                <w:lang w:eastAsia="uk-UA"/>
              </w:rPr>
              <w:t>ь</w:t>
            </w:r>
          </w:p>
        </w:tc>
        <w:tc>
          <w:tcPr>
            <w:tcW w:w="2694" w:type="dxa"/>
            <w:gridSpan w:val="2"/>
            <w:tcBorders>
              <w:top w:val="single" w:sz="4" w:space="0" w:color="auto"/>
              <w:left w:val="single" w:sz="4" w:space="0" w:color="auto"/>
              <w:bottom w:val="single" w:sz="4" w:space="0" w:color="auto"/>
              <w:right w:val="single" w:sz="4" w:space="0" w:color="auto"/>
            </w:tcBorders>
            <w:vAlign w:val="center"/>
          </w:tcPr>
          <w:p w14:paraId="65C6E35D"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Розрахункова</w:t>
            </w:r>
            <w:r w:rsidRPr="00CC0896">
              <w:rPr>
                <w:rFonts w:ascii="Arial" w:eastAsia="Times New Roman" w:hAnsi="Arial" w:cs="Arial"/>
                <w:color w:val="000000" w:themeColor="text1"/>
                <w:sz w:val="20"/>
                <w:szCs w:val="20"/>
                <w:lang w:eastAsia="uk-UA"/>
              </w:rPr>
              <w:br/>
              <w:t>температура повітря, °С</w:t>
            </w:r>
          </w:p>
        </w:tc>
        <w:tc>
          <w:tcPr>
            <w:tcW w:w="2551" w:type="dxa"/>
            <w:gridSpan w:val="2"/>
            <w:tcBorders>
              <w:top w:val="single" w:sz="4" w:space="0" w:color="000000"/>
              <w:left w:val="single" w:sz="4" w:space="0" w:color="auto"/>
              <w:right w:val="single" w:sz="4" w:space="0" w:color="000000"/>
            </w:tcBorders>
            <w:vAlign w:val="center"/>
          </w:tcPr>
          <w:p w14:paraId="1A0D6664"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Повітрообмін за годину</w:t>
            </w:r>
          </w:p>
        </w:tc>
      </w:tr>
      <w:tr w:rsidR="00E45C36" w:rsidRPr="00CC0896" w14:paraId="5F9D8596" w14:textId="77777777" w:rsidTr="0030384D">
        <w:trPr>
          <w:trHeight w:hRule="exact" w:val="327"/>
          <w:jc w:val="center"/>
        </w:trPr>
        <w:tc>
          <w:tcPr>
            <w:tcW w:w="4531" w:type="dxa"/>
            <w:gridSpan w:val="2"/>
            <w:vMerge/>
            <w:tcBorders>
              <w:top w:val="single" w:sz="4" w:space="0" w:color="auto"/>
              <w:left w:val="single" w:sz="4" w:space="0" w:color="auto"/>
              <w:bottom w:val="single" w:sz="4" w:space="0" w:color="auto"/>
              <w:right w:val="single" w:sz="4" w:space="0" w:color="auto"/>
            </w:tcBorders>
            <w:vAlign w:val="center"/>
          </w:tcPr>
          <w:p w14:paraId="04F2E366" w14:textId="77777777" w:rsidR="00E45C36" w:rsidRPr="00CC0896" w:rsidRDefault="00E45C36" w:rsidP="00322A0D">
            <w:pPr>
              <w:widowControl w:val="0"/>
              <w:suppressAutoHyphens/>
              <w:spacing w:after="120" w:line="240" w:lineRule="auto"/>
              <w:rPr>
                <w:rFonts w:ascii="Arial" w:eastAsia="Times New Roman" w:hAnsi="Arial" w:cs="Arial"/>
                <w:color w:val="000000" w:themeColor="text1"/>
                <w:sz w:val="20"/>
                <w:szCs w:val="20"/>
                <w:lang w:eastAsia="uk-UA"/>
              </w:rPr>
            </w:pPr>
          </w:p>
        </w:tc>
        <w:tc>
          <w:tcPr>
            <w:tcW w:w="2694" w:type="dxa"/>
            <w:gridSpan w:val="2"/>
            <w:tcBorders>
              <w:top w:val="single" w:sz="4" w:space="0" w:color="auto"/>
              <w:left w:val="single" w:sz="4" w:space="0" w:color="auto"/>
              <w:bottom w:val="single" w:sz="4" w:space="0" w:color="auto"/>
              <w:right w:val="single" w:sz="4" w:space="0" w:color="auto"/>
            </w:tcBorders>
            <w:vAlign w:val="center"/>
          </w:tcPr>
          <w:p w14:paraId="750A64EB"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у кліматичних районах</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2ACE734C"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Приплив</w:t>
            </w:r>
          </w:p>
        </w:tc>
        <w:tc>
          <w:tcPr>
            <w:tcW w:w="1417" w:type="dxa"/>
            <w:vMerge w:val="restart"/>
            <w:tcBorders>
              <w:top w:val="single" w:sz="4" w:space="0" w:color="000000"/>
              <w:left w:val="single" w:sz="4" w:space="0" w:color="auto"/>
              <w:right w:val="single" w:sz="4" w:space="0" w:color="000000"/>
            </w:tcBorders>
            <w:vAlign w:val="center"/>
          </w:tcPr>
          <w:p w14:paraId="4D2A020D"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Витяжка</w:t>
            </w:r>
          </w:p>
        </w:tc>
      </w:tr>
      <w:tr w:rsidR="00E45C36" w:rsidRPr="00CC0896" w14:paraId="684C6A4C" w14:textId="77777777" w:rsidTr="0030384D">
        <w:trPr>
          <w:trHeight w:hRule="exact" w:val="326"/>
          <w:jc w:val="center"/>
        </w:trPr>
        <w:tc>
          <w:tcPr>
            <w:tcW w:w="4531" w:type="dxa"/>
            <w:gridSpan w:val="2"/>
            <w:vMerge/>
            <w:tcBorders>
              <w:top w:val="single" w:sz="4" w:space="0" w:color="auto"/>
              <w:left w:val="single" w:sz="4" w:space="0" w:color="auto"/>
              <w:bottom w:val="single" w:sz="4" w:space="0" w:color="auto"/>
              <w:right w:val="single" w:sz="4" w:space="0" w:color="auto"/>
            </w:tcBorders>
            <w:vAlign w:val="center"/>
          </w:tcPr>
          <w:p w14:paraId="391AB5AB" w14:textId="77777777" w:rsidR="00E45C36" w:rsidRPr="00CC0896" w:rsidRDefault="00E45C36" w:rsidP="00322A0D">
            <w:pPr>
              <w:widowControl w:val="0"/>
              <w:suppressAutoHyphens/>
              <w:spacing w:after="120" w:line="240" w:lineRule="auto"/>
              <w:rPr>
                <w:rFonts w:ascii="Arial" w:eastAsia="Times New Roman" w:hAnsi="Arial" w:cs="Arial"/>
                <w:color w:val="000000" w:themeColor="text1"/>
                <w:sz w:val="20"/>
                <w:szCs w:val="20"/>
                <w:lang w:eastAsia="uk-UA"/>
              </w:rPr>
            </w:pPr>
          </w:p>
        </w:tc>
        <w:tc>
          <w:tcPr>
            <w:tcW w:w="1276" w:type="dxa"/>
            <w:tcBorders>
              <w:top w:val="single" w:sz="4" w:space="0" w:color="auto"/>
              <w:left w:val="single" w:sz="4" w:space="0" w:color="auto"/>
              <w:bottom w:val="single" w:sz="4" w:space="0" w:color="auto"/>
              <w:right w:val="single" w:sz="4" w:space="0" w:color="auto"/>
            </w:tcBorders>
            <w:vAlign w:val="center"/>
          </w:tcPr>
          <w:p w14:paraId="50B8235B"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val="en-US" w:eastAsia="uk-UA"/>
              </w:rPr>
              <w:t>I</w:t>
            </w:r>
            <w:r w:rsidRPr="00CC0896">
              <w:rPr>
                <w:rFonts w:ascii="Arial" w:eastAsia="Times New Roman" w:hAnsi="Arial" w:cs="Arial"/>
                <w:color w:val="000000" w:themeColor="text1"/>
                <w:sz w:val="20"/>
                <w:szCs w:val="20"/>
                <w:lang w:eastAsia="uk-UA"/>
              </w:rPr>
              <w:t xml:space="preserve">, </w:t>
            </w:r>
            <w:r w:rsidRPr="00CC0896">
              <w:rPr>
                <w:rFonts w:ascii="Arial" w:eastAsia="Times New Roman" w:hAnsi="Arial" w:cs="Arial"/>
                <w:color w:val="000000" w:themeColor="text1"/>
                <w:sz w:val="20"/>
                <w:szCs w:val="20"/>
                <w:lang w:val="en-US" w:eastAsia="uk-UA"/>
              </w:rPr>
              <w:t>II</w:t>
            </w:r>
            <w:r w:rsidRPr="00CC0896">
              <w:rPr>
                <w:rFonts w:ascii="Arial" w:eastAsia="Times New Roman" w:hAnsi="Arial" w:cs="Arial"/>
                <w:color w:val="000000" w:themeColor="text1"/>
                <w:sz w:val="20"/>
                <w:szCs w:val="20"/>
                <w:lang w:eastAsia="uk-UA"/>
              </w:rPr>
              <w:t xml:space="preserve">, </w:t>
            </w:r>
            <w:r w:rsidRPr="00CC0896">
              <w:rPr>
                <w:rFonts w:ascii="Arial" w:eastAsia="Times New Roman" w:hAnsi="Arial" w:cs="Arial"/>
                <w:color w:val="000000" w:themeColor="text1"/>
                <w:sz w:val="20"/>
                <w:szCs w:val="20"/>
                <w:lang w:val="en-US" w:eastAsia="uk-UA"/>
              </w:rPr>
              <w:t>III</w:t>
            </w:r>
            <w:r w:rsidRPr="00CC0896">
              <w:rPr>
                <w:rFonts w:ascii="Arial" w:eastAsia="Times New Roman" w:hAnsi="Arial" w:cs="Arial"/>
                <w:color w:val="000000" w:themeColor="text1"/>
                <w:sz w:val="20"/>
                <w:szCs w:val="20"/>
                <w:lang w:eastAsia="uk-UA"/>
              </w:rPr>
              <w:t>, V</w:t>
            </w:r>
          </w:p>
        </w:tc>
        <w:tc>
          <w:tcPr>
            <w:tcW w:w="1418" w:type="dxa"/>
            <w:tcBorders>
              <w:top w:val="single" w:sz="4" w:space="0" w:color="auto"/>
              <w:left w:val="single" w:sz="4" w:space="0" w:color="auto"/>
              <w:bottom w:val="single" w:sz="4" w:space="0" w:color="auto"/>
              <w:right w:val="single" w:sz="4" w:space="0" w:color="auto"/>
            </w:tcBorders>
            <w:vAlign w:val="center"/>
          </w:tcPr>
          <w:p w14:paraId="433149C7"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IV</w:t>
            </w:r>
          </w:p>
        </w:tc>
        <w:tc>
          <w:tcPr>
            <w:tcW w:w="1134" w:type="dxa"/>
            <w:vMerge/>
            <w:tcBorders>
              <w:top w:val="single" w:sz="4" w:space="0" w:color="auto"/>
              <w:left w:val="single" w:sz="4" w:space="0" w:color="auto"/>
              <w:bottom w:val="single" w:sz="4" w:space="0" w:color="auto"/>
              <w:right w:val="single" w:sz="4" w:space="0" w:color="auto"/>
            </w:tcBorders>
          </w:tcPr>
          <w:p w14:paraId="54E82A76" w14:textId="77777777" w:rsidR="00E45C36" w:rsidRPr="00CC0896" w:rsidRDefault="00E45C36" w:rsidP="00322A0D">
            <w:pPr>
              <w:widowControl w:val="0"/>
              <w:suppressAutoHyphens/>
              <w:spacing w:after="120" w:line="240" w:lineRule="auto"/>
              <w:rPr>
                <w:rFonts w:ascii="Arial" w:eastAsia="Times New Roman" w:hAnsi="Arial" w:cs="Arial"/>
                <w:color w:val="000000" w:themeColor="text1"/>
                <w:sz w:val="20"/>
                <w:szCs w:val="20"/>
                <w:lang w:eastAsia="uk-UA"/>
              </w:rPr>
            </w:pPr>
          </w:p>
        </w:tc>
        <w:tc>
          <w:tcPr>
            <w:tcW w:w="1417" w:type="dxa"/>
            <w:vMerge/>
            <w:tcBorders>
              <w:left w:val="single" w:sz="4" w:space="0" w:color="auto"/>
              <w:bottom w:val="single" w:sz="4" w:space="0" w:color="auto"/>
              <w:right w:val="single" w:sz="4" w:space="0" w:color="000000"/>
            </w:tcBorders>
          </w:tcPr>
          <w:p w14:paraId="69B1E288" w14:textId="77777777" w:rsidR="00E45C36" w:rsidRPr="00CC0896" w:rsidRDefault="00E45C36" w:rsidP="00322A0D">
            <w:pPr>
              <w:widowControl w:val="0"/>
              <w:suppressAutoHyphens/>
              <w:spacing w:after="120" w:line="240" w:lineRule="auto"/>
              <w:rPr>
                <w:rFonts w:ascii="Arial" w:eastAsia="Times New Roman" w:hAnsi="Arial" w:cs="Arial"/>
                <w:color w:val="000000" w:themeColor="text1"/>
                <w:sz w:val="20"/>
                <w:szCs w:val="20"/>
                <w:lang w:eastAsia="uk-UA"/>
              </w:rPr>
            </w:pPr>
          </w:p>
        </w:tc>
      </w:tr>
      <w:tr w:rsidR="00E45C36" w:rsidRPr="00CC0896" w14:paraId="62B574E8" w14:textId="77777777" w:rsidTr="0030384D">
        <w:trPr>
          <w:trHeight w:val="629"/>
          <w:jc w:val="center"/>
        </w:trPr>
        <w:tc>
          <w:tcPr>
            <w:tcW w:w="4531" w:type="dxa"/>
            <w:gridSpan w:val="2"/>
            <w:tcBorders>
              <w:top w:val="single" w:sz="4" w:space="0" w:color="auto"/>
              <w:left w:val="single" w:sz="4" w:space="0" w:color="000000"/>
            </w:tcBorders>
            <w:vAlign w:val="center"/>
          </w:tcPr>
          <w:p w14:paraId="5696DF38" w14:textId="3DE50D23" w:rsidR="00E45C36" w:rsidRPr="00CC0896" w:rsidRDefault="00E45C36" w:rsidP="002665D4">
            <w:pPr>
              <w:widowControl w:val="0"/>
              <w:suppressAutoHyphens/>
              <w:spacing w:after="120" w:line="240" w:lineRule="auto"/>
              <w:ind w:left="113"/>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 xml:space="preserve">Санітарно-гігієнічні приміщення для вихованців </w:t>
            </w:r>
            <w:r w:rsidR="00260453">
              <w:rPr>
                <w:rFonts w:ascii="Arial" w:eastAsia="Times New Roman" w:hAnsi="Arial" w:cs="Arial"/>
                <w:color w:val="000000" w:themeColor="text1"/>
                <w:sz w:val="20"/>
                <w:szCs w:val="20"/>
                <w:lang w:eastAsia="uk-UA"/>
              </w:rPr>
              <w:t>у</w:t>
            </w:r>
            <w:r w:rsidRPr="00CC0896">
              <w:rPr>
                <w:rFonts w:ascii="Arial" w:eastAsia="Times New Roman" w:hAnsi="Arial" w:cs="Arial"/>
                <w:color w:val="000000" w:themeColor="text1"/>
                <w:sz w:val="20"/>
                <w:szCs w:val="20"/>
                <w:lang w:eastAsia="uk-UA"/>
              </w:rPr>
              <w:t xml:space="preserve"> групових осередках</w:t>
            </w:r>
          </w:p>
        </w:tc>
        <w:tc>
          <w:tcPr>
            <w:tcW w:w="2694" w:type="dxa"/>
            <w:gridSpan w:val="2"/>
            <w:tcBorders>
              <w:top w:val="single" w:sz="4" w:space="0" w:color="auto"/>
              <w:left w:val="single" w:sz="4" w:space="0" w:color="000000"/>
            </w:tcBorders>
            <w:vAlign w:val="center"/>
          </w:tcPr>
          <w:p w14:paraId="74FE399D" w14:textId="01075798"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+19</w:t>
            </w:r>
            <w:r w:rsidR="00260453">
              <w:rPr>
                <w:rFonts w:ascii="Arial" w:eastAsia="Times New Roman" w:hAnsi="Arial" w:cs="Arial"/>
                <w:color w:val="000000" w:themeColor="text1"/>
                <w:sz w:val="20"/>
                <w:szCs w:val="20"/>
                <w:lang w:eastAsia="uk-UA"/>
              </w:rPr>
              <w:t>–</w:t>
            </w:r>
            <w:r w:rsidRPr="00CC0896">
              <w:rPr>
                <w:rFonts w:ascii="Arial" w:eastAsia="Times New Roman" w:hAnsi="Arial" w:cs="Arial"/>
                <w:color w:val="000000" w:themeColor="text1"/>
                <w:sz w:val="20"/>
                <w:szCs w:val="20"/>
                <w:lang w:eastAsia="uk-UA"/>
              </w:rPr>
              <w:t>23</w:t>
            </w:r>
          </w:p>
        </w:tc>
        <w:tc>
          <w:tcPr>
            <w:tcW w:w="1134" w:type="dxa"/>
            <w:tcBorders>
              <w:top w:val="single" w:sz="4" w:space="0" w:color="auto"/>
              <w:left w:val="single" w:sz="4" w:space="0" w:color="000000"/>
            </w:tcBorders>
            <w:vAlign w:val="center"/>
          </w:tcPr>
          <w:p w14:paraId="57F526CF"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w:t>
            </w:r>
          </w:p>
        </w:tc>
        <w:tc>
          <w:tcPr>
            <w:tcW w:w="1417" w:type="dxa"/>
            <w:tcBorders>
              <w:top w:val="single" w:sz="4" w:space="0" w:color="auto"/>
              <w:left w:val="single" w:sz="4" w:space="0" w:color="000000"/>
              <w:right w:val="single" w:sz="4" w:space="0" w:color="000000"/>
            </w:tcBorders>
            <w:vAlign w:val="center"/>
          </w:tcPr>
          <w:p w14:paraId="72DEA6E4"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1,5</w:t>
            </w:r>
          </w:p>
        </w:tc>
      </w:tr>
      <w:tr w:rsidR="00E45C36" w:rsidRPr="00CC0896" w14:paraId="41B6818F" w14:textId="77777777" w:rsidTr="0030384D">
        <w:trPr>
          <w:trHeight w:hRule="exact" w:val="331"/>
          <w:jc w:val="center"/>
        </w:trPr>
        <w:tc>
          <w:tcPr>
            <w:tcW w:w="4531" w:type="dxa"/>
            <w:gridSpan w:val="2"/>
            <w:tcBorders>
              <w:top w:val="single" w:sz="4" w:space="0" w:color="000000"/>
              <w:left w:val="single" w:sz="4" w:space="0" w:color="000000"/>
            </w:tcBorders>
            <w:vAlign w:val="center"/>
          </w:tcPr>
          <w:p w14:paraId="1842574D" w14:textId="77777777" w:rsidR="00E45C36" w:rsidRDefault="00E45C36" w:rsidP="00DE01C7">
            <w:pPr>
              <w:widowControl w:val="0"/>
              <w:suppressAutoHyphens/>
              <w:spacing w:after="120" w:line="240" w:lineRule="auto"/>
              <w:ind w:left="113"/>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Буфетна</w:t>
            </w:r>
          </w:p>
          <w:p w14:paraId="14A98296" w14:textId="77777777" w:rsidR="0030384D" w:rsidRDefault="0030384D" w:rsidP="00DE01C7">
            <w:pPr>
              <w:widowControl w:val="0"/>
              <w:suppressAutoHyphens/>
              <w:spacing w:after="120" w:line="240" w:lineRule="auto"/>
              <w:ind w:left="113"/>
              <w:rPr>
                <w:rFonts w:ascii="Arial" w:eastAsia="Times New Roman" w:hAnsi="Arial" w:cs="Arial"/>
                <w:color w:val="000000" w:themeColor="text1"/>
                <w:sz w:val="20"/>
                <w:szCs w:val="20"/>
                <w:lang w:eastAsia="uk-UA"/>
              </w:rPr>
            </w:pPr>
          </w:p>
          <w:p w14:paraId="7F19F99B" w14:textId="77777777" w:rsidR="0030384D" w:rsidRDefault="0030384D" w:rsidP="00DE01C7">
            <w:pPr>
              <w:widowControl w:val="0"/>
              <w:suppressAutoHyphens/>
              <w:spacing w:after="120" w:line="240" w:lineRule="auto"/>
              <w:ind w:left="113"/>
              <w:rPr>
                <w:rFonts w:ascii="Arial" w:eastAsia="Times New Roman" w:hAnsi="Arial" w:cs="Arial"/>
                <w:color w:val="000000" w:themeColor="text1"/>
                <w:sz w:val="20"/>
                <w:szCs w:val="20"/>
                <w:lang w:eastAsia="uk-UA"/>
              </w:rPr>
            </w:pPr>
          </w:p>
          <w:p w14:paraId="6652E0B0" w14:textId="77777777" w:rsidR="0030384D" w:rsidRPr="00CC0896" w:rsidRDefault="0030384D" w:rsidP="00DE01C7">
            <w:pPr>
              <w:widowControl w:val="0"/>
              <w:suppressAutoHyphens/>
              <w:spacing w:after="120" w:line="240" w:lineRule="auto"/>
              <w:ind w:left="113"/>
              <w:rPr>
                <w:rFonts w:ascii="Arial" w:eastAsia="Times New Roman" w:hAnsi="Arial" w:cs="Arial"/>
                <w:color w:val="000000" w:themeColor="text1"/>
                <w:sz w:val="20"/>
                <w:szCs w:val="20"/>
                <w:lang w:eastAsia="uk-UA"/>
              </w:rPr>
            </w:pPr>
          </w:p>
        </w:tc>
        <w:tc>
          <w:tcPr>
            <w:tcW w:w="2694" w:type="dxa"/>
            <w:gridSpan w:val="2"/>
            <w:tcBorders>
              <w:top w:val="single" w:sz="4" w:space="0" w:color="000000"/>
              <w:left w:val="single" w:sz="4" w:space="0" w:color="000000"/>
            </w:tcBorders>
            <w:vAlign w:val="center"/>
          </w:tcPr>
          <w:p w14:paraId="1482BC2C" w14:textId="3F4644D3"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+19</w:t>
            </w:r>
            <w:r w:rsidR="00260453">
              <w:rPr>
                <w:rFonts w:ascii="Arial" w:eastAsia="Times New Roman" w:hAnsi="Arial" w:cs="Arial"/>
                <w:color w:val="000000" w:themeColor="text1"/>
                <w:sz w:val="20"/>
                <w:szCs w:val="20"/>
                <w:lang w:eastAsia="uk-UA"/>
              </w:rPr>
              <w:t>–</w:t>
            </w:r>
            <w:r w:rsidRPr="00CC0896">
              <w:rPr>
                <w:rFonts w:ascii="Arial" w:eastAsia="Times New Roman" w:hAnsi="Arial" w:cs="Arial"/>
                <w:color w:val="000000" w:themeColor="text1"/>
                <w:sz w:val="20"/>
                <w:szCs w:val="20"/>
                <w:lang w:eastAsia="uk-UA"/>
              </w:rPr>
              <w:t>23</w:t>
            </w:r>
          </w:p>
        </w:tc>
        <w:tc>
          <w:tcPr>
            <w:tcW w:w="1134" w:type="dxa"/>
            <w:tcBorders>
              <w:top w:val="single" w:sz="4" w:space="0" w:color="000000"/>
              <w:left w:val="single" w:sz="4" w:space="0" w:color="000000"/>
            </w:tcBorders>
            <w:vAlign w:val="center"/>
          </w:tcPr>
          <w:p w14:paraId="76799D9A"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w:t>
            </w:r>
          </w:p>
        </w:tc>
        <w:tc>
          <w:tcPr>
            <w:tcW w:w="1417" w:type="dxa"/>
            <w:tcBorders>
              <w:top w:val="single" w:sz="4" w:space="0" w:color="000000"/>
              <w:left w:val="single" w:sz="4" w:space="0" w:color="000000"/>
              <w:right w:val="single" w:sz="4" w:space="0" w:color="000000"/>
            </w:tcBorders>
            <w:vAlign w:val="center"/>
          </w:tcPr>
          <w:p w14:paraId="32A010EF"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1,5</w:t>
            </w:r>
          </w:p>
        </w:tc>
      </w:tr>
      <w:tr w:rsidR="00E45C36" w:rsidRPr="00CC0896" w14:paraId="481910ED" w14:textId="77777777" w:rsidTr="0030384D">
        <w:trPr>
          <w:trHeight w:hRule="exact" w:val="590"/>
          <w:jc w:val="center"/>
        </w:trPr>
        <w:tc>
          <w:tcPr>
            <w:tcW w:w="4531" w:type="dxa"/>
            <w:gridSpan w:val="2"/>
            <w:tcBorders>
              <w:top w:val="single" w:sz="4" w:space="0" w:color="000000"/>
              <w:left w:val="single" w:sz="4" w:space="0" w:color="000000"/>
            </w:tcBorders>
            <w:vAlign w:val="center"/>
          </w:tcPr>
          <w:p w14:paraId="11951189" w14:textId="77777777" w:rsidR="00E45C36" w:rsidRPr="00CC0896" w:rsidRDefault="00E45C36" w:rsidP="00DE01C7">
            <w:pPr>
              <w:widowControl w:val="0"/>
              <w:suppressAutoHyphens/>
              <w:spacing w:after="120" w:line="240" w:lineRule="auto"/>
              <w:ind w:left="113"/>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Зали для музичних та фізкультурних занять,</w:t>
            </w:r>
            <w:r w:rsidRPr="00CC0896">
              <w:rPr>
                <w:rFonts w:ascii="Arial" w:eastAsia="Times New Roman" w:hAnsi="Arial" w:cs="Arial"/>
                <w:color w:val="000000" w:themeColor="text1"/>
                <w:sz w:val="20"/>
                <w:szCs w:val="20"/>
                <w:lang w:eastAsia="uk-UA"/>
              </w:rPr>
              <w:br/>
              <w:t>зал ЛФК</w:t>
            </w:r>
          </w:p>
        </w:tc>
        <w:tc>
          <w:tcPr>
            <w:tcW w:w="1276" w:type="dxa"/>
            <w:tcBorders>
              <w:top w:val="single" w:sz="4" w:space="0" w:color="000000"/>
              <w:left w:val="single" w:sz="4" w:space="0" w:color="000000"/>
            </w:tcBorders>
            <w:vAlign w:val="center"/>
          </w:tcPr>
          <w:p w14:paraId="1ECE6C4B"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19</w:t>
            </w:r>
          </w:p>
        </w:tc>
        <w:tc>
          <w:tcPr>
            <w:tcW w:w="1418" w:type="dxa"/>
            <w:tcBorders>
              <w:top w:val="single" w:sz="4" w:space="0" w:color="000000"/>
              <w:left w:val="single" w:sz="4" w:space="0" w:color="000000"/>
            </w:tcBorders>
            <w:vAlign w:val="center"/>
          </w:tcPr>
          <w:p w14:paraId="701D4393"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18</w:t>
            </w:r>
          </w:p>
        </w:tc>
        <w:tc>
          <w:tcPr>
            <w:tcW w:w="1134" w:type="dxa"/>
            <w:tcBorders>
              <w:top w:val="single" w:sz="4" w:space="0" w:color="000000"/>
              <w:left w:val="single" w:sz="4" w:space="0" w:color="000000"/>
            </w:tcBorders>
            <w:vAlign w:val="center"/>
          </w:tcPr>
          <w:p w14:paraId="2DB63F70"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1,5</w:t>
            </w:r>
          </w:p>
        </w:tc>
        <w:tc>
          <w:tcPr>
            <w:tcW w:w="1417" w:type="dxa"/>
            <w:tcBorders>
              <w:top w:val="single" w:sz="4" w:space="0" w:color="000000"/>
              <w:left w:val="single" w:sz="4" w:space="0" w:color="000000"/>
              <w:right w:val="single" w:sz="4" w:space="0" w:color="000000"/>
            </w:tcBorders>
            <w:vAlign w:val="center"/>
          </w:tcPr>
          <w:p w14:paraId="43AC67DB"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1,5</w:t>
            </w:r>
          </w:p>
        </w:tc>
      </w:tr>
      <w:tr w:rsidR="00E45C36" w:rsidRPr="00CC0896" w14:paraId="6A8C4CEE" w14:textId="77777777" w:rsidTr="0030384D">
        <w:trPr>
          <w:trHeight w:hRule="exact" w:val="331"/>
          <w:jc w:val="center"/>
        </w:trPr>
        <w:tc>
          <w:tcPr>
            <w:tcW w:w="4531" w:type="dxa"/>
            <w:gridSpan w:val="2"/>
            <w:tcBorders>
              <w:top w:val="single" w:sz="4" w:space="0" w:color="000000"/>
              <w:left w:val="single" w:sz="4" w:space="0" w:color="000000"/>
            </w:tcBorders>
            <w:vAlign w:val="center"/>
          </w:tcPr>
          <w:p w14:paraId="0EAC64C2" w14:textId="77777777" w:rsidR="00E45C36" w:rsidRDefault="00E45C36" w:rsidP="00DE01C7">
            <w:pPr>
              <w:widowControl w:val="0"/>
              <w:suppressAutoHyphens/>
              <w:spacing w:after="120" w:line="240" w:lineRule="auto"/>
              <w:ind w:left="113"/>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Медична кімната</w:t>
            </w:r>
          </w:p>
          <w:p w14:paraId="04AB422C" w14:textId="77777777" w:rsidR="0030384D" w:rsidRPr="00CC0896" w:rsidRDefault="0030384D" w:rsidP="00DE01C7">
            <w:pPr>
              <w:widowControl w:val="0"/>
              <w:suppressAutoHyphens/>
              <w:spacing w:after="120" w:line="240" w:lineRule="auto"/>
              <w:ind w:left="113"/>
              <w:rPr>
                <w:rFonts w:ascii="Arial" w:eastAsia="Times New Roman" w:hAnsi="Arial" w:cs="Arial"/>
                <w:color w:val="000000" w:themeColor="text1"/>
                <w:sz w:val="20"/>
                <w:szCs w:val="20"/>
                <w:lang w:eastAsia="uk-UA"/>
              </w:rPr>
            </w:pPr>
          </w:p>
        </w:tc>
        <w:tc>
          <w:tcPr>
            <w:tcW w:w="1276" w:type="dxa"/>
            <w:tcBorders>
              <w:top w:val="single" w:sz="4" w:space="0" w:color="000000"/>
              <w:left w:val="single" w:sz="4" w:space="0" w:color="000000"/>
            </w:tcBorders>
            <w:vAlign w:val="center"/>
          </w:tcPr>
          <w:p w14:paraId="39163EF1"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22</w:t>
            </w:r>
          </w:p>
        </w:tc>
        <w:tc>
          <w:tcPr>
            <w:tcW w:w="1418" w:type="dxa"/>
            <w:tcBorders>
              <w:top w:val="single" w:sz="4" w:space="0" w:color="000000"/>
              <w:left w:val="single" w:sz="4" w:space="0" w:color="000000"/>
            </w:tcBorders>
            <w:vAlign w:val="center"/>
          </w:tcPr>
          <w:p w14:paraId="25797CCB"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21</w:t>
            </w:r>
          </w:p>
        </w:tc>
        <w:tc>
          <w:tcPr>
            <w:tcW w:w="1134" w:type="dxa"/>
            <w:tcBorders>
              <w:top w:val="single" w:sz="4" w:space="0" w:color="000000"/>
              <w:left w:val="single" w:sz="4" w:space="0" w:color="000000"/>
            </w:tcBorders>
            <w:vAlign w:val="center"/>
          </w:tcPr>
          <w:p w14:paraId="40B53809"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w:t>
            </w:r>
          </w:p>
        </w:tc>
        <w:tc>
          <w:tcPr>
            <w:tcW w:w="1417" w:type="dxa"/>
            <w:tcBorders>
              <w:top w:val="single" w:sz="4" w:space="0" w:color="000000"/>
              <w:left w:val="single" w:sz="4" w:space="0" w:color="000000"/>
              <w:right w:val="single" w:sz="4" w:space="0" w:color="000000"/>
            </w:tcBorders>
            <w:vAlign w:val="center"/>
          </w:tcPr>
          <w:p w14:paraId="03338545"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w:t>
            </w:r>
          </w:p>
        </w:tc>
      </w:tr>
      <w:tr w:rsidR="00E45C36" w:rsidRPr="00CC0896" w14:paraId="2333D0FC" w14:textId="77777777" w:rsidTr="0030384D">
        <w:trPr>
          <w:trHeight w:hRule="exact" w:val="331"/>
          <w:jc w:val="center"/>
        </w:trPr>
        <w:tc>
          <w:tcPr>
            <w:tcW w:w="4531" w:type="dxa"/>
            <w:gridSpan w:val="2"/>
            <w:tcBorders>
              <w:top w:val="single" w:sz="4" w:space="0" w:color="000000"/>
              <w:left w:val="single" w:sz="4" w:space="0" w:color="000000"/>
            </w:tcBorders>
            <w:vAlign w:val="center"/>
          </w:tcPr>
          <w:p w14:paraId="23702E64" w14:textId="77777777" w:rsidR="00E45C36" w:rsidRPr="00CC0896" w:rsidRDefault="00E45C36" w:rsidP="00DE01C7">
            <w:pPr>
              <w:widowControl w:val="0"/>
              <w:suppressAutoHyphens/>
              <w:spacing w:after="120" w:line="240" w:lineRule="auto"/>
              <w:ind w:left="113"/>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Службово-побутові приміщення</w:t>
            </w:r>
          </w:p>
        </w:tc>
        <w:tc>
          <w:tcPr>
            <w:tcW w:w="1276" w:type="dxa"/>
            <w:tcBorders>
              <w:top w:val="single" w:sz="4" w:space="0" w:color="000000"/>
              <w:left w:val="single" w:sz="4" w:space="0" w:color="000000"/>
            </w:tcBorders>
            <w:vAlign w:val="center"/>
          </w:tcPr>
          <w:p w14:paraId="21B07A56"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18</w:t>
            </w:r>
          </w:p>
        </w:tc>
        <w:tc>
          <w:tcPr>
            <w:tcW w:w="1418" w:type="dxa"/>
            <w:tcBorders>
              <w:top w:val="single" w:sz="4" w:space="0" w:color="000000"/>
              <w:left w:val="single" w:sz="4" w:space="0" w:color="000000"/>
            </w:tcBorders>
            <w:vAlign w:val="center"/>
          </w:tcPr>
          <w:p w14:paraId="0A51FE13"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17</w:t>
            </w:r>
          </w:p>
        </w:tc>
        <w:tc>
          <w:tcPr>
            <w:tcW w:w="1134" w:type="dxa"/>
            <w:tcBorders>
              <w:top w:val="single" w:sz="4" w:space="0" w:color="000000"/>
              <w:left w:val="single" w:sz="4" w:space="0" w:color="000000"/>
            </w:tcBorders>
            <w:vAlign w:val="center"/>
          </w:tcPr>
          <w:p w14:paraId="068CE7A9"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w:t>
            </w:r>
          </w:p>
        </w:tc>
        <w:tc>
          <w:tcPr>
            <w:tcW w:w="1417" w:type="dxa"/>
            <w:tcBorders>
              <w:top w:val="single" w:sz="4" w:space="0" w:color="000000"/>
              <w:left w:val="single" w:sz="4" w:space="0" w:color="000000"/>
              <w:right w:val="single" w:sz="4" w:space="0" w:color="000000"/>
            </w:tcBorders>
            <w:vAlign w:val="center"/>
          </w:tcPr>
          <w:p w14:paraId="66A0002E"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w:t>
            </w:r>
          </w:p>
        </w:tc>
      </w:tr>
      <w:tr w:rsidR="00E45C36" w:rsidRPr="00CC0896" w14:paraId="110003B0" w14:textId="77777777" w:rsidTr="0030384D">
        <w:trPr>
          <w:trHeight w:hRule="exact" w:val="331"/>
          <w:jc w:val="center"/>
        </w:trPr>
        <w:tc>
          <w:tcPr>
            <w:tcW w:w="9776" w:type="dxa"/>
            <w:gridSpan w:val="6"/>
            <w:tcBorders>
              <w:top w:val="single" w:sz="4" w:space="0" w:color="000000"/>
              <w:left w:val="single" w:sz="4" w:space="0" w:color="000000"/>
              <w:bottom w:val="single" w:sz="4" w:space="0" w:color="auto"/>
              <w:right w:val="single" w:sz="4" w:space="0" w:color="000000"/>
            </w:tcBorders>
            <w:vAlign w:val="center"/>
          </w:tcPr>
          <w:p w14:paraId="15E51915" w14:textId="77777777" w:rsidR="00E45C36" w:rsidRPr="00CC0896" w:rsidRDefault="00E45C36" w:rsidP="00DE01C7">
            <w:pPr>
              <w:widowControl w:val="0"/>
              <w:suppressAutoHyphens/>
              <w:spacing w:after="120" w:line="240" w:lineRule="auto"/>
              <w:ind w:left="113"/>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Харчоблок:</w:t>
            </w:r>
          </w:p>
        </w:tc>
      </w:tr>
      <w:tr w:rsidR="00E45C36" w:rsidRPr="00CC0896" w14:paraId="1A24A8C8" w14:textId="77777777" w:rsidTr="0030384D">
        <w:trPr>
          <w:trHeight w:hRule="exact" w:val="326"/>
          <w:jc w:val="center"/>
        </w:trPr>
        <w:tc>
          <w:tcPr>
            <w:tcW w:w="4531" w:type="dxa"/>
            <w:gridSpan w:val="2"/>
            <w:tcBorders>
              <w:top w:val="single" w:sz="4" w:space="0" w:color="auto"/>
              <w:left w:val="single" w:sz="4" w:space="0" w:color="auto"/>
              <w:right w:val="single" w:sz="4" w:space="0" w:color="auto"/>
            </w:tcBorders>
            <w:vAlign w:val="center"/>
          </w:tcPr>
          <w:p w14:paraId="489A2E3C" w14:textId="77777777" w:rsidR="00E45C36" w:rsidRPr="00CC0896" w:rsidRDefault="00E45C36" w:rsidP="00DE01C7">
            <w:pPr>
              <w:widowControl w:val="0"/>
              <w:suppressAutoHyphens/>
              <w:spacing w:after="120" w:line="240" w:lineRule="auto"/>
              <w:ind w:left="113"/>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а) зона отримання та зберігання сировини:</w:t>
            </w:r>
          </w:p>
        </w:tc>
        <w:tc>
          <w:tcPr>
            <w:tcW w:w="1276" w:type="dxa"/>
            <w:tcBorders>
              <w:top w:val="single" w:sz="4" w:space="0" w:color="auto"/>
              <w:left w:val="single" w:sz="4" w:space="0" w:color="auto"/>
              <w:right w:val="single" w:sz="4" w:space="0" w:color="auto"/>
            </w:tcBorders>
            <w:vAlign w:val="center"/>
          </w:tcPr>
          <w:p w14:paraId="5DEC8F95"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p>
        </w:tc>
        <w:tc>
          <w:tcPr>
            <w:tcW w:w="1418" w:type="dxa"/>
            <w:tcBorders>
              <w:top w:val="single" w:sz="4" w:space="0" w:color="auto"/>
              <w:left w:val="single" w:sz="4" w:space="0" w:color="auto"/>
              <w:right w:val="single" w:sz="4" w:space="0" w:color="auto"/>
            </w:tcBorders>
            <w:vAlign w:val="center"/>
          </w:tcPr>
          <w:p w14:paraId="574D3486"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p>
        </w:tc>
        <w:tc>
          <w:tcPr>
            <w:tcW w:w="2551" w:type="dxa"/>
            <w:gridSpan w:val="2"/>
            <w:vMerge w:val="restart"/>
            <w:tcBorders>
              <w:top w:val="single" w:sz="4" w:space="0" w:color="auto"/>
              <w:left w:val="single" w:sz="4" w:space="0" w:color="auto"/>
              <w:right w:val="single" w:sz="4" w:space="0" w:color="auto"/>
            </w:tcBorders>
            <w:vAlign w:val="center"/>
          </w:tcPr>
          <w:p w14:paraId="47E4DA03"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p>
          <w:p w14:paraId="318C7D0F"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p>
          <w:p w14:paraId="75A6655D" w14:textId="1735D29B" w:rsidR="00E45C36" w:rsidRPr="00CC0896" w:rsidRDefault="00260453"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З</w:t>
            </w:r>
            <w:r w:rsidR="00E45C36" w:rsidRPr="00CC0896">
              <w:rPr>
                <w:rFonts w:ascii="Arial" w:eastAsia="Times New Roman" w:hAnsi="Arial" w:cs="Arial"/>
                <w:color w:val="000000" w:themeColor="text1"/>
                <w:sz w:val="20"/>
                <w:szCs w:val="20"/>
                <w:lang w:eastAsia="uk-UA"/>
              </w:rPr>
              <w:t>гідно</w:t>
            </w:r>
            <w:r>
              <w:rPr>
                <w:rFonts w:ascii="Arial" w:eastAsia="Times New Roman" w:hAnsi="Arial" w:cs="Arial"/>
                <w:color w:val="000000" w:themeColor="text1"/>
                <w:sz w:val="20"/>
                <w:szCs w:val="20"/>
                <w:lang w:eastAsia="uk-UA"/>
              </w:rPr>
              <w:t xml:space="preserve"> з</w:t>
            </w:r>
            <w:r w:rsidR="00E45C36" w:rsidRPr="00CC0896">
              <w:rPr>
                <w:rFonts w:ascii="Arial" w:eastAsia="Times New Roman" w:hAnsi="Arial" w:cs="Arial"/>
                <w:color w:val="000000" w:themeColor="text1"/>
                <w:sz w:val="20"/>
                <w:szCs w:val="20"/>
                <w:lang w:eastAsia="uk-UA"/>
              </w:rPr>
              <w:t xml:space="preserve"> </w:t>
            </w:r>
            <w:hyperlink r:id="rId293" w:history="1">
              <w:r w:rsidR="00E45C36" w:rsidRPr="007D1171">
                <w:rPr>
                  <w:rStyle w:val="a8"/>
                  <w:rFonts w:ascii="Arial" w:eastAsia="Times New Roman" w:hAnsi="Arial" w:cs="Arial"/>
                  <w:sz w:val="20"/>
                  <w:szCs w:val="20"/>
                  <w:lang w:eastAsia="uk-UA"/>
                </w:rPr>
                <w:t>Кодекс</w:t>
              </w:r>
              <w:r>
                <w:rPr>
                  <w:rStyle w:val="a8"/>
                  <w:rFonts w:ascii="Arial" w:eastAsia="Times New Roman" w:hAnsi="Arial" w:cs="Arial"/>
                  <w:sz w:val="20"/>
                  <w:szCs w:val="20"/>
                  <w:lang w:eastAsia="uk-UA"/>
                </w:rPr>
                <w:t>ом</w:t>
              </w:r>
              <w:r w:rsidR="00E45C36" w:rsidRPr="007D1171">
                <w:rPr>
                  <w:rStyle w:val="a8"/>
                  <w:rFonts w:ascii="Arial" w:eastAsia="Times New Roman" w:hAnsi="Arial" w:cs="Arial"/>
                  <w:sz w:val="20"/>
                  <w:szCs w:val="20"/>
                  <w:lang w:eastAsia="uk-UA"/>
                </w:rPr>
                <w:t xml:space="preserve"> 4</w:t>
              </w:r>
            </w:hyperlink>
          </w:p>
          <w:p w14:paraId="0B8B947A"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p>
          <w:p w14:paraId="04CBD12F"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p>
        </w:tc>
      </w:tr>
      <w:tr w:rsidR="00E45C36" w:rsidRPr="00CC0896" w14:paraId="6F58A700" w14:textId="77777777" w:rsidTr="0030384D">
        <w:trPr>
          <w:trHeight w:hRule="exact" w:val="325"/>
          <w:jc w:val="center"/>
        </w:trPr>
        <w:tc>
          <w:tcPr>
            <w:tcW w:w="4531" w:type="dxa"/>
            <w:gridSpan w:val="2"/>
            <w:tcBorders>
              <w:left w:val="single" w:sz="4" w:space="0" w:color="auto"/>
              <w:bottom w:val="single" w:sz="4" w:space="0" w:color="auto"/>
              <w:right w:val="single" w:sz="4" w:space="0" w:color="auto"/>
            </w:tcBorders>
            <w:vAlign w:val="center"/>
          </w:tcPr>
          <w:p w14:paraId="0B6BB6AF" w14:textId="06DD4473" w:rsidR="00E45C36" w:rsidRPr="00CC0896" w:rsidRDefault="00260453" w:rsidP="00322A0D">
            <w:pPr>
              <w:widowControl w:val="0"/>
              <w:suppressAutoHyphens/>
              <w:spacing w:after="120" w:line="240" w:lineRule="auto"/>
              <w:ind w:left="227"/>
              <w:rPr>
                <w:rFonts w:ascii="Arial" w:eastAsia="Times New Roman" w:hAnsi="Arial" w:cs="Arial"/>
                <w:color w:val="000000" w:themeColor="text1"/>
                <w:sz w:val="20"/>
                <w:szCs w:val="20"/>
                <w:lang w:eastAsia="uk-UA"/>
              </w:rPr>
            </w:pPr>
            <w:r>
              <w:rPr>
                <w:rFonts w:ascii="Arial" w:eastAsia="Times New Roman" w:hAnsi="Arial" w:cs="Arial"/>
                <w:color w:val="000000" w:themeColor="text1"/>
                <w:sz w:val="20"/>
                <w:szCs w:val="20"/>
                <w:lang w:eastAsia="uk-UA"/>
              </w:rPr>
              <w:t>—</w:t>
            </w:r>
            <w:r w:rsidR="00E45C36" w:rsidRPr="00CC0896">
              <w:rPr>
                <w:rFonts w:ascii="Arial" w:eastAsia="Times New Roman" w:hAnsi="Arial" w:cs="Arial"/>
                <w:color w:val="000000" w:themeColor="text1"/>
                <w:sz w:val="20"/>
                <w:szCs w:val="20"/>
                <w:lang w:eastAsia="uk-UA"/>
              </w:rPr>
              <w:t xml:space="preserve"> приміщення отримання сировини;</w:t>
            </w:r>
          </w:p>
        </w:tc>
        <w:tc>
          <w:tcPr>
            <w:tcW w:w="1276" w:type="dxa"/>
            <w:tcBorders>
              <w:left w:val="single" w:sz="4" w:space="0" w:color="auto"/>
              <w:bottom w:val="single" w:sz="4" w:space="0" w:color="auto"/>
              <w:right w:val="single" w:sz="4" w:space="0" w:color="auto"/>
            </w:tcBorders>
            <w:vAlign w:val="center"/>
          </w:tcPr>
          <w:p w14:paraId="3E4C09A0"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16</w:t>
            </w:r>
          </w:p>
        </w:tc>
        <w:tc>
          <w:tcPr>
            <w:tcW w:w="1418" w:type="dxa"/>
            <w:tcBorders>
              <w:left w:val="single" w:sz="4" w:space="0" w:color="auto"/>
              <w:bottom w:val="single" w:sz="4" w:space="0" w:color="auto"/>
              <w:right w:val="single" w:sz="4" w:space="0" w:color="auto"/>
            </w:tcBorders>
            <w:vAlign w:val="center"/>
          </w:tcPr>
          <w:p w14:paraId="061A25DB"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16</w:t>
            </w:r>
          </w:p>
        </w:tc>
        <w:tc>
          <w:tcPr>
            <w:tcW w:w="2551" w:type="dxa"/>
            <w:gridSpan w:val="2"/>
            <w:vMerge/>
            <w:tcBorders>
              <w:left w:val="single" w:sz="4" w:space="0" w:color="auto"/>
              <w:bottom w:val="single" w:sz="4" w:space="0" w:color="auto"/>
              <w:right w:val="single" w:sz="4" w:space="0" w:color="auto"/>
            </w:tcBorders>
            <w:vAlign w:val="center"/>
          </w:tcPr>
          <w:p w14:paraId="342AF729"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p>
        </w:tc>
      </w:tr>
      <w:tr w:rsidR="00E45C36" w:rsidRPr="00CC0896" w14:paraId="60D0A171" w14:textId="77777777" w:rsidTr="0030384D">
        <w:trPr>
          <w:trHeight w:hRule="exact" w:val="283"/>
          <w:jc w:val="center"/>
        </w:trPr>
        <w:tc>
          <w:tcPr>
            <w:tcW w:w="4531" w:type="dxa"/>
            <w:gridSpan w:val="2"/>
            <w:tcBorders>
              <w:top w:val="single" w:sz="4" w:space="0" w:color="auto"/>
              <w:left w:val="single" w:sz="4" w:space="0" w:color="auto"/>
              <w:bottom w:val="single" w:sz="4" w:space="0" w:color="auto"/>
              <w:right w:val="single" w:sz="4" w:space="0" w:color="auto"/>
            </w:tcBorders>
            <w:vAlign w:val="center"/>
          </w:tcPr>
          <w:p w14:paraId="370B934D" w14:textId="46B19EBA" w:rsidR="00E45C36" w:rsidRPr="00CC0896" w:rsidRDefault="00260453" w:rsidP="00322A0D">
            <w:pPr>
              <w:widowControl w:val="0"/>
              <w:suppressAutoHyphens/>
              <w:spacing w:after="120" w:line="240" w:lineRule="auto"/>
              <w:ind w:left="227"/>
              <w:rPr>
                <w:rFonts w:ascii="Arial" w:eastAsia="Times New Roman" w:hAnsi="Arial" w:cs="Arial"/>
                <w:color w:val="000000" w:themeColor="text1"/>
                <w:sz w:val="20"/>
                <w:szCs w:val="20"/>
                <w:lang w:eastAsia="uk-UA"/>
              </w:rPr>
            </w:pPr>
            <w:r>
              <w:rPr>
                <w:rFonts w:ascii="Arial" w:eastAsia="Times New Roman" w:hAnsi="Arial" w:cs="Arial"/>
                <w:color w:val="000000" w:themeColor="text1"/>
                <w:sz w:val="20"/>
                <w:szCs w:val="20"/>
                <w:lang w:eastAsia="uk-UA"/>
              </w:rPr>
              <w:t>—</w:t>
            </w:r>
            <w:r w:rsidR="00E45C36" w:rsidRPr="00CC0896">
              <w:rPr>
                <w:rFonts w:ascii="Arial" w:eastAsia="Times New Roman" w:hAnsi="Arial" w:cs="Arial"/>
                <w:color w:val="000000" w:themeColor="text1"/>
                <w:sz w:val="20"/>
                <w:szCs w:val="20"/>
                <w:lang w:eastAsia="uk-UA"/>
              </w:rPr>
              <w:t xml:space="preserve"> склад сипкої сировини;</w:t>
            </w:r>
          </w:p>
        </w:tc>
        <w:tc>
          <w:tcPr>
            <w:tcW w:w="1276" w:type="dxa"/>
            <w:tcBorders>
              <w:top w:val="single" w:sz="4" w:space="0" w:color="auto"/>
              <w:left w:val="single" w:sz="4" w:space="0" w:color="auto"/>
              <w:bottom w:val="single" w:sz="4" w:space="0" w:color="auto"/>
              <w:right w:val="single" w:sz="4" w:space="0" w:color="auto"/>
            </w:tcBorders>
            <w:vAlign w:val="center"/>
          </w:tcPr>
          <w:p w14:paraId="521EC4D1"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12</w:t>
            </w:r>
          </w:p>
        </w:tc>
        <w:tc>
          <w:tcPr>
            <w:tcW w:w="1418" w:type="dxa"/>
            <w:tcBorders>
              <w:top w:val="single" w:sz="4" w:space="0" w:color="auto"/>
              <w:left w:val="single" w:sz="4" w:space="0" w:color="auto"/>
              <w:bottom w:val="single" w:sz="4" w:space="0" w:color="auto"/>
              <w:right w:val="single" w:sz="4" w:space="0" w:color="auto"/>
            </w:tcBorders>
            <w:vAlign w:val="center"/>
          </w:tcPr>
          <w:p w14:paraId="01716996"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12</w:t>
            </w:r>
          </w:p>
        </w:tc>
        <w:tc>
          <w:tcPr>
            <w:tcW w:w="2551" w:type="dxa"/>
            <w:gridSpan w:val="2"/>
            <w:vMerge/>
            <w:tcBorders>
              <w:top w:val="single" w:sz="4" w:space="0" w:color="auto"/>
              <w:left w:val="single" w:sz="4" w:space="0" w:color="auto"/>
              <w:bottom w:val="single" w:sz="4" w:space="0" w:color="auto"/>
              <w:right w:val="single" w:sz="4" w:space="0" w:color="auto"/>
            </w:tcBorders>
            <w:vAlign w:val="center"/>
          </w:tcPr>
          <w:p w14:paraId="76EC42EE"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p>
        </w:tc>
      </w:tr>
      <w:tr w:rsidR="00E45C36" w:rsidRPr="00CC0896" w14:paraId="2091903D" w14:textId="77777777" w:rsidTr="0030384D">
        <w:trPr>
          <w:trHeight w:hRule="exact" w:val="290"/>
          <w:jc w:val="center"/>
        </w:trPr>
        <w:tc>
          <w:tcPr>
            <w:tcW w:w="4531" w:type="dxa"/>
            <w:gridSpan w:val="2"/>
            <w:tcBorders>
              <w:top w:val="single" w:sz="4" w:space="0" w:color="auto"/>
              <w:left w:val="single" w:sz="4" w:space="0" w:color="auto"/>
              <w:bottom w:val="single" w:sz="4" w:space="0" w:color="auto"/>
              <w:right w:val="single" w:sz="4" w:space="0" w:color="auto"/>
            </w:tcBorders>
            <w:vAlign w:val="center"/>
          </w:tcPr>
          <w:p w14:paraId="3ECE5088" w14:textId="6427A636" w:rsidR="00E45C36" w:rsidRPr="00CC0896" w:rsidRDefault="00260453" w:rsidP="00322A0D">
            <w:pPr>
              <w:widowControl w:val="0"/>
              <w:suppressAutoHyphens/>
              <w:spacing w:after="120" w:line="240" w:lineRule="auto"/>
              <w:ind w:left="227"/>
              <w:rPr>
                <w:rFonts w:ascii="Arial" w:eastAsia="Times New Roman" w:hAnsi="Arial" w:cs="Arial"/>
                <w:color w:val="000000" w:themeColor="text1"/>
                <w:sz w:val="20"/>
                <w:szCs w:val="20"/>
                <w:lang w:eastAsia="uk-UA"/>
              </w:rPr>
            </w:pPr>
            <w:r>
              <w:rPr>
                <w:rFonts w:ascii="Arial" w:eastAsia="Times New Roman" w:hAnsi="Arial" w:cs="Arial"/>
                <w:color w:val="000000" w:themeColor="text1"/>
                <w:sz w:val="20"/>
                <w:szCs w:val="20"/>
                <w:lang w:eastAsia="uk-UA"/>
              </w:rPr>
              <w:t xml:space="preserve">— </w:t>
            </w:r>
            <w:r w:rsidR="00E45C36" w:rsidRPr="00CC0896">
              <w:rPr>
                <w:rFonts w:ascii="Arial" w:eastAsia="Times New Roman" w:hAnsi="Arial" w:cs="Arial"/>
                <w:color w:val="000000" w:themeColor="text1"/>
                <w:sz w:val="20"/>
                <w:szCs w:val="20"/>
                <w:lang w:eastAsia="uk-UA"/>
              </w:rPr>
              <w:t>склад овочів;</w:t>
            </w:r>
          </w:p>
        </w:tc>
        <w:tc>
          <w:tcPr>
            <w:tcW w:w="1276" w:type="dxa"/>
            <w:tcBorders>
              <w:top w:val="single" w:sz="4" w:space="0" w:color="auto"/>
              <w:left w:val="single" w:sz="4" w:space="0" w:color="auto"/>
              <w:bottom w:val="single" w:sz="4" w:space="0" w:color="auto"/>
              <w:right w:val="single" w:sz="4" w:space="0" w:color="auto"/>
            </w:tcBorders>
            <w:vAlign w:val="center"/>
          </w:tcPr>
          <w:p w14:paraId="0BF43B24"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5</w:t>
            </w:r>
          </w:p>
        </w:tc>
        <w:tc>
          <w:tcPr>
            <w:tcW w:w="1418" w:type="dxa"/>
            <w:tcBorders>
              <w:top w:val="single" w:sz="4" w:space="0" w:color="auto"/>
              <w:left w:val="single" w:sz="4" w:space="0" w:color="auto"/>
              <w:bottom w:val="single" w:sz="4" w:space="0" w:color="auto"/>
              <w:right w:val="single" w:sz="4" w:space="0" w:color="auto"/>
            </w:tcBorders>
            <w:vAlign w:val="center"/>
          </w:tcPr>
          <w:p w14:paraId="338D7D5D"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5</w:t>
            </w:r>
          </w:p>
        </w:tc>
        <w:tc>
          <w:tcPr>
            <w:tcW w:w="2551" w:type="dxa"/>
            <w:gridSpan w:val="2"/>
            <w:vMerge/>
            <w:tcBorders>
              <w:top w:val="single" w:sz="4" w:space="0" w:color="auto"/>
              <w:left w:val="single" w:sz="4" w:space="0" w:color="auto"/>
              <w:bottom w:val="single" w:sz="4" w:space="0" w:color="auto"/>
              <w:right w:val="single" w:sz="4" w:space="0" w:color="auto"/>
            </w:tcBorders>
            <w:vAlign w:val="center"/>
          </w:tcPr>
          <w:p w14:paraId="560F35D8"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p>
        </w:tc>
      </w:tr>
      <w:tr w:rsidR="00E45C36" w:rsidRPr="00CC0896" w14:paraId="660D4083" w14:textId="77777777" w:rsidTr="0030384D">
        <w:trPr>
          <w:trHeight w:hRule="exact" w:val="1083"/>
          <w:jc w:val="center"/>
        </w:trPr>
        <w:tc>
          <w:tcPr>
            <w:tcW w:w="4531" w:type="dxa"/>
            <w:gridSpan w:val="2"/>
            <w:tcBorders>
              <w:top w:val="single" w:sz="4" w:space="0" w:color="auto"/>
              <w:left w:val="single" w:sz="4" w:space="0" w:color="auto"/>
              <w:bottom w:val="single" w:sz="4" w:space="0" w:color="auto"/>
              <w:right w:val="single" w:sz="4" w:space="0" w:color="auto"/>
            </w:tcBorders>
            <w:vAlign w:val="center"/>
          </w:tcPr>
          <w:p w14:paraId="0B5735CD" w14:textId="60204CF1" w:rsidR="00E45C36" w:rsidRPr="00CC0896" w:rsidRDefault="00260453" w:rsidP="00322A0D">
            <w:pPr>
              <w:widowControl w:val="0"/>
              <w:suppressAutoHyphens/>
              <w:spacing w:after="120" w:line="240" w:lineRule="auto"/>
              <w:ind w:firstLine="151"/>
              <w:rPr>
                <w:rFonts w:ascii="Arial" w:eastAsia="Times New Roman" w:hAnsi="Arial" w:cs="Arial"/>
                <w:color w:val="000000" w:themeColor="text1"/>
                <w:sz w:val="20"/>
                <w:szCs w:val="20"/>
                <w:lang w:eastAsia="uk-UA"/>
              </w:rPr>
            </w:pPr>
            <w:r>
              <w:rPr>
                <w:rFonts w:ascii="Arial" w:eastAsia="Times New Roman" w:hAnsi="Arial" w:cs="Arial"/>
                <w:color w:val="000000" w:themeColor="text1"/>
                <w:sz w:val="20"/>
                <w:szCs w:val="20"/>
                <w:lang w:eastAsia="uk-UA"/>
              </w:rPr>
              <w:t>—</w:t>
            </w:r>
            <w:r w:rsidR="00E45C36" w:rsidRPr="00CC0896">
              <w:rPr>
                <w:rFonts w:ascii="Arial" w:eastAsia="Times New Roman" w:hAnsi="Arial" w:cs="Arial"/>
                <w:color w:val="000000" w:themeColor="text1"/>
                <w:sz w:val="20"/>
                <w:szCs w:val="20"/>
                <w:lang w:eastAsia="uk-UA"/>
              </w:rPr>
              <w:t xml:space="preserve"> приміщення з холодильним обладнанням</w:t>
            </w:r>
          </w:p>
        </w:tc>
        <w:tc>
          <w:tcPr>
            <w:tcW w:w="2694" w:type="dxa"/>
            <w:gridSpan w:val="2"/>
            <w:tcBorders>
              <w:top w:val="single" w:sz="4" w:space="0" w:color="auto"/>
              <w:left w:val="single" w:sz="4" w:space="0" w:color="auto"/>
              <w:bottom w:val="single" w:sz="4" w:space="0" w:color="auto"/>
              <w:right w:val="single" w:sz="4" w:space="0" w:color="auto"/>
            </w:tcBorders>
            <w:vAlign w:val="center"/>
          </w:tcPr>
          <w:p w14:paraId="2BB7B172" w14:textId="77777777" w:rsidR="00E45C36" w:rsidRPr="00CC0896" w:rsidRDefault="00E45C36" w:rsidP="00322A0D">
            <w:pPr>
              <w:widowControl w:val="0"/>
              <w:suppressAutoHyphens/>
              <w:spacing w:after="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Мінімальна за технічними характеристиками холодильного обладнання,</w:t>
            </w:r>
          </w:p>
          <w:p w14:paraId="411F3031" w14:textId="77777777" w:rsidR="00E45C36" w:rsidRPr="00CC0896" w:rsidRDefault="00E45C36" w:rsidP="00322A0D">
            <w:pPr>
              <w:widowControl w:val="0"/>
              <w:suppressAutoHyphens/>
              <w:spacing w:after="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за відсутності приймати 12</w:t>
            </w:r>
          </w:p>
        </w:tc>
        <w:tc>
          <w:tcPr>
            <w:tcW w:w="2551" w:type="dxa"/>
            <w:gridSpan w:val="2"/>
            <w:vMerge w:val="restart"/>
            <w:tcBorders>
              <w:top w:val="single" w:sz="4" w:space="0" w:color="auto"/>
              <w:left w:val="single" w:sz="4" w:space="0" w:color="auto"/>
              <w:bottom w:val="single" w:sz="4" w:space="0" w:color="auto"/>
              <w:right w:val="single" w:sz="4" w:space="0" w:color="auto"/>
            </w:tcBorders>
            <w:vAlign w:val="center"/>
          </w:tcPr>
          <w:p w14:paraId="6488901B"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p>
        </w:tc>
      </w:tr>
      <w:tr w:rsidR="00E45C36" w:rsidRPr="00CC0896" w14:paraId="29BF4CFE" w14:textId="77777777" w:rsidTr="0030384D">
        <w:trPr>
          <w:trHeight w:hRule="exact" w:val="560"/>
          <w:jc w:val="center"/>
        </w:trPr>
        <w:tc>
          <w:tcPr>
            <w:tcW w:w="4531" w:type="dxa"/>
            <w:gridSpan w:val="2"/>
            <w:tcBorders>
              <w:top w:val="single" w:sz="4" w:space="0" w:color="auto"/>
              <w:left w:val="single" w:sz="4" w:space="0" w:color="auto"/>
              <w:bottom w:val="single" w:sz="4" w:space="0" w:color="auto"/>
              <w:right w:val="single" w:sz="4" w:space="0" w:color="auto"/>
            </w:tcBorders>
            <w:vAlign w:val="center"/>
          </w:tcPr>
          <w:p w14:paraId="124668C6" w14:textId="77777777" w:rsidR="00E45C36" w:rsidRDefault="00E45C36" w:rsidP="00DE01C7">
            <w:pPr>
              <w:widowControl w:val="0"/>
              <w:suppressAutoHyphens/>
              <w:spacing w:after="120" w:line="240" w:lineRule="auto"/>
              <w:ind w:left="113"/>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б) заготівельна зона (овочевий цех, м’ясо-рибний цех, борошняний цех)</w:t>
            </w:r>
          </w:p>
          <w:p w14:paraId="327C11FE" w14:textId="77777777" w:rsidR="0030384D" w:rsidRDefault="0030384D" w:rsidP="00DE01C7">
            <w:pPr>
              <w:widowControl w:val="0"/>
              <w:suppressAutoHyphens/>
              <w:spacing w:after="120" w:line="240" w:lineRule="auto"/>
              <w:ind w:left="113"/>
              <w:rPr>
                <w:rFonts w:ascii="Arial" w:eastAsia="Times New Roman" w:hAnsi="Arial" w:cs="Arial"/>
                <w:color w:val="000000" w:themeColor="text1"/>
                <w:sz w:val="20"/>
                <w:szCs w:val="20"/>
                <w:lang w:eastAsia="uk-UA"/>
              </w:rPr>
            </w:pPr>
          </w:p>
          <w:p w14:paraId="2570C03A" w14:textId="77777777" w:rsidR="0030384D" w:rsidRPr="00CC0896" w:rsidRDefault="0030384D" w:rsidP="00DE01C7">
            <w:pPr>
              <w:widowControl w:val="0"/>
              <w:suppressAutoHyphens/>
              <w:spacing w:after="120" w:line="240" w:lineRule="auto"/>
              <w:ind w:left="113"/>
              <w:rPr>
                <w:rFonts w:ascii="Arial" w:eastAsia="Times New Roman" w:hAnsi="Arial" w:cs="Arial"/>
                <w:color w:val="000000" w:themeColor="text1"/>
                <w:sz w:val="20"/>
                <w:szCs w:val="20"/>
                <w:lang w:eastAsia="uk-UA"/>
              </w:rPr>
            </w:pPr>
          </w:p>
        </w:tc>
        <w:tc>
          <w:tcPr>
            <w:tcW w:w="1276" w:type="dxa"/>
            <w:tcBorders>
              <w:top w:val="single" w:sz="4" w:space="0" w:color="auto"/>
              <w:left w:val="single" w:sz="4" w:space="0" w:color="auto"/>
              <w:bottom w:val="single" w:sz="4" w:space="0" w:color="auto"/>
              <w:right w:val="single" w:sz="4" w:space="0" w:color="auto"/>
            </w:tcBorders>
            <w:vAlign w:val="center"/>
          </w:tcPr>
          <w:p w14:paraId="718B345A"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18</w:t>
            </w:r>
          </w:p>
        </w:tc>
        <w:tc>
          <w:tcPr>
            <w:tcW w:w="1418" w:type="dxa"/>
            <w:tcBorders>
              <w:top w:val="single" w:sz="4" w:space="0" w:color="auto"/>
              <w:left w:val="single" w:sz="4" w:space="0" w:color="auto"/>
              <w:bottom w:val="single" w:sz="4" w:space="0" w:color="auto"/>
              <w:right w:val="single" w:sz="4" w:space="0" w:color="auto"/>
            </w:tcBorders>
            <w:vAlign w:val="center"/>
          </w:tcPr>
          <w:p w14:paraId="0464653F"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18</w:t>
            </w:r>
          </w:p>
        </w:tc>
        <w:tc>
          <w:tcPr>
            <w:tcW w:w="2551" w:type="dxa"/>
            <w:gridSpan w:val="2"/>
            <w:vMerge/>
            <w:tcBorders>
              <w:top w:val="single" w:sz="4" w:space="0" w:color="auto"/>
              <w:left w:val="single" w:sz="4" w:space="0" w:color="auto"/>
              <w:bottom w:val="single" w:sz="4" w:space="0" w:color="auto"/>
              <w:right w:val="single" w:sz="4" w:space="0" w:color="auto"/>
            </w:tcBorders>
            <w:vAlign w:val="center"/>
          </w:tcPr>
          <w:p w14:paraId="1A8CE1CE"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p>
        </w:tc>
      </w:tr>
      <w:tr w:rsidR="00E45C36" w:rsidRPr="00CC0896" w14:paraId="3CFF8258" w14:textId="77777777" w:rsidTr="0030384D">
        <w:trPr>
          <w:gridBefore w:val="1"/>
          <w:wBefore w:w="14" w:type="dxa"/>
          <w:trHeight w:hRule="exact" w:val="326"/>
          <w:jc w:val="center"/>
        </w:trPr>
        <w:tc>
          <w:tcPr>
            <w:tcW w:w="4517" w:type="dxa"/>
            <w:tcBorders>
              <w:top w:val="single" w:sz="4" w:space="0" w:color="auto"/>
              <w:left w:val="single" w:sz="4" w:space="0" w:color="auto"/>
              <w:bottom w:val="single" w:sz="4" w:space="0" w:color="auto"/>
              <w:right w:val="single" w:sz="4" w:space="0" w:color="auto"/>
            </w:tcBorders>
            <w:vAlign w:val="center"/>
          </w:tcPr>
          <w:p w14:paraId="31F1739B" w14:textId="77777777" w:rsidR="00E45C36" w:rsidRDefault="00E45C36" w:rsidP="00DE01C7">
            <w:pPr>
              <w:widowControl w:val="0"/>
              <w:suppressAutoHyphens/>
              <w:spacing w:after="120" w:line="240" w:lineRule="auto"/>
              <w:ind w:left="113"/>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в) службово-побутова зона:</w:t>
            </w:r>
          </w:p>
          <w:p w14:paraId="14E871C7" w14:textId="77777777" w:rsidR="0030384D" w:rsidRDefault="0030384D" w:rsidP="00DE01C7">
            <w:pPr>
              <w:widowControl w:val="0"/>
              <w:suppressAutoHyphens/>
              <w:spacing w:after="120" w:line="240" w:lineRule="auto"/>
              <w:ind w:left="113"/>
              <w:rPr>
                <w:rFonts w:ascii="Arial" w:eastAsia="Times New Roman" w:hAnsi="Arial" w:cs="Arial"/>
                <w:color w:val="000000" w:themeColor="text1"/>
                <w:sz w:val="20"/>
                <w:szCs w:val="20"/>
                <w:lang w:eastAsia="uk-UA"/>
              </w:rPr>
            </w:pPr>
          </w:p>
          <w:p w14:paraId="2AF965BF" w14:textId="77777777" w:rsidR="0030384D" w:rsidRPr="00CC0896" w:rsidRDefault="0030384D" w:rsidP="00DE01C7">
            <w:pPr>
              <w:widowControl w:val="0"/>
              <w:suppressAutoHyphens/>
              <w:spacing w:after="120" w:line="240" w:lineRule="auto"/>
              <w:ind w:left="113"/>
              <w:rPr>
                <w:rFonts w:ascii="Arial" w:eastAsia="Times New Roman" w:hAnsi="Arial" w:cs="Arial"/>
                <w:color w:val="000000" w:themeColor="text1"/>
                <w:sz w:val="20"/>
                <w:szCs w:val="20"/>
                <w:lang w:eastAsia="uk-UA"/>
              </w:rPr>
            </w:pPr>
          </w:p>
        </w:tc>
        <w:tc>
          <w:tcPr>
            <w:tcW w:w="1276" w:type="dxa"/>
            <w:tcBorders>
              <w:top w:val="single" w:sz="4" w:space="0" w:color="auto"/>
              <w:left w:val="single" w:sz="4" w:space="0" w:color="auto"/>
              <w:bottom w:val="single" w:sz="4" w:space="0" w:color="auto"/>
              <w:right w:val="single" w:sz="4" w:space="0" w:color="auto"/>
            </w:tcBorders>
            <w:vAlign w:val="center"/>
          </w:tcPr>
          <w:p w14:paraId="3CC11014"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p>
        </w:tc>
        <w:tc>
          <w:tcPr>
            <w:tcW w:w="1418" w:type="dxa"/>
            <w:tcBorders>
              <w:top w:val="single" w:sz="4" w:space="0" w:color="auto"/>
              <w:left w:val="single" w:sz="4" w:space="0" w:color="auto"/>
              <w:bottom w:val="single" w:sz="4" w:space="0" w:color="auto"/>
              <w:right w:val="single" w:sz="4" w:space="0" w:color="auto"/>
            </w:tcBorders>
            <w:vAlign w:val="center"/>
          </w:tcPr>
          <w:p w14:paraId="559291E0"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p>
        </w:tc>
        <w:tc>
          <w:tcPr>
            <w:tcW w:w="1134" w:type="dxa"/>
            <w:tcBorders>
              <w:top w:val="single" w:sz="4" w:space="0" w:color="auto"/>
              <w:left w:val="single" w:sz="4" w:space="0" w:color="auto"/>
              <w:bottom w:val="single" w:sz="4" w:space="0" w:color="auto"/>
              <w:right w:val="single" w:sz="4" w:space="0" w:color="auto"/>
            </w:tcBorders>
            <w:vAlign w:val="center"/>
          </w:tcPr>
          <w:p w14:paraId="72F32A92" w14:textId="5234A5E5" w:rsidR="00E45C36" w:rsidRPr="00CC0896" w:rsidRDefault="003716E0"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Pr>
                <w:rFonts w:ascii="Arial" w:eastAsia="Times New Roman" w:hAnsi="Arial" w:cs="Arial"/>
                <w:color w:val="000000" w:themeColor="text1"/>
                <w:sz w:val="20"/>
                <w:szCs w:val="20"/>
                <w:lang w:eastAsia="uk-UA"/>
              </w:rPr>
              <w:t>—</w:t>
            </w:r>
          </w:p>
        </w:tc>
        <w:tc>
          <w:tcPr>
            <w:tcW w:w="1417" w:type="dxa"/>
            <w:tcBorders>
              <w:top w:val="single" w:sz="4" w:space="0" w:color="auto"/>
              <w:left w:val="single" w:sz="4" w:space="0" w:color="auto"/>
              <w:bottom w:val="single" w:sz="4" w:space="0" w:color="auto"/>
              <w:right w:val="single" w:sz="4" w:space="0" w:color="auto"/>
            </w:tcBorders>
            <w:vAlign w:val="center"/>
          </w:tcPr>
          <w:p w14:paraId="75B507F7" w14:textId="744F7D34" w:rsidR="00E45C36" w:rsidRPr="00CC0896" w:rsidRDefault="003716E0"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Pr>
                <w:rFonts w:ascii="Arial" w:eastAsia="Times New Roman" w:hAnsi="Arial" w:cs="Arial"/>
                <w:color w:val="000000" w:themeColor="text1"/>
                <w:sz w:val="20"/>
                <w:szCs w:val="20"/>
                <w:lang w:eastAsia="uk-UA"/>
              </w:rPr>
              <w:t>—</w:t>
            </w:r>
          </w:p>
        </w:tc>
      </w:tr>
      <w:tr w:rsidR="00E45C36" w:rsidRPr="00CC0896" w14:paraId="7DDD568A" w14:textId="77777777" w:rsidTr="0030384D">
        <w:trPr>
          <w:gridBefore w:val="1"/>
          <w:wBefore w:w="14" w:type="dxa"/>
          <w:trHeight w:hRule="exact" w:val="326"/>
          <w:jc w:val="center"/>
        </w:trPr>
        <w:tc>
          <w:tcPr>
            <w:tcW w:w="4517" w:type="dxa"/>
            <w:tcBorders>
              <w:top w:val="single" w:sz="4" w:space="0" w:color="auto"/>
              <w:left w:val="single" w:sz="4" w:space="0" w:color="000000"/>
            </w:tcBorders>
            <w:vAlign w:val="center"/>
          </w:tcPr>
          <w:p w14:paraId="31384E4D" w14:textId="48CD350E" w:rsidR="00E45C36" w:rsidRPr="00CC0896" w:rsidRDefault="00260453" w:rsidP="00322A0D">
            <w:pPr>
              <w:widowControl w:val="0"/>
              <w:suppressAutoHyphens/>
              <w:spacing w:after="120" w:line="240" w:lineRule="auto"/>
              <w:ind w:left="227"/>
              <w:rPr>
                <w:rFonts w:ascii="Arial" w:eastAsia="Times New Roman" w:hAnsi="Arial" w:cs="Arial"/>
                <w:color w:val="000000" w:themeColor="text1"/>
                <w:sz w:val="20"/>
                <w:szCs w:val="20"/>
                <w:lang w:eastAsia="uk-UA"/>
              </w:rPr>
            </w:pPr>
            <w:r>
              <w:rPr>
                <w:rFonts w:ascii="Arial" w:eastAsia="Times New Roman" w:hAnsi="Arial" w:cs="Arial"/>
                <w:color w:val="000000" w:themeColor="text1"/>
                <w:sz w:val="20"/>
                <w:szCs w:val="20"/>
                <w:lang w:eastAsia="uk-UA"/>
              </w:rPr>
              <w:t>—</w:t>
            </w:r>
            <w:r w:rsidR="00E45C36" w:rsidRPr="00CC0896">
              <w:rPr>
                <w:rFonts w:ascii="Arial" w:eastAsia="Times New Roman" w:hAnsi="Arial" w:cs="Arial"/>
                <w:color w:val="000000" w:themeColor="text1"/>
                <w:sz w:val="20"/>
                <w:szCs w:val="20"/>
                <w:lang w:eastAsia="uk-UA"/>
              </w:rPr>
              <w:t xml:space="preserve"> гардероб;</w:t>
            </w:r>
          </w:p>
        </w:tc>
        <w:tc>
          <w:tcPr>
            <w:tcW w:w="1276" w:type="dxa"/>
            <w:tcBorders>
              <w:top w:val="single" w:sz="4" w:space="0" w:color="auto"/>
              <w:left w:val="single" w:sz="4" w:space="0" w:color="000000"/>
            </w:tcBorders>
            <w:vAlign w:val="center"/>
          </w:tcPr>
          <w:p w14:paraId="58209BC4"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20</w:t>
            </w:r>
          </w:p>
        </w:tc>
        <w:tc>
          <w:tcPr>
            <w:tcW w:w="1418" w:type="dxa"/>
            <w:tcBorders>
              <w:top w:val="single" w:sz="4" w:space="0" w:color="auto"/>
              <w:left w:val="single" w:sz="4" w:space="0" w:color="000000"/>
            </w:tcBorders>
            <w:vAlign w:val="center"/>
          </w:tcPr>
          <w:p w14:paraId="76048617"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20</w:t>
            </w:r>
          </w:p>
        </w:tc>
        <w:tc>
          <w:tcPr>
            <w:tcW w:w="1134" w:type="dxa"/>
            <w:tcBorders>
              <w:top w:val="single" w:sz="4" w:space="0" w:color="auto"/>
              <w:left w:val="single" w:sz="4" w:space="0" w:color="000000"/>
            </w:tcBorders>
            <w:vAlign w:val="center"/>
          </w:tcPr>
          <w:p w14:paraId="26992308" w14:textId="03794563" w:rsidR="00E45C36" w:rsidRPr="00CC0896" w:rsidRDefault="00260453"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Pr>
                <w:rFonts w:ascii="Arial" w:eastAsia="Times New Roman" w:hAnsi="Arial" w:cs="Arial"/>
                <w:color w:val="000000" w:themeColor="text1"/>
                <w:sz w:val="20"/>
                <w:szCs w:val="20"/>
                <w:lang w:eastAsia="uk-UA"/>
              </w:rPr>
              <w:t>—</w:t>
            </w:r>
          </w:p>
        </w:tc>
        <w:tc>
          <w:tcPr>
            <w:tcW w:w="1417" w:type="dxa"/>
            <w:tcBorders>
              <w:top w:val="single" w:sz="4" w:space="0" w:color="auto"/>
              <w:left w:val="single" w:sz="4" w:space="0" w:color="000000"/>
              <w:right w:val="single" w:sz="4" w:space="0" w:color="000000"/>
            </w:tcBorders>
            <w:vAlign w:val="center"/>
          </w:tcPr>
          <w:p w14:paraId="5BE1BB5A"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2</w:t>
            </w:r>
          </w:p>
        </w:tc>
      </w:tr>
      <w:tr w:rsidR="00E45C36" w:rsidRPr="00CC0896" w14:paraId="0258C119" w14:textId="77777777" w:rsidTr="0030384D">
        <w:trPr>
          <w:gridBefore w:val="1"/>
          <w:wBefore w:w="14" w:type="dxa"/>
          <w:trHeight w:hRule="exact" w:val="687"/>
          <w:jc w:val="center"/>
        </w:trPr>
        <w:tc>
          <w:tcPr>
            <w:tcW w:w="4517" w:type="dxa"/>
            <w:tcBorders>
              <w:top w:val="single" w:sz="4" w:space="0" w:color="000000"/>
              <w:left w:val="single" w:sz="4" w:space="0" w:color="000000"/>
            </w:tcBorders>
            <w:vAlign w:val="center"/>
          </w:tcPr>
          <w:p w14:paraId="2F4DED16" w14:textId="551F807D" w:rsidR="00E45C36" w:rsidRPr="00CC0896" w:rsidRDefault="00260453" w:rsidP="00322A0D">
            <w:pPr>
              <w:widowControl w:val="0"/>
              <w:suppressAutoHyphens/>
              <w:spacing w:after="120" w:line="240" w:lineRule="auto"/>
              <w:ind w:left="227"/>
              <w:rPr>
                <w:rFonts w:ascii="Arial" w:eastAsia="Times New Roman" w:hAnsi="Arial" w:cs="Arial"/>
                <w:color w:val="000000" w:themeColor="text1"/>
                <w:sz w:val="20"/>
                <w:szCs w:val="20"/>
                <w:lang w:eastAsia="uk-UA"/>
              </w:rPr>
            </w:pPr>
            <w:r>
              <w:rPr>
                <w:rFonts w:ascii="Arial" w:eastAsia="Times New Roman" w:hAnsi="Arial" w:cs="Arial"/>
                <w:color w:val="000000" w:themeColor="text1"/>
                <w:sz w:val="20"/>
                <w:szCs w:val="20"/>
                <w:lang w:eastAsia="uk-UA"/>
              </w:rPr>
              <w:t>—</w:t>
            </w:r>
            <w:r w:rsidR="00E45C36" w:rsidRPr="00CC0896">
              <w:rPr>
                <w:rFonts w:ascii="Arial" w:eastAsia="Times New Roman" w:hAnsi="Arial" w:cs="Arial"/>
                <w:color w:val="000000" w:themeColor="text1"/>
                <w:sz w:val="20"/>
                <w:szCs w:val="20"/>
                <w:lang w:eastAsia="uk-UA"/>
              </w:rPr>
              <w:t xml:space="preserve"> туалет;</w:t>
            </w:r>
          </w:p>
          <w:p w14:paraId="5E6A6F5A" w14:textId="77777777" w:rsidR="00E45C36" w:rsidRDefault="00E45C36" w:rsidP="00322A0D">
            <w:pPr>
              <w:widowControl w:val="0"/>
              <w:suppressAutoHyphens/>
              <w:spacing w:after="120" w:line="240" w:lineRule="auto"/>
              <w:ind w:left="227"/>
              <w:rPr>
                <w:rFonts w:ascii="Arial" w:eastAsia="Times New Roman" w:hAnsi="Arial" w:cs="Arial"/>
                <w:color w:val="000000" w:themeColor="text1"/>
                <w:sz w:val="20"/>
                <w:szCs w:val="20"/>
                <w:lang w:eastAsia="uk-UA"/>
              </w:rPr>
            </w:pPr>
          </w:p>
          <w:p w14:paraId="648A4C77" w14:textId="77777777" w:rsidR="0029712E" w:rsidRDefault="0029712E" w:rsidP="00322A0D">
            <w:pPr>
              <w:widowControl w:val="0"/>
              <w:suppressAutoHyphens/>
              <w:spacing w:after="120" w:line="240" w:lineRule="auto"/>
              <w:ind w:left="227"/>
              <w:rPr>
                <w:rFonts w:ascii="Arial" w:eastAsia="Times New Roman" w:hAnsi="Arial" w:cs="Arial"/>
                <w:color w:val="000000" w:themeColor="text1"/>
                <w:sz w:val="20"/>
                <w:szCs w:val="20"/>
                <w:lang w:eastAsia="uk-UA"/>
              </w:rPr>
            </w:pPr>
          </w:p>
          <w:p w14:paraId="5B8D2FB2" w14:textId="77777777" w:rsidR="0029712E" w:rsidRPr="00CC0896" w:rsidRDefault="0029712E" w:rsidP="0029712E">
            <w:pPr>
              <w:widowControl w:val="0"/>
              <w:suppressAutoHyphens/>
              <w:spacing w:after="120" w:line="240" w:lineRule="auto"/>
              <w:rPr>
                <w:rFonts w:ascii="Arial" w:eastAsia="Times New Roman" w:hAnsi="Arial" w:cs="Arial"/>
                <w:color w:val="000000" w:themeColor="text1"/>
                <w:sz w:val="20"/>
                <w:szCs w:val="20"/>
                <w:lang w:eastAsia="uk-UA"/>
              </w:rPr>
            </w:pPr>
          </w:p>
        </w:tc>
        <w:tc>
          <w:tcPr>
            <w:tcW w:w="1276" w:type="dxa"/>
            <w:tcBorders>
              <w:top w:val="single" w:sz="4" w:space="0" w:color="000000"/>
              <w:left w:val="single" w:sz="4" w:space="0" w:color="000000"/>
            </w:tcBorders>
            <w:vAlign w:val="center"/>
          </w:tcPr>
          <w:p w14:paraId="526B9D2C"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18</w:t>
            </w:r>
          </w:p>
        </w:tc>
        <w:tc>
          <w:tcPr>
            <w:tcW w:w="1418" w:type="dxa"/>
            <w:tcBorders>
              <w:top w:val="single" w:sz="4" w:space="0" w:color="000000"/>
              <w:left w:val="single" w:sz="4" w:space="0" w:color="000000"/>
            </w:tcBorders>
            <w:vAlign w:val="center"/>
          </w:tcPr>
          <w:p w14:paraId="05799534"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18</w:t>
            </w:r>
          </w:p>
        </w:tc>
        <w:tc>
          <w:tcPr>
            <w:tcW w:w="1134" w:type="dxa"/>
            <w:tcBorders>
              <w:top w:val="single" w:sz="4" w:space="0" w:color="000000"/>
              <w:left w:val="single" w:sz="4" w:space="0" w:color="000000"/>
            </w:tcBorders>
            <w:vAlign w:val="center"/>
          </w:tcPr>
          <w:p w14:paraId="245D94CE" w14:textId="70F57FE3" w:rsidR="00E45C36" w:rsidRPr="00CC0896" w:rsidRDefault="00260453"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Pr>
                <w:rFonts w:ascii="Arial" w:eastAsia="Times New Roman" w:hAnsi="Arial" w:cs="Arial"/>
                <w:color w:val="000000" w:themeColor="text1"/>
                <w:sz w:val="20"/>
                <w:szCs w:val="20"/>
                <w:lang w:eastAsia="uk-UA"/>
              </w:rPr>
              <w:t>—</w:t>
            </w:r>
          </w:p>
        </w:tc>
        <w:tc>
          <w:tcPr>
            <w:tcW w:w="1417" w:type="dxa"/>
            <w:tcBorders>
              <w:top w:val="single" w:sz="4" w:space="0" w:color="000000"/>
              <w:left w:val="single" w:sz="4" w:space="0" w:color="000000"/>
              <w:right w:val="single" w:sz="4" w:space="0" w:color="000000"/>
            </w:tcBorders>
            <w:vAlign w:val="center"/>
          </w:tcPr>
          <w:p w14:paraId="35225D0E" w14:textId="5E679EA3"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100 м</w:t>
            </w:r>
            <w:r w:rsidRPr="00CC0896">
              <w:rPr>
                <w:rFonts w:ascii="Arial" w:eastAsia="Times New Roman" w:hAnsi="Arial" w:cs="Arial"/>
                <w:color w:val="000000" w:themeColor="text1"/>
                <w:sz w:val="20"/>
                <w:szCs w:val="20"/>
                <w:vertAlign w:val="superscript"/>
                <w:lang w:eastAsia="uk-UA"/>
              </w:rPr>
              <w:t>3</w:t>
            </w:r>
            <w:r w:rsidRPr="00CC0896">
              <w:rPr>
                <w:rFonts w:ascii="Arial" w:eastAsia="Times New Roman" w:hAnsi="Arial" w:cs="Arial"/>
                <w:color w:val="000000" w:themeColor="text1"/>
                <w:sz w:val="20"/>
                <w:szCs w:val="20"/>
                <w:lang w:eastAsia="uk-UA"/>
              </w:rPr>
              <w:t xml:space="preserve">/год на </w:t>
            </w:r>
            <w:r w:rsidRPr="00CC0896">
              <w:rPr>
                <w:rFonts w:ascii="Arial" w:eastAsia="Times New Roman" w:hAnsi="Arial" w:cs="Arial"/>
                <w:color w:val="000000" w:themeColor="text1"/>
                <w:spacing w:val="-8"/>
                <w:sz w:val="20"/>
                <w:szCs w:val="20"/>
                <w:lang w:eastAsia="uk-UA"/>
              </w:rPr>
              <w:t>ун</w:t>
            </w:r>
            <w:r w:rsidR="00FF2647">
              <w:rPr>
                <w:rFonts w:ascii="Arial" w:eastAsia="Times New Roman" w:hAnsi="Arial" w:cs="Arial"/>
                <w:color w:val="000000" w:themeColor="text1"/>
                <w:spacing w:val="-8"/>
                <w:sz w:val="20"/>
                <w:szCs w:val="20"/>
                <w:lang w:eastAsia="uk-UA"/>
              </w:rPr>
              <w:t>.</w:t>
            </w:r>
            <w:r w:rsidRPr="00CC0896">
              <w:rPr>
                <w:rFonts w:ascii="Arial" w:eastAsia="Times New Roman" w:hAnsi="Arial" w:cs="Arial"/>
                <w:color w:val="000000" w:themeColor="text1"/>
                <w:spacing w:val="-8"/>
                <w:sz w:val="20"/>
                <w:szCs w:val="20"/>
                <w:lang w:eastAsia="uk-UA"/>
              </w:rPr>
              <w:t>/піс., але не менше</w:t>
            </w:r>
            <w:r w:rsidRPr="00CC0896">
              <w:rPr>
                <w:rFonts w:ascii="Arial" w:eastAsia="Times New Roman" w:hAnsi="Arial" w:cs="Arial"/>
                <w:color w:val="000000" w:themeColor="text1"/>
                <w:sz w:val="20"/>
                <w:szCs w:val="20"/>
                <w:lang w:eastAsia="uk-UA"/>
              </w:rPr>
              <w:t xml:space="preserve"> </w:t>
            </w:r>
            <w:r w:rsidR="00432133">
              <w:rPr>
                <w:rFonts w:ascii="Arial" w:eastAsia="Times New Roman" w:hAnsi="Arial" w:cs="Arial"/>
                <w:color w:val="000000" w:themeColor="text1"/>
                <w:sz w:val="20"/>
                <w:szCs w:val="20"/>
                <w:lang w:eastAsia="uk-UA"/>
              </w:rPr>
              <w:t xml:space="preserve">ніж </w:t>
            </w:r>
            <w:r w:rsidRPr="00CC0896">
              <w:rPr>
                <w:rFonts w:ascii="Arial" w:eastAsia="Times New Roman" w:hAnsi="Arial" w:cs="Arial"/>
                <w:color w:val="000000" w:themeColor="text1"/>
                <w:sz w:val="20"/>
                <w:szCs w:val="20"/>
                <w:lang w:eastAsia="uk-UA"/>
              </w:rPr>
              <w:t>12</w:t>
            </w:r>
          </w:p>
        </w:tc>
      </w:tr>
      <w:tr w:rsidR="00E45C36" w:rsidRPr="00CC0896" w14:paraId="1E6AEB4D" w14:textId="77777777" w:rsidTr="0029712E">
        <w:trPr>
          <w:gridBefore w:val="1"/>
          <w:wBefore w:w="14" w:type="dxa"/>
          <w:trHeight w:hRule="exact" w:val="401"/>
          <w:jc w:val="center"/>
        </w:trPr>
        <w:tc>
          <w:tcPr>
            <w:tcW w:w="4517" w:type="dxa"/>
            <w:tcBorders>
              <w:top w:val="single" w:sz="4" w:space="0" w:color="000000"/>
              <w:left w:val="single" w:sz="4" w:space="0" w:color="000000"/>
              <w:bottom w:val="single" w:sz="4" w:space="0" w:color="000000"/>
            </w:tcBorders>
            <w:vAlign w:val="center"/>
          </w:tcPr>
          <w:p w14:paraId="21F49BD9" w14:textId="47CBD542" w:rsidR="00E45C36" w:rsidRPr="00CC0896" w:rsidRDefault="00260453" w:rsidP="00322A0D">
            <w:pPr>
              <w:widowControl w:val="0"/>
              <w:suppressAutoHyphens/>
              <w:spacing w:after="120" w:line="240" w:lineRule="auto"/>
              <w:ind w:left="227"/>
              <w:rPr>
                <w:rFonts w:ascii="Arial" w:eastAsia="Times New Roman" w:hAnsi="Arial" w:cs="Arial"/>
                <w:color w:val="000000" w:themeColor="text1"/>
                <w:sz w:val="20"/>
                <w:szCs w:val="20"/>
                <w:lang w:eastAsia="uk-UA"/>
              </w:rPr>
            </w:pPr>
            <w:r>
              <w:rPr>
                <w:rFonts w:ascii="Arial" w:eastAsia="Times New Roman" w:hAnsi="Arial" w:cs="Arial"/>
                <w:color w:val="000000" w:themeColor="text1"/>
                <w:sz w:val="20"/>
                <w:szCs w:val="20"/>
                <w:lang w:eastAsia="uk-UA"/>
              </w:rPr>
              <w:t>—</w:t>
            </w:r>
            <w:r w:rsidR="00E45C36" w:rsidRPr="00CC0896">
              <w:rPr>
                <w:rFonts w:ascii="Arial" w:eastAsia="Times New Roman" w:hAnsi="Arial" w:cs="Arial"/>
                <w:color w:val="000000" w:themeColor="text1"/>
                <w:sz w:val="20"/>
                <w:szCs w:val="20"/>
                <w:lang w:eastAsia="uk-UA"/>
              </w:rPr>
              <w:t xml:space="preserve"> душова;</w:t>
            </w:r>
          </w:p>
        </w:tc>
        <w:tc>
          <w:tcPr>
            <w:tcW w:w="1276" w:type="dxa"/>
            <w:tcBorders>
              <w:top w:val="single" w:sz="4" w:space="0" w:color="000000"/>
              <w:left w:val="single" w:sz="4" w:space="0" w:color="000000"/>
              <w:bottom w:val="single" w:sz="4" w:space="0" w:color="000000"/>
            </w:tcBorders>
            <w:vAlign w:val="center"/>
          </w:tcPr>
          <w:p w14:paraId="400B9D6A"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25</w:t>
            </w:r>
          </w:p>
        </w:tc>
        <w:tc>
          <w:tcPr>
            <w:tcW w:w="1418" w:type="dxa"/>
            <w:tcBorders>
              <w:top w:val="single" w:sz="4" w:space="0" w:color="000000"/>
              <w:left w:val="single" w:sz="4" w:space="0" w:color="000000"/>
              <w:bottom w:val="single" w:sz="4" w:space="0" w:color="000000"/>
            </w:tcBorders>
            <w:vAlign w:val="center"/>
          </w:tcPr>
          <w:p w14:paraId="18A2C43A"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25</w:t>
            </w:r>
          </w:p>
        </w:tc>
        <w:tc>
          <w:tcPr>
            <w:tcW w:w="1134" w:type="dxa"/>
            <w:tcBorders>
              <w:top w:val="single" w:sz="4" w:space="0" w:color="000000"/>
              <w:left w:val="single" w:sz="4" w:space="0" w:color="000000"/>
              <w:bottom w:val="single" w:sz="4" w:space="0" w:color="000000"/>
            </w:tcBorders>
            <w:vAlign w:val="center"/>
          </w:tcPr>
          <w:p w14:paraId="374E9AF2" w14:textId="5FF185F7" w:rsidR="00E45C36" w:rsidRPr="00CC0896" w:rsidRDefault="00260453"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Pr>
                <w:rFonts w:ascii="Arial" w:eastAsia="Times New Roman" w:hAnsi="Arial" w:cs="Arial"/>
                <w:color w:val="000000" w:themeColor="text1"/>
                <w:sz w:val="20"/>
                <w:szCs w:val="20"/>
                <w:lang w:eastAsia="uk-UA"/>
              </w:rPr>
              <w:t>—</w:t>
            </w:r>
          </w:p>
        </w:tc>
        <w:tc>
          <w:tcPr>
            <w:tcW w:w="1417" w:type="dxa"/>
            <w:tcBorders>
              <w:top w:val="single" w:sz="4" w:space="0" w:color="000000"/>
              <w:left w:val="single" w:sz="4" w:space="0" w:color="000000"/>
              <w:bottom w:val="single" w:sz="4" w:space="0" w:color="000000"/>
              <w:right w:val="single" w:sz="4" w:space="0" w:color="000000"/>
            </w:tcBorders>
            <w:vAlign w:val="center"/>
          </w:tcPr>
          <w:p w14:paraId="5D9B0064"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5</w:t>
            </w:r>
          </w:p>
        </w:tc>
      </w:tr>
      <w:tr w:rsidR="00E45C36" w:rsidRPr="00CC0896" w14:paraId="386B826E" w14:textId="77777777" w:rsidTr="0030384D">
        <w:trPr>
          <w:gridBefore w:val="1"/>
          <w:wBefore w:w="14" w:type="dxa"/>
          <w:trHeight w:hRule="exact" w:val="801"/>
          <w:jc w:val="center"/>
        </w:trPr>
        <w:tc>
          <w:tcPr>
            <w:tcW w:w="4517" w:type="dxa"/>
            <w:tcBorders>
              <w:top w:val="single" w:sz="4" w:space="0" w:color="000000"/>
              <w:left w:val="single" w:sz="4" w:space="0" w:color="000000"/>
              <w:bottom w:val="single" w:sz="4" w:space="0" w:color="auto"/>
            </w:tcBorders>
            <w:vAlign w:val="center"/>
          </w:tcPr>
          <w:p w14:paraId="06D19CD4" w14:textId="483DAB7B" w:rsidR="00E45C36" w:rsidRPr="00CC0896" w:rsidRDefault="00260453" w:rsidP="00322A0D">
            <w:pPr>
              <w:widowControl w:val="0"/>
              <w:suppressAutoHyphens/>
              <w:spacing w:after="120" w:line="240" w:lineRule="auto"/>
              <w:ind w:left="227"/>
              <w:rPr>
                <w:rFonts w:ascii="Arial" w:eastAsia="Times New Roman" w:hAnsi="Arial" w:cs="Arial"/>
                <w:color w:val="000000" w:themeColor="text1"/>
                <w:sz w:val="20"/>
                <w:szCs w:val="20"/>
                <w:lang w:eastAsia="uk-UA"/>
              </w:rPr>
            </w:pPr>
            <w:r>
              <w:rPr>
                <w:rFonts w:ascii="Arial" w:eastAsia="Times New Roman" w:hAnsi="Arial" w:cs="Arial"/>
                <w:color w:val="000000" w:themeColor="text1"/>
                <w:sz w:val="20"/>
                <w:szCs w:val="20"/>
                <w:lang w:eastAsia="uk-UA"/>
              </w:rPr>
              <w:t>—</w:t>
            </w:r>
            <w:r w:rsidR="00E45C36" w:rsidRPr="00CC0896">
              <w:rPr>
                <w:rFonts w:ascii="Arial" w:eastAsia="Times New Roman" w:hAnsi="Arial" w:cs="Arial"/>
                <w:color w:val="000000" w:themeColor="text1"/>
                <w:sz w:val="20"/>
                <w:szCs w:val="20"/>
                <w:lang w:eastAsia="uk-UA"/>
              </w:rPr>
              <w:t xml:space="preserve"> місце відпочинку персоналу</w:t>
            </w:r>
          </w:p>
        </w:tc>
        <w:tc>
          <w:tcPr>
            <w:tcW w:w="1276" w:type="dxa"/>
            <w:tcBorders>
              <w:top w:val="single" w:sz="4" w:space="0" w:color="000000"/>
              <w:left w:val="single" w:sz="4" w:space="0" w:color="000000"/>
              <w:bottom w:val="single" w:sz="4" w:space="0" w:color="auto"/>
            </w:tcBorders>
            <w:vAlign w:val="center"/>
          </w:tcPr>
          <w:p w14:paraId="327A18CE"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22</w:t>
            </w:r>
          </w:p>
        </w:tc>
        <w:tc>
          <w:tcPr>
            <w:tcW w:w="1418" w:type="dxa"/>
            <w:tcBorders>
              <w:top w:val="single" w:sz="4" w:space="0" w:color="000000"/>
              <w:left w:val="single" w:sz="4" w:space="0" w:color="000000"/>
              <w:bottom w:val="single" w:sz="4" w:space="0" w:color="auto"/>
            </w:tcBorders>
            <w:vAlign w:val="center"/>
          </w:tcPr>
          <w:p w14:paraId="11165BA0"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22</w:t>
            </w:r>
          </w:p>
        </w:tc>
        <w:tc>
          <w:tcPr>
            <w:tcW w:w="2551" w:type="dxa"/>
            <w:gridSpan w:val="2"/>
            <w:tcBorders>
              <w:top w:val="single" w:sz="4" w:space="0" w:color="000000"/>
              <w:left w:val="single" w:sz="4" w:space="0" w:color="000000"/>
              <w:bottom w:val="single" w:sz="4" w:space="0" w:color="auto"/>
              <w:right w:val="single" w:sz="4" w:space="0" w:color="000000"/>
            </w:tcBorders>
            <w:vAlign w:val="center"/>
          </w:tcPr>
          <w:p w14:paraId="21C5B2DD" w14:textId="00E8667A"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 xml:space="preserve">За балансом службово-побутової зони, але </w:t>
            </w:r>
            <w:r w:rsidR="00A905B7">
              <w:rPr>
                <w:rFonts w:ascii="Arial" w:eastAsia="Times New Roman" w:hAnsi="Arial" w:cs="Arial"/>
                <w:color w:val="000000" w:themeColor="text1"/>
                <w:sz w:val="20"/>
                <w:szCs w:val="20"/>
                <w:lang w:eastAsia="uk-UA"/>
              </w:rPr>
              <w:br/>
            </w:r>
            <w:r w:rsidRPr="00CC0896">
              <w:rPr>
                <w:rFonts w:ascii="Arial" w:eastAsia="Times New Roman" w:hAnsi="Arial" w:cs="Arial"/>
                <w:color w:val="000000" w:themeColor="text1"/>
                <w:sz w:val="20"/>
                <w:szCs w:val="20"/>
                <w:lang w:eastAsia="uk-UA"/>
              </w:rPr>
              <w:t>не менше ніж 3</w:t>
            </w:r>
          </w:p>
        </w:tc>
      </w:tr>
      <w:tr w:rsidR="00E45C36" w:rsidRPr="00CC0896" w14:paraId="6076AC4C" w14:textId="77777777" w:rsidTr="0030384D">
        <w:trPr>
          <w:gridBefore w:val="1"/>
          <w:wBefore w:w="14" w:type="dxa"/>
          <w:trHeight w:hRule="exact" w:val="326"/>
          <w:jc w:val="center"/>
        </w:trPr>
        <w:tc>
          <w:tcPr>
            <w:tcW w:w="4517" w:type="dxa"/>
            <w:tcBorders>
              <w:top w:val="single" w:sz="4" w:space="0" w:color="auto"/>
              <w:left w:val="single" w:sz="4" w:space="0" w:color="000000"/>
            </w:tcBorders>
            <w:vAlign w:val="center"/>
          </w:tcPr>
          <w:p w14:paraId="0F778E01" w14:textId="77777777" w:rsidR="00E45C36" w:rsidRPr="00CC0896" w:rsidRDefault="00E45C36" w:rsidP="00DE01C7">
            <w:pPr>
              <w:widowControl w:val="0"/>
              <w:suppressAutoHyphens/>
              <w:spacing w:after="120" w:line="240" w:lineRule="auto"/>
              <w:ind w:left="113"/>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г) зона основного приготування страв:</w:t>
            </w:r>
          </w:p>
        </w:tc>
        <w:tc>
          <w:tcPr>
            <w:tcW w:w="1276" w:type="dxa"/>
            <w:tcBorders>
              <w:top w:val="single" w:sz="4" w:space="0" w:color="auto"/>
              <w:left w:val="single" w:sz="4" w:space="0" w:color="000000"/>
            </w:tcBorders>
            <w:vAlign w:val="center"/>
          </w:tcPr>
          <w:p w14:paraId="788F803F"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p>
        </w:tc>
        <w:tc>
          <w:tcPr>
            <w:tcW w:w="1418" w:type="dxa"/>
            <w:tcBorders>
              <w:top w:val="single" w:sz="4" w:space="0" w:color="auto"/>
              <w:left w:val="single" w:sz="4" w:space="0" w:color="000000"/>
            </w:tcBorders>
            <w:vAlign w:val="center"/>
          </w:tcPr>
          <w:p w14:paraId="3437E075"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p>
        </w:tc>
        <w:tc>
          <w:tcPr>
            <w:tcW w:w="2551" w:type="dxa"/>
            <w:gridSpan w:val="2"/>
            <w:vMerge w:val="restart"/>
            <w:tcBorders>
              <w:top w:val="single" w:sz="4" w:space="0" w:color="auto"/>
              <w:left w:val="single" w:sz="4" w:space="0" w:color="000000"/>
              <w:right w:val="single" w:sz="4" w:space="0" w:color="000000"/>
            </w:tcBorders>
            <w:vAlign w:val="center"/>
          </w:tcPr>
          <w:p w14:paraId="5EAAADD0"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p>
          <w:p w14:paraId="54DADF13" w14:textId="6EB01329" w:rsidR="00E45C36" w:rsidRPr="00CC0896" w:rsidRDefault="00432133"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З</w:t>
            </w:r>
            <w:r w:rsidR="00E45C36" w:rsidRPr="00CC0896">
              <w:rPr>
                <w:rFonts w:ascii="Arial" w:eastAsia="Times New Roman" w:hAnsi="Arial" w:cs="Arial"/>
                <w:color w:val="000000" w:themeColor="text1"/>
                <w:sz w:val="20"/>
                <w:szCs w:val="20"/>
                <w:lang w:eastAsia="uk-UA"/>
              </w:rPr>
              <w:t>гідно</w:t>
            </w:r>
            <w:r>
              <w:rPr>
                <w:rFonts w:ascii="Arial" w:eastAsia="Times New Roman" w:hAnsi="Arial" w:cs="Arial"/>
                <w:color w:val="000000" w:themeColor="text1"/>
                <w:sz w:val="20"/>
                <w:szCs w:val="20"/>
                <w:lang w:eastAsia="uk-UA"/>
              </w:rPr>
              <w:t xml:space="preserve"> з</w:t>
            </w:r>
            <w:r w:rsidR="00E45C36" w:rsidRPr="00CC0896">
              <w:rPr>
                <w:rFonts w:ascii="Arial" w:eastAsia="Times New Roman" w:hAnsi="Arial" w:cs="Arial"/>
                <w:color w:val="000000" w:themeColor="text1"/>
                <w:sz w:val="20"/>
                <w:szCs w:val="20"/>
                <w:lang w:eastAsia="uk-UA"/>
              </w:rPr>
              <w:t xml:space="preserve"> </w:t>
            </w:r>
            <w:hyperlink r:id="rId294" w:history="1">
              <w:r w:rsidR="00E45C36" w:rsidRPr="007D1171">
                <w:rPr>
                  <w:rStyle w:val="a8"/>
                  <w:rFonts w:ascii="Arial" w:eastAsia="Times New Roman" w:hAnsi="Arial" w:cs="Arial"/>
                  <w:sz w:val="20"/>
                  <w:szCs w:val="20"/>
                  <w:lang w:eastAsia="uk-UA"/>
                </w:rPr>
                <w:t>Кодекс</w:t>
              </w:r>
              <w:r>
                <w:rPr>
                  <w:rStyle w:val="a8"/>
                  <w:rFonts w:ascii="Arial" w:eastAsia="Times New Roman" w:hAnsi="Arial" w:cs="Arial"/>
                  <w:sz w:val="20"/>
                  <w:szCs w:val="20"/>
                  <w:lang w:eastAsia="uk-UA"/>
                </w:rPr>
                <w:t>ом</w:t>
              </w:r>
              <w:r w:rsidR="00E45C36" w:rsidRPr="007D1171">
                <w:rPr>
                  <w:rStyle w:val="a8"/>
                  <w:rFonts w:ascii="Arial" w:eastAsia="Times New Roman" w:hAnsi="Arial" w:cs="Arial"/>
                  <w:sz w:val="20"/>
                  <w:szCs w:val="20"/>
                  <w:lang w:eastAsia="uk-UA"/>
                </w:rPr>
                <w:t xml:space="preserve"> 4</w:t>
              </w:r>
            </w:hyperlink>
          </w:p>
          <w:p w14:paraId="6BACC5EC"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p>
          <w:p w14:paraId="5E31EFC2"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 xml:space="preserve">  </w:t>
            </w:r>
          </w:p>
          <w:p w14:paraId="3CC7DD96"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p>
          <w:p w14:paraId="5A8CA3D9"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p>
        </w:tc>
      </w:tr>
      <w:tr w:rsidR="00E45C36" w:rsidRPr="00CC0896" w14:paraId="149AC58F" w14:textId="77777777" w:rsidTr="0030384D">
        <w:trPr>
          <w:gridBefore w:val="1"/>
          <w:wBefore w:w="14" w:type="dxa"/>
          <w:trHeight w:val="313"/>
          <w:jc w:val="center"/>
        </w:trPr>
        <w:tc>
          <w:tcPr>
            <w:tcW w:w="4517" w:type="dxa"/>
            <w:tcBorders>
              <w:top w:val="single" w:sz="4" w:space="0" w:color="000000"/>
              <w:left w:val="single" w:sz="4" w:space="0" w:color="000000"/>
              <w:bottom w:val="nil"/>
            </w:tcBorders>
            <w:vAlign w:val="center"/>
          </w:tcPr>
          <w:p w14:paraId="43BCD21A" w14:textId="73DBF89D" w:rsidR="00E45C36" w:rsidRPr="00CC0896" w:rsidRDefault="00260453" w:rsidP="00DE01C7">
            <w:pPr>
              <w:widowControl w:val="0"/>
              <w:suppressAutoHyphens/>
              <w:spacing w:after="120" w:line="240" w:lineRule="auto"/>
              <w:ind w:left="113"/>
              <w:rPr>
                <w:rFonts w:ascii="Arial" w:eastAsia="Times New Roman" w:hAnsi="Arial" w:cs="Arial"/>
                <w:color w:val="000000" w:themeColor="text1"/>
                <w:sz w:val="20"/>
                <w:szCs w:val="20"/>
                <w:lang w:eastAsia="uk-UA"/>
              </w:rPr>
            </w:pPr>
            <w:r>
              <w:rPr>
                <w:rFonts w:ascii="Arial" w:eastAsia="Times New Roman" w:hAnsi="Arial" w:cs="Arial"/>
                <w:color w:val="000000" w:themeColor="text1"/>
                <w:sz w:val="20"/>
                <w:szCs w:val="20"/>
                <w:lang w:eastAsia="uk-UA"/>
              </w:rPr>
              <w:t>—</w:t>
            </w:r>
            <w:r w:rsidR="00E45C36" w:rsidRPr="00CC0896">
              <w:rPr>
                <w:rFonts w:ascii="Arial" w:eastAsia="Times New Roman" w:hAnsi="Arial" w:cs="Arial"/>
                <w:color w:val="000000" w:themeColor="text1"/>
                <w:sz w:val="20"/>
                <w:szCs w:val="20"/>
                <w:lang w:eastAsia="uk-UA"/>
              </w:rPr>
              <w:t xml:space="preserve"> зона теплового оброблення їжі;</w:t>
            </w:r>
          </w:p>
        </w:tc>
        <w:tc>
          <w:tcPr>
            <w:tcW w:w="2694" w:type="dxa"/>
            <w:gridSpan w:val="2"/>
            <w:tcBorders>
              <w:left w:val="single" w:sz="4" w:space="0" w:color="000000"/>
              <w:bottom w:val="single" w:sz="4" w:space="0" w:color="000000"/>
            </w:tcBorders>
            <w:vAlign w:val="center"/>
          </w:tcPr>
          <w:p w14:paraId="3DD4F7E7"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5 у неробочий час</w:t>
            </w:r>
          </w:p>
        </w:tc>
        <w:tc>
          <w:tcPr>
            <w:tcW w:w="2551" w:type="dxa"/>
            <w:gridSpan w:val="2"/>
            <w:vMerge/>
            <w:tcBorders>
              <w:left w:val="single" w:sz="4" w:space="0" w:color="000000"/>
              <w:right w:val="single" w:sz="4" w:space="0" w:color="000000"/>
            </w:tcBorders>
            <w:vAlign w:val="center"/>
          </w:tcPr>
          <w:p w14:paraId="2E372532"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p>
        </w:tc>
      </w:tr>
      <w:tr w:rsidR="00E45C36" w:rsidRPr="00CC0896" w14:paraId="799880F9" w14:textId="77777777" w:rsidTr="0030384D">
        <w:trPr>
          <w:gridBefore w:val="1"/>
          <w:wBefore w:w="14" w:type="dxa"/>
          <w:trHeight w:hRule="exact" w:val="255"/>
          <w:jc w:val="center"/>
        </w:trPr>
        <w:tc>
          <w:tcPr>
            <w:tcW w:w="4517" w:type="dxa"/>
            <w:tcBorders>
              <w:top w:val="single" w:sz="4" w:space="0" w:color="000000"/>
              <w:left w:val="single" w:sz="4" w:space="0" w:color="000000"/>
              <w:bottom w:val="single" w:sz="4" w:space="0" w:color="auto"/>
            </w:tcBorders>
            <w:vAlign w:val="center"/>
          </w:tcPr>
          <w:p w14:paraId="1099C2FD" w14:textId="58DD99FE" w:rsidR="00E45C36" w:rsidRPr="00CC0896" w:rsidRDefault="00260453" w:rsidP="00DE01C7">
            <w:pPr>
              <w:widowControl w:val="0"/>
              <w:suppressAutoHyphens/>
              <w:spacing w:after="120" w:line="240" w:lineRule="auto"/>
              <w:ind w:left="113"/>
              <w:rPr>
                <w:rFonts w:ascii="Arial" w:eastAsia="Times New Roman" w:hAnsi="Arial" w:cs="Arial"/>
                <w:color w:val="000000" w:themeColor="text1"/>
                <w:sz w:val="20"/>
                <w:szCs w:val="20"/>
                <w:lang w:eastAsia="uk-UA"/>
              </w:rPr>
            </w:pPr>
            <w:r>
              <w:rPr>
                <w:rFonts w:ascii="Arial" w:eastAsia="Times New Roman" w:hAnsi="Arial" w:cs="Arial"/>
                <w:color w:val="000000" w:themeColor="text1"/>
                <w:sz w:val="20"/>
                <w:szCs w:val="20"/>
                <w:lang w:eastAsia="uk-UA"/>
              </w:rPr>
              <w:t>—</w:t>
            </w:r>
            <w:r w:rsidR="00E45C36" w:rsidRPr="00CC0896">
              <w:rPr>
                <w:rFonts w:ascii="Arial" w:eastAsia="Times New Roman" w:hAnsi="Arial" w:cs="Arial"/>
                <w:color w:val="000000" w:themeColor="text1"/>
                <w:sz w:val="20"/>
                <w:szCs w:val="20"/>
                <w:lang w:eastAsia="uk-UA"/>
              </w:rPr>
              <w:t xml:space="preserve"> зона приготування холодних страв</w:t>
            </w:r>
          </w:p>
        </w:tc>
        <w:tc>
          <w:tcPr>
            <w:tcW w:w="1276" w:type="dxa"/>
            <w:tcBorders>
              <w:top w:val="single" w:sz="4" w:space="0" w:color="000000"/>
              <w:left w:val="single" w:sz="4" w:space="0" w:color="000000"/>
              <w:bottom w:val="single" w:sz="4" w:space="0" w:color="auto"/>
            </w:tcBorders>
            <w:vAlign w:val="center"/>
          </w:tcPr>
          <w:p w14:paraId="75DA14AF"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18</w:t>
            </w:r>
          </w:p>
        </w:tc>
        <w:tc>
          <w:tcPr>
            <w:tcW w:w="1418" w:type="dxa"/>
            <w:tcBorders>
              <w:top w:val="single" w:sz="4" w:space="0" w:color="000000"/>
              <w:left w:val="single" w:sz="4" w:space="0" w:color="000000"/>
              <w:bottom w:val="single" w:sz="4" w:space="0" w:color="auto"/>
            </w:tcBorders>
            <w:vAlign w:val="center"/>
          </w:tcPr>
          <w:p w14:paraId="4A58874B"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18</w:t>
            </w:r>
          </w:p>
        </w:tc>
        <w:tc>
          <w:tcPr>
            <w:tcW w:w="2551" w:type="dxa"/>
            <w:gridSpan w:val="2"/>
            <w:vMerge/>
            <w:tcBorders>
              <w:left w:val="single" w:sz="4" w:space="0" w:color="000000"/>
              <w:bottom w:val="single" w:sz="4" w:space="0" w:color="auto"/>
              <w:right w:val="single" w:sz="4" w:space="0" w:color="000000"/>
            </w:tcBorders>
            <w:vAlign w:val="center"/>
          </w:tcPr>
          <w:p w14:paraId="414B1CB1"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p>
        </w:tc>
      </w:tr>
      <w:tr w:rsidR="00E45C36" w:rsidRPr="00CC0896" w14:paraId="4F6A4400" w14:textId="77777777" w:rsidTr="0030384D">
        <w:trPr>
          <w:gridBefore w:val="1"/>
          <w:wBefore w:w="14" w:type="dxa"/>
          <w:trHeight w:val="541"/>
          <w:jc w:val="center"/>
        </w:trPr>
        <w:tc>
          <w:tcPr>
            <w:tcW w:w="4517" w:type="dxa"/>
            <w:tcBorders>
              <w:top w:val="single" w:sz="4" w:space="0" w:color="auto"/>
              <w:left w:val="single" w:sz="4" w:space="0" w:color="000000"/>
              <w:bottom w:val="single" w:sz="4" w:space="0" w:color="auto"/>
            </w:tcBorders>
            <w:vAlign w:val="center"/>
          </w:tcPr>
          <w:p w14:paraId="6A98C604" w14:textId="77777777" w:rsidR="00E45C36" w:rsidRPr="00CC0896" w:rsidRDefault="00E45C36" w:rsidP="00DE01C7">
            <w:pPr>
              <w:widowControl w:val="0"/>
              <w:suppressAutoHyphens/>
              <w:spacing w:after="120" w:line="240" w:lineRule="auto"/>
              <w:ind w:left="113"/>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д) зона для розігрівання готової продукції;</w:t>
            </w:r>
          </w:p>
        </w:tc>
        <w:tc>
          <w:tcPr>
            <w:tcW w:w="2694" w:type="dxa"/>
            <w:gridSpan w:val="2"/>
            <w:tcBorders>
              <w:top w:val="single" w:sz="4" w:space="0" w:color="auto"/>
              <w:left w:val="single" w:sz="4" w:space="0" w:color="000000"/>
              <w:bottom w:val="single" w:sz="4" w:space="0" w:color="auto"/>
            </w:tcBorders>
            <w:vAlign w:val="center"/>
          </w:tcPr>
          <w:p w14:paraId="01F18782"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5 у неробочий час</w:t>
            </w:r>
          </w:p>
        </w:tc>
        <w:tc>
          <w:tcPr>
            <w:tcW w:w="2551" w:type="dxa"/>
            <w:gridSpan w:val="2"/>
            <w:vMerge/>
            <w:tcBorders>
              <w:top w:val="single" w:sz="4" w:space="0" w:color="auto"/>
              <w:left w:val="single" w:sz="4" w:space="0" w:color="000000"/>
              <w:right w:val="single" w:sz="4" w:space="0" w:color="000000"/>
            </w:tcBorders>
            <w:vAlign w:val="center"/>
          </w:tcPr>
          <w:p w14:paraId="29E849F7"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p>
        </w:tc>
      </w:tr>
      <w:tr w:rsidR="00E45C36" w:rsidRPr="00CC0896" w14:paraId="246012A0" w14:textId="77777777" w:rsidTr="0030384D">
        <w:trPr>
          <w:gridBefore w:val="1"/>
          <w:wBefore w:w="14" w:type="dxa"/>
          <w:trHeight w:hRule="exact" w:val="540"/>
          <w:jc w:val="center"/>
        </w:trPr>
        <w:tc>
          <w:tcPr>
            <w:tcW w:w="4517" w:type="dxa"/>
            <w:tcBorders>
              <w:top w:val="single" w:sz="4" w:space="0" w:color="auto"/>
              <w:left w:val="single" w:sz="4" w:space="0" w:color="000000"/>
              <w:bottom w:val="single" w:sz="4" w:space="0" w:color="auto"/>
            </w:tcBorders>
            <w:vAlign w:val="center"/>
          </w:tcPr>
          <w:p w14:paraId="3ABF987B" w14:textId="77777777" w:rsidR="00E45C36" w:rsidRPr="00CC0896" w:rsidRDefault="00E45C36" w:rsidP="00DE01C7">
            <w:pPr>
              <w:widowControl w:val="0"/>
              <w:suppressAutoHyphens/>
              <w:spacing w:after="120" w:line="240" w:lineRule="auto"/>
              <w:ind w:left="113"/>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ж) зона миття та зберігання столового і кухонного посуду й інвентарю</w:t>
            </w:r>
          </w:p>
        </w:tc>
        <w:tc>
          <w:tcPr>
            <w:tcW w:w="1276" w:type="dxa"/>
            <w:tcBorders>
              <w:top w:val="single" w:sz="4" w:space="0" w:color="auto"/>
              <w:left w:val="single" w:sz="4" w:space="0" w:color="000000"/>
              <w:bottom w:val="single" w:sz="4" w:space="0" w:color="auto"/>
            </w:tcBorders>
            <w:vAlign w:val="center"/>
          </w:tcPr>
          <w:p w14:paraId="63497069"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20</w:t>
            </w:r>
          </w:p>
        </w:tc>
        <w:tc>
          <w:tcPr>
            <w:tcW w:w="1418" w:type="dxa"/>
            <w:tcBorders>
              <w:top w:val="single" w:sz="4" w:space="0" w:color="auto"/>
              <w:left w:val="single" w:sz="4" w:space="0" w:color="000000"/>
              <w:bottom w:val="single" w:sz="4" w:space="0" w:color="auto"/>
            </w:tcBorders>
            <w:vAlign w:val="center"/>
          </w:tcPr>
          <w:p w14:paraId="136A6229"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20</w:t>
            </w:r>
          </w:p>
        </w:tc>
        <w:tc>
          <w:tcPr>
            <w:tcW w:w="2551" w:type="dxa"/>
            <w:gridSpan w:val="2"/>
            <w:vMerge/>
            <w:tcBorders>
              <w:left w:val="single" w:sz="4" w:space="0" w:color="000000"/>
              <w:right w:val="single" w:sz="4" w:space="0" w:color="000000"/>
            </w:tcBorders>
            <w:vAlign w:val="center"/>
          </w:tcPr>
          <w:p w14:paraId="73447597"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p>
        </w:tc>
      </w:tr>
      <w:tr w:rsidR="00E45C36" w:rsidRPr="00CC0896" w14:paraId="38612ECD" w14:textId="77777777" w:rsidTr="0030384D">
        <w:trPr>
          <w:gridBefore w:val="1"/>
          <w:wBefore w:w="14" w:type="dxa"/>
          <w:trHeight w:hRule="exact" w:val="552"/>
          <w:jc w:val="center"/>
        </w:trPr>
        <w:tc>
          <w:tcPr>
            <w:tcW w:w="4517" w:type="dxa"/>
            <w:tcBorders>
              <w:top w:val="single" w:sz="4" w:space="0" w:color="auto"/>
              <w:left w:val="single" w:sz="4" w:space="0" w:color="auto"/>
              <w:bottom w:val="single" w:sz="4" w:space="0" w:color="auto"/>
              <w:right w:val="single" w:sz="4" w:space="0" w:color="auto"/>
            </w:tcBorders>
            <w:vAlign w:val="center"/>
          </w:tcPr>
          <w:p w14:paraId="14B745D7" w14:textId="77777777" w:rsidR="00E45C36" w:rsidRPr="00CC0896" w:rsidRDefault="00E45C36" w:rsidP="00DE01C7">
            <w:pPr>
              <w:widowControl w:val="0"/>
              <w:suppressAutoHyphens/>
              <w:spacing w:after="120" w:line="240" w:lineRule="auto"/>
              <w:ind w:left="113"/>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и) зона повернення, миття та зберігання тари для доставлення їжі</w:t>
            </w:r>
          </w:p>
          <w:p w14:paraId="55FF080B" w14:textId="77777777" w:rsidR="00E45C36" w:rsidRPr="00CC0896" w:rsidRDefault="00E45C36" w:rsidP="00DE01C7">
            <w:pPr>
              <w:widowControl w:val="0"/>
              <w:suppressAutoHyphens/>
              <w:spacing w:after="120" w:line="240" w:lineRule="auto"/>
              <w:ind w:left="113"/>
              <w:rPr>
                <w:rFonts w:ascii="Arial" w:eastAsia="Times New Roman" w:hAnsi="Arial" w:cs="Arial"/>
                <w:color w:val="000000" w:themeColor="text1"/>
                <w:sz w:val="20"/>
                <w:szCs w:val="20"/>
                <w:lang w:eastAsia="uk-UA"/>
              </w:rPr>
            </w:pPr>
          </w:p>
        </w:tc>
        <w:tc>
          <w:tcPr>
            <w:tcW w:w="1276" w:type="dxa"/>
            <w:tcBorders>
              <w:top w:val="single" w:sz="4" w:space="0" w:color="auto"/>
              <w:left w:val="single" w:sz="4" w:space="0" w:color="auto"/>
              <w:bottom w:val="single" w:sz="4" w:space="0" w:color="auto"/>
              <w:right w:val="single" w:sz="4" w:space="0" w:color="auto"/>
            </w:tcBorders>
            <w:vAlign w:val="center"/>
          </w:tcPr>
          <w:p w14:paraId="33E47E04"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20</w:t>
            </w:r>
          </w:p>
        </w:tc>
        <w:tc>
          <w:tcPr>
            <w:tcW w:w="1418" w:type="dxa"/>
            <w:tcBorders>
              <w:top w:val="single" w:sz="4" w:space="0" w:color="auto"/>
              <w:left w:val="single" w:sz="4" w:space="0" w:color="auto"/>
              <w:bottom w:val="single" w:sz="4" w:space="0" w:color="auto"/>
              <w:right w:val="single" w:sz="4" w:space="0" w:color="000000"/>
            </w:tcBorders>
            <w:vAlign w:val="center"/>
          </w:tcPr>
          <w:p w14:paraId="5FC32822"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20</w:t>
            </w:r>
          </w:p>
        </w:tc>
        <w:tc>
          <w:tcPr>
            <w:tcW w:w="2551" w:type="dxa"/>
            <w:gridSpan w:val="2"/>
            <w:vMerge/>
            <w:tcBorders>
              <w:left w:val="single" w:sz="4" w:space="0" w:color="000000"/>
              <w:right w:val="single" w:sz="4" w:space="0" w:color="000000"/>
            </w:tcBorders>
            <w:vAlign w:val="center"/>
          </w:tcPr>
          <w:p w14:paraId="5CE78188"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p>
        </w:tc>
      </w:tr>
      <w:tr w:rsidR="00E45C36" w:rsidRPr="00CC0896" w14:paraId="7A8ECE76" w14:textId="77777777" w:rsidTr="0030384D">
        <w:trPr>
          <w:trHeight w:hRule="exact" w:val="552"/>
          <w:jc w:val="center"/>
        </w:trPr>
        <w:tc>
          <w:tcPr>
            <w:tcW w:w="4531" w:type="dxa"/>
            <w:gridSpan w:val="2"/>
            <w:tcBorders>
              <w:top w:val="single" w:sz="4" w:space="0" w:color="auto"/>
              <w:left w:val="single" w:sz="4" w:space="0" w:color="auto"/>
              <w:bottom w:val="single" w:sz="4" w:space="0" w:color="auto"/>
              <w:right w:val="single" w:sz="4" w:space="0" w:color="auto"/>
            </w:tcBorders>
            <w:vAlign w:val="center"/>
          </w:tcPr>
          <w:p w14:paraId="034D33A3" w14:textId="77777777" w:rsidR="00E45C36" w:rsidRPr="00CC0896" w:rsidRDefault="00E45C36" w:rsidP="00DE01C7">
            <w:pPr>
              <w:widowControl w:val="0"/>
              <w:suppressAutoHyphens/>
              <w:spacing w:after="120" w:line="240" w:lineRule="auto"/>
              <w:ind w:left="113"/>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к) зона фасування і пакування готової їжі</w:t>
            </w:r>
          </w:p>
        </w:tc>
        <w:tc>
          <w:tcPr>
            <w:tcW w:w="1276" w:type="dxa"/>
            <w:tcBorders>
              <w:top w:val="single" w:sz="4" w:space="0" w:color="auto"/>
              <w:left w:val="single" w:sz="4" w:space="0" w:color="auto"/>
              <w:bottom w:val="single" w:sz="4" w:space="0" w:color="auto"/>
              <w:right w:val="single" w:sz="4" w:space="0" w:color="auto"/>
            </w:tcBorders>
            <w:vAlign w:val="center"/>
          </w:tcPr>
          <w:p w14:paraId="43C29A6E"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18</w:t>
            </w:r>
          </w:p>
        </w:tc>
        <w:tc>
          <w:tcPr>
            <w:tcW w:w="1418" w:type="dxa"/>
            <w:tcBorders>
              <w:top w:val="single" w:sz="4" w:space="0" w:color="auto"/>
              <w:left w:val="single" w:sz="4" w:space="0" w:color="auto"/>
              <w:bottom w:val="single" w:sz="4" w:space="0" w:color="auto"/>
              <w:right w:val="single" w:sz="4" w:space="0" w:color="000000"/>
            </w:tcBorders>
            <w:vAlign w:val="center"/>
          </w:tcPr>
          <w:p w14:paraId="1BAB39DE"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18</w:t>
            </w:r>
          </w:p>
        </w:tc>
        <w:tc>
          <w:tcPr>
            <w:tcW w:w="2551" w:type="dxa"/>
            <w:gridSpan w:val="2"/>
            <w:vMerge/>
            <w:tcBorders>
              <w:left w:val="single" w:sz="4" w:space="0" w:color="000000"/>
              <w:right w:val="single" w:sz="4" w:space="0" w:color="000000"/>
            </w:tcBorders>
            <w:vAlign w:val="center"/>
          </w:tcPr>
          <w:p w14:paraId="12D7C435" w14:textId="77777777" w:rsidR="00E45C36" w:rsidRPr="00CC0896" w:rsidRDefault="00E45C36" w:rsidP="00322A0D">
            <w:pPr>
              <w:widowControl w:val="0"/>
              <w:suppressAutoHyphens/>
              <w:spacing w:after="120" w:line="240" w:lineRule="auto"/>
              <w:jc w:val="center"/>
              <w:rPr>
                <w:rFonts w:ascii="Arial" w:eastAsia="Times New Roman" w:hAnsi="Arial" w:cs="Arial"/>
                <w:strike/>
                <w:color w:val="000000" w:themeColor="text1"/>
                <w:sz w:val="20"/>
                <w:szCs w:val="20"/>
                <w:lang w:eastAsia="uk-UA"/>
              </w:rPr>
            </w:pPr>
          </w:p>
        </w:tc>
      </w:tr>
      <w:tr w:rsidR="00E45C36" w:rsidRPr="00CC0896" w14:paraId="49707039" w14:textId="77777777" w:rsidTr="0030384D">
        <w:trPr>
          <w:trHeight w:hRule="exact" w:val="552"/>
          <w:jc w:val="center"/>
        </w:trPr>
        <w:tc>
          <w:tcPr>
            <w:tcW w:w="4531" w:type="dxa"/>
            <w:gridSpan w:val="2"/>
            <w:tcBorders>
              <w:top w:val="single" w:sz="4" w:space="0" w:color="auto"/>
              <w:left w:val="single" w:sz="4" w:space="0" w:color="000000"/>
              <w:bottom w:val="single" w:sz="4" w:space="0" w:color="auto"/>
            </w:tcBorders>
            <w:vAlign w:val="center"/>
          </w:tcPr>
          <w:p w14:paraId="3DAD6DA8" w14:textId="41549934" w:rsidR="00E45C36" w:rsidRDefault="00E45C36" w:rsidP="00DE01C7">
            <w:pPr>
              <w:widowControl w:val="0"/>
              <w:suppressAutoHyphens/>
              <w:spacing w:after="120" w:line="240" w:lineRule="auto"/>
              <w:ind w:left="113"/>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л) зона недовготривалого зберігання та видавання використаних термобоксів</w:t>
            </w:r>
            <w:r w:rsidR="00EC17AE">
              <w:rPr>
                <w:rFonts w:ascii="Arial" w:eastAsia="Times New Roman" w:hAnsi="Arial" w:cs="Arial"/>
                <w:color w:val="000000" w:themeColor="text1"/>
                <w:sz w:val="20"/>
                <w:szCs w:val="20"/>
                <w:lang w:eastAsia="uk-UA"/>
              </w:rPr>
              <w:t xml:space="preserve"> </w:t>
            </w:r>
          </w:p>
          <w:p w14:paraId="6733E5B1" w14:textId="77777777" w:rsidR="00EC17AE" w:rsidRDefault="00EC17AE" w:rsidP="00DE01C7">
            <w:pPr>
              <w:widowControl w:val="0"/>
              <w:suppressAutoHyphens/>
              <w:spacing w:after="120" w:line="240" w:lineRule="auto"/>
              <w:ind w:left="113"/>
              <w:rPr>
                <w:rFonts w:ascii="Arial" w:eastAsia="Times New Roman" w:hAnsi="Arial" w:cs="Arial"/>
                <w:color w:val="000000" w:themeColor="text1"/>
                <w:sz w:val="20"/>
                <w:szCs w:val="20"/>
                <w:lang w:eastAsia="uk-UA"/>
              </w:rPr>
            </w:pPr>
          </w:p>
          <w:p w14:paraId="0832ACEB" w14:textId="77777777" w:rsidR="00EC17AE" w:rsidRDefault="00EC17AE" w:rsidP="00DE01C7">
            <w:pPr>
              <w:widowControl w:val="0"/>
              <w:suppressAutoHyphens/>
              <w:spacing w:after="120" w:line="240" w:lineRule="auto"/>
              <w:ind w:left="113"/>
              <w:rPr>
                <w:rFonts w:ascii="Arial" w:eastAsia="Times New Roman" w:hAnsi="Arial" w:cs="Arial"/>
                <w:color w:val="000000" w:themeColor="text1"/>
                <w:sz w:val="20"/>
                <w:szCs w:val="20"/>
                <w:lang w:eastAsia="uk-UA"/>
              </w:rPr>
            </w:pPr>
          </w:p>
          <w:p w14:paraId="53938152" w14:textId="77777777" w:rsidR="00EC17AE" w:rsidRPr="00CC0896" w:rsidRDefault="00EC17AE" w:rsidP="00DE01C7">
            <w:pPr>
              <w:widowControl w:val="0"/>
              <w:suppressAutoHyphens/>
              <w:spacing w:after="120" w:line="240" w:lineRule="auto"/>
              <w:ind w:left="113"/>
              <w:rPr>
                <w:rFonts w:ascii="Arial" w:eastAsia="Times New Roman" w:hAnsi="Arial" w:cs="Arial"/>
                <w:color w:val="000000" w:themeColor="text1"/>
                <w:sz w:val="20"/>
                <w:szCs w:val="20"/>
                <w:lang w:eastAsia="uk-UA"/>
              </w:rPr>
            </w:pPr>
          </w:p>
        </w:tc>
        <w:tc>
          <w:tcPr>
            <w:tcW w:w="1276" w:type="dxa"/>
            <w:tcBorders>
              <w:top w:val="single" w:sz="4" w:space="0" w:color="auto"/>
              <w:left w:val="single" w:sz="4" w:space="0" w:color="000000"/>
              <w:bottom w:val="single" w:sz="4" w:space="0" w:color="auto"/>
            </w:tcBorders>
            <w:vAlign w:val="center"/>
          </w:tcPr>
          <w:p w14:paraId="5CD51BC0"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18</w:t>
            </w:r>
          </w:p>
        </w:tc>
        <w:tc>
          <w:tcPr>
            <w:tcW w:w="1418" w:type="dxa"/>
            <w:tcBorders>
              <w:top w:val="single" w:sz="4" w:space="0" w:color="auto"/>
              <w:left w:val="single" w:sz="4" w:space="0" w:color="000000"/>
              <w:bottom w:val="single" w:sz="4" w:space="0" w:color="auto"/>
            </w:tcBorders>
            <w:vAlign w:val="center"/>
          </w:tcPr>
          <w:p w14:paraId="76968357"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18</w:t>
            </w:r>
          </w:p>
        </w:tc>
        <w:tc>
          <w:tcPr>
            <w:tcW w:w="2551" w:type="dxa"/>
            <w:gridSpan w:val="2"/>
            <w:vMerge/>
            <w:tcBorders>
              <w:left w:val="single" w:sz="4" w:space="0" w:color="000000"/>
              <w:bottom w:val="single" w:sz="4" w:space="0" w:color="auto"/>
              <w:right w:val="single" w:sz="4" w:space="0" w:color="000000"/>
            </w:tcBorders>
            <w:vAlign w:val="center"/>
          </w:tcPr>
          <w:p w14:paraId="0739A4B5" w14:textId="77777777" w:rsidR="00E45C36" w:rsidRPr="00CC0896" w:rsidRDefault="00E45C36" w:rsidP="00322A0D">
            <w:pPr>
              <w:widowControl w:val="0"/>
              <w:suppressAutoHyphens/>
              <w:spacing w:after="120" w:line="240" w:lineRule="auto"/>
              <w:jc w:val="center"/>
              <w:rPr>
                <w:rFonts w:ascii="Arial" w:eastAsia="Times New Roman" w:hAnsi="Arial" w:cs="Arial"/>
                <w:strike/>
                <w:color w:val="000000" w:themeColor="text1"/>
                <w:sz w:val="20"/>
                <w:szCs w:val="20"/>
                <w:lang w:eastAsia="uk-UA"/>
              </w:rPr>
            </w:pPr>
          </w:p>
        </w:tc>
      </w:tr>
      <w:tr w:rsidR="00E45C36" w:rsidRPr="00CC0896" w14:paraId="065A6FD3" w14:textId="77777777" w:rsidTr="0030384D">
        <w:trPr>
          <w:trHeight w:hRule="exact" w:val="330"/>
          <w:jc w:val="center"/>
        </w:trPr>
        <w:tc>
          <w:tcPr>
            <w:tcW w:w="4531" w:type="dxa"/>
            <w:gridSpan w:val="2"/>
            <w:tcBorders>
              <w:top w:val="single" w:sz="4" w:space="0" w:color="auto"/>
              <w:left w:val="single" w:sz="4" w:space="0" w:color="auto"/>
              <w:bottom w:val="single" w:sz="4" w:space="0" w:color="auto"/>
              <w:right w:val="single" w:sz="4" w:space="0" w:color="auto"/>
            </w:tcBorders>
            <w:vAlign w:val="center"/>
          </w:tcPr>
          <w:p w14:paraId="47A00747" w14:textId="77777777" w:rsidR="00E45C36" w:rsidRDefault="00E45C36" w:rsidP="00DE01C7">
            <w:pPr>
              <w:widowControl w:val="0"/>
              <w:suppressAutoHyphens/>
              <w:spacing w:after="120" w:line="240" w:lineRule="auto"/>
              <w:ind w:left="113"/>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м) обідн</w:t>
            </w:r>
            <w:r w:rsidR="00260453">
              <w:rPr>
                <w:rFonts w:ascii="Arial" w:eastAsia="Times New Roman" w:hAnsi="Arial" w:cs="Arial"/>
                <w:color w:val="000000" w:themeColor="text1"/>
                <w:sz w:val="20"/>
                <w:szCs w:val="20"/>
                <w:lang w:eastAsia="uk-UA"/>
              </w:rPr>
              <w:t xml:space="preserve">я </w:t>
            </w:r>
            <w:r w:rsidRPr="00CC0896">
              <w:rPr>
                <w:rFonts w:ascii="Arial" w:eastAsia="Times New Roman" w:hAnsi="Arial" w:cs="Arial"/>
                <w:color w:val="000000" w:themeColor="text1"/>
                <w:sz w:val="20"/>
                <w:szCs w:val="20"/>
                <w:lang w:eastAsia="uk-UA"/>
              </w:rPr>
              <w:t>зал</w:t>
            </w:r>
            <w:r w:rsidR="00260453">
              <w:rPr>
                <w:rFonts w:ascii="Arial" w:eastAsia="Times New Roman" w:hAnsi="Arial" w:cs="Arial"/>
                <w:color w:val="000000" w:themeColor="text1"/>
                <w:sz w:val="20"/>
                <w:szCs w:val="20"/>
                <w:lang w:eastAsia="uk-UA"/>
              </w:rPr>
              <w:t>а</w:t>
            </w:r>
          </w:p>
          <w:p w14:paraId="086293AB" w14:textId="77777777" w:rsidR="00EC17AE" w:rsidRDefault="00EC17AE" w:rsidP="00DE01C7">
            <w:pPr>
              <w:widowControl w:val="0"/>
              <w:suppressAutoHyphens/>
              <w:spacing w:after="120" w:line="240" w:lineRule="auto"/>
              <w:ind w:left="113"/>
              <w:rPr>
                <w:rFonts w:ascii="Arial" w:eastAsia="Times New Roman" w:hAnsi="Arial" w:cs="Arial"/>
                <w:color w:val="000000" w:themeColor="text1"/>
                <w:sz w:val="20"/>
                <w:szCs w:val="20"/>
                <w:lang w:eastAsia="uk-UA"/>
              </w:rPr>
            </w:pPr>
          </w:p>
          <w:p w14:paraId="30A798C2" w14:textId="77777777" w:rsidR="00EC17AE" w:rsidRDefault="00EC17AE" w:rsidP="00DE01C7">
            <w:pPr>
              <w:widowControl w:val="0"/>
              <w:suppressAutoHyphens/>
              <w:spacing w:after="120" w:line="240" w:lineRule="auto"/>
              <w:ind w:left="113"/>
              <w:rPr>
                <w:rFonts w:ascii="Arial" w:eastAsia="Times New Roman" w:hAnsi="Arial" w:cs="Arial"/>
                <w:color w:val="000000" w:themeColor="text1"/>
                <w:sz w:val="20"/>
                <w:szCs w:val="20"/>
                <w:lang w:eastAsia="uk-UA"/>
              </w:rPr>
            </w:pPr>
          </w:p>
          <w:p w14:paraId="798E0495" w14:textId="5F9E6C25" w:rsidR="00EC17AE" w:rsidRPr="00CC0896" w:rsidRDefault="00EC17AE" w:rsidP="00DE01C7">
            <w:pPr>
              <w:widowControl w:val="0"/>
              <w:suppressAutoHyphens/>
              <w:spacing w:after="120" w:line="240" w:lineRule="auto"/>
              <w:ind w:left="113"/>
              <w:rPr>
                <w:rFonts w:ascii="Arial" w:eastAsia="Times New Roman" w:hAnsi="Arial" w:cs="Arial"/>
                <w:color w:val="000000" w:themeColor="text1"/>
                <w:sz w:val="20"/>
                <w:szCs w:val="20"/>
                <w:lang w:eastAsia="uk-UA"/>
              </w:rPr>
            </w:pPr>
          </w:p>
        </w:tc>
        <w:tc>
          <w:tcPr>
            <w:tcW w:w="1276" w:type="dxa"/>
            <w:tcBorders>
              <w:top w:val="single" w:sz="4" w:space="0" w:color="auto"/>
              <w:left w:val="single" w:sz="4" w:space="0" w:color="auto"/>
              <w:bottom w:val="single" w:sz="4" w:space="0" w:color="auto"/>
              <w:right w:val="single" w:sz="4" w:space="0" w:color="auto"/>
            </w:tcBorders>
            <w:vAlign w:val="center"/>
          </w:tcPr>
          <w:p w14:paraId="5852CC14"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20</w:t>
            </w:r>
          </w:p>
        </w:tc>
        <w:tc>
          <w:tcPr>
            <w:tcW w:w="1418" w:type="dxa"/>
            <w:tcBorders>
              <w:top w:val="single" w:sz="4" w:space="0" w:color="auto"/>
              <w:left w:val="single" w:sz="4" w:space="0" w:color="auto"/>
              <w:bottom w:val="single" w:sz="4" w:space="0" w:color="auto"/>
              <w:right w:val="single" w:sz="4" w:space="0" w:color="auto"/>
            </w:tcBorders>
            <w:vAlign w:val="center"/>
          </w:tcPr>
          <w:p w14:paraId="7B6BF028"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20</w:t>
            </w:r>
          </w:p>
        </w:tc>
        <w:tc>
          <w:tcPr>
            <w:tcW w:w="2551" w:type="dxa"/>
            <w:gridSpan w:val="2"/>
            <w:tcBorders>
              <w:top w:val="single" w:sz="4" w:space="0" w:color="auto"/>
              <w:left w:val="single" w:sz="4" w:space="0" w:color="auto"/>
              <w:bottom w:val="single" w:sz="4" w:space="0" w:color="auto"/>
              <w:right w:val="single" w:sz="4" w:space="0" w:color="auto"/>
            </w:tcBorders>
            <w:vAlign w:val="center"/>
          </w:tcPr>
          <w:p w14:paraId="698AA149"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За розрахунком</w:t>
            </w:r>
          </w:p>
        </w:tc>
      </w:tr>
      <w:tr w:rsidR="00E45C36" w:rsidRPr="00CC0896" w14:paraId="1F94B6A8" w14:textId="77777777" w:rsidTr="0030384D">
        <w:trPr>
          <w:trHeight w:hRule="exact" w:val="415"/>
          <w:jc w:val="center"/>
        </w:trPr>
        <w:tc>
          <w:tcPr>
            <w:tcW w:w="4531" w:type="dxa"/>
            <w:gridSpan w:val="2"/>
            <w:tcBorders>
              <w:top w:val="single" w:sz="4" w:space="0" w:color="auto"/>
              <w:left w:val="single" w:sz="4" w:space="0" w:color="000000"/>
              <w:bottom w:val="single" w:sz="4" w:space="0" w:color="000000"/>
              <w:right w:val="single" w:sz="4" w:space="0" w:color="000000"/>
            </w:tcBorders>
            <w:vAlign w:val="center"/>
          </w:tcPr>
          <w:p w14:paraId="5680A042" w14:textId="77777777" w:rsidR="00E45C36" w:rsidRPr="00CC0896" w:rsidRDefault="00E45C36" w:rsidP="00DE01C7">
            <w:pPr>
              <w:widowControl w:val="0"/>
              <w:suppressAutoHyphens/>
              <w:spacing w:after="120" w:line="240" w:lineRule="auto"/>
              <w:ind w:left="113"/>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ru-RU"/>
              </w:rPr>
              <w:t>н) зона видавання готових страв</w:t>
            </w:r>
          </w:p>
        </w:tc>
        <w:tc>
          <w:tcPr>
            <w:tcW w:w="1276" w:type="dxa"/>
            <w:tcBorders>
              <w:top w:val="single" w:sz="4" w:space="0" w:color="auto"/>
              <w:left w:val="single" w:sz="4" w:space="0" w:color="000000"/>
              <w:bottom w:val="single" w:sz="4" w:space="0" w:color="000000"/>
              <w:right w:val="single" w:sz="4" w:space="0" w:color="000000"/>
            </w:tcBorders>
            <w:vAlign w:val="center"/>
          </w:tcPr>
          <w:p w14:paraId="1F90DD12"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ru-RU"/>
              </w:rPr>
              <w:t>16</w:t>
            </w:r>
          </w:p>
        </w:tc>
        <w:tc>
          <w:tcPr>
            <w:tcW w:w="1418" w:type="dxa"/>
            <w:tcBorders>
              <w:top w:val="single" w:sz="4" w:space="0" w:color="auto"/>
              <w:left w:val="single" w:sz="4" w:space="0" w:color="000000"/>
              <w:bottom w:val="single" w:sz="4" w:space="0" w:color="000000"/>
              <w:right w:val="single" w:sz="4" w:space="0" w:color="000000"/>
            </w:tcBorders>
            <w:vAlign w:val="center"/>
          </w:tcPr>
          <w:p w14:paraId="137DADE5"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16</w:t>
            </w:r>
          </w:p>
        </w:tc>
        <w:tc>
          <w:tcPr>
            <w:tcW w:w="2551" w:type="dxa"/>
            <w:gridSpan w:val="2"/>
            <w:tcBorders>
              <w:top w:val="single" w:sz="4" w:space="0" w:color="auto"/>
              <w:left w:val="single" w:sz="4" w:space="0" w:color="000000"/>
              <w:bottom w:val="single" w:sz="4" w:space="0" w:color="000000"/>
              <w:right w:val="single" w:sz="4" w:space="0" w:color="000000"/>
            </w:tcBorders>
            <w:vAlign w:val="center"/>
          </w:tcPr>
          <w:p w14:paraId="5784E010" w14:textId="486981F6"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 xml:space="preserve">згідно </w:t>
            </w:r>
            <w:r w:rsidR="00260453">
              <w:rPr>
                <w:rFonts w:ascii="Arial" w:eastAsia="Times New Roman" w:hAnsi="Arial" w:cs="Arial"/>
                <w:color w:val="000000" w:themeColor="text1"/>
                <w:sz w:val="20"/>
                <w:szCs w:val="20"/>
                <w:lang w:eastAsia="uk-UA"/>
              </w:rPr>
              <w:t xml:space="preserve">з </w:t>
            </w:r>
            <w:hyperlink r:id="rId295" w:history="1">
              <w:r w:rsidRPr="007D1171">
                <w:rPr>
                  <w:rStyle w:val="a8"/>
                  <w:rFonts w:ascii="Arial" w:eastAsia="Times New Roman" w:hAnsi="Arial" w:cs="Arial"/>
                  <w:sz w:val="20"/>
                  <w:szCs w:val="20"/>
                  <w:lang w:eastAsia="uk-UA"/>
                </w:rPr>
                <w:t>Кодекс</w:t>
              </w:r>
              <w:r w:rsidR="00260453">
                <w:rPr>
                  <w:rStyle w:val="a8"/>
                  <w:rFonts w:ascii="Arial" w:eastAsia="Times New Roman" w:hAnsi="Arial" w:cs="Arial"/>
                  <w:sz w:val="20"/>
                  <w:szCs w:val="20"/>
                  <w:lang w:eastAsia="uk-UA"/>
                </w:rPr>
                <w:t>ом</w:t>
              </w:r>
              <w:r w:rsidRPr="007D1171">
                <w:rPr>
                  <w:rStyle w:val="a8"/>
                  <w:rFonts w:ascii="Arial" w:eastAsia="Times New Roman" w:hAnsi="Arial" w:cs="Arial"/>
                  <w:sz w:val="20"/>
                  <w:szCs w:val="20"/>
                  <w:lang w:eastAsia="uk-UA"/>
                </w:rPr>
                <w:t xml:space="preserve"> 4</w:t>
              </w:r>
            </w:hyperlink>
          </w:p>
        </w:tc>
      </w:tr>
    </w:tbl>
    <w:p w14:paraId="3CFA07E4" w14:textId="77777777" w:rsidR="0029712E" w:rsidRDefault="0029712E" w:rsidP="0029712E">
      <w:pPr>
        <w:rPr>
          <w:rFonts w:ascii="Arial" w:hAnsi="Arial" w:cs="Arial"/>
          <w:sz w:val="20"/>
          <w:szCs w:val="20"/>
        </w:rPr>
      </w:pPr>
    </w:p>
    <w:p w14:paraId="08A2AA09" w14:textId="6361E0CD" w:rsidR="0029712E" w:rsidRPr="00E45C36" w:rsidRDefault="0029712E" w:rsidP="0029712E">
      <w:pPr>
        <w:rPr>
          <w:rFonts w:ascii="Arial" w:hAnsi="Arial" w:cs="Arial"/>
          <w:sz w:val="20"/>
          <w:szCs w:val="20"/>
        </w:rPr>
      </w:pPr>
      <w:r w:rsidRPr="00E45C36">
        <w:rPr>
          <w:rFonts w:ascii="Arial" w:hAnsi="Arial" w:cs="Arial"/>
          <w:sz w:val="20"/>
          <w:szCs w:val="20"/>
        </w:rPr>
        <w:lastRenderedPageBreak/>
        <w:t xml:space="preserve">Кінець таблиці 8.2.2 </w:t>
      </w:r>
    </w:p>
    <w:tbl>
      <w:tblPr>
        <w:tblW w:w="9776" w:type="dxa"/>
        <w:jc w:val="center"/>
        <w:tblLayout w:type="fixed"/>
        <w:tblCellMar>
          <w:left w:w="10" w:type="dxa"/>
          <w:right w:w="10" w:type="dxa"/>
        </w:tblCellMar>
        <w:tblLook w:val="0000" w:firstRow="0" w:lastRow="0" w:firstColumn="0" w:lastColumn="0" w:noHBand="0" w:noVBand="0"/>
      </w:tblPr>
      <w:tblGrid>
        <w:gridCol w:w="4531"/>
        <w:gridCol w:w="1276"/>
        <w:gridCol w:w="1418"/>
        <w:gridCol w:w="1115"/>
        <w:gridCol w:w="1436"/>
      </w:tblGrid>
      <w:tr w:rsidR="00E45C36" w:rsidRPr="00CC0896" w14:paraId="7A6E2E6D" w14:textId="77777777" w:rsidTr="0030384D">
        <w:trPr>
          <w:trHeight w:hRule="exact" w:val="326"/>
          <w:jc w:val="center"/>
        </w:trPr>
        <w:tc>
          <w:tcPr>
            <w:tcW w:w="9776" w:type="dxa"/>
            <w:gridSpan w:val="5"/>
            <w:tcBorders>
              <w:top w:val="single" w:sz="4" w:space="0" w:color="000000"/>
              <w:left w:val="single" w:sz="4" w:space="0" w:color="000000"/>
              <w:right w:val="single" w:sz="4" w:space="0" w:color="000000"/>
            </w:tcBorders>
            <w:vAlign w:val="center"/>
          </w:tcPr>
          <w:p w14:paraId="273013A3" w14:textId="77777777" w:rsidR="00E45C36" w:rsidRPr="00CC0896" w:rsidRDefault="00E45C36" w:rsidP="00DE01C7">
            <w:pPr>
              <w:widowControl w:val="0"/>
              <w:suppressAutoHyphens/>
              <w:spacing w:after="120" w:line="240" w:lineRule="auto"/>
              <w:ind w:left="113"/>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Пральня:</w:t>
            </w:r>
          </w:p>
        </w:tc>
      </w:tr>
      <w:tr w:rsidR="00E45C36" w:rsidRPr="00CC0896" w14:paraId="2CA18FB3" w14:textId="77777777" w:rsidTr="0030384D">
        <w:trPr>
          <w:trHeight w:hRule="exact" w:val="331"/>
          <w:jc w:val="center"/>
        </w:trPr>
        <w:tc>
          <w:tcPr>
            <w:tcW w:w="4531" w:type="dxa"/>
            <w:tcBorders>
              <w:top w:val="single" w:sz="4" w:space="0" w:color="000000"/>
              <w:left w:val="single" w:sz="4" w:space="0" w:color="000000"/>
            </w:tcBorders>
            <w:vAlign w:val="center"/>
          </w:tcPr>
          <w:p w14:paraId="6FF8001C" w14:textId="12AB884C" w:rsidR="00E45C36" w:rsidRPr="00CC0896" w:rsidRDefault="00260453" w:rsidP="00322A0D">
            <w:pPr>
              <w:widowControl w:val="0"/>
              <w:suppressAutoHyphens/>
              <w:spacing w:after="120" w:line="240" w:lineRule="auto"/>
              <w:ind w:firstLine="133"/>
              <w:rPr>
                <w:rFonts w:ascii="Arial" w:eastAsia="Times New Roman" w:hAnsi="Arial" w:cs="Arial"/>
                <w:color w:val="000000" w:themeColor="text1"/>
                <w:sz w:val="20"/>
                <w:szCs w:val="20"/>
                <w:lang w:eastAsia="uk-UA"/>
              </w:rPr>
            </w:pPr>
            <w:r>
              <w:rPr>
                <w:rFonts w:ascii="Arial" w:eastAsia="Times New Roman" w:hAnsi="Arial" w:cs="Arial"/>
                <w:color w:val="000000" w:themeColor="text1"/>
                <w:sz w:val="20"/>
                <w:szCs w:val="20"/>
                <w:lang w:eastAsia="uk-UA"/>
              </w:rPr>
              <w:t>—</w:t>
            </w:r>
            <w:r w:rsidR="00E45C36" w:rsidRPr="00CC0896">
              <w:rPr>
                <w:rFonts w:ascii="Arial" w:eastAsia="Times New Roman" w:hAnsi="Arial" w:cs="Arial"/>
                <w:color w:val="000000" w:themeColor="text1"/>
                <w:sz w:val="20"/>
                <w:szCs w:val="20"/>
                <w:lang w:eastAsia="uk-UA"/>
              </w:rPr>
              <w:t xml:space="preserve"> приміщення для прання;</w:t>
            </w:r>
          </w:p>
        </w:tc>
        <w:tc>
          <w:tcPr>
            <w:tcW w:w="1276" w:type="dxa"/>
            <w:tcBorders>
              <w:top w:val="single" w:sz="4" w:space="0" w:color="000000"/>
              <w:left w:val="single" w:sz="4" w:space="0" w:color="000000"/>
            </w:tcBorders>
            <w:vAlign w:val="center"/>
          </w:tcPr>
          <w:p w14:paraId="18291D66"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18</w:t>
            </w:r>
          </w:p>
        </w:tc>
        <w:tc>
          <w:tcPr>
            <w:tcW w:w="1418" w:type="dxa"/>
            <w:tcBorders>
              <w:top w:val="single" w:sz="4" w:space="0" w:color="000000"/>
              <w:left w:val="single" w:sz="4" w:space="0" w:color="000000"/>
            </w:tcBorders>
            <w:vAlign w:val="center"/>
          </w:tcPr>
          <w:p w14:paraId="7C5982D4"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18</w:t>
            </w:r>
          </w:p>
        </w:tc>
        <w:tc>
          <w:tcPr>
            <w:tcW w:w="1115" w:type="dxa"/>
            <w:tcBorders>
              <w:top w:val="single" w:sz="4" w:space="0" w:color="000000"/>
              <w:left w:val="single" w:sz="4" w:space="0" w:color="000000"/>
            </w:tcBorders>
            <w:vAlign w:val="center"/>
          </w:tcPr>
          <w:p w14:paraId="10FD08BD"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5</w:t>
            </w:r>
          </w:p>
        </w:tc>
        <w:tc>
          <w:tcPr>
            <w:tcW w:w="1436" w:type="dxa"/>
            <w:tcBorders>
              <w:top w:val="single" w:sz="4" w:space="0" w:color="000000"/>
              <w:left w:val="single" w:sz="4" w:space="0" w:color="000000"/>
              <w:right w:val="single" w:sz="4" w:space="0" w:color="000000"/>
            </w:tcBorders>
            <w:vAlign w:val="center"/>
          </w:tcPr>
          <w:p w14:paraId="5644E8BD"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5</w:t>
            </w:r>
          </w:p>
        </w:tc>
      </w:tr>
      <w:tr w:rsidR="00E45C36" w:rsidRPr="00CC0896" w14:paraId="432BE0D0" w14:textId="77777777" w:rsidTr="0030384D">
        <w:trPr>
          <w:trHeight w:hRule="exact" w:val="331"/>
          <w:jc w:val="center"/>
        </w:trPr>
        <w:tc>
          <w:tcPr>
            <w:tcW w:w="4531" w:type="dxa"/>
            <w:tcBorders>
              <w:top w:val="single" w:sz="4" w:space="0" w:color="000000"/>
              <w:left w:val="single" w:sz="4" w:space="0" w:color="000000"/>
            </w:tcBorders>
            <w:vAlign w:val="center"/>
          </w:tcPr>
          <w:p w14:paraId="4D12953A" w14:textId="59987B7D" w:rsidR="00E45C36" w:rsidRPr="00CC0896" w:rsidRDefault="00260453" w:rsidP="00322A0D">
            <w:pPr>
              <w:widowControl w:val="0"/>
              <w:suppressAutoHyphens/>
              <w:spacing w:after="120" w:line="240" w:lineRule="auto"/>
              <w:ind w:firstLine="133"/>
              <w:rPr>
                <w:rFonts w:ascii="Arial" w:eastAsia="Times New Roman" w:hAnsi="Arial" w:cs="Arial"/>
                <w:color w:val="000000" w:themeColor="text1"/>
                <w:sz w:val="20"/>
                <w:szCs w:val="20"/>
                <w:lang w:eastAsia="uk-UA"/>
              </w:rPr>
            </w:pPr>
            <w:r>
              <w:rPr>
                <w:rFonts w:ascii="Arial" w:eastAsia="Times New Roman" w:hAnsi="Arial" w:cs="Arial"/>
                <w:color w:val="000000" w:themeColor="text1"/>
                <w:sz w:val="20"/>
                <w:szCs w:val="20"/>
                <w:lang w:eastAsia="uk-UA"/>
              </w:rPr>
              <w:t>—</w:t>
            </w:r>
            <w:r w:rsidR="00E45C36" w:rsidRPr="00CC0896">
              <w:rPr>
                <w:rFonts w:ascii="Arial" w:eastAsia="Times New Roman" w:hAnsi="Arial" w:cs="Arial"/>
                <w:color w:val="000000" w:themeColor="text1"/>
                <w:sz w:val="20"/>
                <w:szCs w:val="20"/>
                <w:lang w:eastAsia="uk-UA"/>
              </w:rPr>
              <w:t xml:space="preserve"> сушильно-прасувальна</w:t>
            </w:r>
          </w:p>
        </w:tc>
        <w:tc>
          <w:tcPr>
            <w:tcW w:w="1276" w:type="dxa"/>
            <w:tcBorders>
              <w:top w:val="single" w:sz="4" w:space="0" w:color="000000"/>
              <w:left w:val="single" w:sz="4" w:space="0" w:color="000000"/>
            </w:tcBorders>
            <w:vAlign w:val="center"/>
          </w:tcPr>
          <w:p w14:paraId="5CF3ABAF"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16</w:t>
            </w:r>
          </w:p>
        </w:tc>
        <w:tc>
          <w:tcPr>
            <w:tcW w:w="1418" w:type="dxa"/>
            <w:tcBorders>
              <w:top w:val="single" w:sz="4" w:space="0" w:color="000000"/>
              <w:left w:val="single" w:sz="4" w:space="0" w:color="000000"/>
            </w:tcBorders>
            <w:vAlign w:val="center"/>
          </w:tcPr>
          <w:p w14:paraId="0B0E3BB5"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16</w:t>
            </w:r>
          </w:p>
        </w:tc>
        <w:tc>
          <w:tcPr>
            <w:tcW w:w="1115" w:type="dxa"/>
            <w:tcBorders>
              <w:top w:val="single" w:sz="4" w:space="0" w:color="000000"/>
              <w:left w:val="single" w:sz="4" w:space="0" w:color="000000"/>
            </w:tcBorders>
            <w:vAlign w:val="center"/>
          </w:tcPr>
          <w:p w14:paraId="3C154E25"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5</w:t>
            </w:r>
          </w:p>
        </w:tc>
        <w:tc>
          <w:tcPr>
            <w:tcW w:w="1436" w:type="dxa"/>
            <w:tcBorders>
              <w:top w:val="single" w:sz="4" w:space="0" w:color="000000"/>
              <w:left w:val="single" w:sz="4" w:space="0" w:color="000000"/>
              <w:right w:val="single" w:sz="4" w:space="0" w:color="000000"/>
            </w:tcBorders>
            <w:vAlign w:val="center"/>
          </w:tcPr>
          <w:p w14:paraId="1863AE8C"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5</w:t>
            </w:r>
          </w:p>
        </w:tc>
      </w:tr>
      <w:tr w:rsidR="00E45C36" w:rsidRPr="00CC0896" w14:paraId="461AE189" w14:textId="77777777" w:rsidTr="0030384D">
        <w:trPr>
          <w:trHeight w:hRule="exact" w:val="331"/>
          <w:jc w:val="center"/>
        </w:trPr>
        <w:tc>
          <w:tcPr>
            <w:tcW w:w="9776" w:type="dxa"/>
            <w:gridSpan w:val="5"/>
            <w:tcBorders>
              <w:top w:val="single" w:sz="4" w:space="0" w:color="000000"/>
              <w:left w:val="single" w:sz="4" w:space="0" w:color="000000"/>
              <w:right w:val="single" w:sz="4" w:space="0" w:color="000000"/>
            </w:tcBorders>
            <w:vAlign w:val="center"/>
          </w:tcPr>
          <w:p w14:paraId="055C6EFF" w14:textId="77777777" w:rsidR="00E45C36" w:rsidRPr="00CC0896" w:rsidRDefault="00E45C36" w:rsidP="00DE01C7">
            <w:pPr>
              <w:widowControl w:val="0"/>
              <w:suppressAutoHyphens/>
              <w:spacing w:after="120" w:line="240" w:lineRule="auto"/>
              <w:ind w:left="113"/>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Кабінети:</w:t>
            </w:r>
          </w:p>
        </w:tc>
      </w:tr>
      <w:tr w:rsidR="00E45C36" w:rsidRPr="00CC0896" w14:paraId="0825BE17" w14:textId="77777777" w:rsidTr="0030384D">
        <w:trPr>
          <w:trHeight w:hRule="exact" w:val="326"/>
          <w:jc w:val="center"/>
        </w:trPr>
        <w:tc>
          <w:tcPr>
            <w:tcW w:w="4531" w:type="dxa"/>
            <w:tcBorders>
              <w:top w:val="single" w:sz="4" w:space="0" w:color="000000"/>
              <w:left w:val="single" w:sz="4" w:space="0" w:color="000000"/>
            </w:tcBorders>
            <w:vAlign w:val="center"/>
          </w:tcPr>
          <w:p w14:paraId="104B27C1" w14:textId="2C36E978" w:rsidR="00E45C36" w:rsidRPr="00CC0896" w:rsidRDefault="00260453" w:rsidP="00DE01C7">
            <w:pPr>
              <w:widowControl w:val="0"/>
              <w:suppressAutoHyphens/>
              <w:spacing w:after="120" w:line="240" w:lineRule="auto"/>
              <w:ind w:firstLine="130"/>
              <w:rPr>
                <w:rFonts w:ascii="Arial" w:eastAsia="Times New Roman" w:hAnsi="Arial" w:cs="Arial"/>
                <w:color w:val="000000" w:themeColor="text1"/>
                <w:sz w:val="20"/>
                <w:szCs w:val="20"/>
                <w:lang w:eastAsia="uk-UA"/>
              </w:rPr>
            </w:pPr>
            <w:r>
              <w:rPr>
                <w:rFonts w:ascii="Arial" w:eastAsia="Times New Roman" w:hAnsi="Arial" w:cs="Arial"/>
                <w:color w:val="000000" w:themeColor="text1"/>
                <w:sz w:val="20"/>
                <w:szCs w:val="20"/>
                <w:lang w:eastAsia="uk-UA"/>
              </w:rPr>
              <w:t>—</w:t>
            </w:r>
            <w:r w:rsidR="00E45C36" w:rsidRPr="00CC0896">
              <w:rPr>
                <w:rFonts w:ascii="Arial" w:eastAsia="Times New Roman" w:hAnsi="Arial" w:cs="Arial"/>
                <w:color w:val="000000" w:themeColor="text1"/>
                <w:sz w:val="20"/>
                <w:szCs w:val="20"/>
                <w:lang w:eastAsia="uk-UA"/>
              </w:rPr>
              <w:t xml:space="preserve"> фізіотерапії;</w:t>
            </w:r>
          </w:p>
        </w:tc>
        <w:tc>
          <w:tcPr>
            <w:tcW w:w="1276" w:type="dxa"/>
            <w:tcBorders>
              <w:top w:val="single" w:sz="4" w:space="0" w:color="000000"/>
              <w:left w:val="single" w:sz="4" w:space="0" w:color="000000"/>
            </w:tcBorders>
            <w:vAlign w:val="center"/>
          </w:tcPr>
          <w:p w14:paraId="2E40C891"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25</w:t>
            </w:r>
          </w:p>
        </w:tc>
        <w:tc>
          <w:tcPr>
            <w:tcW w:w="1418" w:type="dxa"/>
            <w:tcBorders>
              <w:top w:val="single" w:sz="4" w:space="0" w:color="000000"/>
              <w:left w:val="single" w:sz="4" w:space="0" w:color="000000"/>
            </w:tcBorders>
            <w:vAlign w:val="center"/>
          </w:tcPr>
          <w:p w14:paraId="065B3806"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25</w:t>
            </w:r>
          </w:p>
        </w:tc>
        <w:tc>
          <w:tcPr>
            <w:tcW w:w="1115" w:type="dxa"/>
            <w:tcBorders>
              <w:top w:val="single" w:sz="4" w:space="0" w:color="000000"/>
              <w:left w:val="single" w:sz="4" w:space="0" w:color="000000"/>
            </w:tcBorders>
            <w:vAlign w:val="center"/>
          </w:tcPr>
          <w:p w14:paraId="7480ED62"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1,5</w:t>
            </w:r>
          </w:p>
        </w:tc>
        <w:tc>
          <w:tcPr>
            <w:tcW w:w="1436" w:type="dxa"/>
            <w:tcBorders>
              <w:top w:val="single" w:sz="4" w:space="0" w:color="000000"/>
              <w:left w:val="single" w:sz="4" w:space="0" w:color="000000"/>
              <w:right w:val="single" w:sz="4" w:space="0" w:color="000000"/>
            </w:tcBorders>
            <w:vAlign w:val="center"/>
          </w:tcPr>
          <w:p w14:paraId="111FB314"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1,5</w:t>
            </w:r>
          </w:p>
        </w:tc>
      </w:tr>
      <w:tr w:rsidR="00E45C36" w:rsidRPr="00CC0896" w14:paraId="68D614C2" w14:textId="77777777" w:rsidTr="0030384D">
        <w:trPr>
          <w:trHeight w:hRule="exact" w:val="331"/>
          <w:jc w:val="center"/>
        </w:trPr>
        <w:tc>
          <w:tcPr>
            <w:tcW w:w="4531" w:type="dxa"/>
            <w:tcBorders>
              <w:top w:val="single" w:sz="4" w:space="0" w:color="000000"/>
              <w:left w:val="single" w:sz="4" w:space="0" w:color="000000"/>
            </w:tcBorders>
            <w:vAlign w:val="center"/>
          </w:tcPr>
          <w:p w14:paraId="2AFA3832" w14:textId="5699B865" w:rsidR="00E45C36" w:rsidRPr="00CC0896" w:rsidRDefault="00260453" w:rsidP="00322A0D">
            <w:pPr>
              <w:widowControl w:val="0"/>
              <w:suppressAutoHyphens/>
              <w:spacing w:after="120" w:line="240" w:lineRule="auto"/>
              <w:ind w:firstLine="133"/>
              <w:rPr>
                <w:rFonts w:ascii="Arial" w:eastAsia="Times New Roman" w:hAnsi="Arial" w:cs="Arial"/>
                <w:color w:val="000000" w:themeColor="text1"/>
                <w:sz w:val="20"/>
                <w:szCs w:val="20"/>
                <w:lang w:eastAsia="uk-UA"/>
              </w:rPr>
            </w:pPr>
            <w:r>
              <w:rPr>
                <w:rFonts w:ascii="Arial" w:eastAsia="Times New Roman" w:hAnsi="Arial" w:cs="Arial"/>
                <w:color w:val="000000" w:themeColor="text1"/>
                <w:sz w:val="20"/>
                <w:szCs w:val="20"/>
                <w:lang w:eastAsia="uk-UA"/>
              </w:rPr>
              <w:t xml:space="preserve">— </w:t>
            </w:r>
            <w:r w:rsidR="00E45C36" w:rsidRPr="00CC0896">
              <w:rPr>
                <w:rFonts w:ascii="Arial" w:eastAsia="Times New Roman" w:hAnsi="Arial" w:cs="Arial"/>
                <w:color w:val="000000" w:themeColor="text1"/>
                <w:sz w:val="20"/>
                <w:szCs w:val="20"/>
                <w:lang w:eastAsia="uk-UA"/>
              </w:rPr>
              <w:t>масажу</w:t>
            </w:r>
          </w:p>
        </w:tc>
        <w:tc>
          <w:tcPr>
            <w:tcW w:w="1276" w:type="dxa"/>
            <w:tcBorders>
              <w:top w:val="single" w:sz="4" w:space="0" w:color="000000"/>
              <w:left w:val="single" w:sz="4" w:space="0" w:color="000000"/>
            </w:tcBorders>
            <w:vAlign w:val="center"/>
          </w:tcPr>
          <w:p w14:paraId="5C4AA6B6"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25</w:t>
            </w:r>
          </w:p>
        </w:tc>
        <w:tc>
          <w:tcPr>
            <w:tcW w:w="1418" w:type="dxa"/>
            <w:tcBorders>
              <w:top w:val="single" w:sz="4" w:space="0" w:color="000000"/>
              <w:left w:val="single" w:sz="4" w:space="0" w:color="000000"/>
            </w:tcBorders>
            <w:vAlign w:val="center"/>
          </w:tcPr>
          <w:p w14:paraId="36EA7813"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25</w:t>
            </w:r>
          </w:p>
        </w:tc>
        <w:tc>
          <w:tcPr>
            <w:tcW w:w="1115" w:type="dxa"/>
            <w:tcBorders>
              <w:top w:val="single" w:sz="4" w:space="0" w:color="000000"/>
              <w:left w:val="single" w:sz="4" w:space="0" w:color="000000"/>
            </w:tcBorders>
            <w:vAlign w:val="center"/>
          </w:tcPr>
          <w:p w14:paraId="5C0D3037"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1,5</w:t>
            </w:r>
          </w:p>
        </w:tc>
        <w:tc>
          <w:tcPr>
            <w:tcW w:w="1436" w:type="dxa"/>
            <w:tcBorders>
              <w:top w:val="single" w:sz="4" w:space="0" w:color="000000"/>
              <w:left w:val="single" w:sz="4" w:space="0" w:color="000000"/>
              <w:right w:val="single" w:sz="4" w:space="0" w:color="000000"/>
            </w:tcBorders>
            <w:vAlign w:val="center"/>
          </w:tcPr>
          <w:p w14:paraId="00FF9A7B"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1,5</w:t>
            </w:r>
          </w:p>
        </w:tc>
      </w:tr>
      <w:tr w:rsidR="00E45C36" w:rsidRPr="00CC0896" w14:paraId="420F133D" w14:textId="77777777" w:rsidTr="0030384D">
        <w:trPr>
          <w:trHeight w:hRule="exact" w:val="331"/>
          <w:jc w:val="center"/>
        </w:trPr>
        <w:tc>
          <w:tcPr>
            <w:tcW w:w="4531" w:type="dxa"/>
            <w:tcBorders>
              <w:top w:val="single" w:sz="4" w:space="0" w:color="000000"/>
              <w:left w:val="single" w:sz="4" w:space="0" w:color="000000"/>
            </w:tcBorders>
            <w:vAlign w:val="center"/>
          </w:tcPr>
          <w:p w14:paraId="77E73988" w14:textId="77777777" w:rsidR="00E45C36" w:rsidRPr="00CC0896" w:rsidRDefault="00E45C36" w:rsidP="00DE01C7">
            <w:pPr>
              <w:widowControl w:val="0"/>
              <w:suppressAutoHyphens/>
              <w:spacing w:after="120" w:line="240" w:lineRule="auto"/>
              <w:ind w:left="113"/>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Переходи</w:t>
            </w:r>
          </w:p>
        </w:tc>
        <w:tc>
          <w:tcPr>
            <w:tcW w:w="1276" w:type="dxa"/>
            <w:tcBorders>
              <w:top w:val="single" w:sz="4" w:space="0" w:color="000000"/>
              <w:left w:val="single" w:sz="4" w:space="0" w:color="000000"/>
            </w:tcBorders>
            <w:vAlign w:val="center"/>
          </w:tcPr>
          <w:p w14:paraId="7C9700A7" w14:textId="77777777" w:rsidR="00E45C36" w:rsidRPr="00CC0896" w:rsidRDefault="00E45C36" w:rsidP="00DE01C7">
            <w:pPr>
              <w:widowControl w:val="0"/>
              <w:suppressAutoHyphens/>
              <w:spacing w:after="120" w:line="240" w:lineRule="auto"/>
              <w:ind w:left="113"/>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18</w:t>
            </w:r>
          </w:p>
        </w:tc>
        <w:tc>
          <w:tcPr>
            <w:tcW w:w="1418" w:type="dxa"/>
            <w:tcBorders>
              <w:top w:val="single" w:sz="4" w:space="0" w:color="000000"/>
              <w:left w:val="single" w:sz="4" w:space="0" w:color="000000"/>
            </w:tcBorders>
            <w:vAlign w:val="center"/>
          </w:tcPr>
          <w:p w14:paraId="4800F663" w14:textId="77777777" w:rsidR="00E45C36" w:rsidRPr="00CC0896" w:rsidRDefault="00E45C36" w:rsidP="00DE01C7">
            <w:pPr>
              <w:widowControl w:val="0"/>
              <w:suppressAutoHyphens/>
              <w:spacing w:after="120" w:line="240" w:lineRule="auto"/>
              <w:ind w:left="113"/>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18</w:t>
            </w:r>
          </w:p>
        </w:tc>
        <w:tc>
          <w:tcPr>
            <w:tcW w:w="1115" w:type="dxa"/>
            <w:tcBorders>
              <w:top w:val="single" w:sz="4" w:space="0" w:color="000000"/>
              <w:left w:val="single" w:sz="4" w:space="0" w:color="000000"/>
            </w:tcBorders>
            <w:vAlign w:val="center"/>
          </w:tcPr>
          <w:p w14:paraId="67F90735" w14:textId="77777777" w:rsidR="00E45C36" w:rsidRPr="00CC0896" w:rsidRDefault="00E45C36" w:rsidP="00DE01C7">
            <w:pPr>
              <w:widowControl w:val="0"/>
              <w:suppressAutoHyphens/>
              <w:spacing w:after="120" w:line="240" w:lineRule="auto"/>
              <w:ind w:left="113"/>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w:t>
            </w:r>
          </w:p>
        </w:tc>
        <w:tc>
          <w:tcPr>
            <w:tcW w:w="1436" w:type="dxa"/>
            <w:tcBorders>
              <w:top w:val="single" w:sz="4" w:space="0" w:color="000000"/>
              <w:left w:val="single" w:sz="4" w:space="0" w:color="000000"/>
              <w:right w:val="single" w:sz="4" w:space="0" w:color="000000"/>
            </w:tcBorders>
            <w:vAlign w:val="center"/>
          </w:tcPr>
          <w:p w14:paraId="579674E3" w14:textId="77777777" w:rsidR="00E45C36" w:rsidRPr="00CC0896" w:rsidRDefault="00E45C36" w:rsidP="00DE01C7">
            <w:pPr>
              <w:widowControl w:val="0"/>
              <w:suppressAutoHyphens/>
              <w:spacing w:after="120" w:line="240" w:lineRule="auto"/>
              <w:ind w:left="113"/>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w:t>
            </w:r>
          </w:p>
        </w:tc>
      </w:tr>
      <w:tr w:rsidR="00E45C36" w:rsidRPr="00CC0896" w14:paraId="60AC6D67" w14:textId="77777777" w:rsidTr="0030384D">
        <w:trPr>
          <w:trHeight w:hRule="exact" w:val="331"/>
          <w:jc w:val="center"/>
        </w:trPr>
        <w:tc>
          <w:tcPr>
            <w:tcW w:w="9776" w:type="dxa"/>
            <w:gridSpan w:val="5"/>
            <w:tcBorders>
              <w:top w:val="single" w:sz="4" w:space="0" w:color="000000"/>
              <w:left w:val="single" w:sz="4" w:space="0" w:color="000000"/>
              <w:right w:val="single" w:sz="4" w:space="0" w:color="000000"/>
            </w:tcBorders>
            <w:vAlign w:val="center"/>
          </w:tcPr>
          <w:p w14:paraId="5761DEC7" w14:textId="3B2855E8" w:rsidR="00E45C36" w:rsidRPr="00CC0896" w:rsidRDefault="00E45C36" w:rsidP="00DE01C7">
            <w:pPr>
              <w:widowControl w:val="0"/>
              <w:suppressAutoHyphens/>
              <w:spacing w:after="120" w:line="240" w:lineRule="auto"/>
              <w:ind w:left="113"/>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Санітарно-гігієнічні приміщення</w:t>
            </w:r>
            <w:r w:rsidR="00260453">
              <w:rPr>
                <w:rFonts w:ascii="Arial" w:eastAsia="Times New Roman" w:hAnsi="Arial" w:cs="Arial"/>
                <w:color w:val="000000" w:themeColor="text1"/>
                <w:sz w:val="20"/>
                <w:szCs w:val="20"/>
                <w:lang w:eastAsia="uk-UA"/>
              </w:rPr>
              <w:t xml:space="preserve"> для</w:t>
            </w:r>
            <w:r w:rsidRPr="00CC0896">
              <w:rPr>
                <w:rFonts w:ascii="Arial" w:eastAsia="Times New Roman" w:hAnsi="Arial" w:cs="Arial"/>
                <w:color w:val="000000" w:themeColor="text1"/>
                <w:sz w:val="20"/>
                <w:szCs w:val="20"/>
                <w:lang w:eastAsia="uk-UA"/>
              </w:rPr>
              <w:t>:</w:t>
            </w:r>
          </w:p>
        </w:tc>
      </w:tr>
      <w:tr w:rsidR="00E45C36" w:rsidRPr="00CC0896" w14:paraId="648DE5C9" w14:textId="77777777" w:rsidTr="0030384D">
        <w:trPr>
          <w:trHeight w:hRule="exact" w:val="326"/>
          <w:jc w:val="center"/>
        </w:trPr>
        <w:tc>
          <w:tcPr>
            <w:tcW w:w="4531" w:type="dxa"/>
            <w:tcBorders>
              <w:top w:val="single" w:sz="4" w:space="0" w:color="000000"/>
              <w:left w:val="single" w:sz="4" w:space="0" w:color="000000"/>
            </w:tcBorders>
            <w:vAlign w:val="center"/>
          </w:tcPr>
          <w:p w14:paraId="51EE04F3" w14:textId="227B1E22" w:rsidR="00E45C36" w:rsidRPr="00DE01C7" w:rsidRDefault="00AE696E" w:rsidP="00DE01C7">
            <w:pPr>
              <w:pStyle w:val="a5"/>
              <w:widowControl w:val="0"/>
              <w:suppressAutoHyphens/>
              <w:spacing w:after="120" w:line="240" w:lineRule="auto"/>
              <w:ind w:left="0" w:firstLine="130"/>
              <w:rPr>
                <w:rFonts w:ascii="Arial" w:eastAsia="Times New Roman" w:hAnsi="Arial" w:cs="Arial"/>
                <w:color w:val="000000" w:themeColor="text1"/>
                <w:sz w:val="20"/>
                <w:szCs w:val="20"/>
                <w:lang w:eastAsia="uk-UA"/>
              </w:rPr>
            </w:pPr>
            <w:r>
              <w:rPr>
                <w:rFonts w:ascii="Arial" w:eastAsia="Times New Roman" w:hAnsi="Arial" w:cs="Arial"/>
                <w:color w:val="000000" w:themeColor="text1"/>
                <w:sz w:val="20"/>
                <w:szCs w:val="20"/>
                <w:lang w:eastAsia="uk-UA"/>
              </w:rPr>
              <w:t xml:space="preserve">— </w:t>
            </w:r>
            <w:r w:rsidR="00E45C36" w:rsidRPr="00DE01C7">
              <w:rPr>
                <w:rFonts w:ascii="Arial" w:eastAsia="Times New Roman" w:hAnsi="Arial" w:cs="Arial"/>
                <w:color w:val="000000" w:themeColor="text1"/>
                <w:sz w:val="20"/>
                <w:szCs w:val="20"/>
                <w:lang w:eastAsia="uk-UA"/>
              </w:rPr>
              <w:t>персоналу;</w:t>
            </w:r>
          </w:p>
        </w:tc>
        <w:tc>
          <w:tcPr>
            <w:tcW w:w="1276" w:type="dxa"/>
            <w:tcBorders>
              <w:top w:val="single" w:sz="4" w:space="0" w:color="000000"/>
              <w:left w:val="single" w:sz="4" w:space="0" w:color="000000"/>
            </w:tcBorders>
            <w:vAlign w:val="center"/>
          </w:tcPr>
          <w:p w14:paraId="3340B3C6"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18</w:t>
            </w:r>
          </w:p>
        </w:tc>
        <w:tc>
          <w:tcPr>
            <w:tcW w:w="1418" w:type="dxa"/>
            <w:tcBorders>
              <w:top w:val="single" w:sz="4" w:space="0" w:color="000000"/>
              <w:left w:val="single" w:sz="4" w:space="0" w:color="000000"/>
            </w:tcBorders>
            <w:vAlign w:val="center"/>
          </w:tcPr>
          <w:p w14:paraId="543D7012"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18</w:t>
            </w:r>
          </w:p>
        </w:tc>
        <w:tc>
          <w:tcPr>
            <w:tcW w:w="1115" w:type="dxa"/>
            <w:tcBorders>
              <w:top w:val="single" w:sz="4" w:space="0" w:color="000000"/>
              <w:left w:val="single" w:sz="4" w:space="0" w:color="000000"/>
            </w:tcBorders>
            <w:vAlign w:val="center"/>
          </w:tcPr>
          <w:p w14:paraId="540144C5"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w:t>
            </w:r>
          </w:p>
        </w:tc>
        <w:tc>
          <w:tcPr>
            <w:tcW w:w="1436" w:type="dxa"/>
            <w:tcBorders>
              <w:top w:val="single" w:sz="4" w:space="0" w:color="000000"/>
              <w:left w:val="single" w:sz="4" w:space="0" w:color="000000"/>
              <w:right w:val="single" w:sz="4" w:space="0" w:color="000000"/>
            </w:tcBorders>
            <w:vAlign w:val="center"/>
          </w:tcPr>
          <w:p w14:paraId="4FB8186D"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3</w:t>
            </w:r>
          </w:p>
        </w:tc>
      </w:tr>
      <w:tr w:rsidR="00E45C36" w:rsidRPr="00CC0896" w14:paraId="0FADF292" w14:textId="77777777" w:rsidTr="0030384D">
        <w:trPr>
          <w:trHeight w:hRule="exact" w:val="336"/>
          <w:jc w:val="center"/>
        </w:trPr>
        <w:tc>
          <w:tcPr>
            <w:tcW w:w="4531" w:type="dxa"/>
            <w:tcBorders>
              <w:top w:val="single" w:sz="4" w:space="0" w:color="000000"/>
              <w:left w:val="single" w:sz="4" w:space="0" w:color="000000"/>
              <w:bottom w:val="single" w:sz="4" w:space="0" w:color="000000"/>
            </w:tcBorders>
            <w:vAlign w:val="center"/>
          </w:tcPr>
          <w:p w14:paraId="32B54835" w14:textId="6243DD4C" w:rsidR="00E45C36" w:rsidRPr="00DE01C7" w:rsidRDefault="00AE696E" w:rsidP="00DE01C7">
            <w:pPr>
              <w:pStyle w:val="a5"/>
              <w:widowControl w:val="0"/>
              <w:suppressAutoHyphens/>
              <w:spacing w:after="120" w:line="240" w:lineRule="auto"/>
              <w:ind w:left="0" w:firstLine="130"/>
              <w:rPr>
                <w:rFonts w:ascii="Arial" w:eastAsia="Times New Roman" w:hAnsi="Arial" w:cs="Arial"/>
                <w:color w:val="000000" w:themeColor="text1"/>
                <w:sz w:val="20"/>
                <w:szCs w:val="20"/>
                <w:lang w:eastAsia="uk-UA"/>
              </w:rPr>
            </w:pPr>
            <w:r>
              <w:rPr>
                <w:rFonts w:ascii="Arial" w:eastAsia="Times New Roman" w:hAnsi="Arial" w:cs="Arial"/>
                <w:color w:val="000000" w:themeColor="text1"/>
                <w:sz w:val="20"/>
                <w:szCs w:val="20"/>
                <w:lang w:eastAsia="uk-UA"/>
              </w:rPr>
              <w:t xml:space="preserve">— </w:t>
            </w:r>
            <w:r w:rsidR="00E45C36" w:rsidRPr="00DE01C7">
              <w:rPr>
                <w:rFonts w:ascii="Arial" w:eastAsia="Times New Roman" w:hAnsi="Arial" w:cs="Arial"/>
                <w:color w:val="000000" w:themeColor="text1"/>
                <w:sz w:val="20"/>
                <w:szCs w:val="20"/>
                <w:lang w:eastAsia="uk-UA"/>
              </w:rPr>
              <w:t>плавального басейну</w:t>
            </w:r>
          </w:p>
        </w:tc>
        <w:tc>
          <w:tcPr>
            <w:tcW w:w="1276" w:type="dxa"/>
            <w:tcBorders>
              <w:top w:val="single" w:sz="4" w:space="0" w:color="000000"/>
              <w:left w:val="single" w:sz="4" w:space="0" w:color="000000"/>
              <w:bottom w:val="single" w:sz="4" w:space="0" w:color="000000"/>
            </w:tcBorders>
            <w:vAlign w:val="center"/>
          </w:tcPr>
          <w:p w14:paraId="6F9FDA37"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25</w:t>
            </w:r>
          </w:p>
        </w:tc>
        <w:tc>
          <w:tcPr>
            <w:tcW w:w="1418" w:type="dxa"/>
            <w:tcBorders>
              <w:top w:val="single" w:sz="4" w:space="0" w:color="000000"/>
              <w:left w:val="single" w:sz="4" w:space="0" w:color="000000"/>
              <w:bottom w:val="single" w:sz="4" w:space="0" w:color="000000"/>
            </w:tcBorders>
            <w:vAlign w:val="center"/>
          </w:tcPr>
          <w:p w14:paraId="62835C53"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25</w:t>
            </w:r>
          </w:p>
        </w:tc>
        <w:tc>
          <w:tcPr>
            <w:tcW w:w="1115" w:type="dxa"/>
            <w:tcBorders>
              <w:top w:val="single" w:sz="4" w:space="0" w:color="000000"/>
              <w:left w:val="single" w:sz="4" w:space="0" w:color="000000"/>
              <w:bottom w:val="single" w:sz="4" w:space="0" w:color="000000"/>
            </w:tcBorders>
            <w:vAlign w:val="center"/>
          </w:tcPr>
          <w:p w14:paraId="6479CF2A"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eastAsia="uk-UA"/>
              </w:rPr>
            </w:pPr>
            <w:r w:rsidRPr="00CC0896">
              <w:rPr>
                <w:rFonts w:ascii="Arial" w:eastAsia="Times New Roman" w:hAnsi="Arial" w:cs="Arial"/>
                <w:color w:val="000000" w:themeColor="text1"/>
                <w:sz w:val="20"/>
                <w:szCs w:val="20"/>
                <w:lang w:eastAsia="uk-UA"/>
              </w:rPr>
              <w:t>—</w:t>
            </w:r>
          </w:p>
        </w:tc>
        <w:tc>
          <w:tcPr>
            <w:tcW w:w="1436" w:type="dxa"/>
            <w:tcBorders>
              <w:top w:val="single" w:sz="4" w:space="0" w:color="000000"/>
              <w:left w:val="single" w:sz="4" w:space="0" w:color="000000"/>
              <w:bottom w:val="single" w:sz="4" w:space="0" w:color="000000"/>
              <w:right w:val="single" w:sz="4" w:space="0" w:color="000000"/>
            </w:tcBorders>
            <w:vAlign w:val="center"/>
          </w:tcPr>
          <w:p w14:paraId="300D777E" w14:textId="77777777" w:rsidR="00E45C36" w:rsidRPr="00CC0896" w:rsidRDefault="00E45C36" w:rsidP="00322A0D">
            <w:pPr>
              <w:widowControl w:val="0"/>
              <w:suppressAutoHyphens/>
              <w:spacing w:after="120" w:line="240" w:lineRule="auto"/>
              <w:jc w:val="center"/>
              <w:rPr>
                <w:rFonts w:ascii="Arial" w:eastAsia="Times New Roman" w:hAnsi="Arial" w:cs="Arial"/>
                <w:color w:val="000000" w:themeColor="text1"/>
                <w:sz w:val="20"/>
                <w:szCs w:val="20"/>
                <w:lang w:val="en-US" w:eastAsia="uk-UA"/>
              </w:rPr>
            </w:pPr>
            <w:r w:rsidRPr="00CC0896">
              <w:rPr>
                <w:rFonts w:ascii="Arial" w:eastAsia="Times New Roman" w:hAnsi="Arial" w:cs="Arial"/>
                <w:color w:val="000000" w:themeColor="text1"/>
                <w:sz w:val="20"/>
                <w:szCs w:val="20"/>
                <w:lang w:eastAsia="uk-UA"/>
              </w:rPr>
              <w:t>3</w:t>
            </w:r>
          </w:p>
        </w:tc>
      </w:tr>
    </w:tbl>
    <w:p w14:paraId="7ABBFA00" w14:textId="608D87F2" w:rsidR="00A82AA7" w:rsidRPr="00D62D47" w:rsidRDefault="00A82AA7" w:rsidP="00A82AA7">
      <w:pPr>
        <w:widowControl w:val="0"/>
        <w:tabs>
          <w:tab w:val="left" w:pos="947"/>
        </w:tabs>
        <w:suppressAutoHyphens/>
        <w:spacing w:before="120" w:after="0" w:line="295" w:lineRule="auto"/>
        <w:ind w:firstLine="709"/>
        <w:jc w:val="both"/>
        <w:rPr>
          <w:rFonts w:ascii="Arial" w:eastAsia="Times New Roman" w:hAnsi="Arial" w:cs="Arial"/>
          <w:color w:val="000000" w:themeColor="text1"/>
          <w:shd w:val="clear" w:color="auto" w:fill="FFFFFF"/>
        </w:rPr>
      </w:pPr>
      <w:r w:rsidRPr="00D62D47">
        <w:rPr>
          <w:rFonts w:ascii="Arial" w:eastAsia="Times New Roman" w:hAnsi="Arial" w:cs="Arial"/>
          <w:b/>
          <w:color w:val="000000" w:themeColor="text1"/>
          <w:shd w:val="clear" w:color="auto" w:fill="FFFFFF"/>
        </w:rPr>
        <w:t>8.2.20</w:t>
      </w:r>
      <w:r w:rsidRPr="00D62D47">
        <w:rPr>
          <w:rFonts w:ascii="Arial" w:eastAsia="Times New Roman" w:hAnsi="Arial" w:cs="Arial"/>
          <w:color w:val="000000" w:themeColor="text1"/>
          <w:shd w:val="clear" w:color="auto" w:fill="FFFFFF"/>
        </w:rPr>
        <w:t xml:space="preserve"> Вентиляційні канали у закладах дошкільної освіти повинні утримуватися відповідно до вимог </w:t>
      </w:r>
      <w:hyperlink r:id="rId296" w:history="1">
        <w:r w:rsidRPr="00194A32">
          <w:rPr>
            <w:rStyle w:val="a8"/>
            <w:rFonts w:ascii="Arial" w:eastAsia="Times New Roman" w:hAnsi="Arial" w:cs="Arial"/>
            <w:shd w:val="clear" w:color="auto" w:fill="FFFFFF"/>
          </w:rPr>
          <w:t>ДСТУ EN 15780</w:t>
        </w:r>
      </w:hyperlink>
      <w:r w:rsidRPr="00D62D47">
        <w:rPr>
          <w:rFonts w:ascii="Arial" w:eastAsia="Times New Roman" w:hAnsi="Arial" w:cs="Arial"/>
          <w:color w:val="000000" w:themeColor="text1"/>
          <w:shd w:val="clear" w:color="auto" w:fill="FFFFFF"/>
        </w:rPr>
        <w:t xml:space="preserve"> та забезпечувати безпечну експлуатацію без накопичення пилу, алергенів, мікроорганізмів та інших забруднювачів.</w:t>
      </w:r>
    </w:p>
    <w:p w14:paraId="1872BBA7" w14:textId="30A538DD" w:rsidR="00A82AA7" w:rsidRPr="00D62D47" w:rsidRDefault="00A82AA7" w:rsidP="00A82AA7">
      <w:pPr>
        <w:widowControl w:val="0"/>
        <w:tabs>
          <w:tab w:val="left" w:pos="947"/>
        </w:tabs>
        <w:spacing w:after="0" w:line="295" w:lineRule="auto"/>
        <w:ind w:firstLine="709"/>
        <w:jc w:val="both"/>
        <w:rPr>
          <w:rFonts w:ascii="Arial" w:eastAsia="Times New Roman" w:hAnsi="Arial" w:cs="Arial"/>
          <w:color w:val="000000" w:themeColor="text1"/>
          <w:shd w:val="clear" w:color="auto" w:fill="FFFFFF"/>
        </w:rPr>
      </w:pPr>
      <w:r w:rsidRPr="00D62D47">
        <w:rPr>
          <w:rFonts w:ascii="Arial" w:eastAsia="Times New Roman" w:hAnsi="Arial" w:cs="Arial"/>
          <w:color w:val="000000" w:themeColor="text1"/>
          <w:shd w:val="clear" w:color="auto" w:fill="FFFFFF"/>
        </w:rPr>
        <w:t xml:space="preserve">У конструкції вентиляційних систем слід передбачати ревізійні люки для доступу до основних ділянок повітроводів відповідно до </w:t>
      </w:r>
      <w:hyperlink r:id="rId297" w:history="1">
        <w:r w:rsidRPr="00194A32">
          <w:rPr>
            <w:rStyle w:val="a8"/>
            <w:rFonts w:ascii="Arial" w:eastAsia="Times New Roman" w:hAnsi="Arial" w:cs="Arial"/>
            <w:shd w:val="clear" w:color="auto" w:fill="FFFFFF"/>
          </w:rPr>
          <w:t>ДСТУ EN 12097</w:t>
        </w:r>
      </w:hyperlink>
      <w:r w:rsidRPr="00D62D47">
        <w:rPr>
          <w:rFonts w:ascii="Arial" w:eastAsia="Times New Roman" w:hAnsi="Arial" w:cs="Arial"/>
          <w:color w:val="000000" w:themeColor="text1"/>
          <w:shd w:val="clear" w:color="auto" w:fill="FFFFFF"/>
        </w:rPr>
        <w:t>, що забезпечують можливість їх очищення та дезінфекції.</w:t>
      </w:r>
    </w:p>
    <w:p w14:paraId="0495ADA5" w14:textId="77777777" w:rsidR="00A82AA7" w:rsidRPr="00D62D47" w:rsidRDefault="00A82AA7" w:rsidP="00A82AA7">
      <w:pPr>
        <w:widowControl w:val="0"/>
        <w:tabs>
          <w:tab w:val="left" w:pos="947"/>
        </w:tabs>
        <w:spacing w:after="0" w:line="295" w:lineRule="auto"/>
        <w:ind w:firstLine="709"/>
        <w:jc w:val="both"/>
        <w:rPr>
          <w:rFonts w:ascii="Arial" w:eastAsia="Times New Roman" w:hAnsi="Arial" w:cs="Arial"/>
          <w:color w:val="000000" w:themeColor="text1"/>
          <w:shd w:val="clear" w:color="auto" w:fill="FFFFFF"/>
        </w:rPr>
      </w:pPr>
      <w:r w:rsidRPr="00D62D47">
        <w:rPr>
          <w:rFonts w:ascii="Arial" w:eastAsia="Times New Roman" w:hAnsi="Arial" w:cs="Arial"/>
          <w:color w:val="000000" w:themeColor="text1"/>
          <w:shd w:val="clear" w:color="auto" w:fill="FFFFFF"/>
        </w:rPr>
        <w:t>Очищення вентиляційних каналів слід виконувати спеціалізованими засобами та методами, зокрема механічним щітковим очищенням, створенням негативного тиску або іншими технологіями, які не пошкоджують повітроводи та не створюють ризику вторинного забруднення повітря.</w:t>
      </w:r>
    </w:p>
    <w:p w14:paraId="7D333A5A" w14:textId="1EFD47AB" w:rsidR="00A82AA7" w:rsidRPr="00D62D47" w:rsidRDefault="00A82AA7" w:rsidP="00A82AA7">
      <w:pPr>
        <w:widowControl w:val="0"/>
        <w:tabs>
          <w:tab w:val="left" w:pos="947"/>
        </w:tabs>
        <w:suppressAutoHyphens/>
        <w:spacing w:after="0" w:line="295" w:lineRule="auto"/>
        <w:ind w:firstLine="709"/>
        <w:jc w:val="both"/>
        <w:rPr>
          <w:rFonts w:ascii="Arial" w:eastAsia="Times New Roman" w:hAnsi="Arial" w:cs="Arial"/>
          <w:color w:val="000000" w:themeColor="text1"/>
          <w:shd w:val="clear" w:color="auto" w:fill="FFFFFF"/>
        </w:rPr>
      </w:pPr>
      <w:r w:rsidRPr="00D62D47">
        <w:rPr>
          <w:rFonts w:ascii="Arial" w:eastAsia="Times New Roman" w:hAnsi="Arial" w:cs="Arial"/>
          <w:b/>
          <w:color w:val="000000" w:themeColor="text1"/>
          <w:shd w:val="clear" w:color="auto" w:fill="FFFFFF"/>
        </w:rPr>
        <w:t>8.2.21</w:t>
      </w:r>
      <w:r w:rsidRPr="00D62D47">
        <w:rPr>
          <w:rFonts w:ascii="Arial" w:eastAsia="Times New Roman" w:hAnsi="Arial" w:cs="Arial"/>
          <w:color w:val="000000" w:themeColor="text1"/>
          <w:shd w:val="clear" w:color="auto" w:fill="FFFFFF"/>
        </w:rPr>
        <w:t xml:space="preserve"> Автоматизацію, контроль та технічне керування систем забезпечення мікроклімату закладів дошкільної освіти слід приймати не нижче мінімального рівня, що відповідає класу енергоефективності С, наведеному в </w:t>
      </w:r>
      <w:hyperlink r:id="rId298" w:history="1">
        <w:r w:rsidRPr="00A82AA7">
          <w:rPr>
            <w:rStyle w:val="a8"/>
            <w:rFonts w:ascii="Arial" w:eastAsia="Times New Roman" w:hAnsi="Arial" w:cs="Arial"/>
            <w:shd w:val="clear" w:color="auto" w:fill="FFFFFF"/>
          </w:rPr>
          <w:t>ДБН В.2.5-67</w:t>
        </w:r>
      </w:hyperlink>
      <w:r w:rsidRPr="00D62D47">
        <w:rPr>
          <w:rFonts w:ascii="Arial" w:eastAsia="Times New Roman" w:hAnsi="Arial" w:cs="Arial"/>
          <w:color w:val="000000" w:themeColor="text1"/>
          <w:shd w:val="clear" w:color="auto" w:fill="FFFFFF"/>
        </w:rPr>
        <w:t xml:space="preserve"> та </w:t>
      </w:r>
      <w:hyperlink r:id="rId299" w:history="1">
        <w:r w:rsidRPr="00F7506B">
          <w:rPr>
            <w:rStyle w:val="a8"/>
            <w:rFonts w:ascii="Arial" w:eastAsia="Times New Roman" w:hAnsi="Arial" w:cs="Arial"/>
            <w:shd w:val="clear" w:color="auto" w:fill="FFFFFF"/>
          </w:rPr>
          <w:t>ДСТУ EN 15232-1</w:t>
        </w:r>
      </w:hyperlink>
      <w:r w:rsidRPr="00D62D47">
        <w:rPr>
          <w:rFonts w:ascii="Arial" w:eastAsia="Times New Roman" w:hAnsi="Arial" w:cs="Arial"/>
          <w:color w:val="000000" w:themeColor="text1"/>
          <w:shd w:val="clear" w:color="auto" w:fill="FFFFFF"/>
        </w:rPr>
        <w:t>. Рекомендується під час проєктування застосовувати вищі рівні автоматизації та технічного керування (класи B або A) для забезпечення кращої енергоефективності, оптимізації роботи систем опалення, вентиляції та кондиціонування повітря, а також покращення якості внутрішнього середовища.</w:t>
      </w:r>
    </w:p>
    <w:p w14:paraId="31527D5E" w14:textId="213114FD" w:rsidR="00A82AA7" w:rsidRPr="00D62D47" w:rsidRDefault="00A82AA7" w:rsidP="00A82AA7">
      <w:pPr>
        <w:widowControl w:val="0"/>
        <w:tabs>
          <w:tab w:val="left" w:pos="947"/>
        </w:tabs>
        <w:suppressAutoHyphens/>
        <w:spacing w:after="0" w:line="295" w:lineRule="auto"/>
        <w:ind w:firstLine="709"/>
        <w:jc w:val="both"/>
        <w:rPr>
          <w:rFonts w:ascii="Arial" w:eastAsia="Times New Roman" w:hAnsi="Arial" w:cs="Arial"/>
          <w:color w:val="000000" w:themeColor="text1"/>
          <w:shd w:val="clear" w:color="auto" w:fill="FFFFFF"/>
        </w:rPr>
      </w:pPr>
      <w:r w:rsidRPr="00D62D47">
        <w:rPr>
          <w:rFonts w:ascii="Arial" w:eastAsia="Times New Roman" w:hAnsi="Arial" w:cs="Arial"/>
          <w:b/>
          <w:color w:val="000000" w:themeColor="text1"/>
          <w:shd w:val="clear" w:color="auto" w:fill="FFFFFF"/>
        </w:rPr>
        <w:t>8.2.22</w:t>
      </w:r>
      <w:r w:rsidRPr="00D62D47">
        <w:rPr>
          <w:rFonts w:ascii="Arial" w:eastAsia="Times New Roman" w:hAnsi="Arial" w:cs="Arial"/>
          <w:color w:val="000000" w:themeColor="text1"/>
          <w:shd w:val="clear" w:color="auto" w:fill="FFFFFF"/>
        </w:rPr>
        <w:t xml:space="preserve"> У закладах дошкільної освіти системи кондиціонування повітря слід проєктувати відповідно до вимог </w:t>
      </w:r>
      <w:hyperlink r:id="rId300" w:history="1">
        <w:r w:rsidRPr="00A82AA7">
          <w:rPr>
            <w:rStyle w:val="a8"/>
            <w:rFonts w:ascii="Arial" w:eastAsia="Times New Roman" w:hAnsi="Arial" w:cs="Arial"/>
            <w:shd w:val="clear" w:color="auto" w:fill="FFFFFF"/>
          </w:rPr>
          <w:t>ДБН В.2.5-67</w:t>
        </w:r>
      </w:hyperlink>
      <w:r w:rsidRPr="00D62D47">
        <w:rPr>
          <w:rFonts w:ascii="Arial" w:eastAsia="Times New Roman" w:hAnsi="Arial" w:cs="Arial"/>
          <w:color w:val="000000" w:themeColor="text1"/>
          <w:shd w:val="clear" w:color="auto" w:fill="FFFFFF"/>
        </w:rPr>
        <w:t>,</w:t>
      </w:r>
      <w:r w:rsidR="004D118D" w:rsidRPr="004D118D">
        <w:t xml:space="preserve"> </w:t>
      </w:r>
      <w:hyperlink r:id="rId301" w:history="1">
        <w:r w:rsidR="004D118D" w:rsidRPr="00C72A7F">
          <w:rPr>
            <w:rStyle w:val="a8"/>
            <w:rFonts w:ascii="Arial" w:eastAsia="Times New Roman" w:hAnsi="Arial" w:cs="Arial"/>
            <w:shd w:val="clear" w:color="auto" w:fill="FFFFFF"/>
          </w:rPr>
          <w:t>ДСТУ EN 16798-1</w:t>
        </w:r>
      </w:hyperlink>
      <w:r w:rsidRPr="00D62D47">
        <w:rPr>
          <w:rFonts w:ascii="Arial" w:eastAsia="Times New Roman" w:hAnsi="Arial" w:cs="Arial"/>
          <w:color w:val="000000" w:themeColor="text1"/>
          <w:shd w:val="clear" w:color="auto" w:fill="FFFFFF"/>
        </w:rPr>
        <w:t xml:space="preserve"> та </w:t>
      </w:r>
      <w:hyperlink r:id="rId302" w:history="1">
        <w:r w:rsidRPr="00194A32">
          <w:rPr>
            <w:rStyle w:val="a8"/>
            <w:rFonts w:ascii="Arial" w:eastAsia="Times New Roman" w:hAnsi="Arial" w:cs="Arial"/>
            <w:shd w:val="clear" w:color="auto" w:fill="FFFFFF"/>
          </w:rPr>
          <w:t>ДСТУ EN 16798-3</w:t>
        </w:r>
      </w:hyperlink>
      <w:r w:rsidRPr="00D62D47">
        <w:rPr>
          <w:rFonts w:ascii="Arial" w:eastAsia="Times New Roman" w:hAnsi="Arial" w:cs="Arial"/>
          <w:color w:val="000000" w:themeColor="text1"/>
          <w:shd w:val="clear" w:color="auto" w:fill="FFFFFF"/>
        </w:rPr>
        <w:t>, з урахуванням вікових особливостей дітей та необхідності забезпечення високої якості внутрішнього повітря.</w:t>
      </w:r>
    </w:p>
    <w:p w14:paraId="44A03D90" w14:textId="4D8349FB" w:rsidR="00A82AA7" w:rsidRPr="00D62D47" w:rsidRDefault="00A82AA7" w:rsidP="00A82AA7">
      <w:pPr>
        <w:widowControl w:val="0"/>
        <w:tabs>
          <w:tab w:val="left" w:pos="947"/>
        </w:tabs>
        <w:suppressAutoHyphens/>
        <w:spacing w:after="0" w:line="295" w:lineRule="auto"/>
        <w:ind w:firstLine="709"/>
        <w:jc w:val="both"/>
        <w:rPr>
          <w:rFonts w:ascii="Arial" w:eastAsia="Times New Roman" w:hAnsi="Arial" w:cs="Arial"/>
          <w:color w:val="000000" w:themeColor="text1"/>
          <w:shd w:val="clear" w:color="auto" w:fill="FFFFFF"/>
        </w:rPr>
      </w:pPr>
      <w:r w:rsidRPr="00D62D47">
        <w:rPr>
          <w:rFonts w:ascii="Arial" w:eastAsia="Times New Roman" w:hAnsi="Arial" w:cs="Arial"/>
          <w:b/>
          <w:color w:val="000000" w:themeColor="text1"/>
          <w:shd w:val="clear" w:color="auto" w:fill="FFFFFF"/>
        </w:rPr>
        <w:t>8.2.23</w:t>
      </w:r>
      <w:r w:rsidRPr="00D62D47">
        <w:rPr>
          <w:rFonts w:ascii="Arial" w:eastAsia="Times New Roman" w:hAnsi="Arial" w:cs="Arial"/>
          <w:color w:val="000000" w:themeColor="text1"/>
          <w:shd w:val="clear" w:color="auto" w:fill="FFFFFF"/>
        </w:rPr>
        <w:t xml:space="preserve"> Температуру внутрішнього повітря та інші параметри мікроклімату під час охолодження слід приймати згідно з </w:t>
      </w:r>
      <w:hyperlink r:id="rId303" w:history="1">
        <w:r w:rsidRPr="00194A32">
          <w:rPr>
            <w:rStyle w:val="a8"/>
            <w:rFonts w:ascii="Arial" w:eastAsia="Times New Roman" w:hAnsi="Arial" w:cs="Arial"/>
            <w:shd w:val="clear" w:color="auto" w:fill="FFFFFF"/>
          </w:rPr>
          <w:t>ДСТУ EN 16798-1</w:t>
        </w:r>
      </w:hyperlink>
      <w:r w:rsidRPr="00D62D47">
        <w:rPr>
          <w:rFonts w:ascii="Arial" w:eastAsia="Times New Roman" w:hAnsi="Arial" w:cs="Arial"/>
          <w:color w:val="000000" w:themeColor="text1"/>
          <w:shd w:val="clear" w:color="auto" w:fill="FFFFFF"/>
        </w:rPr>
        <w:t>, а також з урахуванням таких положень:</w:t>
      </w:r>
    </w:p>
    <w:p w14:paraId="5266A2EA" w14:textId="77777777" w:rsidR="00A82AA7" w:rsidRPr="00DE01C7" w:rsidRDefault="00A82AA7" w:rsidP="00A82AA7">
      <w:pPr>
        <w:widowControl w:val="0"/>
        <w:tabs>
          <w:tab w:val="left" w:pos="947"/>
        </w:tabs>
        <w:spacing w:after="0" w:line="295" w:lineRule="auto"/>
        <w:ind w:firstLine="709"/>
        <w:jc w:val="both"/>
        <w:rPr>
          <w:rFonts w:ascii="Arial" w:eastAsia="Times New Roman" w:hAnsi="Arial" w:cs="Arial"/>
          <w:color w:val="000000" w:themeColor="text1"/>
          <w:shd w:val="clear" w:color="auto" w:fill="FFFFFF"/>
        </w:rPr>
      </w:pPr>
      <w:r w:rsidRPr="00DE01C7">
        <w:rPr>
          <w:rFonts w:ascii="Arial" w:eastAsia="Times New Roman" w:hAnsi="Arial" w:cs="Arial"/>
          <w:color w:val="000000" w:themeColor="text1"/>
          <w:shd w:val="clear" w:color="auto" w:fill="FFFFFF"/>
        </w:rPr>
        <w:t>— уникати переохолодження приміщень;</w:t>
      </w:r>
    </w:p>
    <w:p w14:paraId="4684D089" w14:textId="38D84C4A" w:rsidR="00A82AA7" w:rsidRPr="00DE01C7" w:rsidRDefault="00A82AA7" w:rsidP="00A82AA7">
      <w:pPr>
        <w:widowControl w:val="0"/>
        <w:tabs>
          <w:tab w:val="left" w:pos="947"/>
        </w:tabs>
        <w:spacing w:after="0" w:line="295" w:lineRule="auto"/>
        <w:ind w:firstLine="709"/>
        <w:jc w:val="both"/>
        <w:rPr>
          <w:rFonts w:ascii="Arial" w:eastAsia="Times New Roman" w:hAnsi="Arial" w:cs="Arial"/>
          <w:color w:val="000000" w:themeColor="text1"/>
          <w:shd w:val="clear" w:color="auto" w:fill="FFFFFF"/>
        </w:rPr>
      </w:pPr>
      <w:r w:rsidRPr="00DE01C7">
        <w:rPr>
          <w:rFonts w:ascii="Arial" w:eastAsia="Times New Roman" w:hAnsi="Arial" w:cs="Arial"/>
          <w:color w:val="000000" w:themeColor="text1"/>
          <w:shd w:val="clear" w:color="auto" w:fill="FFFFFF"/>
        </w:rPr>
        <w:t>— забезпечувати різницю між температурою зовнішнього та внутрішнього повітря не більше</w:t>
      </w:r>
      <w:r w:rsidR="00260453" w:rsidRPr="00DE01C7">
        <w:rPr>
          <w:rFonts w:ascii="Arial" w:eastAsia="Times New Roman" w:hAnsi="Arial" w:cs="Arial"/>
          <w:color w:val="000000" w:themeColor="text1"/>
          <w:shd w:val="clear" w:color="auto" w:fill="FFFFFF"/>
        </w:rPr>
        <w:t xml:space="preserve"> ніж</w:t>
      </w:r>
      <w:r w:rsidRPr="00DE01C7">
        <w:rPr>
          <w:rFonts w:ascii="Arial" w:eastAsia="Times New Roman" w:hAnsi="Arial" w:cs="Arial"/>
          <w:color w:val="000000" w:themeColor="text1"/>
          <w:shd w:val="clear" w:color="auto" w:fill="FFFFFF"/>
        </w:rPr>
        <w:t xml:space="preserve"> 6 °</w:t>
      </w:r>
      <w:r w:rsidRPr="00D62D47">
        <w:rPr>
          <w:rFonts w:ascii="Arial" w:eastAsia="Times New Roman" w:hAnsi="Arial" w:cs="Arial"/>
          <w:color w:val="000000" w:themeColor="text1"/>
          <w:shd w:val="clear" w:color="auto" w:fill="FFFFFF"/>
        </w:rPr>
        <w:t>C</w:t>
      </w:r>
      <w:r w:rsidRPr="00DE01C7">
        <w:rPr>
          <w:rFonts w:ascii="Arial" w:eastAsia="Times New Roman" w:hAnsi="Arial" w:cs="Arial"/>
          <w:color w:val="000000" w:themeColor="text1"/>
          <w:shd w:val="clear" w:color="auto" w:fill="FFFFFF"/>
        </w:rPr>
        <w:t>;</w:t>
      </w:r>
    </w:p>
    <w:p w14:paraId="7040F654" w14:textId="77777777" w:rsidR="00A82AA7" w:rsidRPr="00D62D47" w:rsidRDefault="00A82AA7" w:rsidP="00A82AA7">
      <w:pPr>
        <w:widowControl w:val="0"/>
        <w:tabs>
          <w:tab w:val="left" w:pos="947"/>
        </w:tabs>
        <w:spacing w:after="0" w:line="295" w:lineRule="auto"/>
        <w:ind w:firstLine="709"/>
        <w:jc w:val="both"/>
        <w:rPr>
          <w:rFonts w:ascii="Arial" w:eastAsia="Times New Roman" w:hAnsi="Arial" w:cs="Arial"/>
          <w:color w:val="000000" w:themeColor="text1"/>
          <w:shd w:val="clear" w:color="auto" w:fill="FFFFFF"/>
          <w:lang w:val="ru-RU"/>
        </w:rPr>
      </w:pPr>
      <w:r w:rsidRPr="00D62D47">
        <w:rPr>
          <w:rFonts w:ascii="Arial" w:eastAsia="Times New Roman" w:hAnsi="Arial" w:cs="Arial"/>
          <w:color w:val="000000" w:themeColor="text1"/>
          <w:shd w:val="clear" w:color="auto" w:fill="FFFFFF"/>
          <w:lang w:val="ru-RU"/>
        </w:rPr>
        <w:t>— обмежувати вертикальний температурний градієнт до 2 °</w:t>
      </w:r>
      <w:r w:rsidRPr="00D62D47">
        <w:rPr>
          <w:rFonts w:ascii="Arial" w:eastAsia="Times New Roman" w:hAnsi="Arial" w:cs="Arial"/>
          <w:color w:val="000000" w:themeColor="text1"/>
          <w:shd w:val="clear" w:color="auto" w:fill="FFFFFF"/>
        </w:rPr>
        <w:t>C</w:t>
      </w:r>
      <w:r w:rsidRPr="00D62D47">
        <w:rPr>
          <w:rFonts w:ascii="Arial" w:eastAsia="Times New Roman" w:hAnsi="Arial" w:cs="Arial"/>
          <w:color w:val="000000" w:themeColor="text1"/>
          <w:shd w:val="clear" w:color="auto" w:fill="FFFFFF"/>
          <w:lang w:val="ru-RU"/>
        </w:rPr>
        <w:t xml:space="preserve"> на висоту 1 м;</w:t>
      </w:r>
    </w:p>
    <w:p w14:paraId="0736D733" w14:textId="77777777" w:rsidR="00A82AA7" w:rsidRPr="00D62D47" w:rsidRDefault="00A82AA7" w:rsidP="00A82AA7">
      <w:pPr>
        <w:widowControl w:val="0"/>
        <w:tabs>
          <w:tab w:val="left" w:pos="947"/>
        </w:tabs>
        <w:spacing w:after="0" w:line="295" w:lineRule="auto"/>
        <w:ind w:firstLine="709"/>
        <w:jc w:val="both"/>
        <w:rPr>
          <w:rFonts w:ascii="Arial" w:eastAsia="Times New Roman" w:hAnsi="Arial" w:cs="Arial"/>
          <w:color w:val="000000" w:themeColor="text1"/>
          <w:shd w:val="clear" w:color="auto" w:fill="FFFFFF"/>
          <w:lang w:val="ru-RU"/>
        </w:rPr>
      </w:pPr>
      <w:r w:rsidRPr="00D62D47">
        <w:rPr>
          <w:rFonts w:ascii="Arial" w:eastAsia="Times New Roman" w:hAnsi="Arial" w:cs="Arial"/>
          <w:color w:val="000000" w:themeColor="text1"/>
          <w:shd w:val="clear" w:color="auto" w:fill="FFFFFF"/>
          <w:lang w:val="ru-RU"/>
        </w:rPr>
        <w:t xml:space="preserve">— не допускати локальних холодних потоків </w:t>
      </w:r>
      <w:proofErr w:type="gramStart"/>
      <w:r w:rsidRPr="00D62D47">
        <w:rPr>
          <w:rFonts w:ascii="Arial" w:eastAsia="Times New Roman" w:hAnsi="Arial" w:cs="Arial"/>
          <w:color w:val="000000" w:themeColor="text1"/>
          <w:shd w:val="clear" w:color="auto" w:fill="FFFFFF"/>
          <w:lang w:val="ru-RU"/>
        </w:rPr>
        <w:t>у зонах</w:t>
      </w:r>
      <w:proofErr w:type="gramEnd"/>
      <w:r w:rsidRPr="00D62D47">
        <w:rPr>
          <w:rFonts w:ascii="Arial" w:eastAsia="Times New Roman" w:hAnsi="Arial" w:cs="Arial"/>
          <w:color w:val="000000" w:themeColor="text1"/>
          <w:shd w:val="clear" w:color="auto" w:fill="FFFFFF"/>
          <w:lang w:val="ru-RU"/>
        </w:rPr>
        <w:t xml:space="preserve"> перебування дітей.</w:t>
      </w:r>
    </w:p>
    <w:p w14:paraId="5DEA7B8B" w14:textId="39682AF7" w:rsidR="00A82AA7" w:rsidRPr="00D62D47" w:rsidRDefault="00A82AA7" w:rsidP="00A82AA7">
      <w:pPr>
        <w:widowControl w:val="0"/>
        <w:tabs>
          <w:tab w:val="left" w:pos="947"/>
        </w:tabs>
        <w:suppressAutoHyphens/>
        <w:spacing w:after="0" w:line="295" w:lineRule="auto"/>
        <w:ind w:firstLine="709"/>
        <w:jc w:val="both"/>
        <w:rPr>
          <w:rFonts w:ascii="Arial" w:eastAsia="Times New Roman" w:hAnsi="Arial" w:cs="Arial"/>
          <w:color w:val="000000" w:themeColor="text1"/>
          <w:shd w:val="clear" w:color="auto" w:fill="FFFFFF"/>
          <w:lang w:val="ru-RU"/>
        </w:rPr>
      </w:pPr>
      <w:r w:rsidRPr="00D62D47">
        <w:rPr>
          <w:rFonts w:ascii="Arial" w:eastAsia="Times New Roman" w:hAnsi="Arial" w:cs="Arial"/>
          <w:b/>
          <w:color w:val="000000" w:themeColor="text1"/>
          <w:shd w:val="clear" w:color="auto" w:fill="FFFFFF"/>
          <w:lang w:val="ru-RU"/>
        </w:rPr>
        <w:t>8.2.24</w:t>
      </w:r>
      <w:r w:rsidRPr="00D62D47">
        <w:rPr>
          <w:rFonts w:ascii="Arial" w:eastAsia="Times New Roman" w:hAnsi="Arial" w:cs="Arial"/>
          <w:color w:val="000000" w:themeColor="text1"/>
          <w:shd w:val="clear" w:color="auto" w:fill="FFFFFF"/>
          <w:lang w:val="ru-RU"/>
        </w:rPr>
        <w:t xml:space="preserve"> Розміщення повітророзподільних пристроїв повинно забезпечувати рівномірний розподіл охолодженого повітря в приміщенні та унеможливлювати спрямовані холодні повітряні потоки на дітей. Для подавання повітря слід застосовувати дифузори з низькою турбулентністю, що формують м’який і стабільний повітряний потік відповідно до вимог</w:t>
      </w:r>
      <w:r>
        <w:rPr>
          <w:rFonts w:ascii="Arial" w:eastAsia="Times New Roman" w:hAnsi="Arial" w:cs="Arial"/>
          <w:color w:val="000000" w:themeColor="text1"/>
          <w:shd w:val="clear" w:color="auto" w:fill="FFFFFF"/>
          <w:lang w:val="ru-RU"/>
        </w:rPr>
        <w:t xml:space="preserve"> </w:t>
      </w:r>
      <w:r w:rsidR="00A905B7">
        <w:rPr>
          <w:rFonts w:ascii="Arial" w:eastAsia="Times New Roman" w:hAnsi="Arial" w:cs="Arial"/>
          <w:color w:val="000000" w:themeColor="text1"/>
          <w:shd w:val="clear" w:color="auto" w:fill="FFFFFF"/>
          <w:lang w:val="ru-RU"/>
        </w:rPr>
        <w:br/>
      </w:r>
      <w:hyperlink r:id="rId304" w:history="1">
        <w:r w:rsidRPr="00194A32">
          <w:rPr>
            <w:rStyle w:val="a8"/>
            <w:rFonts w:ascii="Arial" w:eastAsia="Times New Roman" w:hAnsi="Arial" w:cs="Arial"/>
            <w:shd w:val="clear" w:color="auto" w:fill="FFFFFF"/>
            <w:lang w:val="ru-RU"/>
          </w:rPr>
          <w:t xml:space="preserve">ДСТУ </w:t>
        </w:r>
        <w:r w:rsidRPr="00194A32">
          <w:rPr>
            <w:rStyle w:val="a8"/>
            <w:rFonts w:ascii="Arial" w:eastAsia="Times New Roman" w:hAnsi="Arial" w:cs="Arial"/>
            <w:shd w:val="clear" w:color="auto" w:fill="FFFFFF"/>
          </w:rPr>
          <w:t>EN</w:t>
        </w:r>
        <w:r w:rsidRPr="00194A32">
          <w:rPr>
            <w:rStyle w:val="a8"/>
            <w:rFonts w:ascii="Arial" w:eastAsia="Times New Roman" w:hAnsi="Arial" w:cs="Arial"/>
            <w:shd w:val="clear" w:color="auto" w:fill="FFFFFF"/>
            <w:lang w:val="ru-RU"/>
          </w:rPr>
          <w:t xml:space="preserve"> 12238</w:t>
        </w:r>
      </w:hyperlink>
      <w:r w:rsidRPr="00D62D47">
        <w:rPr>
          <w:rFonts w:ascii="Arial" w:eastAsia="Times New Roman" w:hAnsi="Arial" w:cs="Arial"/>
          <w:color w:val="000000" w:themeColor="text1"/>
          <w:shd w:val="clear" w:color="auto" w:fill="FFFFFF"/>
          <w:lang w:val="ru-RU"/>
        </w:rPr>
        <w:t>.</w:t>
      </w:r>
    </w:p>
    <w:p w14:paraId="0792704C" w14:textId="6C451B99" w:rsidR="00A82AA7" w:rsidRPr="00D62D47" w:rsidRDefault="00A82AA7" w:rsidP="00A82AA7">
      <w:pPr>
        <w:widowControl w:val="0"/>
        <w:tabs>
          <w:tab w:val="left" w:pos="947"/>
        </w:tabs>
        <w:spacing w:after="0" w:line="295" w:lineRule="auto"/>
        <w:ind w:firstLine="709"/>
        <w:jc w:val="both"/>
        <w:rPr>
          <w:rFonts w:ascii="Arial" w:eastAsia="Times New Roman" w:hAnsi="Arial" w:cs="Arial"/>
          <w:color w:val="000000" w:themeColor="text1"/>
          <w:shd w:val="clear" w:color="auto" w:fill="FFFFFF"/>
          <w:lang w:val="ru-RU"/>
        </w:rPr>
      </w:pPr>
      <w:r w:rsidRPr="00D62D47">
        <w:rPr>
          <w:rFonts w:ascii="Arial" w:eastAsia="Times New Roman" w:hAnsi="Arial" w:cs="Arial"/>
          <w:color w:val="000000" w:themeColor="text1"/>
          <w:shd w:val="clear" w:color="auto" w:fill="FFFFFF"/>
          <w:lang w:val="ru-RU"/>
        </w:rPr>
        <w:t xml:space="preserve">Конструкція повітророзподільних пристроїв повинна передбачати можливість регулювання напрямку та інтенсивності подачі повітря </w:t>
      </w:r>
      <w:r w:rsidR="00260453">
        <w:rPr>
          <w:rFonts w:ascii="Arial" w:eastAsia="Times New Roman" w:hAnsi="Arial" w:cs="Arial"/>
          <w:color w:val="000000" w:themeColor="text1"/>
          <w:shd w:val="clear" w:color="auto" w:fill="FFFFFF"/>
          <w:lang w:val="ru-RU"/>
        </w:rPr>
        <w:t xml:space="preserve">для </w:t>
      </w:r>
      <w:r w:rsidRPr="00D62D47">
        <w:rPr>
          <w:rFonts w:ascii="Arial" w:eastAsia="Times New Roman" w:hAnsi="Arial" w:cs="Arial"/>
          <w:color w:val="000000" w:themeColor="text1"/>
          <w:shd w:val="clear" w:color="auto" w:fill="FFFFFF"/>
          <w:lang w:val="ru-RU"/>
        </w:rPr>
        <w:t xml:space="preserve">уникнення локальних зон </w:t>
      </w:r>
      <w:r w:rsidRPr="00D62D47">
        <w:rPr>
          <w:rFonts w:ascii="Arial" w:eastAsia="Times New Roman" w:hAnsi="Arial" w:cs="Arial"/>
          <w:color w:val="000000" w:themeColor="text1"/>
          <w:shd w:val="clear" w:color="auto" w:fill="FFFFFF"/>
          <w:lang w:val="ru-RU"/>
        </w:rPr>
        <w:lastRenderedPageBreak/>
        <w:t>переохолодження та забезпечення комфортного мікроклімату в зоні перебування дітей.</w:t>
      </w:r>
    </w:p>
    <w:p w14:paraId="17EABD33" w14:textId="77777777" w:rsidR="00A82AA7" w:rsidRPr="00D62D47" w:rsidRDefault="00A82AA7" w:rsidP="00A82AA7">
      <w:pPr>
        <w:widowControl w:val="0"/>
        <w:tabs>
          <w:tab w:val="left" w:pos="947"/>
        </w:tabs>
        <w:suppressAutoHyphens/>
        <w:spacing w:after="0" w:line="295" w:lineRule="auto"/>
        <w:ind w:firstLine="709"/>
        <w:jc w:val="both"/>
        <w:rPr>
          <w:rFonts w:ascii="Arial" w:eastAsia="Times New Roman" w:hAnsi="Arial" w:cs="Arial"/>
          <w:color w:val="000000" w:themeColor="text1"/>
          <w:shd w:val="clear" w:color="auto" w:fill="FFFFFF"/>
          <w:lang w:val="ru-RU"/>
        </w:rPr>
      </w:pPr>
      <w:r w:rsidRPr="00D62D47">
        <w:rPr>
          <w:rFonts w:ascii="Arial" w:eastAsia="Times New Roman" w:hAnsi="Arial" w:cs="Arial"/>
          <w:b/>
          <w:color w:val="000000" w:themeColor="text1"/>
          <w:shd w:val="clear" w:color="auto" w:fill="FFFFFF"/>
          <w:lang w:val="ru-RU"/>
        </w:rPr>
        <w:t>8.2.25</w:t>
      </w:r>
      <w:r w:rsidRPr="00D62D47">
        <w:rPr>
          <w:rFonts w:ascii="Arial" w:eastAsia="Times New Roman" w:hAnsi="Arial" w:cs="Arial"/>
          <w:color w:val="000000" w:themeColor="text1"/>
          <w:shd w:val="clear" w:color="auto" w:fill="FFFFFF"/>
          <w:lang w:val="ru-RU"/>
        </w:rPr>
        <w:t xml:space="preserve"> Під час проєктування систем опалення, вентиляції та кондиціонування повітря слід враховувати особливості теплового сприйняття дітей віком до 6 років, зокрема нижчий рівень теплопродукції, підвищену чутливість до протягів та недостатньо сформовану терморегуляцію.</w:t>
      </w:r>
    </w:p>
    <w:p w14:paraId="2368F9BD" w14:textId="73C33460" w:rsidR="00A82AA7" w:rsidRPr="00D62D47" w:rsidRDefault="00260453" w:rsidP="00A82AA7">
      <w:pPr>
        <w:widowControl w:val="0"/>
        <w:tabs>
          <w:tab w:val="left" w:pos="947"/>
        </w:tabs>
        <w:spacing w:after="0" w:line="295" w:lineRule="auto"/>
        <w:ind w:firstLine="709"/>
        <w:jc w:val="both"/>
        <w:rPr>
          <w:rFonts w:ascii="Arial" w:eastAsia="Times New Roman" w:hAnsi="Arial" w:cs="Arial"/>
          <w:color w:val="000000" w:themeColor="text1"/>
          <w:shd w:val="clear" w:color="auto" w:fill="FFFFFF"/>
          <w:lang w:val="ru-RU"/>
        </w:rPr>
      </w:pPr>
      <w:r>
        <w:rPr>
          <w:rFonts w:ascii="Arial" w:eastAsia="Times New Roman" w:hAnsi="Arial" w:cs="Arial"/>
          <w:color w:val="000000" w:themeColor="text1"/>
          <w:shd w:val="clear" w:color="auto" w:fill="FFFFFF"/>
          <w:lang w:val="ru-RU"/>
        </w:rPr>
        <w:t xml:space="preserve">Для </w:t>
      </w:r>
      <w:r w:rsidR="00A82AA7" w:rsidRPr="00D62D47">
        <w:rPr>
          <w:rFonts w:ascii="Arial" w:eastAsia="Times New Roman" w:hAnsi="Arial" w:cs="Arial"/>
          <w:color w:val="000000" w:themeColor="text1"/>
          <w:shd w:val="clear" w:color="auto" w:fill="FFFFFF"/>
          <w:lang w:val="ru-RU"/>
        </w:rPr>
        <w:t xml:space="preserve">забезпечення комфортного та безпечного мікроклімату </w:t>
      </w:r>
      <w:r w:rsidR="00432133">
        <w:rPr>
          <w:rFonts w:ascii="Arial" w:eastAsia="Times New Roman" w:hAnsi="Arial" w:cs="Arial"/>
          <w:color w:val="000000" w:themeColor="text1"/>
          <w:shd w:val="clear" w:color="auto" w:fill="FFFFFF"/>
          <w:lang w:val="ru-RU"/>
        </w:rPr>
        <w:t>в</w:t>
      </w:r>
      <w:r w:rsidR="00A82AA7" w:rsidRPr="00D62D47">
        <w:rPr>
          <w:rFonts w:ascii="Arial" w:eastAsia="Times New Roman" w:hAnsi="Arial" w:cs="Arial"/>
          <w:color w:val="000000" w:themeColor="text1"/>
          <w:shd w:val="clear" w:color="auto" w:fill="FFFFFF"/>
          <w:lang w:val="ru-RU"/>
        </w:rPr>
        <w:t xml:space="preserve"> зонах постійного перебування дітей рекомендується:</w:t>
      </w:r>
    </w:p>
    <w:p w14:paraId="0D418195" w14:textId="77777777" w:rsidR="00A82AA7" w:rsidRPr="00D62D47" w:rsidRDefault="00A82AA7" w:rsidP="00A82AA7">
      <w:pPr>
        <w:widowControl w:val="0"/>
        <w:tabs>
          <w:tab w:val="left" w:pos="947"/>
        </w:tabs>
        <w:spacing w:after="0" w:line="295" w:lineRule="auto"/>
        <w:ind w:firstLine="709"/>
        <w:jc w:val="both"/>
        <w:rPr>
          <w:rFonts w:ascii="Arial" w:eastAsia="Times New Roman" w:hAnsi="Arial" w:cs="Arial"/>
          <w:color w:val="000000" w:themeColor="text1"/>
          <w:shd w:val="clear" w:color="auto" w:fill="FFFFFF"/>
          <w:lang w:val="ru-RU"/>
        </w:rPr>
      </w:pPr>
      <w:r w:rsidRPr="00D62D47">
        <w:rPr>
          <w:rFonts w:ascii="Arial" w:eastAsia="Times New Roman" w:hAnsi="Arial" w:cs="Arial"/>
          <w:color w:val="000000" w:themeColor="text1"/>
          <w:shd w:val="clear" w:color="auto" w:fill="FFFFFF"/>
          <w:lang w:val="ru-RU"/>
        </w:rPr>
        <w:t>— обмежувати швидкість руху повітря до ≤ 0,1 м/с;</w:t>
      </w:r>
    </w:p>
    <w:p w14:paraId="2514F444" w14:textId="22BD2E94" w:rsidR="00A82AA7" w:rsidRPr="00D62D47" w:rsidRDefault="00A82AA7" w:rsidP="00A82AA7">
      <w:pPr>
        <w:widowControl w:val="0"/>
        <w:tabs>
          <w:tab w:val="left" w:pos="947"/>
        </w:tabs>
        <w:spacing w:after="0" w:line="295" w:lineRule="auto"/>
        <w:ind w:firstLine="709"/>
        <w:jc w:val="both"/>
        <w:rPr>
          <w:rFonts w:ascii="Arial" w:eastAsia="Times New Roman" w:hAnsi="Arial" w:cs="Arial"/>
          <w:color w:val="000000" w:themeColor="text1"/>
          <w:shd w:val="clear" w:color="auto" w:fill="FFFFFF"/>
          <w:lang w:val="ru-RU"/>
        </w:rPr>
      </w:pPr>
      <w:r w:rsidRPr="00D62D47">
        <w:rPr>
          <w:rFonts w:ascii="Arial" w:eastAsia="Times New Roman" w:hAnsi="Arial" w:cs="Arial"/>
          <w:color w:val="000000" w:themeColor="text1"/>
          <w:shd w:val="clear" w:color="auto" w:fill="FFFFFF"/>
          <w:lang w:val="ru-RU"/>
        </w:rPr>
        <w:t xml:space="preserve">— забезпечувати вертикальний температурний градієнт не більше </w:t>
      </w:r>
      <w:r w:rsidR="00260453">
        <w:rPr>
          <w:rFonts w:ascii="Arial" w:eastAsia="Times New Roman" w:hAnsi="Arial" w:cs="Arial"/>
          <w:color w:val="000000" w:themeColor="text1"/>
          <w:shd w:val="clear" w:color="auto" w:fill="FFFFFF"/>
          <w:lang w:val="ru-RU"/>
        </w:rPr>
        <w:t xml:space="preserve">ніж </w:t>
      </w:r>
      <w:r w:rsidRPr="00D62D47">
        <w:rPr>
          <w:rFonts w:ascii="Arial" w:eastAsia="Times New Roman" w:hAnsi="Arial" w:cs="Arial"/>
          <w:color w:val="000000" w:themeColor="text1"/>
          <w:shd w:val="clear" w:color="auto" w:fill="FFFFFF"/>
          <w:lang w:val="ru-RU"/>
        </w:rPr>
        <w:t>2 °</w:t>
      </w:r>
      <w:r w:rsidRPr="00D62D47">
        <w:rPr>
          <w:rFonts w:ascii="Arial" w:eastAsia="Times New Roman" w:hAnsi="Arial" w:cs="Arial"/>
          <w:color w:val="000000" w:themeColor="text1"/>
          <w:shd w:val="clear" w:color="auto" w:fill="FFFFFF"/>
        </w:rPr>
        <w:t>C</w:t>
      </w:r>
      <w:r w:rsidRPr="00D62D47">
        <w:rPr>
          <w:rFonts w:ascii="Arial" w:eastAsia="Times New Roman" w:hAnsi="Arial" w:cs="Arial"/>
          <w:color w:val="000000" w:themeColor="text1"/>
          <w:shd w:val="clear" w:color="auto" w:fill="FFFFFF"/>
          <w:lang w:val="ru-RU"/>
        </w:rPr>
        <w:t xml:space="preserve"> на </w:t>
      </w:r>
      <w:r w:rsidR="004D118D">
        <w:rPr>
          <w:rFonts w:ascii="Arial" w:eastAsia="Times New Roman" w:hAnsi="Arial" w:cs="Arial"/>
          <w:color w:val="000000" w:themeColor="text1"/>
          <w:shd w:val="clear" w:color="auto" w:fill="FFFFFF"/>
          <w:lang w:val="ru-RU"/>
        </w:rPr>
        <w:t xml:space="preserve">        </w:t>
      </w:r>
      <w:proofErr w:type="gramStart"/>
      <w:r w:rsidRPr="00D62D47">
        <w:rPr>
          <w:rFonts w:ascii="Arial" w:eastAsia="Times New Roman" w:hAnsi="Arial" w:cs="Arial"/>
          <w:color w:val="000000" w:themeColor="text1"/>
          <w:shd w:val="clear" w:color="auto" w:fill="FFFFFF"/>
          <w:lang w:val="ru-RU"/>
        </w:rPr>
        <w:t>висоту</w:t>
      </w:r>
      <w:r w:rsidR="00155816">
        <w:rPr>
          <w:rFonts w:ascii="Arial" w:eastAsia="Times New Roman" w:hAnsi="Arial" w:cs="Arial"/>
          <w:color w:val="000000" w:themeColor="text1"/>
          <w:shd w:val="clear" w:color="auto" w:fill="FFFFFF"/>
          <w:lang w:val="ru-RU"/>
        </w:rPr>
        <w:t xml:space="preserve"> </w:t>
      </w:r>
      <w:r w:rsidRPr="00D62D47">
        <w:rPr>
          <w:rFonts w:ascii="Arial" w:eastAsia="Times New Roman" w:hAnsi="Arial" w:cs="Arial"/>
          <w:color w:val="000000" w:themeColor="text1"/>
          <w:shd w:val="clear" w:color="auto" w:fill="FFFFFF"/>
          <w:lang w:val="ru-RU"/>
        </w:rPr>
        <w:t xml:space="preserve"> 1</w:t>
      </w:r>
      <w:proofErr w:type="gramEnd"/>
      <w:r w:rsidRPr="00D62D47">
        <w:rPr>
          <w:rFonts w:ascii="Arial" w:eastAsia="Times New Roman" w:hAnsi="Arial" w:cs="Arial"/>
          <w:color w:val="000000" w:themeColor="text1"/>
          <w:shd w:val="clear" w:color="auto" w:fill="FFFFFF"/>
          <w:lang w:val="ru-RU"/>
        </w:rPr>
        <w:t xml:space="preserve"> м;</w:t>
      </w:r>
    </w:p>
    <w:p w14:paraId="2FEBA4F4" w14:textId="77777777" w:rsidR="00A82AA7" w:rsidRPr="00D62D47" w:rsidRDefault="00A82AA7" w:rsidP="00A82AA7">
      <w:pPr>
        <w:widowControl w:val="0"/>
        <w:tabs>
          <w:tab w:val="left" w:pos="947"/>
        </w:tabs>
        <w:spacing w:after="0" w:line="295" w:lineRule="auto"/>
        <w:ind w:firstLine="709"/>
        <w:jc w:val="both"/>
        <w:rPr>
          <w:rFonts w:ascii="Arial" w:eastAsia="Times New Roman" w:hAnsi="Arial" w:cs="Arial"/>
          <w:color w:val="000000" w:themeColor="text1"/>
          <w:shd w:val="clear" w:color="auto" w:fill="FFFFFF"/>
          <w:lang w:val="ru-RU"/>
        </w:rPr>
      </w:pPr>
      <w:r w:rsidRPr="00D62D47">
        <w:rPr>
          <w:rFonts w:ascii="Arial" w:eastAsia="Times New Roman" w:hAnsi="Arial" w:cs="Arial"/>
          <w:color w:val="000000" w:themeColor="text1"/>
          <w:shd w:val="clear" w:color="auto" w:fill="FFFFFF"/>
          <w:lang w:val="ru-RU"/>
        </w:rPr>
        <w:t>— уникати впливу холодного випромінювання від огороджувальних конструкцій і великих засклених поверхонь та передбачати їхню термічну ізоляцію або екранування;</w:t>
      </w:r>
    </w:p>
    <w:p w14:paraId="7E23ECB8" w14:textId="77777777" w:rsidR="00A82AA7" w:rsidRPr="00D62D47" w:rsidRDefault="00A82AA7" w:rsidP="00A82AA7">
      <w:pPr>
        <w:widowControl w:val="0"/>
        <w:tabs>
          <w:tab w:val="left" w:pos="947"/>
        </w:tabs>
        <w:spacing w:after="0" w:line="295" w:lineRule="auto"/>
        <w:ind w:firstLine="709"/>
        <w:jc w:val="both"/>
        <w:rPr>
          <w:rFonts w:ascii="Arial" w:eastAsia="Times New Roman" w:hAnsi="Arial" w:cs="Arial"/>
          <w:color w:val="000000" w:themeColor="text1"/>
          <w:shd w:val="clear" w:color="auto" w:fill="FFFFFF"/>
          <w:lang w:val="ru-RU"/>
        </w:rPr>
      </w:pPr>
      <w:r w:rsidRPr="00D62D47">
        <w:rPr>
          <w:rFonts w:ascii="Arial" w:eastAsia="Times New Roman" w:hAnsi="Arial" w:cs="Arial"/>
          <w:color w:val="000000" w:themeColor="text1"/>
          <w:shd w:val="clear" w:color="auto" w:fill="FFFFFF"/>
          <w:lang w:val="ru-RU"/>
        </w:rPr>
        <w:t>— розташовувати повітророзподільні пристрої так, щоб унеможливити виникнення локальних протягів у зоні перебування дітей.</w:t>
      </w:r>
    </w:p>
    <w:p w14:paraId="433D4501" w14:textId="77777777" w:rsidR="00A82AA7" w:rsidRPr="00D62D47" w:rsidRDefault="00A82AA7" w:rsidP="00A82AA7">
      <w:pPr>
        <w:widowControl w:val="0"/>
        <w:tabs>
          <w:tab w:val="left" w:pos="947"/>
        </w:tabs>
        <w:suppressAutoHyphens/>
        <w:spacing w:after="0" w:line="295" w:lineRule="auto"/>
        <w:ind w:firstLine="709"/>
        <w:jc w:val="both"/>
        <w:rPr>
          <w:rFonts w:ascii="Arial" w:eastAsia="Times New Roman" w:hAnsi="Arial" w:cs="Arial"/>
          <w:color w:val="000000" w:themeColor="text1"/>
          <w:shd w:val="clear" w:color="auto" w:fill="FFFFFF"/>
          <w:lang w:val="ru-RU"/>
        </w:rPr>
      </w:pPr>
      <w:r w:rsidRPr="00D62D47">
        <w:rPr>
          <w:rFonts w:ascii="Arial" w:eastAsia="Times New Roman" w:hAnsi="Arial" w:cs="Arial"/>
          <w:b/>
          <w:color w:val="000000" w:themeColor="text1"/>
          <w:shd w:val="clear" w:color="auto" w:fill="FFFFFF"/>
          <w:lang w:val="ru-RU"/>
        </w:rPr>
        <w:t>8.2.26</w:t>
      </w:r>
      <w:r w:rsidRPr="00D62D47">
        <w:rPr>
          <w:rFonts w:ascii="Arial" w:eastAsia="Times New Roman" w:hAnsi="Arial" w:cs="Arial"/>
          <w:color w:val="000000" w:themeColor="text1"/>
          <w:shd w:val="clear" w:color="auto" w:fill="FFFFFF"/>
          <w:lang w:val="ru-RU"/>
        </w:rPr>
        <w:t xml:space="preserve"> У приміщеннях для прання, прасувальних, душових, а також у підвальних і підпільних приміщеннях будівель, розташованих на ділянках із потенційно підвищеним рівнем радону, слід передбачати примусову витяжну вентиляцію, інтегровану у загальну систему вентиляції будівлі. Витяжні канали повинні забезпечувати стабільне видалення повітря з приміщень та запобігати накопиченню радону, при цьому середньорічна еквівалентна рівноважна об’ємна активність (ЕРОА) радону не повинна перевищувати допустимі значення, встановлені ДГН 6.6.1-6.5.001.</w:t>
      </w:r>
    </w:p>
    <w:p w14:paraId="208D2270" w14:textId="60C7C568" w:rsidR="00A82AA7" w:rsidRPr="00D62D47" w:rsidRDefault="00A82AA7" w:rsidP="00A82AA7">
      <w:pPr>
        <w:widowControl w:val="0"/>
        <w:tabs>
          <w:tab w:val="left" w:pos="947"/>
        </w:tabs>
        <w:spacing w:after="0" w:line="295" w:lineRule="auto"/>
        <w:ind w:firstLine="709"/>
        <w:jc w:val="both"/>
        <w:rPr>
          <w:rFonts w:ascii="Arial" w:eastAsia="Times New Roman" w:hAnsi="Arial" w:cs="Arial"/>
          <w:color w:val="000000" w:themeColor="text1"/>
          <w:shd w:val="clear" w:color="auto" w:fill="FFFFFF"/>
          <w:lang w:val="ru-RU"/>
        </w:rPr>
      </w:pPr>
      <w:r w:rsidRPr="00D62D47">
        <w:rPr>
          <w:rFonts w:ascii="Arial" w:eastAsia="Times New Roman" w:hAnsi="Arial" w:cs="Arial"/>
          <w:color w:val="000000" w:themeColor="text1"/>
          <w:shd w:val="clear" w:color="auto" w:fill="FFFFFF"/>
          <w:lang w:val="ru-RU"/>
        </w:rPr>
        <w:t>Кратність повітрообміну для таких приміщень слід приймати відповідно до даних у таблиц</w:t>
      </w:r>
      <w:r w:rsidR="00FF2647">
        <w:rPr>
          <w:rFonts w:ascii="Arial" w:eastAsia="Times New Roman" w:hAnsi="Arial" w:cs="Arial"/>
          <w:color w:val="000000" w:themeColor="text1"/>
          <w:shd w:val="clear" w:color="auto" w:fill="FFFFFF"/>
          <w:lang w:val="ru-RU"/>
        </w:rPr>
        <w:t>ях</w:t>
      </w:r>
      <w:r w:rsidRPr="00D62D47">
        <w:rPr>
          <w:rFonts w:ascii="Arial" w:eastAsia="Times New Roman" w:hAnsi="Arial" w:cs="Arial"/>
          <w:color w:val="000000" w:themeColor="text1"/>
          <w:shd w:val="clear" w:color="auto" w:fill="FFFFFF"/>
          <w:lang w:val="ru-RU"/>
        </w:rPr>
        <w:t xml:space="preserve"> 8.2.1 та 8.2.2, а для підвальних і підпільних приміщень — до 5 раз</w:t>
      </w:r>
      <w:r w:rsidR="00432133">
        <w:rPr>
          <w:rFonts w:ascii="Arial" w:eastAsia="Times New Roman" w:hAnsi="Arial" w:cs="Arial"/>
          <w:color w:val="000000" w:themeColor="text1"/>
          <w:shd w:val="clear" w:color="auto" w:fill="FFFFFF"/>
          <w:lang w:val="ru-RU"/>
        </w:rPr>
        <w:t>ів</w:t>
      </w:r>
      <w:r w:rsidRPr="00D62D47">
        <w:rPr>
          <w:rFonts w:ascii="Arial" w:eastAsia="Times New Roman" w:hAnsi="Arial" w:cs="Arial"/>
          <w:color w:val="000000" w:themeColor="text1"/>
          <w:shd w:val="clear" w:color="auto" w:fill="FFFFFF"/>
          <w:lang w:val="ru-RU"/>
        </w:rPr>
        <w:t>/год або з забезпеченням стабільного розрідження відносно суміжних приміщень.</w:t>
      </w:r>
    </w:p>
    <w:p w14:paraId="616EEBD1" w14:textId="77777777" w:rsidR="00A82AA7" w:rsidRPr="00D62D47" w:rsidRDefault="00A82AA7" w:rsidP="00A82AA7">
      <w:pPr>
        <w:widowControl w:val="0"/>
        <w:tabs>
          <w:tab w:val="left" w:pos="947"/>
        </w:tabs>
        <w:spacing w:after="0" w:line="295" w:lineRule="auto"/>
        <w:ind w:firstLine="709"/>
        <w:jc w:val="both"/>
        <w:rPr>
          <w:rFonts w:ascii="Arial" w:eastAsia="Times New Roman" w:hAnsi="Arial" w:cs="Arial"/>
          <w:color w:val="000000" w:themeColor="text1"/>
          <w:shd w:val="clear" w:color="auto" w:fill="FFFFFF"/>
          <w:lang w:val="ru-RU"/>
        </w:rPr>
      </w:pPr>
      <w:r w:rsidRPr="00D62D47">
        <w:rPr>
          <w:rFonts w:ascii="Arial" w:eastAsia="Times New Roman" w:hAnsi="Arial" w:cs="Arial"/>
          <w:color w:val="000000" w:themeColor="text1"/>
          <w:shd w:val="clear" w:color="auto" w:fill="FFFFFF"/>
          <w:lang w:val="ru-RU"/>
        </w:rPr>
        <w:t>Транзитні повітроводи з технічних та підвальних приміщень не допускається прокладати через ігрові, спальні, холи та вестибюлі, за винятком випадків, коли вони повністю герметичні та ізольовані, не мають ревізійних з’єднань у межах зазначених приміщень і не створюють ризиків для дітей.</w:t>
      </w:r>
    </w:p>
    <w:p w14:paraId="7759958D" w14:textId="16000E8F" w:rsidR="00A82AA7" w:rsidRPr="00D62D47" w:rsidRDefault="00A82AA7" w:rsidP="00A82AA7">
      <w:pPr>
        <w:widowControl w:val="0"/>
        <w:tabs>
          <w:tab w:val="left" w:pos="947"/>
        </w:tabs>
        <w:suppressAutoHyphens/>
        <w:spacing w:after="0" w:line="295" w:lineRule="auto"/>
        <w:ind w:firstLine="709"/>
        <w:jc w:val="both"/>
        <w:rPr>
          <w:rFonts w:ascii="Arial" w:eastAsia="Times New Roman" w:hAnsi="Arial" w:cs="Arial"/>
          <w:color w:val="000000" w:themeColor="text1"/>
          <w:shd w:val="clear" w:color="auto" w:fill="FFFFFF"/>
          <w:lang w:val="ru-RU"/>
        </w:rPr>
      </w:pPr>
      <w:r w:rsidRPr="00D62D47">
        <w:rPr>
          <w:rFonts w:ascii="Arial" w:eastAsia="Times New Roman" w:hAnsi="Arial" w:cs="Arial"/>
          <w:b/>
          <w:color w:val="000000" w:themeColor="text1"/>
          <w:shd w:val="clear" w:color="auto" w:fill="FFFFFF"/>
          <w:lang w:val="ru-RU"/>
        </w:rPr>
        <w:t>8.2.27</w:t>
      </w:r>
      <w:r w:rsidRPr="00D62D47">
        <w:rPr>
          <w:rFonts w:ascii="Arial" w:eastAsia="Times New Roman" w:hAnsi="Arial" w:cs="Arial"/>
          <w:color w:val="000000" w:themeColor="text1"/>
          <w:shd w:val="clear" w:color="auto" w:fill="FFFFFF"/>
          <w:lang w:val="ru-RU"/>
        </w:rPr>
        <w:t xml:space="preserve"> Системи опалення, вентиляції та кондиціонування повітря повинні забезпечувати рівень шуму не вище</w:t>
      </w:r>
      <w:r w:rsidR="007A579C">
        <w:rPr>
          <w:rFonts w:ascii="Arial" w:eastAsia="Times New Roman" w:hAnsi="Arial" w:cs="Arial"/>
          <w:color w:val="000000" w:themeColor="text1"/>
          <w:shd w:val="clear" w:color="auto" w:fill="FFFFFF"/>
          <w:lang w:val="ru-RU"/>
        </w:rPr>
        <w:t xml:space="preserve"> ніж</w:t>
      </w:r>
      <w:r w:rsidRPr="00D62D47">
        <w:rPr>
          <w:rFonts w:ascii="Arial" w:eastAsia="Times New Roman" w:hAnsi="Arial" w:cs="Arial"/>
          <w:color w:val="000000" w:themeColor="text1"/>
          <w:shd w:val="clear" w:color="auto" w:fill="FFFFFF"/>
          <w:lang w:val="ru-RU"/>
        </w:rPr>
        <w:t>:</w:t>
      </w:r>
    </w:p>
    <w:p w14:paraId="42CB4041" w14:textId="77777777" w:rsidR="00A82AA7" w:rsidRPr="00D62D47" w:rsidRDefault="00A82AA7" w:rsidP="00A82AA7">
      <w:pPr>
        <w:widowControl w:val="0"/>
        <w:tabs>
          <w:tab w:val="left" w:pos="947"/>
        </w:tabs>
        <w:spacing w:after="0" w:line="295" w:lineRule="auto"/>
        <w:ind w:firstLine="709"/>
        <w:jc w:val="both"/>
        <w:rPr>
          <w:rFonts w:ascii="Arial" w:eastAsia="Times New Roman" w:hAnsi="Arial" w:cs="Arial"/>
          <w:color w:val="000000" w:themeColor="text1"/>
          <w:shd w:val="clear" w:color="auto" w:fill="FFFFFF"/>
          <w:lang w:val="ru-RU"/>
        </w:rPr>
      </w:pPr>
      <w:r w:rsidRPr="00D62D47">
        <w:rPr>
          <w:rFonts w:ascii="Arial" w:eastAsia="Times New Roman" w:hAnsi="Arial" w:cs="Arial"/>
          <w:color w:val="000000" w:themeColor="text1"/>
          <w:shd w:val="clear" w:color="auto" w:fill="FFFFFF"/>
          <w:lang w:val="ru-RU"/>
        </w:rPr>
        <w:t>— 30 дБА у спальних приміщеннях;</w:t>
      </w:r>
    </w:p>
    <w:p w14:paraId="0A6CC52C" w14:textId="35A48109" w:rsidR="00A82AA7" w:rsidRPr="00D62D47" w:rsidRDefault="00A82AA7" w:rsidP="00A82AA7">
      <w:pPr>
        <w:widowControl w:val="0"/>
        <w:tabs>
          <w:tab w:val="left" w:pos="947"/>
        </w:tabs>
        <w:spacing w:after="0" w:line="295" w:lineRule="auto"/>
        <w:ind w:firstLine="709"/>
        <w:jc w:val="both"/>
        <w:rPr>
          <w:rFonts w:ascii="Arial" w:eastAsia="Times New Roman" w:hAnsi="Arial" w:cs="Arial"/>
          <w:color w:val="000000" w:themeColor="text1"/>
          <w:shd w:val="clear" w:color="auto" w:fill="FFFFFF"/>
          <w:lang w:val="ru-RU"/>
        </w:rPr>
      </w:pPr>
      <w:r w:rsidRPr="00D62D47">
        <w:rPr>
          <w:rFonts w:ascii="Arial" w:eastAsia="Times New Roman" w:hAnsi="Arial" w:cs="Arial"/>
          <w:color w:val="000000" w:themeColor="text1"/>
          <w:shd w:val="clear" w:color="auto" w:fill="FFFFFF"/>
          <w:lang w:val="ru-RU"/>
        </w:rPr>
        <w:t xml:space="preserve">— 35 дБА </w:t>
      </w:r>
      <w:r w:rsidR="007A579C">
        <w:rPr>
          <w:rFonts w:ascii="Arial" w:eastAsia="Times New Roman" w:hAnsi="Arial" w:cs="Arial"/>
          <w:color w:val="000000" w:themeColor="text1"/>
          <w:shd w:val="clear" w:color="auto" w:fill="FFFFFF"/>
          <w:lang w:val="ru-RU"/>
        </w:rPr>
        <w:t>в</w:t>
      </w:r>
      <w:r w:rsidRPr="00D62D47">
        <w:rPr>
          <w:rFonts w:ascii="Arial" w:eastAsia="Times New Roman" w:hAnsi="Arial" w:cs="Arial"/>
          <w:color w:val="000000" w:themeColor="text1"/>
          <w:shd w:val="clear" w:color="auto" w:fill="FFFFFF"/>
          <w:lang w:val="ru-RU"/>
        </w:rPr>
        <w:t xml:space="preserve"> ігрових приміщеннях;</w:t>
      </w:r>
    </w:p>
    <w:p w14:paraId="09D4EE5F" w14:textId="77777777" w:rsidR="00A82AA7" w:rsidRPr="00D62D47" w:rsidRDefault="00A82AA7" w:rsidP="00A82AA7">
      <w:pPr>
        <w:widowControl w:val="0"/>
        <w:tabs>
          <w:tab w:val="left" w:pos="947"/>
        </w:tabs>
        <w:spacing w:after="0" w:line="295" w:lineRule="auto"/>
        <w:ind w:firstLine="709"/>
        <w:jc w:val="both"/>
        <w:rPr>
          <w:rFonts w:ascii="Arial" w:eastAsia="Times New Roman" w:hAnsi="Arial" w:cs="Arial"/>
          <w:color w:val="000000" w:themeColor="text1"/>
          <w:shd w:val="clear" w:color="auto" w:fill="FFFFFF"/>
          <w:lang w:val="ru-RU"/>
        </w:rPr>
      </w:pPr>
      <w:r w:rsidRPr="00D62D47">
        <w:rPr>
          <w:rFonts w:ascii="Arial" w:eastAsia="Times New Roman" w:hAnsi="Arial" w:cs="Arial"/>
          <w:color w:val="000000" w:themeColor="text1"/>
          <w:shd w:val="clear" w:color="auto" w:fill="FFFFFF"/>
          <w:lang w:val="ru-RU"/>
        </w:rPr>
        <w:t>— 40 дБА у допоміжних приміщеннях.</w:t>
      </w:r>
    </w:p>
    <w:p w14:paraId="48C96DA1" w14:textId="69E5DD54" w:rsidR="00A82AA7" w:rsidRPr="00D62D47" w:rsidRDefault="00A82AA7" w:rsidP="00A82AA7">
      <w:pPr>
        <w:widowControl w:val="0"/>
        <w:tabs>
          <w:tab w:val="left" w:pos="947"/>
        </w:tabs>
        <w:spacing w:after="0" w:line="295" w:lineRule="auto"/>
        <w:ind w:firstLine="709"/>
        <w:jc w:val="both"/>
        <w:rPr>
          <w:rFonts w:ascii="Arial" w:eastAsia="Times New Roman" w:hAnsi="Arial" w:cs="Arial"/>
          <w:color w:val="000000" w:themeColor="text1"/>
          <w:shd w:val="clear" w:color="auto" w:fill="FFFFFF"/>
          <w:lang w:val="ru-RU"/>
        </w:rPr>
      </w:pPr>
      <w:r w:rsidRPr="00D62D47">
        <w:rPr>
          <w:rFonts w:ascii="Arial" w:eastAsia="Times New Roman" w:hAnsi="Arial" w:cs="Arial"/>
          <w:color w:val="000000" w:themeColor="text1"/>
          <w:shd w:val="clear" w:color="auto" w:fill="FFFFFF"/>
          <w:lang w:val="ru-RU"/>
        </w:rPr>
        <w:t>Проєктування цих систем повинно виконуватися з урахуванням вимог</w:t>
      </w:r>
      <w:r>
        <w:rPr>
          <w:rFonts w:ascii="Arial" w:eastAsia="Times New Roman" w:hAnsi="Arial" w:cs="Arial"/>
          <w:color w:val="000000" w:themeColor="text1"/>
          <w:shd w:val="clear" w:color="auto" w:fill="FFFFFF"/>
          <w:lang w:val="ru-RU"/>
        </w:rPr>
        <w:t xml:space="preserve"> </w:t>
      </w:r>
      <w:r w:rsidR="00A905B7">
        <w:rPr>
          <w:rFonts w:ascii="Arial" w:eastAsia="Times New Roman" w:hAnsi="Arial" w:cs="Arial"/>
          <w:color w:val="000000" w:themeColor="text1"/>
          <w:shd w:val="clear" w:color="auto" w:fill="FFFFFF"/>
          <w:lang w:val="ru-RU"/>
        </w:rPr>
        <w:br/>
      </w:r>
      <w:hyperlink r:id="rId305" w:history="1">
        <w:r w:rsidRPr="00F7506B">
          <w:rPr>
            <w:rStyle w:val="a8"/>
            <w:rFonts w:ascii="Arial" w:eastAsia="Times New Roman" w:hAnsi="Arial" w:cs="Arial"/>
            <w:shd w:val="clear" w:color="auto" w:fill="FFFFFF"/>
            <w:lang w:val="ru-RU"/>
          </w:rPr>
          <w:t xml:space="preserve">ДСТУ </w:t>
        </w:r>
        <w:r w:rsidRPr="00F7506B">
          <w:rPr>
            <w:rStyle w:val="a8"/>
            <w:rFonts w:ascii="Arial" w:eastAsia="Times New Roman" w:hAnsi="Arial" w:cs="Arial"/>
            <w:shd w:val="clear" w:color="auto" w:fill="FFFFFF"/>
          </w:rPr>
          <w:t>EN</w:t>
        </w:r>
        <w:r w:rsidRPr="00F7506B">
          <w:rPr>
            <w:rStyle w:val="a8"/>
            <w:rFonts w:ascii="Arial" w:eastAsia="Times New Roman" w:hAnsi="Arial" w:cs="Arial"/>
            <w:shd w:val="clear" w:color="auto" w:fill="FFFFFF"/>
            <w:lang w:val="ru-RU"/>
          </w:rPr>
          <w:t xml:space="preserve"> </w:t>
        </w:r>
        <w:r w:rsidRPr="00F7506B">
          <w:rPr>
            <w:rStyle w:val="a8"/>
            <w:rFonts w:ascii="Arial" w:eastAsia="Times New Roman" w:hAnsi="Arial" w:cs="Arial"/>
            <w:shd w:val="clear" w:color="auto" w:fill="FFFFFF"/>
          </w:rPr>
          <w:t>ISO</w:t>
        </w:r>
        <w:r w:rsidRPr="00F7506B">
          <w:rPr>
            <w:rStyle w:val="a8"/>
            <w:rFonts w:ascii="Arial" w:eastAsia="Times New Roman" w:hAnsi="Arial" w:cs="Arial"/>
            <w:shd w:val="clear" w:color="auto" w:fill="FFFFFF"/>
            <w:lang w:val="ru-RU"/>
          </w:rPr>
          <w:t xml:space="preserve"> 11690</w:t>
        </w:r>
      </w:hyperlink>
      <w:r w:rsidRPr="00D62D47">
        <w:rPr>
          <w:rFonts w:ascii="Arial" w:eastAsia="Times New Roman" w:hAnsi="Arial" w:cs="Arial"/>
          <w:color w:val="000000" w:themeColor="text1"/>
          <w:shd w:val="clear" w:color="auto" w:fill="FFFFFF"/>
          <w:lang w:val="ru-RU"/>
        </w:rPr>
        <w:t>.</w:t>
      </w:r>
    </w:p>
    <w:p w14:paraId="727F9F63" w14:textId="77777777" w:rsidR="00A82AA7" w:rsidRPr="00D62D47" w:rsidRDefault="00A82AA7" w:rsidP="00A82AA7">
      <w:pPr>
        <w:widowControl w:val="0"/>
        <w:tabs>
          <w:tab w:val="left" w:pos="947"/>
        </w:tabs>
        <w:spacing w:after="0" w:line="295" w:lineRule="auto"/>
        <w:ind w:firstLine="709"/>
        <w:jc w:val="both"/>
        <w:rPr>
          <w:rFonts w:ascii="Arial" w:eastAsia="Times New Roman" w:hAnsi="Arial" w:cs="Arial"/>
          <w:color w:val="000000" w:themeColor="text1"/>
          <w:shd w:val="clear" w:color="auto" w:fill="FFFFFF"/>
          <w:lang w:val="ru-RU"/>
        </w:rPr>
      </w:pPr>
      <w:r w:rsidRPr="00D62D47">
        <w:rPr>
          <w:rFonts w:ascii="Arial" w:eastAsia="Times New Roman" w:hAnsi="Arial" w:cs="Arial"/>
          <w:color w:val="000000" w:themeColor="text1"/>
          <w:shd w:val="clear" w:color="auto" w:fill="FFFFFF"/>
          <w:lang w:val="ru-RU"/>
        </w:rPr>
        <w:t>Для зниження структурного та повітряного шуму слід застосовувати шумоглушники, шумоізоляційні матеріали, антивібраційні опори та інші конструктивні рішення у місцях встановлення вентиляційного обладнання, роботі повітроводів і трубопроводів.</w:t>
      </w:r>
    </w:p>
    <w:p w14:paraId="25129A5E" w14:textId="77777777" w:rsidR="00A82AA7" w:rsidRDefault="00A82AA7" w:rsidP="00A82AA7">
      <w:pPr>
        <w:widowControl w:val="0"/>
        <w:tabs>
          <w:tab w:val="left" w:pos="947"/>
        </w:tabs>
        <w:spacing w:after="0" w:line="295" w:lineRule="auto"/>
        <w:ind w:firstLine="709"/>
        <w:jc w:val="both"/>
        <w:rPr>
          <w:rFonts w:ascii="Arial" w:eastAsia="Times New Roman" w:hAnsi="Arial" w:cs="Arial"/>
          <w:color w:val="000000" w:themeColor="text1"/>
          <w:shd w:val="clear" w:color="auto" w:fill="FFFFFF"/>
          <w:lang w:val="ru-RU"/>
        </w:rPr>
      </w:pPr>
      <w:r w:rsidRPr="00D62D47">
        <w:rPr>
          <w:rFonts w:ascii="Arial" w:eastAsia="Times New Roman" w:hAnsi="Arial" w:cs="Arial"/>
          <w:color w:val="000000" w:themeColor="text1"/>
          <w:shd w:val="clear" w:color="auto" w:fill="FFFFFF"/>
          <w:lang w:val="ru-RU"/>
        </w:rPr>
        <w:t>У спальних приміщеннях рекомендується передбачати автоматичний режим «тихої вентиляції», який забезпечує зниження рівня шуму до 25–28 дБА у період сну дітей при збереженні нормативного повітрообміну.</w:t>
      </w:r>
    </w:p>
    <w:p w14:paraId="0B1B85BC" w14:textId="77777777" w:rsidR="00985D0C" w:rsidRPr="00541766" w:rsidRDefault="00985D0C" w:rsidP="0077768D">
      <w:pPr>
        <w:pStyle w:val="2"/>
        <w:rPr>
          <w:rFonts w:cs="Arial"/>
          <w:b w:val="0"/>
          <w:color w:val="000000" w:themeColor="text1"/>
          <w:lang w:val="ru-RU"/>
        </w:rPr>
      </w:pPr>
      <w:bookmarkStart w:id="70" w:name="_Toc234619655"/>
      <w:r w:rsidRPr="00541766">
        <w:rPr>
          <w:rFonts w:cs="Arial"/>
          <w:color w:val="000000" w:themeColor="text1"/>
          <w:lang w:val="ru-RU"/>
        </w:rPr>
        <w:t>8.3 Електропостачання, електрообладнання та електроосвітлення</w:t>
      </w:r>
      <w:bookmarkEnd w:id="70"/>
    </w:p>
    <w:p w14:paraId="39E62695" w14:textId="3268CCB0"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b/>
          <w:color w:val="000000" w:themeColor="text1"/>
          <w:lang w:val="ru-RU"/>
        </w:rPr>
        <w:t>8.3.1</w:t>
      </w:r>
      <w:r w:rsidRPr="00541766">
        <w:rPr>
          <w:rFonts w:ascii="Arial" w:hAnsi="Arial" w:cs="Arial"/>
          <w:color w:val="000000" w:themeColor="text1"/>
          <w:lang w:val="ru-RU"/>
        </w:rPr>
        <w:t xml:space="preserve"> Електропостачання та електрообладнання ясел, дитячих садків та спеціальних дитячих садків слід проєктувати згідно з ПУЕ, </w:t>
      </w:r>
      <w:hyperlink r:id="rId306" w:history="1">
        <w:r w:rsidRPr="00985D0C">
          <w:rPr>
            <w:rStyle w:val="a8"/>
            <w:rFonts w:ascii="Arial" w:hAnsi="Arial" w:cs="Arial"/>
            <w:lang w:val="ru-RU"/>
          </w:rPr>
          <w:t>ДБН В.2.5-23</w:t>
        </w:r>
      </w:hyperlink>
      <w:r w:rsidRPr="00541766">
        <w:rPr>
          <w:rFonts w:ascii="Arial" w:hAnsi="Arial" w:cs="Arial"/>
          <w:color w:val="000000" w:themeColor="text1"/>
          <w:lang w:val="ru-RU"/>
        </w:rPr>
        <w:t xml:space="preserve">, </w:t>
      </w:r>
      <w:hyperlink r:id="rId307" w:history="1">
        <w:r w:rsidRPr="00985D0C">
          <w:rPr>
            <w:rStyle w:val="a8"/>
            <w:rFonts w:ascii="Arial" w:hAnsi="Arial" w:cs="Arial"/>
            <w:lang w:val="ru-RU"/>
          </w:rPr>
          <w:t>ДБН В.2.5-28</w:t>
        </w:r>
      </w:hyperlink>
      <w:r w:rsidRPr="00541766">
        <w:rPr>
          <w:rFonts w:ascii="Arial" w:hAnsi="Arial" w:cs="Arial"/>
          <w:color w:val="000000" w:themeColor="text1"/>
          <w:lang w:val="ru-RU"/>
        </w:rPr>
        <w:t xml:space="preserve">, </w:t>
      </w:r>
      <w:hyperlink r:id="rId308" w:history="1">
        <w:r w:rsidRPr="00EB6847">
          <w:rPr>
            <w:rStyle w:val="a8"/>
            <w:rFonts w:ascii="Arial" w:hAnsi="Arial" w:cs="Arial"/>
            <w:lang w:val="ru-RU"/>
          </w:rPr>
          <w:t>ДСТУ Б В.2.5-82</w:t>
        </w:r>
      </w:hyperlink>
      <w:r w:rsidRPr="00541766">
        <w:rPr>
          <w:rFonts w:ascii="Arial" w:hAnsi="Arial" w:cs="Arial"/>
          <w:color w:val="000000" w:themeColor="text1"/>
          <w:lang w:val="ru-RU"/>
        </w:rPr>
        <w:t xml:space="preserve"> з урахуванням додаткових вимог цього розділу.</w:t>
      </w:r>
    </w:p>
    <w:p w14:paraId="4D62FF30" w14:textId="77777777"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color w:val="000000" w:themeColor="text1"/>
          <w:lang w:val="ru-RU"/>
        </w:rPr>
        <w:lastRenderedPageBreak/>
        <w:t>Електропостачання та розподільну мережу зовнішнього освітлення на території ясел, дитячих садків та спеціальних дитячих садків слід здійснювати кабельними лініями.</w:t>
      </w:r>
    </w:p>
    <w:p w14:paraId="69E4C534" w14:textId="508915BA"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b/>
          <w:color w:val="000000" w:themeColor="text1"/>
          <w:lang w:val="ru-RU"/>
        </w:rPr>
        <w:t>8.3.2</w:t>
      </w:r>
      <w:r w:rsidRPr="00541766">
        <w:rPr>
          <w:rFonts w:ascii="Arial" w:hAnsi="Arial" w:cs="Arial"/>
          <w:color w:val="000000" w:themeColor="text1"/>
          <w:lang w:val="ru-RU"/>
        </w:rPr>
        <w:t xml:space="preserve"> Живлення електроприймачів ясел, дитячих садків та спеціальних дитячих садків належить здійснювати від мережі з номінальною напругою за </w:t>
      </w:r>
      <w:hyperlink r:id="rId309" w:history="1">
        <w:r w:rsidRPr="00F7506B">
          <w:rPr>
            <w:rStyle w:val="a8"/>
            <w:rFonts w:ascii="Arial" w:hAnsi="Arial" w:cs="Arial"/>
            <w:lang w:val="ru-RU"/>
          </w:rPr>
          <w:t>ДСТУ І</w:t>
        </w:r>
        <w:r w:rsidRPr="00F7506B">
          <w:rPr>
            <w:rStyle w:val="a8"/>
            <w:rFonts w:ascii="Arial" w:hAnsi="Arial" w:cs="Arial"/>
          </w:rPr>
          <w:t>EC</w:t>
        </w:r>
        <w:r w:rsidRPr="00F7506B">
          <w:rPr>
            <w:rStyle w:val="a8"/>
            <w:rFonts w:ascii="Arial" w:hAnsi="Arial" w:cs="Arial"/>
            <w:lang w:val="ru-RU"/>
          </w:rPr>
          <w:t xml:space="preserve"> 60038</w:t>
        </w:r>
      </w:hyperlink>
      <w:r w:rsidRPr="00541766">
        <w:rPr>
          <w:rFonts w:ascii="Arial" w:hAnsi="Arial" w:cs="Arial"/>
          <w:color w:val="000000" w:themeColor="text1"/>
          <w:lang w:val="ru-RU"/>
        </w:rPr>
        <w:t xml:space="preserve"> значенням 230/400 В із системою заземлення </w:t>
      </w:r>
      <w:r w:rsidRPr="00541766">
        <w:rPr>
          <w:rFonts w:ascii="Arial" w:hAnsi="Arial" w:cs="Arial"/>
          <w:color w:val="000000" w:themeColor="text1"/>
        </w:rPr>
        <w:t>TN</w:t>
      </w:r>
      <w:r w:rsidRPr="00541766">
        <w:rPr>
          <w:rFonts w:ascii="Arial" w:hAnsi="Arial" w:cs="Arial"/>
          <w:color w:val="000000" w:themeColor="text1"/>
          <w:lang w:val="ru-RU"/>
        </w:rPr>
        <w:t>–</w:t>
      </w:r>
      <w:r w:rsidRPr="00541766">
        <w:rPr>
          <w:rFonts w:ascii="Arial" w:hAnsi="Arial" w:cs="Arial"/>
          <w:color w:val="000000" w:themeColor="text1"/>
        </w:rPr>
        <w:t>C</w:t>
      </w:r>
      <w:r w:rsidRPr="00541766">
        <w:rPr>
          <w:rFonts w:ascii="Arial" w:hAnsi="Arial" w:cs="Arial"/>
          <w:color w:val="000000" w:themeColor="text1"/>
          <w:lang w:val="ru-RU"/>
        </w:rPr>
        <w:t>–</w:t>
      </w:r>
      <w:r w:rsidRPr="00541766">
        <w:rPr>
          <w:rFonts w:ascii="Arial" w:hAnsi="Arial" w:cs="Arial"/>
          <w:color w:val="000000" w:themeColor="text1"/>
        </w:rPr>
        <w:t>S</w:t>
      </w:r>
      <w:r w:rsidRPr="00541766">
        <w:rPr>
          <w:rFonts w:ascii="Arial" w:hAnsi="Arial" w:cs="Arial"/>
          <w:color w:val="000000" w:themeColor="text1"/>
          <w:lang w:val="ru-RU"/>
        </w:rPr>
        <w:t>.</w:t>
      </w:r>
    </w:p>
    <w:p w14:paraId="086E43E5" w14:textId="4E78F150"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b/>
          <w:color w:val="000000" w:themeColor="text1"/>
          <w:lang w:val="ru-RU"/>
        </w:rPr>
        <w:t>8.3.3</w:t>
      </w:r>
      <w:r w:rsidRPr="00541766">
        <w:rPr>
          <w:rFonts w:ascii="Arial" w:hAnsi="Arial" w:cs="Arial"/>
          <w:color w:val="000000" w:themeColor="text1"/>
          <w:lang w:val="ru-RU"/>
        </w:rPr>
        <w:t xml:space="preserve"> Електропостачання ясел, дитячих садків та спеціальних дитячих садків виконується за </w:t>
      </w:r>
      <w:r w:rsidRPr="00541766">
        <w:rPr>
          <w:rFonts w:ascii="Arial" w:hAnsi="Arial" w:cs="Arial"/>
          <w:color w:val="000000" w:themeColor="text1"/>
        </w:rPr>
        <w:t>II</w:t>
      </w:r>
      <w:r w:rsidRPr="00541766">
        <w:rPr>
          <w:rFonts w:ascii="Arial" w:hAnsi="Arial" w:cs="Arial"/>
          <w:color w:val="000000" w:themeColor="text1"/>
          <w:lang w:val="ru-RU"/>
        </w:rPr>
        <w:t xml:space="preserve"> категорією надійності електропостачання. При цьому частина електроприймачів цих закладів належ</w:t>
      </w:r>
      <w:r w:rsidR="00432133">
        <w:rPr>
          <w:rFonts w:ascii="Arial" w:hAnsi="Arial" w:cs="Arial"/>
          <w:color w:val="000000" w:themeColor="text1"/>
          <w:lang w:val="ru-RU"/>
        </w:rPr>
        <w:t>и</w:t>
      </w:r>
      <w:r w:rsidRPr="00541766">
        <w:rPr>
          <w:rFonts w:ascii="Arial" w:hAnsi="Arial" w:cs="Arial"/>
          <w:color w:val="000000" w:themeColor="text1"/>
          <w:lang w:val="ru-RU"/>
        </w:rPr>
        <w:t xml:space="preserve">ть до категорій надійності електропостачання, </w:t>
      </w:r>
      <w:r w:rsidR="00D871F9">
        <w:rPr>
          <w:rFonts w:ascii="Arial" w:hAnsi="Arial" w:cs="Arial"/>
          <w:color w:val="000000" w:themeColor="text1"/>
          <w:lang w:val="ru-RU"/>
        </w:rPr>
        <w:t xml:space="preserve">наведені </w:t>
      </w:r>
      <w:r w:rsidRPr="00541766">
        <w:rPr>
          <w:rFonts w:ascii="Arial" w:hAnsi="Arial" w:cs="Arial"/>
          <w:color w:val="000000" w:themeColor="text1"/>
          <w:lang w:val="ru-RU"/>
        </w:rPr>
        <w:t>в таблиці 8.3.</w:t>
      </w:r>
    </w:p>
    <w:p w14:paraId="092F602B" w14:textId="6C30A7EB" w:rsidR="00985D0C" w:rsidRPr="00541766" w:rsidRDefault="00985D0C" w:rsidP="00985D0C">
      <w:pPr>
        <w:suppressAutoHyphens/>
        <w:spacing w:after="0" w:line="295" w:lineRule="auto"/>
        <w:ind w:firstLine="709"/>
        <w:contextualSpacing/>
        <w:jc w:val="both"/>
        <w:rPr>
          <w:rFonts w:ascii="Arial" w:hAnsi="Arial" w:cs="Arial"/>
          <w:color w:val="000000" w:themeColor="text1"/>
          <w:lang w:val="ru-RU" w:eastAsia="uk-UA"/>
        </w:rPr>
      </w:pPr>
      <w:r w:rsidRPr="00541766">
        <w:rPr>
          <w:rFonts w:ascii="Arial" w:hAnsi="Arial" w:cs="Arial"/>
          <w:color w:val="000000" w:themeColor="text1"/>
          <w:lang w:val="ru-RU"/>
        </w:rPr>
        <w:t xml:space="preserve">Електроприймачі </w:t>
      </w:r>
      <w:r w:rsidRPr="00541766">
        <w:rPr>
          <w:rFonts w:ascii="Arial" w:hAnsi="Arial" w:cs="Arial"/>
          <w:color w:val="000000" w:themeColor="text1"/>
          <w:lang w:val="ru-RU" w:eastAsia="uk-UA"/>
        </w:rPr>
        <w:t xml:space="preserve">споруд подвійного призначення із захисними властивостями ПРУ ясел, дитячих садків та спеціальних дитячих садків, наведені </w:t>
      </w:r>
      <w:r w:rsidR="00D871F9">
        <w:rPr>
          <w:rFonts w:ascii="Arial" w:hAnsi="Arial" w:cs="Arial"/>
          <w:color w:val="000000" w:themeColor="text1"/>
          <w:lang w:val="ru-RU" w:eastAsia="uk-UA"/>
        </w:rPr>
        <w:t>в</w:t>
      </w:r>
      <w:r w:rsidRPr="00541766">
        <w:rPr>
          <w:rFonts w:ascii="Arial" w:hAnsi="Arial" w:cs="Arial"/>
          <w:color w:val="000000" w:themeColor="text1"/>
          <w:lang w:val="ru-RU" w:eastAsia="uk-UA"/>
        </w:rPr>
        <w:t xml:space="preserve"> </w:t>
      </w:r>
      <w:r w:rsidRPr="00541766">
        <w:rPr>
          <w:rFonts w:ascii="Arial" w:hAnsi="Arial" w:cs="Arial"/>
          <w:color w:val="000000" w:themeColor="text1"/>
          <w:lang w:val="ru-RU"/>
        </w:rPr>
        <w:t xml:space="preserve">таблиці 8.3, </w:t>
      </w:r>
      <w:r w:rsidR="00D871F9">
        <w:rPr>
          <w:rFonts w:ascii="Arial" w:hAnsi="Arial" w:cs="Arial"/>
          <w:color w:val="000000" w:themeColor="text1"/>
          <w:lang w:val="ru-RU"/>
        </w:rPr>
        <w:t xml:space="preserve">належать </w:t>
      </w:r>
      <w:r w:rsidRPr="00541766">
        <w:rPr>
          <w:rFonts w:ascii="Arial" w:hAnsi="Arial" w:cs="Arial"/>
          <w:color w:val="000000" w:themeColor="text1"/>
          <w:lang w:val="ru-RU"/>
        </w:rPr>
        <w:t xml:space="preserve">до </w:t>
      </w:r>
      <w:r w:rsidRPr="00541766">
        <w:rPr>
          <w:rFonts w:ascii="Arial" w:hAnsi="Arial" w:cs="Arial"/>
          <w:color w:val="000000" w:themeColor="text1"/>
          <w:lang w:val="ru-RU" w:eastAsia="uk-UA"/>
        </w:rPr>
        <w:t>особливої групи</w:t>
      </w:r>
      <w:r w:rsidR="000D357E">
        <w:rPr>
          <w:rFonts w:ascii="Arial" w:hAnsi="Arial" w:cs="Arial"/>
          <w:color w:val="000000" w:themeColor="text1"/>
          <w:lang w:val="ru-RU" w:eastAsia="uk-UA"/>
        </w:rPr>
        <w:t xml:space="preserve"> </w:t>
      </w:r>
      <w:r w:rsidRPr="00541766">
        <w:rPr>
          <w:rFonts w:ascii="Arial" w:hAnsi="Arial" w:cs="Arial"/>
          <w:color w:val="000000" w:themeColor="text1"/>
          <w:lang w:val="ru-RU" w:eastAsia="uk-UA"/>
        </w:rPr>
        <w:t>І категорії.</w:t>
      </w:r>
    </w:p>
    <w:p w14:paraId="16C69694" w14:textId="149D7E03" w:rsidR="00985D0C" w:rsidRPr="00541766" w:rsidRDefault="00985D0C" w:rsidP="00985D0C">
      <w:pPr>
        <w:suppressAutoHyphens/>
        <w:spacing w:after="0" w:line="295" w:lineRule="auto"/>
        <w:ind w:firstLine="709"/>
        <w:jc w:val="both"/>
        <w:rPr>
          <w:rFonts w:ascii="Arial" w:eastAsia="Times New Roman" w:hAnsi="Arial" w:cs="Arial"/>
          <w:color w:val="000000" w:themeColor="text1"/>
          <w:lang w:val="ru-RU" w:eastAsia="uk-UA"/>
        </w:rPr>
      </w:pPr>
      <w:r w:rsidRPr="00985D0C">
        <w:rPr>
          <w:rFonts w:ascii="Arial" w:eastAsia="Times New Roman" w:hAnsi="Arial" w:cs="Arial"/>
          <w:b/>
          <w:bCs/>
          <w:color w:val="000000" w:themeColor="text1"/>
          <w:lang w:val="ru-RU" w:eastAsia="ru-RU"/>
        </w:rPr>
        <w:t>Таблиця 8.3</w:t>
      </w:r>
      <w:r w:rsidRPr="00541766">
        <w:rPr>
          <w:rFonts w:ascii="Arial" w:eastAsia="Times New Roman" w:hAnsi="Arial" w:cs="Arial"/>
          <w:color w:val="000000" w:themeColor="text1"/>
          <w:lang w:val="ru-RU" w:eastAsia="ru-RU"/>
        </w:rPr>
        <w:t xml:space="preserve"> </w:t>
      </w:r>
      <w:r w:rsidR="00686680">
        <w:rPr>
          <w:rFonts w:ascii="Arial" w:eastAsia="Times New Roman" w:hAnsi="Arial" w:cs="Arial"/>
          <w:color w:val="000000" w:themeColor="text1"/>
          <w:lang w:val="ru-RU" w:eastAsia="ru-RU"/>
        </w:rPr>
        <w:t>—</w:t>
      </w:r>
      <w:r w:rsidRPr="00541766">
        <w:rPr>
          <w:rFonts w:ascii="Arial" w:eastAsia="Times New Roman" w:hAnsi="Arial" w:cs="Arial"/>
          <w:color w:val="000000" w:themeColor="text1"/>
          <w:lang w:val="ru-RU" w:eastAsia="ru-RU"/>
        </w:rPr>
        <w:t xml:space="preserve"> Категорі</w:t>
      </w:r>
      <w:r w:rsidR="00FF2647">
        <w:rPr>
          <w:rFonts w:ascii="Arial" w:eastAsia="Times New Roman" w:hAnsi="Arial" w:cs="Arial"/>
          <w:color w:val="000000" w:themeColor="text1"/>
          <w:lang w:val="ru-RU" w:eastAsia="ru-RU"/>
        </w:rPr>
        <w:t>ї</w:t>
      </w:r>
      <w:r w:rsidRPr="00541766">
        <w:rPr>
          <w:rFonts w:ascii="Arial" w:eastAsia="Times New Roman" w:hAnsi="Arial" w:cs="Arial"/>
          <w:color w:val="000000" w:themeColor="text1"/>
          <w:lang w:val="ru-RU" w:eastAsia="ru-RU"/>
        </w:rPr>
        <w:t xml:space="preserve"> надійності електропостачання електроприймачів </w:t>
      </w:r>
      <w:r w:rsidRPr="00541766">
        <w:rPr>
          <w:rFonts w:ascii="Arial" w:eastAsia="Times New Roman" w:hAnsi="Arial" w:cs="Arial"/>
          <w:color w:val="000000" w:themeColor="text1"/>
          <w:lang w:val="ru-RU" w:eastAsia="uk-UA"/>
        </w:rPr>
        <w:t>ясел, садків, спеціальних дитячих садків</w:t>
      </w:r>
      <w:r w:rsidRPr="00541766">
        <w:rPr>
          <w:rFonts w:ascii="Arial" w:hAnsi="Arial" w:cs="Arial"/>
          <w:color w:val="000000" w:themeColor="text1"/>
          <w:lang w:val="ru-RU" w:eastAsia="uk-UA"/>
        </w:rPr>
        <w:t xml:space="preserve"> та </w:t>
      </w:r>
      <w:r w:rsidRPr="00541766">
        <w:rPr>
          <w:rFonts w:ascii="Arial" w:eastAsia="Times New Roman" w:hAnsi="Arial" w:cs="Arial"/>
          <w:color w:val="000000" w:themeColor="text1"/>
          <w:lang w:val="ru-RU" w:eastAsia="ru-RU"/>
        </w:rPr>
        <w:t xml:space="preserve">електроприймачів </w:t>
      </w:r>
      <w:r w:rsidRPr="00541766">
        <w:rPr>
          <w:rFonts w:ascii="Arial" w:hAnsi="Arial" w:cs="Arial"/>
          <w:color w:val="000000" w:themeColor="text1"/>
          <w:lang w:val="ru-RU" w:eastAsia="uk-UA"/>
        </w:rPr>
        <w:t>споруд подвійного призначення із захисними властивостями ПРУ</w:t>
      </w:r>
      <w:r w:rsidRPr="00541766">
        <w:rPr>
          <w:rFonts w:ascii="Arial" w:eastAsia="Times New Roman" w:hAnsi="Arial" w:cs="Arial"/>
          <w:color w:val="000000" w:themeColor="text1"/>
          <w:lang w:val="ru-RU" w:eastAsia="uk-UA"/>
        </w:rPr>
        <w:t xml:space="preserve"> ясел, дитячих садків</w:t>
      </w:r>
      <w:r w:rsidR="00216F83">
        <w:rPr>
          <w:rFonts w:ascii="Arial" w:eastAsia="Times New Roman" w:hAnsi="Arial" w:cs="Arial"/>
          <w:color w:val="000000" w:themeColor="text1"/>
          <w:lang w:val="ru-RU" w:eastAsia="uk-UA"/>
        </w:rPr>
        <w:t xml:space="preserve"> та</w:t>
      </w:r>
      <w:r w:rsidRPr="00541766">
        <w:rPr>
          <w:rFonts w:ascii="Arial" w:eastAsia="Times New Roman" w:hAnsi="Arial" w:cs="Arial"/>
          <w:color w:val="000000" w:themeColor="text1"/>
          <w:lang w:val="ru-RU" w:eastAsia="uk-UA"/>
        </w:rPr>
        <w:t xml:space="preserve"> спеціальних дитячих садків</w:t>
      </w:r>
    </w:p>
    <w:tbl>
      <w:tblPr>
        <w:tblStyle w:val="21"/>
        <w:tblW w:w="9634" w:type="dxa"/>
        <w:tblLook w:val="04A0" w:firstRow="1" w:lastRow="0" w:firstColumn="1" w:lastColumn="0" w:noHBand="0" w:noVBand="1"/>
      </w:tblPr>
      <w:tblGrid>
        <w:gridCol w:w="7366"/>
        <w:gridCol w:w="2268"/>
      </w:tblGrid>
      <w:tr w:rsidR="00691077" w:rsidRPr="00041FAF" w14:paraId="4996587B" w14:textId="77777777" w:rsidTr="00691077">
        <w:tc>
          <w:tcPr>
            <w:tcW w:w="7366" w:type="dxa"/>
            <w:vAlign w:val="center"/>
          </w:tcPr>
          <w:bookmarkEnd w:id="69"/>
          <w:p w14:paraId="2D34F1B5" w14:textId="77777777" w:rsidR="00691077" w:rsidRPr="00041FAF" w:rsidRDefault="00691077" w:rsidP="00322A0D">
            <w:pPr>
              <w:suppressAutoHyphens/>
              <w:spacing w:after="120"/>
              <w:jc w:val="center"/>
              <w:rPr>
                <w:rFonts w:ascii="Arial" w:hAnsi="Arial" w:cs="Arial"/>
                <w:color w:val="000000" w:themeColor="text1"/>
                <w:sz w:val="20"/>
                <w:szCs w:val="20"/>
                <w:lang w:eastAsia="uk-UA"/>
              </w:rPr>
            </w:pPr>
            <w:r w:rsidRPr="00041FAF">
              <w:rPr>
                <w:rFonts w:ascii="Arial" w:hAnsi="Arial" w:cs="Arial"/>
                <w:color w:val="000000" w:themeColor="text1"/>
                <w:sz w:val="20"/>
                <w:szCs w:val="20"/>
                <w:lang w:eastAsia="uk-UA"/>
              </w:rPr>
              <w:t>Назва електроприймачів</w:t>
            </w:r>
          </w:p>
        </w:tc>
        <w:tc>
          <w:tcPr>
            <w:tcW w:w="2268" w:type="dxa"/>
            <w:vAlign w:val="center"/>
          </w:tcPr>
          <w:p w14:paraId="63297C67" w14:textId="77777777" w:rsidR="00691077" w:rsidRPr="00041FAF" w:rsidRDefault="00691077" w:rsidP="00322A0D">
            <w:pPr>
              <w:suppressAutoHyphens/>
              <w:spacing w:after="120"/>
              <w:jc w:val="center"/>
              <w:rPr>
                <w:rFonts w:ascii="Arial" w:hAnsi="Arial" w:cs="Arial"/>
                <w:color w:val="000000" w:themeColor="text1"/>
                <w:sz w:val="20"/>
                <w:szCs w:val="20"/>
                <w:lang w:eastAsia="uk-UA"/>
              </w:rPr>
            </w:pPr>
            <w:r w:rsidRPr="00041FAF">
              <w:rPr>
                <w:rFonts w:ascii="Arial" w:hAnsi="Arial" w:cs="Arial"/>
                <w:color w:val="000000" w:themeColor="text1"/>
                <w:sz w:val="20"/>
                <w:szCs w:val="20"/>
                <w:lang w:eastAsia="uk-UA"/>
              </w:rPr>
              <w:t>Категорія надійності електропостачання</w:t>
            </w:r>
          </w:p>
        </w:tc>
      </w:tr>
      <w:tr w:rsidR="00691077" w:rsidRPr="00041FAF" w14:paraId="2109DC2C" w14:textId="77777777" w:rsidTr="00691077">
        <w:tc>
          <w:tcPr>
            <w:tcW w:w="7366" w:type="dxa"/>
          </w:tcPr>
          <w:p w14:paraId="27CD3117" w14:textId="7981485C" w:rsidR="00691077" w:rsidRPr="00041FAF" w:rsidRDefault="00686680" w:rsidP="00322A0D">
            <w:pPr>
              <w:suppressAutoHyphens/>
              <w:spacing w:after="120"/>
              <w:contextualSpacing/>
              <w:jc w:val="both"/>
              <w:rPr>
                <w:rFonts w:ascii="Arial" w:hAnsi="Arial" w:cs="Arial"/>
                <w:color w:val="000000" w:themeColor="text1"/>
                <w:sz w:val="20"/>
                <w:szCs w:val="20"/>
                <w:lang w:eastAsia="uk-UA"/>
              </w:rPr>
            </w:pPr>
            <w:r>
              <w:rPr>
                <w:rFonts w:ascii="Arial" w:hAnsi="Arial" w:cs="Arial"/>
                <w:color w:val="000000" w:themeColor="text1"/>
                <w:sz w:val="20"/>
                <w:szCs w:val="20"/>
                <w:lang w:eastAsia="uk-UA"/>
              </w:rPr>
              <w:t>—</w:t>
            </w:r>
            <w:r w:rsidR="00691077" w:rsidRPr="00041FAF">
              <w:rPr>
                <w:rFonts w:ascii="Arial" w:hAnsi="Arial" w:cs="Arial"/>
                <w:color w:val="000000" w:themeColor="text1"/>
                <w:sz w:val="20"/>
                <w:szCs w:val="20"/>
                <w:lang w:eastAsia="uk-UA"/>
              </w:rPr>
              <w:t xml:space="preserve"> освітлення групових осередків (в яслах, дитячих садках, спеціальних дитячих садках);</w:t>
            </w:r>
          </w:p>
          <w:p w14:paraId="05E100FF" w14:textId="6FC1FC1D" w:rsidR="00691077" w:rsidRPr="00041FAF" w:rsidRDefault="00686680" w:rsidP="00322A0D">
            <w:pPr>
              <w:suppressAutoHyphens/>
              <w:spacing w:after="120"/>
              <w:contextualSpacing/>
              <w:jc w:val="both"/>
              <w:rPr>
                <w:rFonts w:ascii="Arial" w:hAnsi="Arial" w:cs="Arial"/>
                <w:color w:val="000000" w:themeColor="text1"/>
                <w:sz w:val="20"/>
                <w:szCs w:val="20"/>
                <w:lang w:eastAsia="uk-UA"/>
              </w:rPr>
            </w:pPr>
            <w:r>
              <w:rPr>
                <w:rFonts w:ascii="Arial" w:hAnsi="Arial" w:cs="Arial"/>
                <w:color w:val="000000" w:themeColor="text1"/>
                <w:sz w:val="20"/>
                <w:szCs w:val="20"/>
                <w:lang w:eastAsia="uk-UA"/>
              </w:rPr>
              <w:t>—</w:t>
            </w:r>
            <w:r w:rsidR="00691077" w:rsidRPr="00041FAF">
              <w:rPr>
                <w:rFonts w:ascii="Arial" w:hAnsi="Arial" w:cs="Arial"/>
                <w:color w:val="000000" w:themeColor="text1"/>
                <w:sz w:val="20"/>
                <w:szCs w:val="20"/>
                <w:lang w:eastAsia="uk-UA"/>
              </w:rPr>
              <w:t xml:space="preserve"> освітлення та обладнання медичних приміщень (медичний осередок і ізолятор); </w:t>
            </w:r>
          </w:p>
          <w:p w14:paraId="23EFEE9C" w14:textId="03285544" w:rsidR="00691077" w:rsidRPr="00041FAF" w:rsidRDefault="00686680" w:rsidP="00322A0D">
            <w:pPr>
              <w:suppressAutoHyphens/>
              <w:spacing w:after="120"/>
              <w:contextualSpacing/>
              <w:jc w:val="both"/>
              <w:rPr>
                <w:rFonts w:ascii="Arial" w:hAnsi="Arial" w:cs="Arial"/>
                <w:color w:val="000000" w:themeColor="text1"/>
                <w:sz w:val="20"/>
                <w:szCs w:val="20"/>
                <w:lang w:eastAsia="uk-UA"/>
              </w:rPr>
            </w:pPr>
            <w:r>
              <w:rPr>
                <w:rFonts w:ascii="Arial" w:hAnsi="Arial" w:cs="Arial"/>
                <w:color w:val="000000" w:themeColor="text1"/>
                <w:sz w:val="20"/>
                <w:szCs w:val="20"/>
                <w:lang w:eastAsia="uk-UA"/>
              </w:rPr>
              <w:t>—</w:t>
            </w:r>
            <w:r w:rsidR="00691077" w:rsidRPr="00041FAF">
              <w:rPr>
                <w:rFonts w:ascii="Arial" w:hAnsi="Arial" w:cs="Arial"/>
                <w:color w:val="000000" w:themeColor="text1"/>
                <w:sz w:val="20"/>
                <w:szCs w:val="20"/>
                <w:lang w:eastAsia="uk-UA"/>
              </w:rPr>
              <w:t xml:space="preserve"> аварійне освітлення;</w:t>
            </w:r>
          </w:p>
          <w:p w14:paraId="46A1A473" w14:textId="7FF1C6C3" w:rsidR="00691077" w:rsidRPr="00041FAF" w:rsidRDefault="00686680" w:rsidP="00322A0D">
            <w:pPr>
              <w:suppressAutoHyphens/>
              <w:spacing w:after="120"/>
              <w:contextualSpacing/>
              <w:jc w:val="both"/>
              <w:rPr>
                <w:rFonts w:ascii="Arial" w:hAnsi="Arial" w:cs="Arial"/>
                <w:color w:val="000000" w:themeColor="text1"/>
                <w:sz w:val="20"/>
                <w:szCs w:val="20"/>
                <w:lang w:eastAsia="uk-UA"/>
              </w:rPr>
            </w:pPr>
            <w:r>
              <w:rPr>
                <w:rFonts w:ascii="Arial" w:hAnsi="Arial" w:cs="Arial"/>
                <w:color w:val="000000" w:themeColor="text1"/>
                <w:sz w:val="20"/>
                <w:szCs w:val="20"/>
                <w:lang w:eastAsia="uk-UA"/>
              </w:rPr>
              <w:t>—</w:t>
            </w:r>
            <w:r w:rsidR="00691077" w:rsidRPr="00041FAF">
              <w:rPr>
                <w:rFonts w:ascii="Arial" w:hAnsi="Arial" w:cs="Arial"/>
                <w:color w:val="000000" w:themeColor="text1"/>
                <w:sz w:val="20"/>
                <w:szCs w:val="20"/>
                <w:lang w:eastAsia="uk-UA"/>
              </w:rPr>
              <w:t xml:space="preserve"> освітлення сходів і коридорів спеціальних дитячих садків до споруд цивільного захисту;</w:t>
            </w:r>
          </w:p>
          <w:p w14:paraId="422E9815" w14:textId="79632C22" w:rsidR="00691077" w:rsidRPr="00041FAF" w:rsidRDefault="00686680" w:rsidP="00322A0D">
            <w:pPr>
              <w:suppressAutoHyphens/>
              <w:spacing w:after="120"/>
              <w:contextualSpacing/>
              <w:jc w:val="both"/>
              <w:rPr>
                <w:rFonts w:ascii="Arial" w:hAnsi="Arial" w:cs="Arial"/>
                <w:color w:val="000000" w:themeColor="text1"/>
                <w:sz w:val="20"/>
                <w:szCs w:val="20"/>
                <w:lang w:eastAsia="uk-UA"/>
              </w:rPr>
            </w:pPr>
            <w:r>
              <w:rPr>
                <w:rFonts w:ascii="Arial" w:hAnsi="Arial" w:cs="Arial"/>
                <w:color w:val="000000" w:themeColor="text1"/>
                <w:sz w:val="20"/>
                <w:szCs w:val="20"/>
                <w:lang w:eastAsia="uk-UA"/>
              </w:rPr>
              <w:t>—</w:t>
            </w:r>
            <w:r w:rsidR="00691077" w:rsidRPr="00041FAF">
              <w:rPr>
                <w:rFonts w:ascii="Arial" w:hAnsi="Arial" w:cs="Arial"/>
                <w:color w:val="000000" w:themeColor="text1"/>
                <w:sz w:val="20"/>
                <w:szCs w:val="20"/>
                <w:lang w:eastAsia="uk-UA"/>
              </w:rPr>
              <w:t xml:space="preserve"> розетки буфетних;</w:t>
            </w:r>
          </w:p>
          <w:p w14:paraId="108D4256" w14:textId="6CA119F2" w:rsidR="00691077" w:rsidRPr="00041FAF" w:rsidRDefault="00686680" w:rsidP="00322A0D">
            <w:pPr>
              <w:suppressAutoHyphens/>
              <w:spacing w:after="120"/>
              <w:contextualSpacing/>
              <w:jc w:val="both"/>
              <w:rPr>
                <w:rFonts w:ascii="Arial" w:hAnsi="Arial" w:cs="Arial"/>
                <w:color w:val="000000" w:themeColor="text1"/>
                <w:sz w:val="20"/>
                <w:szCs w:val="20"/>
                <w:lang w:eastAsia="uk-UA"/>
              </w:rPr>
            </w:pPr>
            <w:r>
              <w:rPr>
                <w:rFonts w:ascii="Arial" w:hAnsi="Arial" w:cs="Arial"/>
                <w:color w:val="000000" w:themeColor="text1"/>
                <w:sz w:val="20"/>
                <w:szCs w:val="20"/>
                <w:lang w:eastAsia="uk-UA"/>
              </w:rPr>
              <w:t>—</w:t>
            </w:r>
            <w:r w:rsidR="00691077" w:rsidRPr="00041FAF">
              <w:rPr>
                <w:rFonts w:ascii="Arial" w:hAnsi="Arial" w:cs="Arial"/>
                <w:color w:val="000000" w:themeColor="text1"/>
                <w:sz w:val="20"/>
                <w:szCs w:val="20"/>
                <w:lang w:eastAsia="uk-UA"/>
              </w:rPr>
              <w:t xml:space="preserve"> мережі електронних комунікацій (включно з активним мережевим обладнанням для доступу до Інтернету та Wi-Fi) та оповіщення;</w:t>
            </w:r>
          </w:p>
          <w:p w14:paraId="16369584" w14:textId="7B6D5405" w:rsidR="00691077" w:rsidRPr="00041FAF" w:rsidRDefault="00686680" w:rsidP="00322A0D">
            <w:pPr>
              <w:suppressAutoHyphens/>
              <w:spacing w:after="120"/>
              <w:contextualSpacing/>
              <w:jc w:val="both"/>
              <w:rPr>
                <w:rFonts w:ascii="Arial" w:hAnsi="Arial" w:cs="Arial"/>
                <w:color w:val="000000" w:themeColor="text1"/>
                <w:sz w:val="20"/>
                <w:szCs w:val="20"/>
                <w:lang w:eastAsia="uk-UA"/>
              </w:rPr>
            </w:pPr>
            <w:r>
              <w:rPr>
                <w:rFonts w:ascii="Arial" w:hAnsi="Arial" w:cs="Arial"/>
                <w:color w:val="000000" w:themeColor="text1"/>
                <w:sz w:val="20"/>
                <w:szCs w:val="20"/>
                <w:lang w:eastAsia="uk-UA"/>
              </w:rPr>
              <w:t>—</w:t>
            </w:r>
            <w:r w:rsidR="00691077" w:rsidRPr="00041FAF">
              <w:rPr>
                <w:rFonts w:ascii="Arial" w:hAnsi="Arial" w:cs="Arial"/>
                <w:color w:val="000000" w:themeColor="text1"/>
                <w:sz w:val="20"/>
                <w:szCs w:val="20"/>
                <w:lang w:eastAsia="uk-UA"/>
              </w:rPr>
              <w:t xml:space="preserve"> системи протипожежного захисту</w:t>
            </w:r>
            <w:r w:rsidR="00691077" w:rsidRPr="00041FAF">
              <w:rPr>
                <w:rFonts w:ascii="Arial" w:hAnsi="Arial" w:cs="Arial"/>
                <w:color w:val="000000" w:themeColor="text1"/>
                <w:sz w:val="20"/>
                <w:szCs w:val="20"/>
                <w:lang w:val="ru-RU" w:eastAsia="uk-UA"/>
              </w:rPr>
              <w:t xml:space="preserve"> </w:t>
            </w:r>
            <w:r w:rsidR="00691077" w:rsidRPr="00041FAF">
              <w:rPr>
                <w:rFonts w:ascii="Arial" w:hAnsi="Arial" w:cs="Arial"/>
                <w:color w:val="000000" w:themeColor="text1"/>
                <w:sz w:val="20"/>
                <w:szCs w:val="20"/>
                <w:lang w:eastAsia="uk-UA"/>
              </w:rPr>
              <w:t>і внутрішнього протипожежного водопроводу</w:t>
            </w:r>
          </w:p>
        </w:tc>
        <w:tc>
          <w:tcPr>
            <w:tcW w:w="2268" w:type="dxa"/>
            <w:vAlign w:val="center"/>
          </w:tcPr>
          <w:p w14:paraId="4712AC3D" w14:textId="77777777" w:rsidR="00691077" w:rsidRPr="00041FAF" w:rsidRDefault="00691077" w:rsidP="00322A0D">
            <w:pPr>
              <w:suppressAutoHyphens/>
              <w:spacing w:after="120"/>
              <w:contextualSpacing/>
              <w:jc w:val="center"/>
              <w:rPr>
                <w:rFonts w:ascii="Arial" w:hAnsi="Arial" w:cs="Arial"/>
                <w:color w:val="000000" w:themeColor="text1"/>
                <w:sz w:val="20"/>
                <w:szCs w:val="20"/>
                <w:lang w:eastAsia="uk-UA"/>
              </w:rPr>
            </w:pPr>
            <w:r w:rsidRPr="00041FAF">
              <w:rPr>
                <w:rFonts w:ascii="Arial" w:hAnsi="Arial" w:cs="Arial"/>
                <w:color w:val="000000" w:themeColor="text1"/>
                <w:sz w:val="20"/>
                <w:szCs w:val="20"/>
                <w:lang w:eastAsia="uk-UA"/>
              </w:rPr>
              <w:t>особлива група</w:t>
            </w:r>
          </w:p>
          <w:p w14:paraId="32667E59" w14:textId="77777777" w:rsidR="00691077" w:rsidRPr="00041FAF" w:rsidRDefault="00691077" w:rsidP="00322A0D">
            <w:pPr>
              <w:suppressAutoHyphens/>
              <w:spacing w:after="120"/>
              <w:contextualSpacing/>
              <w:jc w:val="center"/>
              <w:rPr>
                <w:rFonts w:ascii="Arial" w:hAnsi="Arial" w:cs="Arial"/>
                <w:color w:val="000000" w:themeColor="text1"/>
                <w:sz w:val="20"/>
                <w:szCs w:val="20"/>
                <w:lang w:eastAsia="uk-UA"/>
              </w:rPr>
            </w:pPr>
            <w:r w:rsidRPr="00041FAF">
              <w:rPr>
                <w:rFonts w:ascii="Arial" w:hAnsi="Arial" w:cs="Arial"/>
                <w:color w:val="000000" w:themeColor="text1"/>
                <w:sz w:val="20"/>
                <w:szCs w:val="20"/>
                <w:lang w:eastAsia="uk-UA"/>
              </w:rPr>
              <w:t>І категорії</w:t>
            </w:r>
          </w:p>
        </w:tc>
      </w:tr>
      <w:tr w:rsidR="00691077" w:rsidRPr="00041FAF" w14:paraId="1FA87B35" w14:textId="77777777" w:rsidTr="00691077">
        <w:tc>
          <w:tcPr>
            <w:tcW w:w="7366" w:type="dxa"/>
          </w:tcPr>
          <w:p w14:paraId="12505489" w14:textId="2C3D2E71" w:rsidR="00691077" w:rsidRPr="00041FAF" w:rsidRDefault="00686680" w:rsidP="00322A0D">
            <w:pPr>
              <w:suppressAutoHyphens/>
              <w:spacing w:before="120" w:after="60" w:line="276" w:lineRule="auto"/>
              <w:contextualSpacing/>
              <w:jc w:val="both"/>
              <w:rPr>
                <w:rFonts w:ascii="Arial" w:hAnsi="Arial" w:cs="Arial"/>
                <w:color w:val="000000" w:themeColor="text1"/>
                <w:sz w:val="20"/>
                <w:szCs w:val="20"/>
                <w:lang w:eastAsia="uk-UA"/>
              </w:rPr>
            </w:pPr>
            <w:r>
              <w:rPr>
                <w:rFonts w:ascii="Arial" w:hAnsi="Arial" w:cs="Arial"/>
                <w:color w:val="000000" w:themeColor="text1"/>
                <w:sz w:val="20"/>
                <w:szCs w:val="20"/>
                <w:lang w:eastAsia="uk-UA"/>
              </w:rPr>
              <w:t>—</w:t>
            </w:r>
            <w:r w:rsidR="00691077" w:rsidRPr="00041FAF">
              <w:rPr>
                <w:rFonts w:ascii="Arial" w:hAnsi="Arial" w:cs="Arial"/>
                <w:color w:val="000000" w:themeColor="text1"/>
                <w:sz w:val="20"/>
                <w:szCs w:val="20"/>
                <w:lang w:eastAsia="uk-UA"/>
              </w:rPr>
              <w:t xml:space="preserve"> інженерні системи споруд подвійного призначення із захисними властивостями ПРУ ясел, дитячих садків та спеціальних дитячих садків (системи вентиляції, водопостачання і каналізації, системи протипожежного захисту, зв’язку та оповіщення, аварійне освітлення);</w:t>
            </w:r>
          </w:p>
          <w:p w14:paraId="2EC7C95D" w14:textId="422B6ACF" w:rsidR="00691077" w:rsidRPr="00041FAF" w:rsidRDefault="00686680" w:rsidP="00322A0D">
            <w:pPr>
              <w:suppressAutoHyphens/>
              <w:spacing w:before="120" w:after="60" w:line="276" w:lineRule="auto"/>
              <w:contextualSpacing/>
              <w:jc w:val="both"/>
              <w:rPr>
                <w:rFonts w:ascii="Arial" w:hAnsi="Arial" w:cs="Arial"/>
                <w:color w:val="000000" w:themeColor="text1"/>
                <w:sz w:val="20"/>
                <w:szCs w:val="20"/>
                <w:lang w:eastAsia="uk-UA"/>
              </w:rPr>
            </w:pPr>
            <w:r>
              <w:rPr>
                <w:rFonts w:ascii="Arial" w:hAnsi="Arial" w:cs="Arial"/>
                <w:color w:val="000000" w:themeColor="text1"/>
                <w:sz w:val="20"/>
                <w:szCs w:val="20"/>
                <w:lang w:eastAsia="uk-UA"/>
              </w:rPr>
              <w:t>—</w:t>
            </w:r>
            <w:r w:rsidR="00691077" w:rsidRPr="00041FAF">
              <w:rPr>
                <w:rFonts w:ascii="Arial" w:hAnsi="Arial" w:cs="Arial"/>
                <w:color w:val="000000" w:themeColor="text1"/>
                <w:sz w:val="20"/>
                <w:szCs w:val="20"/>
                <w:lang w:eastAsia="uk-UA"/>
              </w:rPr>
              <w:t xml:space="preserve"> освітлення основних приміщень для укриття споруд подвійного призначення із захисними властивостями ПРУ спеціальних дитячих садків</w:t>
            </w:r>
          </w:p>
        </w:tc>
        <w:tc>
          <w:tcPr>
            <w:tcW w:w="2268" w:type="dxa"/>
            <w:vAlign w:val="center"/>
          </w:tcPr>
          <w:p w14:paraId="4184B41A" w14:textId="77777777" w:rsidR="00691077" w:rsidRPr="00041FAF" w:rsidRDefault="00691077" w:rsidP="00322A0D">
            <w:pPr>
              <w:suppressAutoHyphens/>
              <w:spacing w:before="120" w:after="60" w:line="276" w:lineRule="auto"/>
              <w:contextualSpacing/>
              <w:jc w:val="center"/>
              <w:rPr>
                <w:rFonts w:ascii="Arial" w:hAnsi="Arial" w:cs="Arial"/>
                <w:color w:val="000000" w:themeColor="text1"/>
                <w:sz w:val="20"/>
                <w:szCs w:val="20"/>
                <w:lang w:eastAsia="uk-UA"/>
              </w:rPr>
            </w:pPr>
            <w:r w:rsidRPr="00041FAF">
              <w:rPr>
                <w:rFonts w:ascii="Arial" w:hAnsi="Arial" w:cs="Arial"/>
                <w:color w:val="000000" w:themeColor="text1"/>
                <w:sz w:val="20"/>
                <w:szCs w:val="20"/>
                <w:lang w:eastAsia="uk-UA"/>
              </w:rPr>
              <w:t>особлива група</w:t>
            </w:r>
          </w:p>
          <w:p w14:paraId="1AFE0F95" w14:textId="77777777" w:rsidR="00691077" w:rsidRPr="00041FAF" w:rsidRDefault="00691077" w:rsidP="00322A0D">
            <w:pPr>
              <w:suppressAutoHyphens/>
              <w:spacing w:before="120" w:after="60" w:line="276" w:lineRule="auto"/>
              <w:contextualSpacing/>
              <w:jc w:val="center"/>
              <w:rPr>
                <w:rFonts w:ascii="Arial" w:hAnsi="Arial" w:cs="Arial"/>
                <w:color w:val="000000" w:themeColor="text1"/>
                <w:sz w:val="20"/>
                <w:szCs w:val="20"/>
                <w:lang w:eastAsia="uk-UA"/>
              </w:rPr>
            </w:pPr>
            <w:r w:rsidRPr="00041FAF">
              <w:rPr>
                <w:rFonts w:ascii="Arial" w:hAnsi="Arial" w:cs="Arial"/>
                <w:color w:val="000000" w:themeColor="text1"/>
                <w:sz w:val="20"/>
                <w:szCs w:val="20"/>
                <w:lang w:eastAsia="uk-UA"/>
              </w:rPr>
              <w:t>І категорії</w:t>
            </w:r>
          </w:p>
        </w:tc>
      </w:tr>
      <w:tr w:rsidR="00691077" w:rsidRPr="00041FAF" w14:paraId="36120101" w14:textId="77777777" w:rsidTr="00691077">
        <w:tc>
          <w:tcPr>
            <w:tcW w:w="7366" w:type="dxa"/>
          </w:tcPr>
          <w:p w14:paraId="1D8B5CF3" w14:textId="16AD652A" w:rsidR="00691077" w:rsidRPr="00041FAF" w:rsidRDefault="00686680" w:rsidP="00322A0D">
            <w:pPr>
              <w:suppressAutoHyphens/>
              <w:spacing w:before="120" w:after="60" w:line="276" w:lineRule="auto"/>
              <w:contextualSpacing/>
              <w:jc w:val="both"/>
              <w:rPr>
                <w:rFonts w:ascii="Arial" w:hAnsi="Arial" w:cs="Arial"/>
                <w:color w:val="000000" w:themeColor="text1"/>
                <w:sz w:val="20"/>
                <w:szCs w:val="20"/>
                <w:lang w:eastAsia="uk-UA"/>
              </w:rPr>
            </w:pPr>
            <w:r>
              <w:rPr>
                <w:rFonts w:ascii="Arial" w:hAnsi="Arial" w:cs="Arial"/>
                <w:color w:val="000000" w:themeColor="text1"/>
                <w:sz w:val="20"/>
                <w:szCs w:val="20"/>
                <w:lang w:eastAsia="uk-UA"/>
              </w:rPr>
              <w:t>—</w:t>
            </w:r>
            <w:r w:rsidR="00691077" w:rsidRPr="00041FAF">
              <w:rPr>
                <w:rFonts w:ascii="Arial" w:hAnsi="Arial" w:cs="Arial"/>
                <w:color w:val="000000" w:themeColor="text1"/>
                <w:sz w:val="20"/>
                <w:szCs w:val="20"/>
                <w:lang w:eastAsia="uk-UA"/>
              </w:rPr>
              <w:t xml:space="preserve"> системи опалення і вентиляції; </w:t>
            </w:r>
          </w:p>
          <w:p w14:paraId="06798EB4" w14:textId="6E30DFB6" w:rsidR="00691077" w:rsidRPr="00041FAF" w:rsidRDefault="00686680" w:rsidP="00322A0D">
            <w:pPr>
              <w:suppressAutoHyphens/>
              <w:spacing w:before="120" w:after="60" w:line="276" w:lineRule="auto"/>
              <w:contextualSpacing/>
              <w:jc w:val="both"/>
              <w:rPr>
                <w:rFonts w:ascii="Arial" w:hAnsi="Arial" w:cs="Arial"/>
                <w:color w:val="000000" w:themeColor="text1"/>
                <w:sz w:val="20"/>
                <w:szCs w:val="20"/>
                <w:lang w:eastAsia="uk-UA"/>
              </w:rPr>
            </w:pPr>
            <w:r>
              <w:rPr>
                <w:rFonts w:ascii="Arial" w:hAnsi="Arial" w:cs="Arial"/>
                <w:color w:val="000000" w:themeColor="text1"/>
                <w:sz w:val="20"/>
                <w:szCs w:val="20"/>
                <w:lang w:eastAsia="uk-UA"/>
              </w:rPr>
              <w:t>—</w:t>
            </w:r>
            <w:r w:rsidR="00691077" w:rsidRPr="00041FAF">
              <w:rPr>
                <w:rFonts w:ascii="Arial" w:hAnsi="Arial" w:cs="Arial"/>
                <w:color w:val="000000" w:themeColor="text1"/>
                <w:sz w:val="20"/>
                <w:szCs w:val="20"/>
                <w:lang w:eastAsia="uk-UA"/>
              </w:rPr>
              <w:t xml:space="preserve"> системи водопостачання та каналізації;</w:t>
            </w:r>
          </w:p>
          <w:p w14:paraId="00643A41" w14:textId="64032BF2" w:rsidR="00691077" w:rsidRPr="00041FAF" w:rsidRDefault="00686680" w:rsidP="00322A0D">
            <w:pPr>
              <w:suppressAutoHyphens/>
              <w:spacing w:before="120" w:after="60" w:line="276" w:lineRule="auto"/>
              <w:contextualSpacing/>
              <w:jc w:val="both"/>
              <w:rPr>
                <w:rFonts w:ascii="Arial" w:hAnsi="Arial" w:cs="Arial"/>
                <w:color w:val="000000" w:themeColor="text1"/>
                <w:sz w:val="20"/>
                <w:szCs w:val="20"/>
                <w:lang w:eastAsia="uk-UA"/>
              </w:rPr>
            </w:pPr>
            <w:r>
              <w:rPr>
                <w:rFonts w:ascii="Arial" w:hAnsi="Arial" w:cs="Arial"/>
                <w:color w:val="000000" w:themeColor="text1"/>
                <w:sz w:val="20"/>
                <w:szCs w:val="20"/>
                <w:lang w:eastAsia="uk-UA"/>
              </w:rPr>
              <w:t>—</w:t>
            </w:r>
            <w:r w:rsidR="00691077" w:rsidRPr="00041FAF">
              <w:rPr>
                <w:rFonts w:ascii="Arial" w:hAnsi="Arial" w:cs="Arial"/>
                <w:color w:val="000000" w:themeColor="text1"/>
                <w:sz w:val="20"/>
                <w:szCs w:val="20"/>
                <w:lang w:eastAsia="uk-UA"/>
              </w:rPr>
              <w:t xml:space="preserve"> загальне внутрішнє електроосвітлення,</w:t>
            </w:r>
          </w:p>
          <w:p w14:paraId="201B7F32" w14:textId="68B9D33B" w:rsidR="00691077" w:rsidRPr="00041FAF" w:rsidRDefault="00686680" w:rsidP="00322A0D">
            <w:pPr>
              <w:suppressAutoHyphens/>
              <w:spacing w:before="120" w:after="60" w:line="276" w:lineRule="auto"/>
              <w:contextualSpacing/>
              <w:jc w:val="both"/>
              <w:rPr>
                <w:rFonts w:ascii="Arial" w:hAnsi="Arial" w:cs="Arial"/>
                <w:color w:val="000000" w:themeColor="text1"/>
                <w:sz w:val="20"/>
                <w:szCs w:val="20"/>
                <w:lang w:eastAsia="uk-UA"/>
              </w:rPr>
            </w:pPr>
            <w:r>
              <w:rPr>
                <w:rFonts w:ascii="Arial" w:hAnsi="Arial" w:cs="Arial"/>
                <w:color w:val="000000" w:themeColor="text1"/>
                <w:sz w:val="20"/>
                <w:szCs w:val="20"/>
                <w:lang w:eastAsia="uk-UA"/>
              </w:rPr>
              <w:t>—</w:t>
            </w:r>
            <w:r w:rsidR="00691077" w:rsidRPr="00041FAF">
              <w:rPr>
                <w:rFonts w:ascii="Arial" w:hAnsi="Arial" w:cs="Arial"/>
                <w:color w:val="000000" w:themeColor="text1"/>
                <w:sz w:val="20"/>
                <w:szCs w:val="20"/>
                <w:lang w:eastAsia="uk-UA"/>
              </w:rPr>
              <w:t xml:space="preserve"> обладнання харчоблоку</w:t>
            </w:r>
          </w:p>
        </w:tc>
        <w:tc>
          <w:tcPr>
            <w:tcW w:w="2268" w:type="dxa"/>
            <w:vAlign w:val="center"/>
          </w:tcPr>
          <w:p w14:paraId="59EB61C1" w14:textId="77777777" w:rsidR="00691077" w:rsidRPr="00041FAF" w:rsidRDefault="00691077" w:rsidP="00322A0D">
            <w:pPr>
              <w:suppressAutoHyphens/>
              <w:spacing w:before="120" w:after="60" w:line="276" w:lineRule="auto"/>
              <w:contextualSpacing/>
              <w:jc w:val="center"/>
              <w:rPr>
                <w:rFonts w:ascii="Arial" w:hAnsi="Arial" w:cs="Arial"/>
                <w:color w:val="000000" w:themeColor="text1"/>
                <w:sz w:val="20"/>
                <w:szCs w:val="20"/>
                <w:lang w:eastAsia="uk-UA"/>
              </w:rPr>
            </w:pPr>
            <w:r w:rsidRPr="00041FAF">
              <w:rPr>
                <w:rFonts w:ascii="Arial" w:hAnsi="Arial" w:cs="Arial"/>
                <w:color w:val="000000" w:themeColor="text1"/>
                <w:sz w:val="20"/>
                <w:szCs w:val="20"/>
                <w:lang w:eastAsia="uk-UA"/>
              </w:rPr>
              <w:t>І</w:t>
            </w:r>
          </w:p>
        </w:tc>
      </w:tr>
      <w:tr w:rsidR="00691077" w:rsidRPr="00041FAF" w14:paraId="0031C52C" w14:textId="77777777" w:rsidTr="00691077">
        <w:tc>
          <w:tcPr>
            <w:tcW w:w="7366" w:type="dxa"/>
          </w:tcPr>
          <w:p w14:paraId="6BBD5FAC" w14:textId="421460E3" w:rsidR="00691077" w:rsidRPr="00041FAF" w:rsidRDefault="00155816" w:rsidP="00362A1A">
            <w:pPr>
              <w:suppressAutoHyphens/>
              <w:spacing w:line="276" w:lineRule="auto"/>
              <w:contextualSpacing/>
              <w:jc w:val="both"/>
              <w:rPr>
                <w:rFonts w:ascii="Arial" w:hAnsi="Arial" w:cs="Arial"/>
                <w:color w:val="000000" w:themeColor="text1"/>
                <w:sz w:val="20"/>
                <w:szCs w:val="20"/>
                <w:lang w:eastAsia="uk-UA"/>
              </w:rPr>
            </w:pPr>
            <w:r>
              <w:rPr>
                <w:rFonts w:ascii="Arial" w:hAnsi="Arial" w:cs="Arial"/>
                <w:color w:val="000000" w:themeColor="text1"/>
                <w:sz w:val="20"/>
                <w:szCs w:val="20"/>
                <w:lang w:eastAsia="uk-UA"/>
              </w:rPr>
              <w:t>—</w:t>
            </w:r>
            <w:r w:rsidRPr="00041FAF">
              <w:rPr>
                <w:rFonts w:ascii="Arial" w:hAnsi="Arial" w:cs="Arial"/>
                <w:color w:val="000000" w:themeColor="text1"/>
                <w:sz w:val="20"/>
                <w:szCs w:val="20"/>
                <w:lang w:eastAsia="uk-UA"/>
              </w:rPr>
              <w:t xml:space="preserve"> </w:t>
            </w:r>
            <w:r w:rsidR="00691077" w:rsidRPr="00041FAF">
              <w:rPr>
                <w:rFonts w:ascii="Arial" w:hAnsi="Arial" w:cs="Arial"/>
                <w:color w:val="000000" w:themeColor="text1"/>
                <w:sz w:val="20"/>
                <w:szCs w:val="20"/>
                <w:lang w:eastAsia="uk-UA"/>
              </w:rPr>
              <w:t>комплекс решти електроприймачів</w:t>
            </w:r>
          </w:p>
        </w:tc>
        <w:tc>
          <w:tcPr>
            <w:tcW w:w="2268" w:type="dxa"/>
            <w:vAlign w:val="center"/>
          </w:tcPr>
          <w:p w14:paraId="5B0C414B" w14:textId="77777777" w:rsidR="00691077" w:rsidRPr="00041FAF" w:rsidRDefault="00691077" w:rsidP="00322A0D">
            <w:pPr>
              <w:suppressAutoHyphens/>
              <w:spacing w:before="120" w:after="60" w:line="276" w:lineRule="auto"/>
              <w:jc w:val="center"/>
              <w:rPr>
                <w:rFonts w:ascii="Arial" w:hAnsi="Arial" w:cs="Arial"/>
                <w:color w:val="000000" w:themeColor="text1"/>
                <w:sz w:val="20"/>
                <w:szCs w:val="20"/>
                <w:lang w:eastAsia="uk-UA"/>
              </w:rPr>
            </w:pPr>
            <w:r w:rsidRPr="00041FAF">
              <w:rPr>
                <w:rFonts w:ascii="Arial" w:hAnsi="Arial" w:cs="Arial"/>
                <w:color w:val="000000" w:themeColor="text1"/>
                <w:sz w:val="20"/>
                <w:szCs w:val="20"/>
                <w:lang w:eastAsia="uk-UA"/>
              </w:rPr>
              <w:t>ІІ</w:t>
            </w:r>
          </w:p>
        </w:tc>
      </w:tr>
    </w:tbl>
    <w:p w14:paraId="1B10C2B2" w14:textId="77777777" w:rsidR="0060537E" w:rsidRDefault="0060537E" w:rsidP="001B1C3E">
      <w:pPr>
        <w:spacing w:after="0" w:line="295" w:lineRule="auto"/>
        <w:ind w:firstLine="709"/>
        <w:jc w:val="both"/>
        <w:rPr>
          <w:rFonts w:ascii="Arial" w:hAnsi="Arial" w:cs="Arial"/>
          <w:color w:val="000000" w:themeColor="text1"/>
        </w:rPr>
      </w:pPr>
    </w:p>
    <w:p w14:paraId="1D6EEFD7" w14:textId="07A8F3D0" w:rsidR="00EC7658" w:rsidRPr="00541766" w:rsidRDefault="00985D0C" w:rsidP="00EC7658">
      <w:pPr>
        <w:spacing w:after="0" w:line="295" w:lineRule="auto"/>
        <w:ind w:firstLine="709"/>
        <w:jc w:val="both"/>
        <w:rPr>
          <w:rFonts w:ascii="Arial" w:hAnsi="Arial" w:cs="Arial"/>
          <w:color w:val="000000" w:themeColor="text1"/>
          <w:lang w:val="ru-RU"/>
        </w:rPr>
      </w:pPr>
      <w:r w:rsidRPr="00541766">
        <w:rPr>
          <w:rFonts w:ascii="Arial" w:hAnsi="Arial" w:cs="Arial"/>
          <w:b/>
          <w:color w:val="000000" w:themeColor="text1"/>
          <w:lang w:val="ru-RU"/>
        </w:rPr>
        <w:t>8.3.</w:t>
      </w:r>
      <w:r w:rsidR="00EC7658" w:rsidRPr="00541766">
        <w:rPr>
          <w:rFonts w:ascii="Arial" w:hAnsi="Arial" w:cs="Arial"/>
          <w:color w:val="000000" w:themeColor="text1"/>
          <w:lang w:val="ru-RU"/>
        </w:rPr>
        <w:t>В якості третього незалежного джерела живлення може бути використано: генераторну установку (ДЕС), ФЕС з АБ або систему (пристрій) безперервного живлення з АБ</w:t>
      </w:r>
      <w:r w:rsidR="00EC7658" w:rsidRPr="00541766">
        <w:rPr>
          <w:rFonts w:ascii="Arial" w:hAnsi="Arial" w:cs="Arial"/>
          <w:b/>
          <w:lang w:val="ru-RU"/>
        </w:rPr>
        <w:t xml:space="preserve"> </w:t>
      </w:r>
      <w:r w:rsidR="00EC7658" w:rsidRPr="00985D0C">
        <w:rPr>
          <w:rFonts w:ascii="Arial" w:hAnsi="Arial" w:cs="Arial"/>
          <w:bCs/>
          <w:lang w:val="ru-RU"/>
        </w:rPr>
        <w:t xml:space="preserve">з урахуванням вимог </w:t>
      </w:r>
      <w:hyperlink r:id="rId310" w:history="1">
        <w:r w:rsidR="00EC7658" w:rsidRPr="00985D0C">
          <w:rPr>
            <w:rStyle w:val="a8"/>
            <w:rFonts w:ascii="Arial" w:hAnsi="Arial" w:cs="Arial"/>
            <w:bCs/>
            <w:lang w:val="ru-RU"/>
          </w:rPr>
          <w:t>ДБН В.2.5-23</w:t>
        </w:r>
      </w:hyperlink>
      <w:r w:rsidR="00EC7658" w:rsidRPr="00985D0C">
        <w:rPr>
          <w:rFonts w:ascii="Arial" w:hAnsi="Arial" w:cs="Arial"/>
          <w:bCs/>
          <w:lang w:val="ru-RU"/>
        </w:rPr>
        <w:t>.</w:t>
      </w:r>
    </w:p>
    <w:p w14:paraId="3D1BD9E3" w14:textId="3BE962FD"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color w:val="000000" w:themeColor="text1"/>
          <w:lang w:val="ru-RU"/>
        </w:rPr>
        <w:t>Використання ДЕС</w:t>
      </w:r>
      <w:r w:rsidR="00686680">
        <w:rPr>
          <w:rFonts w:ascii="Arial" w:hAnsi="Arial" w:cs="Arial"/>
          <w:color w:val="000000" w:themeColor="text1"/>
          <w:lang w:val="ru-RU"/>
        </w:rPr>
        <w:t xml:space="preserve"> </w:t>
      </w:r>
      <w:r w:rsidRPr="00541766">
        <w:rPr>
          <w:rFonts w:ascii="Arial" w:hAnsi="Arial" w:cs="Arial"/>
          <w:color w:val="000000" w:themeColor="text1"/>
          <w:lang w:val="ru-RU"/>
        </w:rPr>
        <w:t>як аварійного і/або резервного джерела живлення можлив</w:t>
      </w:r>
      <w:r w:rsidR="00216F83">
        <w:rPr>
          <w:rFonts w:ascii="Arial" w:hAnsi="Arial" w:cs="Arial"/>
          <w:color w:val="000000" w:themeColor="text1"/>
          <w:lang w:val="ru-RU"/>
        </w:rPr>
        <w:t>е</w:t>
      </w:r>
      <w:r w:rsidRPr="00541766">
        <w:rPr>
          <w:rFonts w:ascii="Arial" w:hAnsi="Arial" w:cs="Arial"/>
          <w:color w:val="000000" w:themeColor="text1"/>
          <w:lang w:val="ru-RU"/>
        </w:rPr>
        <w:t xml:space="preserve"> </w:t>
      </w:r>
      <w:r w:rsidR="00686680">
        <w:rPr>
          <w:rFonts w:ascii="Arial" w:hAnsi="Arial" w:cs="Arial"/>
          <w:color w:val="000000" w:themeColor="text1"/>
          <w:lang w:val="ru-RU"/>
        </w:rPr>
        <w:t xml:space="preserve">у разі </w:t>
      </w:r>
      <w:r w:rsidRPr="00541766">
        <w:rPr>
          <w:rFonts w:ascii="Arial" w:hAnsi="Arial" w:cs="Arial"/>
          <w:color w:val="000000" w:themeColor="text1"/>
          <w:lang w:val="ru-RU"/>
        </w:rPr>
        <w:t>дотриманн</w:t>
      </w:r>
      <w:r w:rsidR="00686680">
        <w:rPr>
          <w:rFonts w:ascii="Arial" w:hAnsi="Arial" w:cs="Arial"/>
          <w:color w:val="000000" w:themeColor="text1"/>
          <w:lang w:val="ru-RU"/>
        </w:rPr>
        <w:t>я</w:t>
      </w:r>
      <w:r w:rsidRPr="00541766">
        <w:rPr>
          <w:rFonts w:ascii="Arial" w:hAnsi="Arial" w:cs="Arial"/>
          <w:color w:val="000000" w:themeColor="text1"/>
          <w:lang w:val="ru-RU"/>
        </w:rPr>
        <w:t xml:space="preserve"> норм пожежної безпеки до її розміщення згідно з вимогами національних стандартів щодо облаштування місць розміщення електрогенераторів для аварійного та резервного живлення будинків та споруд. При цьому ДЕС повинна розташовуватись окремо від будівлі закладу дошкільної освіти</w:t>
      </w:r>
      <w:r w:rsidR="00686680">
        <w:rPr>
          <w:rFonts w:ascii="Arial" w:hAnsi="Arial" w:cs="Arial"/>
          <w:color w:val="000000" w:themeColor="text1"/>
          <w:lang w:val="ru-RU"/>
        </w:rPr>
        <w:t>,</w:t>
      </w:r>
      <w:r w:rsidRPr="00541766">
        <w:rPr>
          <w:rFonts w:ascii="Arial" w:hAnsi="Arial" w:cs="Arial"/>
          <w:color w:val="000000" w:themeColor="text1"/>
          <w:lang w:val="ru-RU"/>
        </w:rPr>
        <w:t xml:space="preserve"> в якій перебувають діти.</w:t>
      </w:r>
    </w:p>
    <w:p w14:paraId="7082BBD8" w14:textId="5BF1D7B0" w:rsidR="00985D0C" w:rsidRPr="00541766" w:rsidRDefault="00985D0C" w:rsidP="00985D0C">
      <w:pPr>
        <w:spacing w:after="0" w:line="295" w:lineRule="auto"/>
        <w:ind w:firstLine="709"/>
        <w:jc w:val="both"/>
        <w:rPr>
          <w:rFonts w:ascii="Arial" w:hAnsi="Arial" w:cs="Arial"/>
          <w:lang w:val="ru-RU"/>
        </w:rPr>
      </w:pPr>
      <w:r w:rsidRPr="00541766">
        <w:rPr>
          <w:rFonts w:ascii="Arial" w:hAnsi="Arial" w:cs="Arial"/>
          <w:lang w:val="ru-RU"/>
        </w:rPr>
        <w:lastRenderedPageBreak/>
        <w:t>Технологічне, електротехнічне про</w:t>
      </w:r>
      <w:r w:rsidR="007E68DD">
        <w:rPr>
          <w:rFonts w:ascii="Arial" w:hAnsi="Arial" w:cs="Arial"/>
          <w:lang w:val="ru-RU"/>
        </w:rPr>
        <w:t>є</w:t>
      </w:r>
      <w:r w:rsidRPr="00541766">
        <w:rPr>
          <w:rFonts w:ascii="Arial" w:hAnsi="Arial" w:cs="Arial"/>
          <w:lang w:val="ru-RU"/>
        </w:rPr>
        <w:t xml:space="preserve">ктування ДЕС і питання охорони навколишнього середовища від працюючої ДЕС виконують відповідно до </w:t>
      </w:r>
      <w:hyperlink r:id="rId311" w:history="1">
        <w:r w:rsidRPr="00F7506B">
          <w:rPr>
            <w:rStyle w:val="a8"/>
            <w:rFonts w:ascii="Arial" w:hAnsi="Arial" w:cs="Arial"/>
            <w:lang w:val="ru-RU"/>
          </w:rPr>
          <w:t>ДСТУ 9323</w:t>
        </w:r>
      </w:hyperlink>
      <w:r w:rsidRPr="00541766">
        <w:rPr>
          <w:rFonts w:ascii="Arial" w:hAnsi="Arial" w:cs="Arial"/>
          <w:lang w:val="ru-RU"/>
        </w:rPr>
        <w:t>, при цьому в частині вимог пожежної безпеки слід дотримуватися вимог стандарту щодо облаштуванн</w:t>
      </w:r>
      <w:r w:rsidR="00216F83">
        <w:rPr>
          <w:rFonts w:ascii="Arial" w:hAnsi="Arial" w:cs="Arial"/>
          <w:lang w:val="ru-RU"/>
        </w:rPr>
        <w:t>я</w:t>
      </w:r>
      <w:r w:rsidRPr="00541766">
        <w:rPr>
          <w:rFonts w:ascii="Arial" w:hAnsi="Arial" w:cs="Arial"/>
          <w:lang w:val="ru-RU"/>
        </w:rPr>
        <w:t xml:space="preserve"> місць розміщення генераторів для аварійного та резервного живлення будинків та споруд.</w:t>
      </w:r>
    </w:p>
    <w:p w14:paraId="626D3A43" w14:textId="36F4EC3C"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b/>
          <w:color w:val="000000" w:themeColor="text1"/>
          <w:lang w:val="ru-RU"/>
        </w:rPr>
        <w:t>8.3.5</w:t>
      </w:r>
      <w:r w:rsidRPr="00541766">
        <w:rPr>
          <w:rFonts w:ascii="Arial" w:hAnsi="Arial" w:cs="Arial"/>
          <w:color w:val="000000" w:themeColor="text1"/>
          <w:lang w:val="ru-RU"/>
        </w:rPr>
        <w:t xml:space="preserve"> Категорія надійності електропостачання електроприймачів захисних споруд цивільного захисту або споруд подвійного призначення закладів дошкільної освіти приймається та виконується відповідно до </w:t>
      </w:r>
      <w:hyperlink r:id="rId312" w:history="1">
        <w:r w:rsidRPr="00912977">
          <w:rPr>
            <w:rStyle w:val="a8"/>
            <w:rFonts w:ascii="Arial" w:hAnsi="Arial" w:cs="Arial"/>
            <w:lang w:val="ru-RU"/>
          </w:rPr>
          <w:t>ДБН В.2.2-5</w:t>
        </w:r>
      </w:hyperlink>
      <w:r w:rsidRPr="00541766">
        <w:rPr>
          <w:rFonts w:ascii="Arial" w:hAnsi="Arial" w:cs="Arial"/>
          <w:color w:val="000000" w:themeColor="text1"/>
          <w:lang w:val="ru-RU"/>
        </w:rPr>
        <w:t xml:space="preserve"> та 8.3 цих норм.</w:t>
      </w:r>
    </w:p>
    <w:p w14:paraId="136112A8" w14:textId="612779BE"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color w:val="000000" w:themeColor="text1"/>
          <w:lang w:val="ru-RU"/>
        </w:rPr>
        <w:t xml:space="preserve">За наявності ясел, дитячих садків та спеціальних дитячих садків захисних споруд, в яких використовуються ДЕС, можливо їх використання для живлення електроприймачів І та особливої групи надійності електропостачання, </w:t>
      </w:r>
      <w:r w:rsidR="00686680">
        <w:rPr>
          <w:rFonts w:ascii="Arial" w:hAnsi="Arial" w:cs="Arial"/>
          <w:color w:val="000000" w:themeColor="text1"/>
          <w:lang w:val="ru-RU"/>
        </w:rPr>
        <w:t>наведен</w:t>
      </w:r>
      <w:r w:rsidR="00216F83">
        <w:rPr>
          <w:rFonts w:ascii="Arial" w:hAnsi="Arial" w:cs="Arial"/>
          <w:color w:val="000000" w:themeColor="text1"/>
          <w:lang w:val="ru-RU"/>
        </w:rPr>
        <w:t xml:space="preserve">их у </w:t>
      </w:r>
      <w:r w:rsidRPr="00541766">
        <w:rPr>
          <w:rFonts w:ascii="Arial" w:hAnsi="Arial" w:cs="Arial"/>
          <w:color w:val="000000" w:themeColor="text1"/>
          <w:lang w:val="ru-RU"/>
        </w:rPr>
        <w:t xml:space="preserve">таблиці 8.3, за умови недопущення зниження категорії надійності електропостачання за основним призначенням. </w:t>
      </w:r>
      <w:r w:rsidR="00686680">
        <w:rPr>
          <w:rFonts w:ascii="Arial" w:hAnsi="Arial" w:cs="Arial"/>
          <w:color w:val="000000" w:themeColor="text1"/>
          <w:lang w:val="ru-RU"/>
        </w:rPr>
        <w:t xml:space="preserve">Водночас </w:t>
      </w:r>
      <w:r w:rsidRPr="00541766">
        <w:rPr>
          <w:rFonts w:ascii="Arial" w:hAnsi="Arial" w:cs="Arial"/>
          <w:color w:val="000000" w:themeColor="text1"/>
          <w:lang w:val="ru-RU"/>
        </w:rPr>
        <w:t>п</w:t>
      </w:r>
      <w:r w:rsidR="00686680">
        <w:rPr>
          <w:rFonts w:ascii="Arial" w:hAnsi="Arial" w:cs="Arial"/>
          <w:color w:val="000000" w:themeColor="text1"/>
          <w:lang w:val="ru-RU"/>
        </w:rPr>
        <w:t xml:space="preserve">ід час </w:t>
      </w:r>
      <w:r w:rsidRPr="00541766">
        <w:rPr>
          <w:rFonts w:ascii="Arial" w:hAnsi="Arial" w:cs="Arial"/>
          <w:color w:val="000000" w:themeColor="text1"/>
          <w:lang w:val="ru-RU"/>
        </w:rPr>
        <w:t>вибор</w:t>
      </w:r>
      <w:r w:rsidR="00686680">
        <w:rPr>
          <w:rFonts w:ascii="Arial" w:hAnsi="Arial" w:cs="Arial"/>
          <w:color w:val="000000" w:themeColor="text1"/>
          <w:lang w:val="ru-RU"/>
        </w:rPr>
        <w:t>у</w:t>
      </w:r>
      <w:r w:rsidRPr="00541766">
        <w:rPr>
          <w:rFonts w:ascii="Arial" w:hAnsi="Arial" w:cs="Arial"/>
          <w:color w:val="000000" w:themeColor="text1"/>
          <w:lang w:val="ru-RU"/>
        </w:rPr>
        <w:t xml:space="preserve"> номінальної потужності електрогенеруючого обладнання слід керуватися настановами </w:t>
      </w:r>
      <w:hyperlink r:id="rId313" w:history="1">
        <w:r w:rsidRPr="00F7506B">
          <w:rPr>
            <w:rStyle w:val="a8"/>
            <w:rFonts w:ascii="Arial" w:hAnsi="Arial" w:cs="Arial"/>
            <w:lang w:val="ru-RU"/>
          </w:rPr>
          <w:t xml:space="preserve">ДСТУ </w:t>
        </w:r>
        <w:r w:rsidRPr="00F7506B">
          <w:rPr>
            <w:rStyle w:val="a8"/>
            <w:rFonts w:ascii="Arial" w:hAnsi="Arial" w:cs="Arial"/>
          </w:rPr>
          <w:t>ISO</w:t>
        </w:r>
        <w:r w:rsidRPr="00F7506B">
          <w:rPr>
            <w:rStyle w:val="a8"/>
            <w:rFonts w:ascii="Arial" w:hAnsi="Arial" w:cs="Arial"/>
            <w:lang w:val="ru-RU"/>
          </w:rPr>
          <w:t xml:space="preserve"> 8528-1</w:t>
        </w:r>
      </w:hyperlink>
      <w:r w:rsidRPr="00541766">
        <w:rPr>
          <w:rFonts w:ascii="Arial" w:hAnsi="Arial" w:cs="Arial"/>
          <w:color w:val="000000" w:themeColor="text1"/>
          <w:lang w:val="ru-RU"/>
        </w:rPr>
        <w:t xml:space="preserve"> та враховувати індивідуальні споживчі показники кожного споживача, який підключатиметься до нього.</w:t>
      </w:r>
    </w:p>
    <w:p w14:paraId="0E15633E" w14:textId="01097A42"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b/>
          <w:color w:val="000000" w:themeColor="text1"/>
          <w:lang w:val="ru-RU"/>
        </w:rPr>
        <w:t>8.3.6</w:t>
      </w:r>
      <w:r w:rsidRPr="00541766">
        <w:rPr>
          <w:rFonts w:ascii="Arial" w:hAnsi="Arial" w:cs="Arial"/>
          <w:color w:val="000000" w:themeColor="text1"/>
          <w:lang w:val="ru-RU"/>
        </w:rPr>
        <w:t xml:space="preserve"> Електрообладнання у будівлях закладів дошкільної освіти слід передбачати згідно з ПУЕ, </w:t>
      </w:r>
      <w:hyperlink r:id="rId314" w:history="1">
        <w:r w:rsidRPr="00985D0C">
          <w:rPr>
            <w:rStyle w:val="a8"/>
            <w:rFonts w:ascii="Arial" w:hAnsi="Arial" w:cs="Arial"/>
            <w:lang w:val="ru-RU"/>
          </w:rPr>
          <w:t>ДБН В.2.5-23</w:t>
        </w:r>
      </w:hyperlink>
      <w:r w:rsidRPr="00541766">
        <w:rPr>
          <w:rFonts w:ascii="Arial" w:hAnsi="Arial" w:cs="Arial"/>
          <w:color w:val="000000" w:themeColor="text1"/>
          <w:lang w:val="ru-RU"/>
        </w:rPr>
        <w:t xml:space="preserve">, </w:t>
      </w:r>
      <w:hyperlink r:id="rId315" w:history="1">
        <w:r w:rsidRPr="00EB6847">
          <w:rPr>
            <w:rStyle w:val="a8"/>
            <w:rFonts w:ascii="Arial" w:hAnsi="Arial" w:cs="Arial"/>
            <w:lang w:val="ru-RU"/>
          </w:rPr>
          <w:t>ДСТУ Б В.2.5-82</w:t>
        </w:r>
      </w:hyperlink>
      <w:r w:rsidRPr="00541766">
        <w:rPr>
          <w:rFonts w:ascii="Arial" w:hAnsi="Arial" w:cs="Arial"/>
          <w:color w:val="000000" w:themeColor="text1"/>
          <w:lang w:val="ru-RU"/>
        </w:rPr>
        <w:t xml:space="preserve">. </w:t>
      </w:r>
    </w:p>
    <w:p w14:paraId="658CFB71" w14:textId="7AC18061"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color w:val="000000" w:themeColor="text1"/>
          <w:lang w:val="ru-RU"/>
        </w:rPr>
        <w:t>Електричні кабелі і проводи</w:t>
      </w:r>
      <w:r w:rsidR="00686680">
        <w:rPr>
          <w:rFonts w:ascii="Arial" w:hAnsi="Arial" w:cs="Arial"/>
          <w:color w:val="000000" w:themeColor="text1"/>
          <w:lang w:val="ru-RU"/>
        </w:rPr>
        <w:t xml:space="preserve"> </w:t>
      </w:r>
      <w:r w:rsidRPr="00541766">
        <w:rPr>
          <w:rFonts w:ascii="Arial" w:hAnsi="Arial" w:cs="Arial"/>
          <w:color w:val="000000" w:themeColor="text1"/>
          <w:lang w:val="ru-RU"/>
        </w:rPr>
        <w:t xml:space="preserve">для улаштування внутрішніх електричних мереж повинні відповідати вимогам </w:t>
      </w:r>
      <w:hyperlink r:id="rId316" w:history="1">
        <w:r w:rsidRPr="00985D0C">
          <w:rPr>
            <w:rStyle w:val="a8"/>
            <w:rFonts w:ascii="Arial" w:hAnsi="Arial" w:cs="Arial"/>
            <w:lang w:val="ru-RU"/>
          </w:rPr>
          <w:t>ДБН В.2.5-23</w:t>
        </w:r>
      </w:hyperlink>
      <w:r w:rsidRPr="00541766">
        <w:rPr>
          <w:rFonts w:ascii="Arial" w:hAnsi="Arial" w:cs="Arial"/>
          <w:color w:val="000000" w:themeColor="text1"/>
          <w:lang w:val="ru-RU"/>
        </w:rPr>
        <w:t>.</w:t>
      </w:r>
    </w:p>
    <w:p w14:paraId="6C97078C" w14:textId="42766995"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b/>
          <w:color w:val="000000" w:themeColor="text1"/>
          <w:lang w:val="ru-RU"/>
        </w:rPr>
        <w:t>8.3.7</w:t>
      </w:r>
      <w:r w:rsidRPr="00541766">
        <w:rPr>
          <w:rFonts w:ascii="Arial" w:hAnsi="Arial" w:cs="Arial"/>
          <w:color w:val="000000" w:themeColor="text1"/>
          <w:lang w:val="ru-RU"/>
        </w:rPr>
        <w:t xml:space="preserve"> Захист групових ліній, що живлять штепсельні розетки</w:t>
      </w:r>
      <w:r w:rsidR="00686680">
        <w:rPr>
          <w:rFonts w:ascii="Arial" w:hAnsi="Arial" w:cs="Arial"/>
          <w:color w:val="000000" w:themeColor="text1"/>
          <w:lang w:val="ru-RU"/>
        </w:rPr>
        <w:t>,</w:t>
      </w:r>
      <w:r w:rsidRPr="00541766">
        <w:rPr>
          <w:rFonts w:ascii="Arial" w:hAnsi="Arial" w:cs="Arial"/>
          <w:color w:val="000000" w:themeColor="text1"/>
          <w:lang w:val="ru-RU"/>
        </w:rPr>
        <w:t xml:space="preserve"> повин</w:t>
      </w:r>
      <w:r w:rsidR="00216F83">
        <w:rPr>
          <w:rFonts w:ascii="Arial" w:hAnsi="Arial" w:cs="Arial"/>
          <w:color w:val="000000" w:themeColor="text1"/>
          <w:lang w:val="ru-RU"/>
        </w:rPr>
        <w:t>ен</w:t>
      </w:r>
      <w:r w:rsidRPr="00541766">
        <w:rPr>
          <w:rFonts w:ascii="Arial" w:hAnsi="Arial" w:cs="Arial"/>
          <w:color w:val="000000" w:themeColor="text1"/>
          <w:lang w:val="ru-RU"/>
        </w:rPr>
        <w:t xml:space="preserve"> передбачатися ПЗВ, а для приміщень з перебуванням дітей ПВДП </w:t>
      </w:r>
      <w:r w:rsidR="00686680">
        <w:rPr>
          <w:rFonts w:ascii="Arial" w:hAnsi="Arial" w:cs="Arial"/>
          <w:color w:val="000000" w:themeColor="text1"/>
          <w:lang w:val="ru-RU"/>
        </w:rPr>
        <w:t xml:space="preserve">— </w:t>
      </w:r>
      <w:r w:rsidRPr="00541766">
        <w:rPr>
          <w:rFonts w:ascii="Arial" w:hAnsi="Arial" w:cs="Arial"/>
          <w:color w:val="000000" w:themeColor="text1"/>
          <w:lang w:val="ru-RU"/>
        </w:rPr>
        <w:t xml:space="preserve">згідно з </w:t>
      </w:r>
      <w:hyperlink r:id="rId317" w:history="1">
        <w:r w:rsidRPr="00985D0C">
          <w:rPr>
            <w:rStyle w:val="a8"/>
            <w:rFonts w:ascii="Arial" w:hAnsi="Arial" w:cs="Arial"/>
            <w:lang w:val="ru-RU"/>
          </w:rPr>
          <w:t>ДБН В.2.5-23</w:t>
        </w:r>
      </w:hyperlink>
      <w:r w:rsidRPr="00541766">
        <w:rPr>
          <w:rFonts w:ascii="Arial" w:hAnsi="Arial" w:cs="Arial"/>
          <w:color w:val="000000" w:themeColor="text1"/>
          <w:lang w:val="ru-RU"/>
        </w:rPr>
        <w:t xml:space="preserve">. </w:t>
      </w:r>
    </w:p>
    <w:p w14:paraId="79097C78" w14:textId="77777777"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color w:val="000000" w:themeColor="text1"/>
          <w:lang w:val="ru-RU"/>
        </w:rPr>
        <w:t xml:space="preserve">Виконання розеток повинно мати захисний механізм, що закриває струмопровідні частини, якщо штепсельну вилку вийнято. </w:t>
      </w:r>
    </w:p>
    <w:p w14:paraId="7BF8F61C" w14:textId="53BD40C2"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color w:val="000000" w:themeColor="text1"/>
          <w:lang w:val="ru-RU"/>
        </w:rPr>
        <w:t>Штепсельні розетки</w:t>
      </w:r>
      <w:r w:rsidR="00686680">
        <w:rPr>
          <w:rFonts w:ascii="Arial" w:hAnsi="Arial" w:cs="Arial"/>
          <w:color w:val="000000" w:themeColor="text1"/>
          <w:lang w:val="ru-RU"/>
        </w:rPr>
        <w:t xml:space="preserve"> </w:t>
      </w:r>
      <w:r w:rsidRPr="00541766">
        <w:rPr>
          <w:rFonts w:ascii="Arial" w:hAnsi="Arial" w:cs="Arial"/>
          <w:color w:val="000000" w:themeColor="text1"/>
          <w:lang w:val="ru-RU"/>
        </w:rPr>
        <w:t>у роздягальнях, ігрових, залах для музичних та фізкультурних занять необхідно розташовувати на висоті 1,8 м від рівня підлоги.</w:t>
      </w:r>
    </w:p>
    <w:p w14:paraId="19068D61" w14:textId="1E6A4532"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b/>
          <w:color w:val="000000" w:themeColor="text1"/>
          <w:lang w:val="ru-RU"/>
        </w:rPr>
        <w:t>8.3.8</w:t>
      </w:r>
      <w:r w:rsidRPr="00541766">
        <w:rPr>
          <w:rFonts w:ascii="Arial" w:hAnsi="Arial" w:cs="Arial"/>
          <w:color w:val="000000" w:themeColor="text1"/>
          <w:lang w:val="ru-RU"/>
        </w:rPr>
        <w:t xml:space="preserve"> У будівлях закладів дошкільної освіти необхідно передбачати такі види освітлення:</w:t>
      </w:r>
    </w:p>
    <w:p w14:paraId="2B6A89CC" w14:textId="75DBD36F" w:rsidR="00985D0C" w:rsidRPr="00541766" w:rsidRDefault="002324E4" w:rsidP="00985D0C">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 xml:space="preserve">— </w:t>
      </w:r>
      <w:r w:rsidR="00985D0C" w:rsidRPr="00541766">
        <w:rPr>
          <w:rFonts w:ascii="Arial" w:hAnsi="Arial" w:cs="Arial"/>
          <w:color w:val="000000" w:themeColor="text1"/>
          <w:lang w:val="ru-RU"/>
        </w:rPr>
        <w:t>робоче освітлення;</w:t>
      </w:r>
    </w:p>
    <w:p w14:paraId="31351C7F" w14:textId="36A9D265" w:rsidR="00985D0C" w:rsidRPr="00541766" w:rsidRDefault="002324E4" w:rsidP="00985D0C">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 xml:space="preserve">— </w:t>
      </w:r>
      <w:r w:rsidR="00985D0C" w:rsidRPr="00541766">
        <w:rPr>
          <w:rFonts w:ascii="Arial" w:hAnsi="Arial" w:cs="Arial"/>
          <w:color w:val="000000" w:themeColor="text1"/>
          <w:lang w:val="ru-RU"/>
        </w:rPr>
        <w:t>аварійне освітлення;</w:t>
      </w:r>
    </w:p>
    <w:p w14:paraId="5D92EF41" w14:textId="0F5C6F95" w:rsidR="00985D0C" w:rsidRPr="00541766" w:rsidRDefault="002324E4" w:rsidP="00985D0C">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 xml:space="preserve">— </w:t>
      </w:r>
      <w:r w:rsidR="00985D0C" w:rsidRPr="00541766">
        <w:rPr>
          <w:rFonts w:ascii="Arial" w:hAnsi="Arial" w:cs="Arial"/>
          <w:color w:val="000000" w:themeColor="text1"/>
          <w:lang w:val="ru-RU"/>
        </w:rPr>
        <w:t>чергове освітлення.</w:t>
      </w:r>
    </w:p>
    <w:p w14:paraId="68F17683" w14:textId="6DED4629"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color w:val="000000" w:themeColor="text1"/>
          <w:lang w:val="ru-RU"/>
        </w:rPr>
        <w:t xml:space="preserve">Робоче і аварійне електричне освітлення у будівлях ясел, дитячих садків та спеціальних дитячих садків необхідно виконувати згідно з </w:t>
      </w:r>
      <w:hyperlink r:id="rId318" w:history="1">
        <w:r w:rsidRPr="00912977">
          <w:rPr>
            <w:rStyle w:val="a8"/>
            <w:rFonts w:ascii="Arial" w:hAnsi="Arial" w:cs="Arial"/>
            <w:lang w:val="ru-RU"/>
          </w:rPr>
          <w:t>ДБН В.2.5-28</w:t>
        </w:r>
      </w:hyperlink>
      <w:r w:rsidRPr="00541766">
        <w:rPr>
          <w:rFonts w:ascii="Arial" w:hAnsi="Arial" w:cs="Arial"/>
          <w:color w:val="000000" w:themeColor="text1"/>
          <w:lang w:val="ru-RU"/>
        </w:rPr>
        <w:t xml:space="preserve">, </w:t>
      </w:r>
      <w:hyperlink r:id="rId319" w:history="1">
        <w:r w:rsidRPr="00F7506B">
          <w:rPr>
            <w:rStyle w:val="a8"/>
            <w:rFonts w:ascii="Arial" w:hAnsi="Arial" w:cs="Arial"/>
            <w:lang w:val="ru-RU"/>
          </w:rPr>
          <w:t xml:space="preserve">ДСТУ </w:t>
        </w:r>
        <w:r w:rsidRPr="00F7506B">
          <w:rPr>
            <w:rStyle w:val="a8"/>
            <w:rFonts w:ascii="Arial" w:hAnsi="Arial" w:cs="Arial"/>
          </w:rPr>
          <w:t>EN</w:t>
        </w:r>
        <w:r w:rsidRPr="00F7506B">
          <w:rPr>
            <w:rStyle w:val="a8"/>
            <w:rFonts w:ascii="Arial" w:hAnsi="Arial" w:cs="Arial"/>
            <w:lang w:val="ru-RU"/>
          </w:rPr>
          <w:t xml:space="preserve"> 1838</w:t>
        </w:r>
      </w:hyperlink>
      <w:r w:rsidRPr="00541766">
        <w:rPr>
          <w:rFonts w:ascii="Arial" w:hAnsi="Arial" w:cs="Arial"/>
          <w:color w:val="000000" w:themeColor="text1"/>
          <w:lang w:val="ru-RU"/>
        </w:rPr>
        <w:t xml:space="preserve">, </w:t>
      </w:r>
      <w:r w:rsidR="009D21C6">
        <w:rPr>
          <w:rFonts w:ascii="Arial" w:hAnsi="Arial" w:cs="Arial"/>
          <w:color w:val="000000" w:themeColor="text1"/>
          <w:lang w:val="ru-RU"/>
        </w:rPr>
        <w:br/>
      </w:r>
      <w:hyperlink r:id="rId320" w:history="1">
        <w:r w:rsidRPr="00F7506B">
          <w:rPr>
            <w:rStyle w:val="a8"/>
            <w:rFonts w:ascii="Arial" w:hAnsi="Arial" w:cs="Arial"/>
            <w:lang w:val="ru-RU"/>
          </w:rPr>
          <w:t xml:space="preserve">ДСТУ </w:t>
        </w:r>
        <w:r w:rsidRPr="00F7506B">
          <w:rPr>
            <w:rStyle w:val="a8"/>
            <w:rFonts w:ascii="Arial" w:hAnsi="Arial" w:cs="Arial"/>
          </w:rPr>
          <w:t>EN</w:t>
        </w:r>
        <w:r w:rsidRPr="00F7506B">
          <w:rPr>
            <w:rStyle w:val="a8"/>
            <w:rFonts w:ascii="Arial" w:hAnsi="Arial" w:cs="Arial"/>
            <w:lang w:val="ru-RU"/>
          </w:rPr>
          <w:t xml:space="preserve"> 50172</w:t>
        </w:r>
      </w:hyperlink>
      <w:r w:rsidRPr="00541766">
        <w:rPr>
          <w:rFonts w:ascii="Arial" w:hAnsi="Arial" w:cs="Arial"/>
          <w:color w:val="000000" w:themeColor="text1"/>
          <w:lang w:val="ru-RU"/>
        </w:rPr>
        <w:t xml:space="preserve">. </w:t>
      </w:r>
    </w:p>
    <w:p w14:paraId="125C80FE" w14:textId="77777777"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color w:val="000000" w:themeColor="text1"/>
          <w:lang w:val="ru-RU"/>
        </w:rPr>
        <w:t>Чергове освітлення слід передбачати в універсальних ігрових зі спальнею та спальнях груп вихованців із цілодобовим перебуванням та ізоляторів ясел, дитячих садків та спеціальних дитячих садків.</w:t>
      </w:r>
    </w:p>
    <w:p w14:paraId="01CD5E5A" w14:textId="089A483B"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b/>
          <w:color w:val="000000" w:themeColor="text1"/>
          <w:lang w:val="ru-RU"/>
        </w:rPr>
        <w:t>8.3.9</w:t>
      </w:r>
      <w:r w:rsidRPr="00541766">
        <w:rPr>
          <w:rFonts w:ascii="Arial" w:hAnsi="Arial" w:cs="Arial"/>
          <w:color w:val="000000" w:themeColor="text1"/>
          <w:lang w:val="ru-RU"/>
        </w:rPr>
        <w:t xml:space="preserve"> Бактерицидні лампи слід встановлювати з урахуванням вимог [10] у палатах ізоляторів, залах басейнів, залах ЛФК, медичних приміщеннях, залах для музичних та фізкультурних занять, ігрових за умови використання ламп за відсутності людей. Наявність джерел ультрафіолетового випромінювання не враховується при визначенні рівня штучного освітлення.</w:t>
      </w:r>
    </w:p>
    <w:p w14:paraId="3EA96083" w14:textId="7A9A6493"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b/>
          <w:color w:val="000000" w:themeColor="text1"/>
          <w:lang w:val="ru-RU"/>
        </w:rPr>
        <w:t>8.3.10</w:t>
      </w:r>
      <w:r w:rsidRPr="00541766">
        <w:rPr>
          <w:rFonts w:ascii="Arial" w:hAnsi="Arial" w:cs="Arial"/>
          <w:color w:val="000000" w:themeColor="text1"/>
          <w:lang w:val="ru-RU"/>
        </w:rPr>
        <w:t xml:space="preserve"> Рівень штучної освітленості приймається згідно з </w:t>
      </w:r>
      <w:hyperlink r:id="rId321" w:history="1">
        <w:r w:rsidRPr="00F7506B">
          <w:rPr>
            <w:rStyle w:val="a8"/>
            <w:rFonts w:ascii="Arial" w:hAnsi="Arial" w:cs="Arial"/>
            <w:lang w:val="ru-RU"/>
          </w:rPr>
          <w:t xml:space="preserve">ДСТУ </w:t>
        </w:r>
        <w:r w:rsidRPr="00F7506B">
          <w:rPr>
            <w:rStyle w:val="a8"/>
            <w:rFonts w:ascii="Arial" w:hAnsi="Arial" w:cs="Arial"/>
          </w:rPr>
          <w:t>EN</w:t>
        </w:r>
        <w:r w:rsidRPr="00F7506B">
          <w:rPr>
            <w:rStyle w:val="a8"/>
            <w:rFonts w:ascii="Arial" w:hAnsi="Arial" w:cs="Arial"/>
            <w:lang w:val="ru-RU"/>
          </w:rPr>
          <w:t xml:space="preserve"> 12464-1</w:t>
        </w:r>
      </w:hyperlink>
      <w:r w:rsidRPr="00541766">
        <w:rPr>
          <w:rFonts w:ascii="Arial" w:hAnsi="Arial" w:cs="Arial"/>
          <w:color w:val="000000" w:themeColor="text1"/>
          <w:lang w:val="ru-RU"/>
        </w:rPr>
        <w:t xml:space="preserve">, за винятком випадків, </w:t>
      </w:r>
      <w:r w:rsidR="00686680">
        <w:rPr>
          <w:rFonts w:ascii="Arial" w:hAnsi="Arial" w:cs="Arial"/>
          <w:color w:val="000000" w:themeColor="text1"/>
          <w:lang w:val="ru-RU"/>
        </w:rPr>
        <w:t>наведен</w:t>
      </w:r>
      <w:r w:rsidR="00216F83">
        <w:rPr>
          <w:rFonts w:ascii="Arial" w:hAnsi="Arial" w:cs="Arial"/>
          <w:color w:val="000000" w:themeColor="text1"/>
          <w:lang w:val="ru-RU"/>
        </w:rPr>
        <w:t xml:space="preserve">их у </w:t>
      </w:r>
      <w:r w:rsidR="00247BA4" w:rsidRPr="00541766">
        <w:rPr>
          <w:rFonts w:ascii="Arial" w:hAnsi="Arial" w:cs="Arial"/>
          <w:color w:val="000000" w:themeColor="text1"/>
          <w:lang w:val="ru-RU"/>
        </w:rPr>
        <w:t>додат</w:t>
      </w:r>
      <w:r w:rsidRPr="00541766">
        <w:rPr>
          <w:rFonts w:ascii="Arial" w:hAnsi="Arial" w:cs="Arial"/>
          <w:color w:val="000000" w:themeColor="text1"/>
          <w:lang w:val="ru-RU"/>
        </w:rPr>
        <w:t>ку Б (Вимоги до про</w:t>
      </w:r>
      <w:r w:rsidR="007E68DD">
        <w:rPr>
          <w:rFonts w:ascii="Arial" w:hAnsi="Arial" w:cs="Arial"/>
          <w:color w:val="000000" w:themeColor="text1"/>
          <w:lang w:val="ru-RU"/>
        </w:rPr>
        <w:t>є</w:t>
      </w:r>
      <w:r w:rsidRPr="00541766">
        <w:rPr>
          <w:rFonts w:ascii="Arial" w:hAnsi="Arial" w:cs="Arial"/>
          <w:color w:val="000000" w:themeColor="text1"/>
          <w:lang w:val="ru-RU"/>
        </w:rPr>
        <w:t>ктування спеціальних закладів дошкільної освіти і групових осередків для дітей з фізичними та (або) інтелектуальними порушеннями)</w:t>
      </w:r>
      <w:r w:rsidR="00686680">
        <w:rPr>
          <w:rFonts w:ascii="Arial" w:hAnsi="Arial" w:cs="Arial"/>
          <w:color w:val="000000" w:themeColor="text1"/>
          <w:lang w:val="ru-RU"/>
        </w:rPr>
        <w:t>.</w:t>
      </w:r>
    </w:p>
    <w:p w14:paraId="02E855D1" w14:textId="45BEC02D"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b/>
          <w:color w:val="000000" w:themeColor="text1"/>
          <w:lang w:val="ru-RU"/>
        </w:rPr>
        <w:t>8.3.11</w:t>
      </w:r>
      <w:r w:rsidRPr="00541766">
        <w:rPr>
          <w:rFonts w:ascii="Arial" w:hAnsi="Arial" w:cs="Arial"/>
          <w:color w:val="000000" w:themeColor="text1"/>
          <w:lang w:val="ru-RU"/>
        </w:rPr>
        <w:t xml:space="preserve"> Освітлення території закладів дошкільної освіти передбачається відповідно до вимог </w:t>
      </w:r>
      <w:hyperlink r:id="rId322" w:history="1">
        <w:r w:rsidRPr="00912977">
          <w:rPr>
            <w:rStyle w:val="a8"/>
            <w:rFonts w:ascii="Arial" w:hAnsi="Arial" w:cs="Arial"/>
            <w:lang w:val="ru-RU"/>
          </w:rPr>
          <w:t>ДБН В.2.5-28</w:t>
        </w:r>
      </w:hyperlink>
      <w:r w:rsidRPr="00541766">
        <w:rPr>
          <w:rFonts w:ascii="Arial" w:hAnsi="Arial" w:cs="Arial"/>
          <w:color w:val="000000" w:themeColor="text1"/>
          <w:lang w:val="ru-RU"/>
        </w:rPr>
        <w:t xml:space="preserve"> і </w:t>
      </w:r>
      <w:hyperlink r:id="rId323" w:history="1">
        <w:r w:rsidRPr="00245586">
          <w:rPr>
            <w:rStyle w:val="a8"/>
            <w:rFonts w:ascii="Arial" w:hAnsi="Arial" w:cs="Arial"/>
            <w:lang w:val="ru-RU"/>
          </w:rPr>
          <w:t>ДСТУ-Н Б В.2.5-83</w:t>
        </w:r>
      </w:hyperlink>
      <w:r w:rsidRPr="00541766">
        <w:rPr>
          <w:rFonts w:ascii="Arial" w:hAnsi="Arial" w:cs="Arial"/>
          <w:color w:val="000000" w:themeColor="text1"/>
          <w:lang w:val="ru-RU"/>
        </w:rPr>
        <w:t>.</w:t>
      </w:r>
    </w:p>
    <w:p w14:paraId="2630DD56" w14:textId="10114235"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b/>
          <w:color w:val="000000" w:themeColor="text1"/>
          <w:lang w:val="ru-RU"/>
        </w:rPr>
        <w:lastRenderedPageBreak/>
        <w:t>8.3.12</w:t>
      </w:r>
      <w:r w:rsidRPr="00541766">
        <w:rPr>
          <w:rFonts w:ascii="Arial" w:hAnsi="Arial" w:cs="Arial"/>
          <w:color w:val="000000" w:themeColor="text1"/>
          <w:lang w:val="ru-RU"/>
        </w:rPr>
        <w:t xml:space="preserve"> Блискавкозахист, а також захисне заземлення медичної апаратури у фізіотерапевтичних кабінетах, процедурних та інших приміщеннях є обов'язковим та </w:t>
      </w:r>
      <w:r w:rsidRPr="00306E78">
        <w:rPr>
          <w:rFonts w:ascii="Arial" w:hAnsi="Arial" w:cs="Arial"/>
          <w:color w:val="000000" w:themeColor="text1"/>
          <w:spacing w:val="-2"/>
          <w:w w:val="99"/>
          <w:lang w:val="ru-RU"/>
        </w:rPr>
        <w:t xml:space="preserve">виконується згідно з </w:t>
      </w:r>
      <w:hyperlink r:id="rId324" w:history="1">
        <w:r w:rsidRPr="00245586">
          <w:rPr>
            <w:rStyle w:val="a8"/>
            <w:rFonts w:ascii="Arial" w:hAnsi="Arial" w:cs="Arial"/>
            <w:spacing w:val="-2"/>
            <w:w w:val="99"/>
            <w:lang w:val="ru-RU"/>
          </w:rPr>
          <w:t>ДСТУ Е</w:t>
        </w:r>
        <w:r w:rsidRPr="00245586">
          <w:rPr>
            <w:rStyle w:val="a8"/>
            <w:rFonts w:ascii="Arial" w:hAnsi="Arial" w:cs="Arial"/>
            <w:spacing w:val="-2"/>
            <w:w w:val="99"/>
          </w:rPr>
          <w:t>N</w:t>
        </w:r>
        <w:r w:rsidRPr="00245586">
          <w:rPr>
            <w:rStyle w:val="a8"/>
            <w:rFonts w:ascii="Arial" w:hAnsi="Arial" w:cs="Arial"/>
            <w:spacing w:val="-2"/>
            <w:w w:val="99"/>
            <w:lang w:val="ru-RU"/>
          </w:rPr>
          <w:t xml:space="preserve"> 62305-1</w:t>
        </w:r>
      </w:hyperlink>
      <w:r w:rsidRPr="00306E78">
        <w:rPr>
          <w:rFonts w:ascii="Arial" w:hAnsi="Arial" w:cs="Arial"/>
          <w:color w:val="000000" w:themeColor="text1"/>
          <w:spacing w:val="-2"/>
          <w:w w:val="99"/>
          <w:lang w:val="ru-RU"/>
        </w:rPr>
        <w:t xml:space="preserve">, </w:t>
      </w:r>
      <w:hyperlink r:id="rId325" w:history="1">
        <w:r w:rsidRPr="00245586">
          <w:rPr>
            <w:rStyle w:val="a8"/>
            <w:rFonts w:ascii="Arial" w:hAnsi="Arial" w:cs="Arial"/>
            <w:spacing w:val="-2"/>
            <w:w w:val="99"/>
            <w:lang w:val="ru-RU"/>
          </w:rPr>
          <w:t>ДСТУ Е</w:t>
        </w:r>
        <w:r w:rsidRPr="00245586">
          <w:rPr>
            <w:rStyle w:val="a8"/>
            <w:rFonts w:ascii="Arial" w:hAnsi="Arial" w:cs="Arial"/>
            <w:spacing w:val="-2"/>
            <w:w w:val="99"/>
          </w:rPr>
          <w:t>N</w:t>
        </w:r>
        <w:r w:rsidRPr="00245586">
          <w:rPr>
            <w:rStyle w:val="a8"/>
            <w:rFonts w:ascii="Arial" w:hAnsi="Arial" w:cs="Arial"/>
            <w:spacing w:val="-2"/>
            <w:w w:val="99"/>
            <w:lang w:val="ru-RU"/>
          </w:rPr>
          <w:t xml:space="preserve"> 62305-2</w:t>
        </w:r>
      </w:hyperlink>
      <w:r w:rsidRPr="00306E78">
        <w:rPr>
          <w:rFonts w:ascii="Arial" w:hAnsi="Arial" w:cs="Arial"/>
          <w:color w:val="000000" w:themeColor="text1"/>
          <w:spacing w:val="-2"/>
          <w:w w:val="99"/>
          <w:lang w:val="ru-RU"/>
        </w:rPr>
        <w:t xml:space="preserve">, </w:t>
      </w:r>
      <w:hyperlink r:id="rId326" w:history="1">
        <w:r w:rsidRPr="00245586">
          <w:rPr>
            <w:rStyle w:val="a8"/>
            <w:rFonts w:ascii="Arial" w:hAnsi="Arial" w:cs="Arial"/>
            <w:spacing w:val="-2"/>
            <w:w w:val="99"/>
            <w:lang w:val="ru-RU"/>
          </w:rPr>
          <w:t>ДСТУ Е</w:t>
        </w:r>
        <w:r w:rsidRPr="00245586">
          <w:rPr>
            <w:rStyle w:val="a8"/>
            <w:rFonts w:ascii="Arial" w:hAnsi="Arial" w:cs="Arial"/>
            <w:spacing w:val="-2"/>
            <w:w w:val="99"/>
          </w:rPr>
          <w:t>N</w:t>
        </w:r>
        <w:r w:rsidRPr="00245586">
          <w:rPr>
            <w:rStyle w:val="a8"/>
            <w:rFonts w:ascii="Arial" w:hAnsi="Arial" w:cs="Arial"/>
            <w:spacing w:val="-2"/>
            <w:w w:val="99"/>
            <w:lang w:val="ru-RU"/>
          </w:rPr>
          <w:t xml:space="preserve"> 62305-3</w:t>
        </w:r>
      </w:hyperlink>
      <w:r w:rsidRPr="00306E78">
        <w:rPr>
          <w:rFonts w:ascii="Arial" w:hAnsi="Arial" w:cs="Arial"/>
          <w:color w:val="000000" w:themeColor="text1"/>
          <w:spacing w:val="-2"/>
          <w:w w:val="99"/>
          <w:lang w:val="ru-RU"/>
        </w:rPr>
        <w:t xml:space="preserve">, </w:t>
      </w:r>
      <w:hyperlink r:id="rId327" w:history="1">
        <w:r w:rsidRPr="00245586">
          <w:rPr>
            <w:rStyle w:val="a8"/>
            <w:rFonts w:ascii="Arial" w:hAnsi="Arial" w:cs="Arial"/>
            <w:spacing w:val="-2"/>
            <w:w w:val="99"/>
            <w:lang w:val="ru-RU"/>
          </w:rPr>
          <w:t>ДСТУ Е</w:t>
        </w:r>
        <w:r w:rsidRPr="00245586">
          <w:rPr>
            <w:rStyle w:val="a8"/>
            <w:rFonts w:ascii="Arial" w:hAnsi="Arial" w:cs="Arial"/>
            <w:spacing w:val="-2"/>
            <w:w w:val="99"/>
          </w:rPr>
          <w:t>N</w:t>
        </w:r>
        <w:r w:rsidRPr="00245586">
          <w:rPr>
            <w:rStyle w:val="a8"/>
            <w:rFonts w:ascii="Arial" w:hAnsi="Arial" w:cs="Arial"/>
            <w:spacing w:val="-2"/>
            <w:w w:val="99"/>
            <w:lang w:val="ru-RU"/>
          </w:rPr>
          <w:t xml:space="preserve"> 62305-</w:t>
        </w:r>
        <w:r w:rsidRPr="00245586">
          <w:rPr>
            <w:rStyle w:val="a8"/>
            <w:rFonts w:ascii="Arial" w:hAnsi="Arial" w:cs="Arial"/>
            <w:lang w:val="ru-RU"/>
          </w:rPr>
          <w:t>4</w:t>
        </w:r>
      </w:hyperlink>
      <w:r w:rsidRPr="00541766">
        <w:rPr>
          <w:rFonts w:ascii="Arial" w:hAnsi="Arial" w:cs="Arial"/>
          <w:color w:val="000000" w:themeColor="text1"/>
          <w:lang w:val="ru-RU"/>
        </w:rPr>
        <w:t xml:space="preserve">, </w:t>
      </w:r>
      <w:hyperlink r:id="rId328" w:history="1">
        <w:r w:rsidRPr="00EB6847">
          <w:rPr>
            <w:rStyle w:val="a8"/>
            <w:rFonts w:ascii="Arial" w:hAnsi="Arial" w:cs="Arial"/>
            <w:lang w:val="ru-RU"/>
          </w:rPr>
          <w:t>ДСТУ Б В.2.5-82</w:t>
        </w:r>
      </w:hyperlink>
      <w:r w:rsidRPr="00541766">
        <w:rPr>
          <w:rFonts w:ascii="Arial" w:hAnsi="Arial" w:cs="Arial"/>
          <w:color w:val="000000" w:themeColor="text1"/>
          <w:lang w:val="ru-RU"/>
        </w:rPr>
        <w:t>.</w:t>
      </w:r>
    </w:p>
    <w:p w14:paraId="3BA7FEBE" w14:textId="77777777" w:rsidR="00985D0C" w:rsidRPr="00541766" w:rsidRDefault="00985D0C" w:rsidP="0077768D">
      <w:pPr>
        <w:pStyle w:val="2"/>
        <w:rPr>
          <w:rFonts w:cs="Arial"/>
          <w:color w:val="000000" w:themeColor="text1"/>
          <w:lang w:val="ru-RU"/>
        </w:rPr>
      </w:pPr>
      <w:bookmarkStart w:id="71" w:name="_Toc234619656"/>
      <w:r w:rsidRPr="00541766">
        <w:rPr>
          <w:rFonts w:cs="Arial"/>
          <w:color w:val="000000" w:themeColor="text1"/>
          <w:lang w:val="ru-RU"/>
        </w:rPr>
        <w:t xml:space="preserve">8.4 </w:t>
      </w:r>
      <w:r w:rsidRPr="00306E78">
        <w:rPr>
          <w:rFonts w:cs="Arial"/>
          <w:color w:val="000000" w:themeColor="text1"/>
          <w:lang w:val="ru-RU"/>
        </w:rPr>
        <w:t>Системи електронних комунікацій та сигналізації</w:t>
      </w:r>
      <w:bookmarkEnd w:id="71"/>
    </w:p>
    <w:p w14:paraId="36E488FB" w14:textId="77777777"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b/>
          <w:color w:val="000000" w:themeColor="text1"/>
          <w:lang w:val="ru-RU"/>
        </w:rPr>
        <w:t>8.4.1</w:t>
      </w:r>
      <w:r w:rsidRPr="00541766">
        <w:rPr>
          <w:rFonts w:ascii="Arial" w:hAnsi="Arial" w:cs="Arial"/>
          <w:color w:val="000000" w:themeColor="text1"/>
          <w:lang w:val="ru-RU"/>
        </w:rPr>
        <w:t xml:space="preserve"> Будівлі та приміщення ясел, дитячих садків та спеціальних дитячих садків повинні обладнуватися електронними комунікаційними мережами загального користування, телевізійними мережами, системами оповіщення, мережею Інтернет.</w:t>
      </w:r>
    </w:p>
    <w:p w14:paraId="7867C35F" w14:textId="0125A6D3"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color w:val="000000" w:themeColor="text1"/>
          <w:lang w:val="ru-RU"/>
        </w:rPr>
        <w:t>Слід передбачати улаштування автоматизованої системи моніторингу та інтелектуального управління будівлею.</w:t>
      </w:r>
    </w:p>
    <w:p w14:paraId="3FBF0A93" w14:textId="714111C4"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color w:val="000000" w:themeColor="text1"/>
          <w:lang w:val="ru-RU"/>
        </w:rPr>
        <w:t>У будівлях та приміщеннях ясел, дитячих садків та спеціальних дитячих садків, включаючи приміщення захисних споруд цивільного захисту, слід передбачати побудову локальної мережі з можливістю бездротового доступу до мережі Інтернет (</w:t>
      </w:r>
      <w:r w:rsidRPr="00541766">
        <w:rPr>
          <w:rFonts w:ascii="Arial" w:hAnsi="Arial" w:cs="Arial"/>
          <w:color w:val="000000" w:themeColor="text1"/>
        </w:rPr>
        <w:t>Wi</w:t>
      </w:r>
      <w:r w:rsidRPr="00541766">
        <w:rPr>
          <w:rFonts w:ascii="Arial" w:hAnsi="Arial" w:cs="Arial"/>
          <w:color w:val="000000" w:themeColor="text1"/>
          <w:lang w:val="ru-RU"/>
        </w:rPr>
        <w:t>-</w:t>
      </w:r>
      <w:r w:rsidRPr="00541766">
        <w:rPr>
          <w:rFonts w:ascii="Arial" w:hAnsi="Arial" w:cs="Arial"/>
          <w:color w:val="000000" w:themeColor="text1"/>
        </w:rPr>
        <w:t>Fi</w:t>
      </w:r>
      <w:r w:rsidRPr="00541766">
        <w:rPr>
          <w:rFonts w:ascii="Arial" w:hAnsi="Arial" w:cs="Arial"/>
          <w:color w:val="000000" w:themeColor="text1"/>
          <w:lang w:val="ru-RU"/>
        </w:rPr>
        <w:t>) із забезпеченням покриття у всіх приміщеннях перебування вихованців та персоналу.</w:t>
      </w:r>
    </w:p>
    <w:p w14:paraId="1F057502" w14:textId="77777777"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b/>
          <w:color w:val="000000" w:themeColor="text1"/>
          <w:lang w:val="ru-RU"/>
        </w:rPr>
        <w:t>8.4.2</w:t>
      </w:r>
      <w:r w:rsidRPr="00541766">
        <w:rPr>
          <w:rFonts w:ascii="Arial" w:hAnsi="Arial" w:cs="Arial"/>
          <w:color w:val="000000" w:themeColor="text1"/>
          <w:lang w:val="ru-RU"/>
        </w:rPr>
        <w:t xml:space="preserve"> Розрахунок ємності лінійних споруд мережі електронних комунікацій будівель закладів дошкільної освіти слід виконувати згідно з ГБН В.2.2-34620942-002 та з дотриманням таких умов:</w:t>
      </w:r>
    </w:p>
    <w:p w14:paraId="2F668BC5" w14:textId="4E350BB9" w:rsidR="00985D0C" w:rsidRPr="00541766" w:rsidRDefault="002324E4" w:rsidP="00985D0C">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w:t>
      </w:r>
      <w:r w:rsidR="00985D0C" w:rsidRPr="00541766">
        <w:rPr>
          <w:rFonts w:ascii="Arial" w:hAnsi="Arial" w:cs="Arial"/>
          <w:color w:val="000000" w:themeColor="text1"/>
          <w:lang w:val="ru-RU"/>
        </w:rPr>
        <w:t xml:space="preserve"> із забезпеченням можливості обов'язкового встановлення (підключення) кінцевого (термінального) обладнання у приміщеннях адміністрації, чергового персоналу, медичній кімнаті або кабінеті лікаря, методичному кабінеті, кімнаті завгоспа, приміщеннях надання освітніх послуг;</w:t>
      </w:r>
    </w:p>
    <w:p w14:paraId="0C0CC755" w14:textId="46794FFA" w:rsidR="00985D0C" w:rsidRPr="00541766" w:rsidRDefault="002324E4" w:rsidP="00985D0C">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w:t>
      </w:r>
      <w:r w:rsidR="00985D0C" w:rsidRPr="00541766">
        <w:rPr>
          <w:rFonts w:ascii="Arial" w:hAnsi="Arial" w:cs="Arial"/>
          <w:color w:val="000000" w:themeColor="text1"/>
          <w:lang w:val="ru-RU"/>
        </w:rPr>
        <w:t xml:space="preserve"> забезпечення можливості підключення не менше двох постачальників електронних комунікаційних послуг;</w:t>
      </w:r>
    </w:p>
    <w:p w14:paraId="6147B549" w14:textId="2E766625" w:rsidR="00985D0C" w:rsidRPr="00541766" w:rsidRDefault="002324E4" w:rsidP="00985D0C">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w:t>
      </w:r>
      <w:r w:rsidR="00985D0C" w:rsidRPr="00541766">
        <w:rPr>
          <w:rFonts w:ascii="Arial" w:hAnsi="Arial" w:cs="Arial"/>
          <w:color w:val="000000" w:themeColor="text1"/>
          <w:lang w:val="ru-RU"/>
        </w:rPr>
        <w:t xml:space="preserve"> з урахуванням можливості подальшого обслуговування, розвитку та модернізації мереж.</w:t>
      </w:r>
    </w:p>
    <w:p w14:paraId="17028E35" w14:textId="1C7DAFA4"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b/>
          <w:color w:val="000000" w:themeColor="text1"/>
          <w:lang w:val="ru-RU"/>
        </w:rPr>
        <w:t>8.4.3</w:t>
      </w:r>
      <w:r w:rsidRPr="00541766">
        <w:rPr>
          <w:rFonts w:ascii="Arial" w:hAnsi="Arial" w:cs="Arial"/>
          <w:color w:val="000000" w:themeColor="text1"/>
          <w:lang w:val="ru-RU"/>
        </w:rPr>
        <w:t xml:space="preserve"> Абонентські розетки систем оповіщення встановлюються в адміністративних і господарських приміщеннях, харчоблоці, залах для музичних та фізкультурних занять, ігрових та ігротеках.</w:t>
      </w:r>
    </w:p>
    <w:p w14:paraId="5816552E" w14:textId="0F3963A0"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b/>
          <w:color w:val="000000" w:themeColor="text1"/>
          <w:lang w:val="ru-RU"/>
        </w:rPr>
        <w:t>8.4.4</w:t>
      </w:r>
      <w:r w:rsidRPr="00541766">
        <w:rPr>
          <w:rFonts w:ascii="Arial" w:hAnsi="Arial" w:cs="Arial"/>
          <w:color w:val="000000" w:themeColor="text1"/>
          <w:lang w:val="ru-RU"/>
        </w:rPr>
        <w:t xml:space="preserve"> Абонентські приєднувальні засоби телевізійного мовлення встановлюються в ігрових, залах для музичних та фізкультурних занять та ігротеках.</w:t>
      </w:r>
    </w:p>
    <w:p w14:paraId="6BCE9BF3" w14:textId="3C3E4EA7"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b/>
          <w:color w:val="000000" w:themeColor="text1"/>
          <w:lang w:val="ru-RU"/>
        </w:rPr>
        <w:t>8.4.5</w:t>
      </w:r>
      <w:r w:rsidRPr="00541766">
        <w:rPr>
          <w:rFonts w:ascii="Arial" w:hAnsi="Arial" w:cs="Arial"/>
          <w:color w:val="000000" w:themeColor="text1"/>
          <w:lang w:val="ru-RU"/>
        </w:rPr>
        <w:t xml:space="preserve"> У будівлях закладів дошкільної освіти незалежно від їх місткості обов’язково забезпечується можливість облаштування широкосмугового доступу до Інтернету:</w:t>
      </w:r>
    </w:p>
    <w:p w14:paraId="7041BC19" w14:textId="1637F447"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color w:val="000000" w:themeColor="text1"/>
          <w:lang w:val="ru-RU"/>
        </w:rPr>
        <w:t>а) шляхом розгортання внутрішньобудинкової фізичної інфраструктури у приміщеннях надання освітніх послуг, кабінеті керівника закладу, медичній кімнаті або кабінеті лікаря, методичному кабінеті, кімнаті завгоспа, групових осередках, харчоблоці та кастелянській</w:t>
      </w:r>
      <w:r w:rsidR="00A96517">
        <w:rPr>
          <w:rFonts w:ascii="Arial" w:hAnsi="Arial" w:cs="Arial"/>
          <w:color w:val="000000" w:themeColor="text1"/>
          <w:lang w:val="ru-RU"/>
        </w:rPr>
        <w:t>;</w:t>
      </w:r>
    </w:p>
    <w:p w14:paraId="24DA10FB" w14:textId="69F28AAA"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color w:val="000000" w:themeColor="text1"/>
          <w:lang w:val="ru-RU"/>
        </w:rPr>
        <w:t>б) шляхом забезпечення можливості розгортання безпроводового доступу (</w:t>
      </w:r>
      <w:r w:rsidRPr="00541766">
        <w:rPr>
          <w:rFonts w:ascii="Arial" w:hAnsi="Arial" w:cs="Arial"/>
          <w:color w:val="000000" w:themeColor="text1"/>
        </w:rPr>
        <w:t>Wi</w:t>
      </w:r>
      <w:r w:rsidRPr="00541766">
        <w:rPr>
          <w:rFonts w:ascii="Arial" w:hAnsi="Arial" w:cs="Arial"/>
          <w:color w:val="000000" w:themeColor="text1"/>
          <w:lang w:val="ru-RU"/>
        </w:rPr>
        <w:t>-</w:t>
      </w:r>
      <w:r w:rsidRPr="00541766">
        <w:rPr>
          <w:rFonts w:ascii="Arial" w:hAnsi="Arial" w:cs="Arial"/>
          <w:color w:val="000000" w:themeColor="text1"/>
        </w:rPr>
        <w:t>Fi</w:t>
      </w:r>
      <w:r w:rsidRPr="00541766">
        <w:rPr>
          <w:rFonts w:ascii="Arial" w:hAnsi="Arial" w:cs="Arial"/>
          <w:color w:val="000000" w:themeColor="text1"/>
          <w:lang w:val="ru-RU"/>
        </w:rPr>
        <w:t>) із покриттям всієї території закладу дошкільної освіти, в тому числі захисних споруд цивільного захисту.</w:t>
      </w:r>
    </w:p>
    <w:p w14:paraId="5CCA3770" w14:textId="77777777"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b/>
          <w:color w:val="000000" w:themeColor="text1"/>
          <w:lang w:val="ru-RU"/>
        </w:rPr>
        <w:t>8.4.6</w:t>
      </w:r>
      <w:r w:rsidRPr="00541766">
        <w:rPr>
          <w:rFonts w:ascii="Arial" w:hAnsi="Arial" w:cs="Arial"/>
          <w:color w:val="000000" w:themeColor="text1"/>
          <w:lang w:val="ru-RU"/>
        </w:rPr>
        <w:t xml:space="preserve"> Вертикальне прокладання мереж електронних комунікацій та сигналізації у будівлях та приміщеннях ясел, дитячих садків та спеціальних дитячих садків передбачається приховано в окремих трубах-стояках із влаштуванням окремих поверхових розподільних монтажних шаф систем електронних комунікацій та сигналізації.</w:t>
      </w:r>
    </w:p>
    <w:p w14:paraId="54BD9DC0" w14:textId="77777777"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b/>
          <w:color w:val="000000" w:themeColor="text1"/>
          <w:lang w:val="ru-RU"/>
        </w:rPr>
        <w:t>8.4.7</w:t>
      </w:r>
      <w:r w:rsidRPr="00541766">
        <w:rPr>
          <w:rFonts w:ascii="Arial" w:hAnsi="Arial" w:cs="Arial"/>
          <w:color w:val="000000" w:themeColor="text1"/>
          <w:lang w:val="ru-RU"/>
        </w:rPr>
        <w:t xml:space="preserve"> Прокладання мереж електронних комунікацій та сигналізації від поверхових розподільних шаф і вводи їх до приміщень повинні виконуватися приховано.</w:t>
      </w:r>
    </w:p>
    <w:p w14:paraId="0959B555" w14:textId="27AF9DDC"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color w:val="000000" w:themeColor="text1"/>
          <w:lang w:val="ru-RU"/>
        </w:rPr>
        <w:t>Конструкції вводів повинні мати можливість вільного прокладання, доповнення та заміни кабелів і проводів абонентських мереж.</w:t>
      </w:r>
    </w:p>
    <w:p w14:paraId="518E248B" w14:textId="376741A1"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b/>
          <w:color w:val="000000" w:themeColor="text1"/>
          <w:lang w:val="ru-RU"/>
        </w:rPr>
        <w:lastRenderedPageBreak/>
        <w:t>8.4.8</w:t>
      </w:r>
      <w:r w:rsidRPr="00541766">
        <w:rPr>
          <w:rFonts w:ascii="Arial" w:hAnsi="Arial" w:cs="Arial"/>
          <w:color w:val="000000" w:themeColor="text1"/>
          <w:lang w:val="ru-RU"/>
        </w:rPr>
        <w:t xml:space="preserve"> Про</w:t>
      </w:r>
      <w:r w:rsidR="002324E4">
        <w:rPr>
          <w:rFonts w:ascii="Arial" w:hAnsi="Arial" w:cs="Arial"/>
          <w:color w:val="000000" w:themeColor="text1"/>
          <w:lang w:val="ru-RU"/>
        </w:rPr>
        <w:t>є</w:t>
      </w:r>
      <w:r w:rsidRPr="00541766">
        <w:rPr>
          <w:rFonts w:ascii="Arial" w:hAnsi="Arial" w:cs="Arial"/>
          <w:color w:val="000000" w:themeColor="text1"/>
          <w:lang w:val="ru-RU"/>
        </w:rPr>
        <w:t>ктом необхідно передбачати заходи, що захищають від несанкціонованого проникнення в монтажні розподільні шафи та інші споруди, приміщення і обладнання мереж електронних комунікацій та сигналізації.</w:t>
      </w:r>
    </w:p>
    <w:p w14:paraId="551CB7D8" w14:textId="7BA3103F"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b/>
          <w:color w:val="000000" w:themeColor="text1"/>
          <w:lang w:val="ru-RU"/>
        </w:rPr>
        <w:t>8.4.9</w:t>
      </w:r>
      <w:r w:rsidRPr="00541766">
        <w:rPr>
          <w:rFonts w:ascii="Arial" w:hAnsi="Arial" w:cs="Arial"/>
          <w:color w:val="000000" w:themeColor="text1"/>
          <w:lang w:val="ru-RU"/>
        </w:rPr>
        <w:t xml:space="preserve"> Антенні пристрої систем ефірного телебачення, супутникового зв'язку і телебачення повинні розташовуватися в тих місцях, де вони не погіршують архітектурного вигляду будівель. Рекомендується розміщувати їх на покрівлі будівель з урахуванням додаткових механічних навантажень. Розміщення антенних пристроїв та </w:t>
      </w:r>
      <w:r w:rsidRPr="00541766">
        <w:rPr>
          <w:rFonts w:ascii="Arial" w:hAnsi="Arial" w:cs="Arial"/>
          <w:bCs/>
          <w:color w:val="000000" w:themeColor="text1"/>
          <w:lang w:val="ru-RU"/>
        </w:rPr>
        <w:t>фотоелектричних модулів фотоелек</w:t>
      </w:r>
      <w:r w:rsidR="00FF2647">
        <w:rPr>
          <w:rFonts w:ascii="Arial" w:hAnsi="Arial" w:cs="Arial"/>
          <w:bCs/>
          <w:color w:val="000000" w:themeColor="text1"/>
          <w:lang w:val="ru-RU"/>
        </w:rPr>
        <w:t>т</w:t>
      </w:r>
      <w:r w:rsidRPr="00541766">
        <w:rPr>
          <w:rFonts w:ascii="Arial" w:hAnsi="Arial" w:cs="Arial"/>
          <w:bCs/>
          <w:color w:val="000000" w:themeColor="text1"/>
          <w:lang w:val="ru-RU"/>
        </w:rPr>
        <w:t>ричних станцій</w:t>
      </w:r>
      <w:r w:rsidRPr="00541766">
        <w:rPr>
          <w:rFonts w:ascii="Arial" w:hAnsi="Arial" w:cs="Arial"/>
          <w:color w:val="000000" w:themeColor="text1"/>
          <w:lang w:val="ru-RU"/>
        </w:rPr>
        <w:t xml:space="preserve"> на фасадних стінах, балконах не допускається.</w:t>
      </w:r>
    </w:p>
    <w:p w14:paraId="49C5C105" w14:textId="2ACC9896"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b/>
          <w:color w:val="000000" w:themeColor="text1"/>
          <w:lang w:val="ru-RU"/>
        </w:rPr>
        <w:t>8.4.10</w:t>
      </w:r>
      <w:r w:rsidRPr="00541766">
        <w:rPr>
          <w:rFonts w:ascii="Arial" w:hAnsi="Arial" w:cs="Arial"/>
          <w:color w:val="000000" w:themeColor="text1"/>
          <w:lang w:val="ru-RU"/>
        </w:rPr>
        <w:t xml:space="preserve"> Блискавкозахист стояків ліній мережі проводового мовлення, щогл телеантен </w:t>
      </w:r>
      <w:r w:rsidR="00A96517">
        <w:rPr>
          <w:rFonts w:ascii="Arial" w:hAnsi="Arial" w:cs="Arial"/>
          <w:color w:val="000000" w:themeColor="text1"/>
          <w:lang w:val="ru-RU"/>
        </w:rPr>
        <w:br/>
      </w:r>
      <w:r w:rsidRPr="00541766">
        <w:rPr>
          <w:rFonts w:ascii="Arial" w:hAnsi="Arial" w:cs="Arial"/>
          <w:color w:val="000000" w:themeColor="text1"/>
          <w:lang w:val="ru-RU"/>
        </w:rPr>
        <w:t>(у т</w:t>
      </w:r>
      <w:r w:rsidR="00306E78">
        <w:rPr>
          <w:rFonts w:ascii="Arial" w:hAnsi="Arial" w:cs="Arial"/>
          <w:color w:val="000000" w:themeColor="text1"/>
          <w:lang w:val="ru-RU"/>
        </w:rPr>
        <w:t xml:space="preserve">ому </w:t>
      </w:r>
      <w:r w:rsidRPr="00541766">
        <w:rPr>
          <w:rFonts w:ascii="Arial" w:hAnsi="Arial" w:cs="Arial"/>
          <w:color w:val="000000" w:themeColor="text1"/>
          <w:lang w:val="ru-RU"/>
        </w:rPr>
        <w:t>ч</w:t>
      </w:r>
      <w:r w:rsidR="00306E78">
        <w:rPr>
          <w:rFonts w:ascii="Arial" w:hAnsi="Arial" w:cs="Arial"/>
          <w:color w:val="000000" w:themeColor="text1"/>
          <w:lang w:val="ru-RU"/>
        </w:rPr>
        <w:t>ислі</w:t>
      </w:r>
      <w:r w:rsidRPr="00541766">
        <w:rPr>
          <w:rFonts w:ascii="Arial" w:hAnsi="Arial" w:cs="Arial"/>
          <w:color w:val="000000" w:themeColor="text1"/>
          <w:lang w:val="ru-RU"/>
        </w:rPr>
        <w:t xml:space="preserve"> і супутникових) виконується згідно з </w:t>
      </w:r>
      <w:hyperlink r:id="rId329" w:history="1">
        <w:r w:rsidRPr="00245586">
          <w:rPr>
            <w:rStyle w:val="a8"/>
            <w:rFonts w:ascii="Arial" w:hAnsi="Arial" w:cs="Arial"/>
            <w:lang w:val="ru-RU"/>
          </w:rPr>
          <w:t>ДСТУ Е</w:t>
        </w:r>
        <w:r w:rsidRPr="00245586">
          <w:rPr>
            <w:rStyle w:val="a8"/>
            <w:rFonts w:ascii="Arial" w:hAnsi="Arial" w:cs="Arial"/>
          </w:rPr>
          <w:t>N</w:t>
        </w:r>
        <w:r w:rsidRPr="00245586">
          <w:rPr>
            <w:rStyle w:val="a8"/>
            <w:rFonts w:ascii="Arial" w:hAnsi="Arial" w:cs="Arial"/>
            <w:lang w:val="ru-RU"/>
          </w:rPr>
          <w:t xml:space="preserve"> 62305-1</w:t>
        </w:r>
      </w:hyperlink>
      <w:r w:rsidRPr="00541766">
        <w:rPr>
          <w:rFonts w:ascii="Arial" w:hAnsi="Arial" w:cs="Arial"/>
          <w:color w:val="000000" w:themeColor="text1"/>
          <w:lang w:val="ru-RU"/>
        </w:rPr>
        <w:t>,</w:t>
      </w:r>
      <w:r w:rsidR="00216F83">
        <w:rPr>
          <w:rFonts w:ascii="Arial" w:hAnsi="Arial" w:cs="Arial"/>
          <w:color w:val="000000" w:themeColor="text1"/>
          <w:lang w:val="ru-RU"/>
        </w:rPr>
        <w:t xml:space="preserve"> </w:t>
      </w:r>
      <w:hyperlink r:id="rId330" w:history="1">
        <w:r w:rsidRPr="00245586">
          <w:rPr>
            <w:rStyle w:val="a8"/>
            <w:rFonts w:ascii="Arial" w:hAnsi="Arial" w:cs="Arial"/>
            <w:lang w:val="ru-RU"/>
          </w:rPr>
          <w:t>ДСТУ Е</w:t>
        </w:r>
        <w:r w:rsidRPr="00245586">
          <w:rPr>
            <w:rStyle w:val="a8"/>
            <w:rFonts w:ascii="Arial" w:hAnsi="Arial" w:cs="Arial"/>
          </w:rPr>
          <w:t>N</w:t>
        </w:r>
        <w:r w:rsidRPr="00245586">
          <w:rPr>
            <w:rStyle w:val="a8"/>
            <w:rFonts w:ascii="Arial" w:hAnsi="Arial" w:cs="Arial"/>
            <w:lang w:val="ru-RU"/>
          </w:rPr>
          <w:t xml:space="preserve"> 62305-2</w:t>
        </w:r>
      </w:hyperlink>
      <w:r w:rsidRPr="00541766">
        <w:rPr>
          <w:rFonts w:ascii="Arial" w:hAnsi="Arial" w:cs="Arial"/>
          <w:color w:val="000000" w:themeColor="text1"/>
          <w:lang w:val="ru-RU"/>
        </w:rPr>
        <w:t>,</w:t>
      </w:r>
      <w:r w:rsidR="00306E78">
        <w:rPr>
          <w:rFonts w:ascii="Arial" w:hAnsi="Arial" w:cs="Arial"/>
          <w:color w:val="000000" w:themeColor="text1"/>
          <w:lang w:val="ru-RU"/>
        </w:rPr>
        <w:t xml:space="preserve"> </w:t>
      </w:r>
      <w:r w:rsidR="00A905B7">
        <w:rPr>
          <w:rFonts w:ascii="Arial" w:hAnsi="Arial" w:cs="Arial"/>
          <w:color w:val="000000" w:themeColor="text1"/>
          <w:lang w:val="ru-RU"/>
        </w:rPr>
        <w:br/>
      </w:r>
      <w:hyperlink r:id="rId331" w:history="1">
        <w:r w:rsidRPr="00245586">
          <w:rPr>
            <w:rStyle w:val="a8"/>
            <w:rFonts w:ascii="Arial" w:hAnsi="Arial" w:cs="Arial"/>
            <w:lang w:val="ru-RU"/>
          </w:rPr>
          <w:t>ДСТУ Е</w:t>
        </w:r>
        <w:r w:rsidRPr="00245586">
          <w:rPr>
            <w:rStyle w:val="a8"/>
            <w:rFonts w:ascii="Arial" w:hAnsi="Arial" w:cs="Arial"/>
          </w:rPr>
          <w:t>N</w:t>
        </w:r>
        <w:r w:rsidRPr="00245586">
          <w:rPr>
            <w:rStyle w:val="a8"/>
            <w:rFonts w:ascii="Arial" w:hAnsi="Arial" w:cs="Arial"/>
            <w:lang w:val="ru-RU"/>
          </w:rPr>
          <w:t xml:space="preserve"> 62305-3</w:t>
        </w:r>
      </w:hyperlink>
      <w:r w:rsidRPr="00541766">
        <w:rPr>
          <w:rFonts w:ascii="Arial" w:hAnsi="Arial" w:cs="Arial"/>
          <w:color w:val="000000" w:themeColor="text1"/>
          <w:lang w:val="ru-RU"/>
        </w:rPr>
        <w:t xml:space="preserve">, </w:t>
      </w:r>
      <w:hyperlink r:id="rId332" w:history="1">
        <w:r w:rsidRPr="00245586">
          <w:rPr>
            <w:rStyle w:val="a8"/>
            <w:rFonts w:ascii="Arial" w:hAnsi="Arial" w:cs="Arial"/>
            <w:lang w:val="ru-RU"/>
          </w:rPr>
          <w:t>ДСТУ Е</w:t>
        </w:r>
        <w:r w:rsidRPr="00245586">
          <w:rPr>
            <w:rStyle w:val="a8"/>
            <w:rFonts w:ascii="Arial" w:hAnsi="Arial" w:cs="Arial"/>
          </w:rPr>
          <w:t>N</w:t>
        </w:r>
        <w:r w:rsidRPr="00245586">
          <w:rPr>
            <w:rStyle w:val="a8"/>
            <w:rFonts w:ascii="Arial" w:hAnsi="Arial" w:cs="Arial"/>
            <w:lang w:val="ru-RU"/>
          </w:rPr>
          <w:t xml:space="preserve"> 62305-4</w:t>
        </w:r>
      </w:hyperlink>
      <w:r w:rsidRPr="00541766">
        <w:rPr>
          <w:rFonts w:ascii="Arial" w:hAnsi="Arial" w:cs="Arial"/>
          <w:color w:val="000000" w:themeColor="text1"/>
          <w:lang w:val="ru-RU"/>
        </w:rPr>
        <w:t>.</w:t>
      </w:r>
    </w:p>
    <w:p w14:paraId="428AB7B4" w14:textId="081D0E19" w:rsidR="00985D0C" w:rsidRPr="00541766" w:rsidRDefault="00985D0C" w:rsidP="00985D0C">
      <w:pPr>
        <w:spacing w:after="0" w:line="295" w:lineRule="auto"/>
        <w:ind w:firstLine="709"/>
        <w:jc w:val="both"/>
        <w:rPr>
          <w:rFonts w:ascii="Arial" w:hAnsi="Arial" w:cs="Arial"/>
          <w:color w:val="000000" w:themeColor="text1"/>
          <w:lang w:val="ru-RU"/>
        </w:rPr>
      </w:pPr>
      <w:r w:rsidRPr="003716E0">
        <w:rPr>
          <w:rFonts w:ascii="Arial" w:hAnsi="Arial" w:cs="Arial"/>
          <w:color w:val="000000" w:themeColor="text1"/>
          <w:lang w:val="ru-RU"/>
        </w:rPr>
        <w:t xml:space="preserve">Заходи щодо вирівнювання потенціалів металевих частин обладнання систем електронних комунікацій та сигналізації визначаються комплексно для всього електрообладнання та інших металевих конструкцій будівель закладів дошкільної освіти відповідно до </w:t>
      </w:r>
      <w:hyperlink r:id="rId333" w:history="1">
        <w:r w:rsidRPr="003716E0">
          <w:rPr>
            <w:rStyle w:val="a8"/>
            <w:rFonts w:ascii="Arial" w:hAnsi="Arial" w:cs="Arial"/>
            <w:lang w:val="ru-RU"/>
          </w:rPr>
          <w:t>Д</w:t>
        </w:r>
        <w:r w:rsidR="0030384D" w:rsidRPr="003716E0">
          <w:rPr>
            <w:rStyle w:val="a8"/>
            <w:rFonts w:ascii="Arial" w:hAnsi="Arial" w:cs="Arial"/>
            <w:lang w:val="ru-RU"/>
          </w:rPr>
          <w:t>СТУ</w:t>
        </w:r>
        <w:r w:rsidRPr="003716E0">
          <w:rPr>
            <w:rStyle w:val="a8"/>
            <w:rFonts w:ascii="Arial" w:hAnsi="Arial" w:cs="Arial"/>
            <w:lang w:val="ru-RU"/>
          </w:rPr>
          <w:t xml:space="preserve"> Б В.2.5-82</w:t>
        </w:r>
        <w:r w:rsidR="00306E78" w:rsidRPr="003716E0">
          <w:rPr>
            <w:rStyle w:val="a8"/>
            <w:rFonts w:ascii="Arial" w:hAnsi="Arial" w:cs="Arial"/>
            <w:lang w:val="ru-RU"/>
          </w:rPr>
          <w:t>.</w:t>
        </w:r>
      </w:hyperlink>
    </w:p>
    <w:p w14:paraId="5EB65AE4" w14:textId="5DB27BF8"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b/>
          <w:color w:val="000000" w:themeColor="text1"/>
          <w:lang w:val="ru-RU"/>
        </w:rPr>
        <w:t>8.4.11</w:t>
      </w:r>
      <w:r w:rsidRPr="00541766">
        <w:rPr>
          <w:rFonts w:ascii="Arial" w:hAnsi="Arial" w:cs="Arial"/>
          <w:color w:val="000000" w:themeColor="text1"/>
          <w:lang w:val="ru-RU"/>
        </w:rPr>
        <w:t xml:space="preserve"> Охоронною сигналізацією з виведенням сигналу на пульт чергового диспетчерської сигналізації або пульт централізованого нагляду служби охорони повинні обладнуватися приміщення керування системами протипожежного захисту, електрощитові, входи до технічних приміщень та виходи на покрівлю будівлі, входи до машинного відділення ліфтів.</w:t>
      </w:r>
    </w:p>
    <w:p w14:paraId="14C9C941" w14:textId="1FA7E4F0"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color w:val="000000" w:themeColor="text1"/>
          <w:lang w:val="ru-RU"/>
        </w:rPr>
        <w:t>Обладнання охоронною сигналізацією інших приміщень будівель закладів дошкільної освіти визначається завданням на про</w:t>
      </w:r>
      <w:r w:rsidR="007E68DD">
        <w:rPr>
          <w:rFonts w:ascii="Arial" w:hAnsi="Arial" w:cs="Arial"/>
          <w:color w:val="000000" w:themeColor="text1"/>
          <w:lang w:val="ru-RU"/>
        </w:rPr>
        <w:t>є</w:t>
      </w:r>
      <w:r w:rsidRPr="00541766">
        <w:rPr>
          <w:rFonts w:ascii="Arial" w:hAnsi="Arial" w:cs="Arial"/>
          <w:color w:val="000000" w:themeColor="text1"/>
          <w:lang w:val="ru-RU"/>
        </w:rPr>
        <w:t>ктування.</w:t>
      </w:r>
    </w:p>
    <w:p w14:paraId="1C3A6FB9" w14:textId="234ABD5A"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color w:val="000000" w:themeColor="text1"/>
          <w:lang w:val="ru-RU"/>
        </w:rPr>
        <w:t>Організаційно-технічні заходи щодо передавання сигналів охоронної сигналізації службам відомчої або державної охорони визначаються завданням на про</w:t>
      </w:r>
      <w:r w:rsidR="007E68DD">
        <w:rPr>
          <w:rFonts w:ascii="Arial" w:hAnsi="Arial" w:cs="Arial"/>
          <w:color w:val="000000" w:themeColor="text1"/>
          <w:lang w:val="ru-RU"/>
        </w:rPr>
        <w:t>є</w:t>
      </w:r>
      <w:r w:rsidRPr="00541766">
        <w:rPr>
          <w:rFonts w:ascii="Arial" w:hAnsi="Arial" w:cs="Arial"/>
          <w:color w:val="000000" w:themeColor="text1"/>
          <w:lang w:val="ru-RU"/>
        </w:rPr>
        <w:t>ктування.</w:t>
      </w:r>
    </w:p>
    <w:p w14:paraId="08DCCD06" w14:textId="22DC9A27"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b/>
          <w:color w:val="000000" w:themeColor="text1"/>
          <w:lang w:val="ru-RU"/>
        </w:rPr>
        <w:t>8.4.12</w:t>
      </w:r>
      <w:r w:rsidRPr="00541766">
        <w:rPr>
          <w:rFonts w:ascii="Arial" w:hAnsi="Arial" w:cs="Arial"/>
          <w:color w:val="000000" w:themeColor="text1"/>
          <w:lang w:val="ru-RU"/>
        </w:rPr>
        <w:t xml:space="preserve"> Вимоги щодо обладнання будівель </w:t>
      </w:r>
      <w:r w:rsidR="00D67A0D">
        <w:rPr>
          <w:rFonts w:ascii="Arial" w:hAnsi="Arial" w:cs="Arial"/>
          <w:color w:val="000000" w:themeColor="text1"/>
          <w:lang w:val="ru-RU"/>
        </w:rPr>
        <w:t xml:space="preserve">і </w:t>
      </w:r>
      <w:r w:rsidRPr="00541766">
        <w:rPr>
          <w:rFonts w:ascii="Arial" w:hAnsi="Arial" w:cs="Arial"/>
          <w:color w:val="000000" w:themeColor="text1"/>
          <w:lang w:val="ru-RU"/>
        </w:rPr>
        <w:t>приміщень ясел, дитячих садків та спеціальних дитячих садків закладів дошкільної освіти системами протипожежного захисту викладен</w:t>
      </w:r>
      <w:r w:rsidR="00D67A0D">
        <w:rPr>
          <w:rFonts w:ascii="Arial" w:hAnsi="Arial" w:cs="Arial"/>
          <w:color w:val="000000" w:themeColor="text1"/>
          <w:lang w:val="ru-RU"/>
        </w:rPr>
        <w:t>о</w:t>
      </w:r>
      <w:r w:rsidRPr="00541766">
        <w:rPr>
          <w:rFonts w:ascii="Arial" w:hAnsi="Arial" w:cs="Arial"/>
          <w:color w:val="000000" w:themeColor="text1"/>
          <w:lang w:val="ru-RU"/>
        </w:rPr>
        <w:t xml:space="preserve"> в </w:t>
      </w:r>
      <w:hyperlink r:id="rId334" w:history="1">
        <w:r w:rsidRPr="00912977">
          <w:rPr>
            <w:rStyle w:val="a8"/>
            <w:rFonts w:ascii="Arial" w:hAnsi="Arial" w:cs="Arial"/>
            <w:lang w:val="ru-RU"/>
          </w:rPr>
          <w:t>ДБН В.2.5-56</w:t>
        </w:r>
      </w:hyperlink>
      <w:r w:rsidRPr="00541766">
        <w:rPr>
          <w:rFonts w:ascii="Arial" w:hAnsi="Arial" w:cs="Arial"/>
          <w:color w:val="000000" w:themeColor="text1"/>
          <w:lang w:val="ru-RU"/>
        </w:rPr>
        <w:t>.</w:t>
      </w:r>
    </w:p>
    <w:p w14:paraId="19B2173B" w14:textId="58BAB53F"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b/>
          <w:bCs/>
          <w:lang w:val="ru-RU"/>
        </w:rPr>
        <w:t xml:space="preserve">8.4.13 </w:t>
      </w:r>
      <w:r w:rsidRPr="00541766">
        <w:rPr>
          <w:rFonts w:ascii="Arial" w:hAnsi="Arial" w:cs="Arial"/>
          <w:color w:val="000000" w:themeColor="text1"/>
          <w:lang w:val="ru-RU"/>
        </w:rPr>
        <w:t xml:space="preserve">В умовах нового будівництва, реконструкції та капітального ремонту ясел </w:t>
      </w:r>
      <w:r w:rsidR="00D67A0D">
        <w:rPr>
          <w:rFonts w:ascii="Arial" w:hAnsi="Arial" w:cs="Arial"/>
          <w:color w:val="000000" w:themeColor="text1"/>
          <w:lang w:val="ru-RU"/>
        </w:rPr>
        <w:t>і</w:t>
      </w:r>
      <w:r w:rsidRPr="00541766">
        <w:rPr>
          <w:rFonts w:ascii="Arial" w:hAnsi="Arial" w:cs="Arial"/>
          <w:color w:val="000000" w:themeColor="text1"/>
          <w:lang w:val="ru-RU"/>
        </w:rPr>
        <w:t xml:space="preserve"> дитячих садків місткістю від 41 вихованця та спеціальн</w:t>
      </w:r>
      <w:r w:rsidR="00216F83">
        <w:rPr>
          <w:rFonts w:ascii="Arial" w:hAnsi="Arial" w:cs="Arial"/>
          <w:color w:val="000000" w:themeColor="text1"/>
          <w:lang w:val="ru-RU"/>
        </w:rPr>
        <w:t>и</w:t>
      </w:r>
      <w:r w:rsidRPr="00541766">
        <w:rPr>
          <w:rFonts w:ascii="Arial" w:hAnsi="Arial" w:cs="Arial"/>
          <w:color w:val="000000" w:themeColor="text1"/>
          <w:lang w:val="ru-RU"/>
        </w:rPr>
        <w:t>х дитячих садків місткістю від 25 вихованців, забезпечується про</w:t>
      </w:r>
      <w:r w:rsidR="007E68DD">
        <w:rPr>
          <w:rFonts w:ascii="Arial" w:hAnsi="Arial" w:cs="Arial"/>
          <w:color w:val="000000" w:themeColor="text1"/>
          <w:lang w:val="ru-RU"/>
        </w:rPr>
        <w:t>є</w:t>
      </w:r>
      <w:r w:rsidRPr="00541766">
        <w:rPr>
          <w:rFonts w:ascii="Arial" w:hAnsi="Arial" w:cs="Arial"/>
          <w:color w:val="000000" w:themeColor="text1"/>
          <w:lang w:val="ru-RU"/>
        </w:rPr>
        <w:t>ктування та облаштування в будівлях та приміщеннях закладів дошкільної освіти за такими типами освітньої діяльності на</w:t>
      </w:r>
      <w:r w:rsidR="00D67A0D">
        <w:rPr>
          <w:rFonts w:ascii="Arial" w:hAnsi="Arial" w:cs="Arial"/>
          <w:color w:val="000000" w:themeColor="text1"/>
          <w:lang w:val="ru-RU"/>
        </w:rPr>
        <w:t xml:space="preserve">ведених </w:t>
      </w:r>
      <w:r w:rsidR="00216F83">
        <w:rPr>
          <w:rFonts w:ascii="Arial" w:hAnsi="Arial" w:cs="Arial"/>
          <w:color w:val="000000" w:themeColor="text1"/>
          <w:lang w:val="ru-RU"/>
        </w:rPr>
        <w:t xml:space="preserve">нижче </w:t>
      </w:r>
      <w:r w:rsidRPr="00541766">
        <w:rPr>
          <w:rFonts w:ascii="Arial" w:hAnsi="Arial" w:cs="Arial"/>
          <w:color w:val="000000" w:themeColor="text1"/>
          <w:lang w:val="ru-RU"/>
        </w:rPr>
        <w:t xml:space="preserve">елементів інфраструктури: </w:t>
      </w:r>
    </w:p>
    <w:p w14:paraId="6031E0D0" w14:textId="054EDA86" w:rsidR="00985D0C" w:rsidRPr="00541766" w:rsidRDefault="002324E4" w:rsidP="00985D0C">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w:t>
      </w:r>
      <w:r w:rsidR="00985D0C" w:rsidRPr="00541766">
        <w:rPr>
          <w:rFonts w:ascii="Arial" w:hAnsi="Arial" w:cs="Arial"/>
          <w:color w:val="000000" w:themeColor="text1"/>
          <w:lang w:val="ru-RU"/>
        </w:rPr>
        <w:t xml:space="preserve"> будинкової розподільної мережі; </w:t>
      </w:r>
    </w:p>
    <w:p w14:paraId="748A761C" w14:textId="49EEDA46" w:rsidR="00985D0C" w:rsidRPr="00541766" w:rsidRDefault="002324E4" w:rsidP="00985D0C">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w:t>
      </w:r>
      <w:r w:rsidR="00985D0C" w:rsidRPr="00541766">
        <w:rPr>
          <w:rFonts w:ascii="Arial" w:hAnsi="Arial" w:cs="Arial"/>
          <w:color w:val="000000" w:themeColor="text1"/>
          <w:lang w:val="ru-RU"/>
        </w:rPr>
        <w:t xml:space="preserve"> точки (місця) доступу до будинкової розподільної мережі;</w:t>
      </w:r>
    </w:p>
    <w:p w14:paraId="7EE1F53F" w14:textId="3D21FC54" w:rsidR="00985D0C" w:rsidRPr="00541766" w:rsidRDefault="002324E4" w:rsidP="00985D0C">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w:t>
      </w:r>
      <w:r w:rsidR="00985D0C" w:rsidRPr="00541766">
        <w:rPr>
          <w:rFonts w:ascii="Arial" w:hAnsi="Arial" w:cs="Arial"/>
          <w:color w:val="000000" w:themeColor="text1"/>
          <w:lang w:val="ru-RU"/>
        </w:rPr>
        <w:t xml:space="preserve"> кімнати (приміщення) електронних комунікацій для розміщення технічних засобів електронних комунікацій. Кімната електронних комунікацій має розташовуватись у безпосередній близькості до місця введення зовнішніх кабелів (ввідних отворів) та про</w:t>
      </w:r>
      <w:r w:rsidR="007E68DD">
        <w:rPr>
          <w:rFonts w:ascii="Arial" w:hAnsi="Arial" w:cs="Arial"/>
          <w:color w:val="000000" w:themeColor="text1"/>
          <w:lang w:val="ru-RU"/>
        </w:rPr>
        <w:t>є</w:t>
      </w:r>
      <w:r w:rsidR="00985D0C" w:rsidRPr="00541766">
        <w:rPr>
          <w:rFonts w:ascii="Arial" w:hAnsi="Arial" w:cs="Arial"/>
          <w:color w:val="000000" w:themeColor="text1"/>
          <w:lang w:val="ru-RU"/>
        </w:rPr>
        <w:t>ктуватись згідно з вимогами до інженерних приміщень (вентиляція, освітлення, заземлення тощо). Площа такої кімнати визначається завданням на проєктування;</w:t>
      </w:r>
    </w:p>
    <w:p w14:paraId="3D8A7370" w14:textId="472F49F7" w:rsidR="00985D0C" w:rsidRPr="00541766" w:rsidRDefault="002324E4" w:rsidP="00985D0C">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w:t>
      </w:r>
      <w:r w:rsidR="00985D0C" w:rsidRPr="00541766">
        <w:rPr>
          <w:rFonts w:ascii="Arial" w:hAnsi="Arial" w:cs="Arial"/>
          <w:color w:val="000000" w:themeColor="text1"/>
          <w:lang w:val="ru-RU"/>
        </w:rPr>
        <w:t xml:space="preserve"> закладних пристроїв (системи вертикальних та горизонтальних кабельних лотків, каналів і труб) для прокладання ліній електронних комунікацій;</w:t>
      </w:r>
    </w:p>
    <w:p w14:paraId="037B6BC7" w14:textId="26417627" w:rsidR="00985D0C" w:rsidRPr="00541766" w:rsidRDefault="002324E4" w:rsidP="00985D0C">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w:t>
      </w:r>
      <w:r w:rsidR="00985D0C" w:rsidRPr="00541766">
        <w:rPr>
          <w:rFonts w:ascii="Arial" w:hAnsi="Arial" w:cs="Arial"/>
          <w:color w:val="000000" w:themeColor="text1"/>
          <w:lang w:val="ru-RU"/>
        </w:rPr>
        <w:t xml:space="preserve"> кабельного вводу.</w:t>
      </w:r>
    </w:p>
    <w:p w14:paraId="30E26DD6" w14:textId="77777777" w:rsidR="00985D0C" w:rsidRPr="00541766" w:rsidRDefault="00985D0C" w:rsidP="0077768D">
      <w:pPr>
        <w:pStyle w:val="2"/>
        <w:rPr>
          <w:rFonts w:eastAsia="Arial" w:cs="Arial"/>
          <w:b w:val="0"/>
          <w:bCs w:val="0"/>
          <w:color w:val="000000" w:themeColor="text1"/>
          <w:lang w:val="ru-RU" w:eastAsia="uk-UA" w:bidi="uk-UA"/>
        </w:rPr>
      </w:pPr>
      <w:bookmarkStart w:id="72" w:name="_Toc234619657"/>
      <w:r w:rsidRPr="00541766">
        <w:rPr>
          <w:rFonts w:eastAsia="Arial" w:cs="Arial"/>
          <w:color w:val="000000" w:themeColor="text1"/>
          <w:lang w:val="ru-RU" w:eastAsia="uk-UA" w:bidi="uk-UA"/>
        </w:rPr>
        <w:t>8.5 Сміттєзбирання</w:t>
      </w:r>
      <w:bookmarkEnd w:id="72"/>
    </w:p>
    <w:p w14:paraId="799C7B96" w14:textId="5BD9FE74" w:rsidR="00985D0C" w:rsidRPr="00541766" w:rsidRDefault="00985D0C" w:rsidP="00985D0C">
      <w:pPr>
        <w:widowControl w:val="0"/>
        <w:tabs>
          <w:tab w:val="left" w:pos="784"/>
        </w:tabs>
        <w:spacing w:after="0" w:line="295" w:lineRule="auto"/>
        <w:ind w:firstLine="709"/>
        <w:jc w:val="both"/>
        <w:rPr>
          <w:rFonts w:ascii="Arial" w:eastAsia="Arial" w:hAnsi="Arial" w:cs="Arial"/>
          <w:color w:val="000000" w:themeColor="text1"/>
          <w:lang w:val="ru-RU" w:eastAsia="uk-UA" w:bidi="uk-UA"/>
        </w:rPr>
      </w:pPr>
      <w:r w:rsidRPr="00541766">
        <w:rPr>
          <w:rFonts w:ascii="Arial" w:eastAsia="Arial" w:hAnsi="Arial" w:cs="Arial"/>
          <w:b/>
          <w:color w:val="000000" w:themeColor="text1"/>
          <w:lang w:val="ru-RU" w:eastAsia="uk-UA" w:bidi="uk-UA"/>
        </w:rPr>
        <w:t>8.5.1</w:t>
      </w:r>
      <w:r w:rsidRPr="00541766">
        <w:rPr>
          <w:rFonts w:ascii="Arial" w:eastAsia="Arial" w:hAnsi="Arial" w:cs="Arial"/>
          <w:color w:val="000000" w:themeColor="text1"/>
          <w:lang w:val="ru-RU" w:eastAsia="uk-UA" w:bidi="uk-UA"/>
        </w:rPr>
        <w:t xml:space="preserve"> П</w:t>
      </w:r>
      <w:r w:rsidR="00D67A0D">
        <w:rPr>
          <w:rFonts w:ascii="Arial" w:eastAsia="Arial" w:hAnsi="Arial" w:cs="Arial"/>
          <w:color w:val="000000" w:themeColor="text1"/>
          <w:lang w:val="ru-RU" w:eastAsia="uk-UA" w:bidi="uk-UA"/>
        </w:rPr>
        <w:t xml:space="preserve">ід час </w:t>
      </w:r>
      <w:r w:rsidRPr="00541766">
        <w:rPr>
          <w:rFonts w:ascii="Arial" w:eastAsia="Arial" w:hAnsi="Arial" w:cs="Arial"/>
          <w:color w:val="000000" w:themeColor="text1"/>
          <w:lang w:val="ru-RU" w:eastAsia="uk-UA" w:bidi="uk-UA"/>
        </w:rPr>
        <w:t>про</w:t>
      </w:r>
      <w:r w:rsidR="007E68DD">
        <w:rPr>
          <w:rFonts w:ascii="Arial" w:eastAsia="Arial" w:hAnsi="Arial" w:cs="Arial"/>
          <w:color w:val="000000" w:themeColor="text1"/>
          <w:lang w:val="ru-RU" w:eastAsia="uk-UA" w:bidi="uk-UA"/>
        </w:rPr>
        <w:t>є</w:t>
      </w:r>
      <w:r w:rsidRPr="00541766">
        <w:rPr>
          <w:rFonts w:ascii="Arial" w:eastAsia="Arial" w:hAnsi="Arial" w:cs="Arial"/>
          <w:color w:val="000000" w:themeColor="text1"/>
          <w:lang w:val="ru-RU" w:eastAsia="uk-UA" w:bidi="uk-UA"/>
        </w:rPr>
        <w:t>ктуванн</w:t>
      </w:r>
      <w:r w:rsidR="00D67A0D">
        <w:rPr>
          <w:rFonts w:ascii="Arial" w:eastAsia="Arial" w:hAnsi="Arial" w:cs="Arial"/>
          <w:color w:val="000000" w:themeColor="text1"/>
          <w:lang w:val="ru-RU" w:eastAsia="uk-UA" w:bidi="uk-UA"/>
        </w:rPr>
        <w:t>я</w:t>
      </w:r>
      <w:r w:rsidRPr="00541766">
        <w:rPr>
          <w:rFonts w:ascii="Arial" w:eastAsia="Arial" w:hAnsi="Arial" w:cs="Arial"/>
          <w:color w:val="000000" w:themeColor="text1"/>
          <w:lang w:val="ru-RU" w:eastAsia="uk-UA" w:bidi="uk-UA"/>
        </w:rPr>
        <w:t xml:space="preserve"> ясел</w:t>
      </w:r>
      <w:r w:rsidR="000F702E">
        <w:rPr>
          <w:rFonts w:ascii="Arial" w:eastAsia="Arial" w:hAnsi="Arial" w:cs="Arial"/>
          <w:color w:val="000000" w:themeColor="text1"/>
          <w:lang w:val="ru-RU" w:eastAsia="uk-UA" w:bidi="uk-UA"/>
        </w:rPr>
        <w:t xml:space="preserve"> і </w:t>
      </w:r>
      <w:r w:rsidRPr="00541766">
        <w:rPr>
          <w:rFonts w:ascii="Arial" w:eastAsia="Arial" w:hAnsi="Arial" w:cs="Arial"/>
          <w:color w:val="000000" w:themeColor="text1"/>
          <w:lang w:val="ru-RU" w:eastAsia="uk-UA" w:bidi="uk-UA"/>
        </w:rPr>
        <w:t xml:space="preserve"> дитячих садків </w:t>
      </w:r>
      <w:r w:rsidR="000F702E">
        <w:rPr>
          <w:rFonts w:ascii="Arial" w:eastAsia="Arial" w:hAnsi="Arial" w:cs="Arial"/>
          <w:color w:val="000000" w:themeColor="text1"/>
          <w:lang w:val="ru-RU" w:eastAsia="uk-UA" w:bidi="uk-UA"/>
        </w:rPr>
        <w:t>та</w:t>
      </w:r>
      <w:r w:rsidR="00D67A0D">
        <w:rPr>
          <w:rFonts w:ascii="Arial" w:eastAsia="Arial" w:hAnsi="Arial" w:cs="Arial"/>
          <w:color w:val="000000" w:themeColor="text1"/>
          <w:lang w:val="ru-RU" w:eastAsia="uk-UA" w:bidi="uk-UA"/>
        </w:rPr>
        <w:t xml:space="preserve"> </w:t>
      </w:r>
      <w:r w:rsidR="00216F83">
        <w:rPr>
          <w:rFonts w:ascii="Arial" w:eastAsia="Arial" w:hAnsi="Arial" w:cs="Arial"/>
          <w:color w:val="000000" w:themeColor="text1"/>
          <w:lang w:val="ru-RU" w:eastAsia="uk-UA" w:bidi="uk-UA"/>
        </w:rPr>
        <w:t>с</w:t>
      </w:r>
      <w:r w:rsidRPr="00541766">
        <w:rPr>
          <w:rFonts w:ascii="Arial" w:eastAsia="Arial" w:hAnsi="Arial" w:cs="Arial"/>
          <w:color w:val="000000" w:themeColor="text1"/>
          <w:lang w:val="ru-RU" w:eastAsia="uk-UA" w:bidi="uk-UA"/>
        </w:rPr>
        <w:t>пеціальних дитячих садків слід передбачати інженерне обладнання для проведення сміттєзбирання та прибирання приміщень відповідно до вимог [10].</w:t>
      </w:r>
    </w:p>
    <w:p w14:paraId="033E2953" w14:textId="77777777" w:rsidR="00985D0C" w:rsidRPr="00541766" w:rsidRDefault="00985D0C" w:rsidP="0077768D">
      <w:pPr>
        <w:pStyle w:val="2"/>
        <w:rPr>
          <w:rFonts w:cs="Arial"/>
          <w:b w:val="0"/>
          <w:bCs w:val="0"/>
          <w:lang w:val="ru-RU" w:eastAsia="uk-UA"/>
        </w:rPr>
      </w:pPr>
      <w:bookmarkStart w:id="73" w:name="_Toc234619658"/>
      <w:r w:rsidRPr="00541766">
        <w:rPr>
          <w:rFonts w:cs="Arial"/>
          <w:lang w:val="ru-RU" w:eastAsia="uk-UA"/>
        </w:rPr>
        <w:lastRenderedPageBreak/>
        <w:t>8.6 Ліфти та підіймачі</w:t>
      </w:r>
      <w:bookmarkEnd w:id="73"/>
      <w:r w:rsidRPr="00541766">
        <w:rPr>
          <w:rFonts w:cs="Arial"/>
          <w:lang w:val="ru-RU" w:eastAsia="uk-UA"/>
        </w:rPr>
        <w:t xml:space="preserve"> </w:t>
      </w:r>
    </w:p>
    <w:p w14:paraId="02C40423" w14:textId="77777777" w:rsidR="00985D0C" w:rsidRPr="00DE01C7" w:rsidRDefault="00985D0C" w:rsidP="00DE01C7">
      <w:pPr>
        <w:pStyle w:val="3"/>
        <w:ind w:firstLine="709"/>
        <w:rPr>
          <w:rFonts w:ascii="Arial" w:hAnsi="Arial" w:cs="Arial"/>
          <w:b/>
          <w:bCs/>
          <w:color w:val="auto"/>
          <w:sz w:val="22"/>
          <w:szCs w:val="22"/>
          <w:lang w:val="ru-RU"/>
        </w:rPr>
      </w:pPr>
      <w:bookmarkStart w:id="74" w:name="_Toc234619659"/>
      <w:r w:rsidRPr="00DE01C7">
        <w:rPr>
          <w:rFonts w:ascii="Arial" w:hAnsi="Arial" w:cs="Arial"/>
          <w:b/>
          <w:bCs/>
          <w:color w:val="auto"/>
          <w:sz w:val="22"/>
          <w:szCs w:val="22"/>
          <w:lang w:val="ru-RU"/>
        </w:rPr>
        <w:t>8.6.1 Загальні вимоги</w:t>
      </w:r>
      <w:bookmarkEnd w:id="74"/>
    </w:p>
    <w:p w14:paraId="34DF61EC" w14:textId="55037D1C" w:rsidR="00985D0C" w:rsidRPr="00541766" w:rsidRDefault="00985D0C" w:rsidP="00985D0C">
      <w:pPr>
        <w:spacing w:after="0" w:line="295" w:lineRule="auto"/>
        <w:ind w:firstLine="709"/>
        <w:jc w:val="both"/>
        <w:rPr>
          <w:rFonts w:ascii="Arial" w:hAnsi="Arial" w:cs="Arial"/>
          <w:lang w:val="ru-RU"/>
        </w:rPr>
      </w:pPr>
      <w:r w:rsidRPr="00541766">
        <w:rPr>
          <w:rFonts w:ascii="Arial" w:hAnsi="Arial" w:cs="Arial"/>
          <w:b/>
          <w:bCs/>
          <w:lang w:val="ru-RU"/>
        </w:rPr>
        <w:t>8.6.1.1</w:t>
      </w:r>
      <w:r w:rsidRPr="00541766">
        <w:rPr>
          <w:rFonts w:ascii="Arial" w:hAnsi="Arial" w:cs="Arial"/>
          <w:lang w:val="ru-RU"/>
        </w:rPr>
        <w:t xml:space="preserve"> В умовах нового будівництва</w:t>
      </w:r>
      <w:r w:rsidRPr="00541766">
        <w:rPr>
          <w:rFonts w:ascii="Arial" w:hAnsi="Arial" w:cs="Arial"/>
          <w:b/>
          <w:bCs/>
          <w:lang w:val="ru-RU"/>
        </w:rPr>
        <w:t xml:space="preserve"> </w:t>
      </w:r>
      <w:r w:rsidRPr="00541766">
        <w:rPr>
          <w:rFonts w:ascii="Arial" w:hAnsi="Arial" w:cs="Arial"/>
          <w:lang w:val="ru-RU"/>
        </w:rPr>
        <w:t xml:space="preserve">в яслах </w:t>
      </w:r>
      <w:r w:rsidR="00D67A0D">
        <w:rPr>
          <w:rFonts w:ascii="Arial" w:hAnsi="Arial" w:cs="Arial"/>
          <w:lang w:val="ru-RU"/>
        </w:rPr>
        <w:t>і</w:t>
      </w:r>
      <w:r w:rsidRPr="00541766">
        <w:rPr>
          <w:rFonts w:ascii="Arial" w:hAnsi="Arial" w:cs="Arial"/>
          <w:lang w:val="ru-RU"/>
        </w:rPr>
        <w:t xml:space="preserve"> дитячих садках та спеціальних дитячих садках, заввишки два</w:t>
      </w:r>
      <w:r w:rsidR="0096198A">
        <w:rPr>
          <w:rFonts w:ascii="Arial" w:hAnsi="Arial" w:cs="Arial"/>
          <w:lang w:val="ru-RU"/>
        </w:rPr>
        <w:t>–</w:t>
      </w:r>
      <w:r w:rsidRPr="00541766">
        <w:rPr>
          <w:rFonts w:ascii="Arial" w:hAnsi="Arial" w:cs="Arial"/>
          <w:lang w:val="ru-RU"/>
        </w:rPr>
        <w:t xml:space="preserve">три поверхи, треба встановлювати ліфти відповідно до вимог </w:t>
      </w:r>
      <w:r w:rsidRPr="00383A37">
        <w:rPr>
          <w:rFonts w:ascii="Arial" w:hAnsi="Arial" w:cs="Arial"/>
          <w:lang w:val="ru-RU"/>
        </w:rPr>
        <w:t xml:space="preserve">9.17 цих норм, </w:t>
      </w:r>
      <w:hyperlink r:id="rId335" w:history="1">
        <w:r w:rsidRPr="00912977">
          <w:rPr>
            <w:rStyle w:val="a8"/>
            <w:rFonts w:ascii="Arial" w:hAnsi="Arial" w:cs="Arial"/>
            <w:lang w:val="ru-RU"/>
          </w:rPr>
          <w:t>ДБН В.2.2-9</w:t>
        </w:r>
      </w:hyperlink>
      <w:r w:rsidRPr="00541766">
        <w:rPr>
          <w:rFonts w:ascii="Arial" w:hAnsi="Arial" w:cs="Arial"/>
          <w:lang w:val="ru-RU"/>
        </w:rPr>
        <w:t xml:space="preserve">, </w:t>
      </w:r>
      <w:hyperlink r:id="rId336" w:history="1">
        <w:r w:rsidRPr="00EA666B">
          <w:rPr>
            <w:rStyle w:val="a8"/>
            <w:rFonts w:ascii="Arial" w:hAnsi="Arial" w:cs="Arial"/>
            <w:lang w:val="ru-RU"/>
          </w:rPr>
          <w:t xml:space="preserve">ДСТУ </w:t>
        </w:r>
        <w:r w:rsidRPr="00EA666B">
          <w:rPr>
            <w:rStyle w:val="a8"/>
            <w:rFonts w:ascii="Arial" w:hAnsi="Arial" w:cs="Arial"/>
          </w:rPr>
          <w:t>ISO</w:t>
        </w:r>
        <w:r w:rsidRPr="00EA666B">
          <w:rPr>
            <w:rStyle w:val="a8"/>
            <w:rFonts w:ascii="Arial" w:hAnsi="Arial" w:cs="Arial"/>
            <w:lang w:val="ru-RU"/>
          </w:rPr>
          <w:t xml:space="preserve"> 4190-1</w:t>
        </w:r>
      </w:hyperlink>
      <w:r w:rsidRPr="00541766">
        <w:rPr>
          <w:rFonts w:ascii="Arial" w:hAnsi="Arial" w:cs="Arial"/>
          <w:lang w:val="ru-RU"/>
        </w:rPr>
        <w:t xml:space="preserve">, </w:t>
      </w:r>
      <w:hyperlink r:id="rId337" w:history="1">
        <w:r w:rsidRPr="00EA666B">
          <w:rPr>
            <w:rStyle w:val="a8"/>
            <w:rFonts w:ascii="Arial" w:hAnsi="Arial" w:cs="Arial"/>
            <w:lang w:val="ru-RU"/>
          </w:rPr>
          <w:t xml:space="preserve">ДСТУ </w:t>
        </w:r>
        <w:r w:rsidRPr="00EA666B">
          <w:rPr>
            <w:rStyle w:val="a8"/>
            <w:rFonts w:ascii="Arial" w:hAnsi="Arial" w:cs="Arial"/>
          </w:rPr>
          <w:t>ISO</w:t>
        </w:r>
        <w:r w:rsidRPr="00EA666B">
          <w:rPr>
            <w:rStyle w:val="a8"/>
            <w:rFonts w:ascii="Arial" w:hAnsi="Arial" w:cs="Arial"/>
            <w:lang w:val="ru-RU"/>
          </w:rPr>
          <w:t xml:space="preserve"> 4190-2</w:t>
        </w:r>
      </w:hyperlink>
      <w:r w:rsidRPr="00541766">
        <w:rPr>
          <w:rFonts w:ascii="Arial" w:hAnsi="Arial" w:cs="Arial"/>
          <w:lang w:val="ru-RU"/>
        </w:rPr>
        <w:t xml:space="preserve">, </w:t>
      </w:r>
      <w:hyperlink r:id="rId338" w:history="1">
        <w:r w:rsidRPr="00EA666B">
          <w:rPr>
            <w:rStyle w:val="a8"/>
            <w:rFonts w:ascii="Arial" w:hAnsi="Arial" w:cs="Arial"/>
            <w:lang w:val="ru-RU"/>
          </w:rPr>
          <w:t xml:space="preserve">ДСТУ </w:t>
        </w:r>
        <w:r w:rsidRPr="00EA666B">
          <w:rPr>
            <w:rStyle w:val="a8"/>
            <w:rFonts w:ascii="Arial" w:hAnsi="Arial" w:cs="Arial"/>
          </w:rPr>
          <w:t>ISO</w:t>
        </w:r>
        <w:r w:rsidRPr="00EA666B">
          <w:rPr>
            <w:rStyle w:val="a8"/>
            <w:rFonts w:ascii="Arial" w:hAnsi="Arial" w:cs="Arial"/>
            <w:lang w:val="ru-RU"/>
          </w:rPr>
          <w:t xml:space="preserve"> 4190-3</w:t>
        </w:r>
      </w:hyperlink>
      <w:r w:rsidRPr="00541766">
        <w:rPr>
          <w:rFonts w:ascii="Arial" w:hAnsi="Arial" w:cs="Arial"/>
          <w:lang w:val="ru-RU"/>
        </w:rPr>
        <w:t xml:space="preserve"> за їх призначенням та </w:t>
      </w:r>
      <w:hyperlink r:id="rId339" w:history="1">
        <w:r w:rsidRPr="00EA666B">
          <w:rPr>
            <w:rStyle w:val="a8"/>
            <w:rFonts w:ascii="Arial" w:hAnsi="Arial" w:cs="Arial"/>
            <w:lang w:val="ru-RU"/>
          </w:rPr>
          <w:t xml:space="preserve">ДСТУ </w:t>
        </w:r>
        <w:r w:rsidRPr="00EA666B">
          <w:rPr>
            <w:rStyle w:val="a8"/>
            <w:rFonts w:ascii="Arial" w:hAnsi="Arial" w:cs="Arial"/>
          </w:rPr>
          <w:t>EN</w:t>
        </w:r>
        <w:r w:rsidRPr="00EA666B">
          <w:rPr>
            <w:rStyle w:val="a8"/>
            <w:rFonts w:ascii="Arial" w:hAnsi="Arial" w:cs="Arial"/>
            <w:lang w:val="ru-RU"/>
          </w:rPr>
          <w:t xml:space="preserve"> 81-20</w:t>
        </w:r>
      </w:hyperlink>
      <w:r w:rsidRPr="00541766">
        <w:rPr>
          <w:rFonts w:ascii="Arial" w:hAnsi="Arial" w:cs="Arial"/>
          <w:lang w:val="ru-RU"/>
        </w:rPr>
        <w:t xml:space="preserve">, </w:t>
      </w:r>
      <w:hyperlink r:id="rId340" w:history="1">
        <w:r w:rsidRPr="00EA666B">
          <w:rPr>
            <w:rStyle w:val="a8"/>
            <w:rFonts w:ascii="Arial" w:hAnsi="Arial" w:cs="Arial"/>
            <w:lang w:val="ru-RU"/>
          </w:rPr>
          <w:t xml:space="preserve">ДСТУ </w:t>
        </w:r>
        <w:r w:rsidRPr="00EA666B">
          <w:rPr>
            <w:rStyle w:val="a8"/>
            <w:rFonts w:ascii="Arial" w:hAnsi="Arial" w:cs="Arial"/>
          </w:rPr>
          <w:t>EN</w:t>
        </w:r>
        <w:r w:rsidRPr="00EA666B">
          <w:rPr>
            <w:rStyle w:val="a8"/>
            <w:rFonts w:ascii="Arial" w:hAnsi="Arial" w:cs="Arial"/>
            <w:lang w:val="ru-RU"/>
          </w:rPr>
          <w:t xml:space="preserve"> 81-70</w:t>
        </w:r>
      </w:hyperlink>
      <w:r w:rsidRPr="00541766">
        <w:rPr>
          <w:rFonts w:ascii="Arial" w:hAnsi="Arial" w:cs="Arial"/>
          <w:lang w:val="ru-RU"/>
        </w:rPr>
        <w:t>.</w:t>
      </w:r>
    </w:p>
    <w:p w14:paraId="78BC75D7" w14:textId="00ABC263" w:rsidR="00985D0C" w:rsidRPr="00541766" w:rsidRDefault="00985D0C" w:rsidP="00985D0C">
      <w:pPr>
        <w:spacing w:after="0" w:line="295" w:lineRule="auto"/>
        <w:ind w:firstLine="709"/>
        <w:jc w:val="both"/>
        <w:rPr>
          <w:rFonts w:ascii="Arial" w:hAnsi="Arial" w:cs="Arial"/>
          <w:color w:val="000000" w:themeColor="text1"/>
          <w:lang w:val="ru-RU"/>
        </w:rPr>
      </w:pPr>
      <w:r w:rsidRPr="00541766">
        <w:rPr>
          <w:rFonts w:ascii="Arial" w:hAnsi="Arial" w:cs="Arial"/>
          <w:color w:val="000000" w:themeColor="text1"/>
          <w:lang w:val="ru-RU"/>
        </w:rPr>
        <w:t xml:space="preserve">В умовах нового будівництва допускається в яслах </w:t>
      </w:r>
      <w:r w:rsidR="00D67A0D">
        <w:rPr>
          <w:rFonts w:ascii="Arial" w:hAnsi="Arial" w:cs="Arial"/>
          <w:color w:val="000000" w:themeColor="text1"/>
          <w:lang w:val="ru-RU"/>
        </w:rPr>
        <w:t>і</w:t>
      </w:r>
      <w:r w:rsidRPr="00541766">
        <w:rPr>
          <w:rFonts w:ascii="Arial" w:hAnsi="Arial" w:cs="Arial"/>
          <w:color w:val="000000" w:themeColor="text1"/>
          <w:lang w:val="ru-RU"/>
        </w:rPr>
        <w:t xml:space="preserve"> дитячих садках місткістю до 40 вихованців включно та спеціальних дитячих садках місткістю до 24 вихованців включно встановлення вертикальних підіймальних платформ (</w:t>
      </w:r>
      <w:hyperlink r:id="rId341" w:history="1">
        <w:r w:rsidRPr="000672B9">
          <w:rPr>
            <w:rStyle w:val="a8"/>
            <w:rFonts w:ascii="Arial" w:hAnsi="Arial" w:cs="Arial"/>
            <w:lang w:val="ru-RU"/>
          </w:rPr>
          <w:t xml:space="preserve">ДСТУ </w:t>
        </w:r>
        <w:r w:rsidRPr="000672B9">
          <w:rPr>
            <w:rStyle w:val="a8"/>
            <w:rFonts w:ascii="Arial" w:hAnsi="Arial" w:cs="Arial"/>
          </w:rPr>
          <w:t>EN</w:t>
        </w:r>
        <w:r w:rsidRPr="000672B9">
          <w:rPr>
            <w:rStyle w:val="a8"/>
            <w:rFonts w:ascii="Arial" w:hAnsi="Arial" w:cs="Arial"/>
            <w:lang w:val="ru-RU"/>
          </w:rPr>
          <w:t xml:space="preserve"> 81-41</w:t>
        </w:r>
      </w:hyperlink>
      <w:r w:rsidRPr="00541766">
        <w:rPr>
          <w:rFonts w:ascii="Arial" w:hAnsi="Arial" w:cs="Arial"/>
          <w:color w:val="000000" w:themeColor="text1"/>
          <w:lang w:val="ru-RU"/>
        </w:rPr>
        <w:t>) та похилих підіймачів (</w:t>
      </w:r>
      <w:hyperlink r:id="rId342" w:history="1">
        <w:r w:rsidRPr="00EA666B">
          <w:rPr>
            <w:rStyle w:val="a8"/>
            <w:rFonts w:ascii="Arial" w:hAnsi="Arial" w:cs="Arial"/>
            <w:lang w:val="ru-RU"/>
          </w:rPr>
          <w:t xml:space="preserve">ДСТУ </w:t>
        </w:r>
        <w:r w:rsidRPr="00EA666B">
          <w:rPr>
            <w:rStyle w:val="a8"/>
            <w:rFonts w:ascii="Arial" w:hAnsi="Arial" w:cs="Arial"/>
          </w:rPr>
          <w:t>EN</w:t>
        </w:r>
        <w:r w:rsidRPr="00EA666B">
          <w:rPr>
            <w:rStyle w:val="a8"/>
            <w:rFonts w:ascii="Arial" w:hAnsi="Arial" w:cs="Arial"/>
            <w:lang w:val="ru-RU"/>
          </w:rPr>
          <w:t xml:space="preserve"> 81-40</w:t>
        </w:r>
      </w:hyperlink>
      <w:r w:rsidRPr="00541766">
        <w:rPr>
          <w:rFonts w:ascii="Arial" w:hAnsi="Arial" w:cs="Arial"/>
          <w:color w:val="000000" w:themeColor="text1"/>
          <w:lang w:val="ru-RU"/>
        </w:rPr>
        <w:t>) замість ліфтів.</w:t>
      </w:r>
    </w:p>
    <w:p w14:paraId="7101ACDE" w14:textId="7FDBDC4A" w:rsidR="00985D0C" w:rsidRPr="00541766" w:rsidRDefault="00985D0C" w:rsidP="00985D0C">
      <w:pPr>
        <w:spacing w:after="0" w:line="295" w:lineRule="auto"/>
        <w:ind w:firstLine="709"/>
        <w:jc w:val="both"/>
        <w:rPr>
          <w:rFonts w:ascii="Arial" w:hAnsi="Arial" w:cs="Arial"/>
          <w:lang w:val="ru-RU"/>
        </w:rPr>
      </w:pPr>
      <w:r w:rsidRPr="00541766">
        <w:rPr>
          <w:rFonts w:ascii="Arial" w:hAnsi="Arial" w:cs="Arial"/>
          <w:lang w:val="ru-RU"/>
        </w:rPr>
        <w:t xml:space="preserve">Кабіни ліфтів повинні мати розміри не менше: в ширину - 1,1 м; в глибину - 1,4 м; ширина дверного прорізу - 0,9 м. </w:t>
      </w:r>
    </w:p>
    <w:p w14:paraId="6851B2E9" w14:textId="695F8AAF" w:rsidR="00985D0C" w:rsidRPr="00541766" w:rsidRDefault="00985D0C" w:rsidP="00985D0C">
      <w:pPr>
        <w:spacing w:after="0" w:line="295" w:lineRule="auto"/>
        <w:ind w:firstLine="709"/>
        <w:jc w:val="both"/>
        <w:rPr>
          <w:rFonts w:ascii="Arial" w:hAnsi="Arial" w:cs="Arial"/>
          <w:lang w:val="ru-RU"/>
        </w:rPr>
      </w:pPr>
      <w:r w:rsidRPr="00541766">
        <w:rPr>
          <w:rFonts w:ascii="Arial" w:hAnsi="Arial" w:cs="Arial"/>
          <w:lang w:val="ru-RU"/>
        </w:rPr>
        <w:t xml:space="preserve">Пожежні ліфти, призначені для пожежних підрозділів, повинні мати кабіни з розмірами не менше: в ширину– 1,1 м, в глибину – 2,1 м, ширина дверного прорізу – 0,9 м. </w:t>
      </w:r>
    </w:p>
    <w:p w14:paraId="21499500" w14:textId="2E2BE680" w:rsidR="00985D0C" w:rsidRPr="00541766" w:rsidRDefault="00985D0C" w:rsidP="00985D0C">
      <w:pPr>
        <w:spacing w:after="0" w:line="295" w:lineRule="auto"/>
        <w:ind w:firstLine="709"/>
        <w:jc w:val="both"/>
        <w:rPr>
          <w:rFonts w:ascii="Arial" w:hAnsi="Arial" w:cs="Arial"/>
          <w:lang w:val="ru-RU"/>
        </w:rPr>
      </w:pPr>
      <w:r w:rsidRPr="00541766">
        <w:rPr>
          <w:rFonts w:ascii="Arial" w:hAnsi="Arial" w:cs="Arial"/>
          <w:lang w:val="ru-RU"/>
        </w:rPr>
        <w:t xml:space="preserve">Ліфти повинні мати автономне керування з кабіни і з рівня поверху, що має безпосередній вихід назовні. Системи керування мають відповідати вимогам </w:t>
      </w:r>
      <w:hyperlink r:id="rId343" w:history="1">
        <w:r w:rsidRPr="000672B9">
          <w:rPr>
            <w:rStyle w:val="a8"/>
            <w:rFonts w:ascii="Arial" w:hAnsi="Arial" w:cs="Arial"/>
            <w:lang w:val="ru-RU"/>
          </w:rPr>
          <w:t xml:space="preserve">ДСТУ </w:t>
        </w:r>
        <w:r w:rsidRPr="000672B9">
          <w:rPr>
            <w:rStyle w:val="a8"/>
            <w:rFonts w:ascii="Arial" w:hAnsi="Arial" w:cs="Arial"/>
          </w:rPr>
          <w:t>EN</w:t>
        </w:r>
        <w:r w:rsidRPr="000672B9">
          <w:rPr>
            <w:rStyle w:val="a8"/>
            <w:rFonts w:ascii="Arial" w:hAnsi="Arial" w:cs="Arial"/>
            <w:lang w:val="ru-RU"/>
          </w:rPr>
          <w:t xml:space="preserve"> 81-70</w:t>
        </w:r>
      </w:hyperlink>
      <w:r w:rsidRPr="00541766">
        <w:rPr>
          <w:rFonts w:ascii="Arial" w:hAnsi="Arial" w:cs="Arial"/>
          <w:lang w:val="ru-RU"/>
        </w:rPr>
        <w:t xml:space="preserve">, </w:t>
      </w:r>
      <w:hyperlink r:id="rId344" w:history="1">
        <w:r w:rsidRPr="00EA666B">
          <w:rPr>
            <w:rStyle w:val="a8"/>
            <w:rFonts w:ascii="Arial" w:hAnsi="Arial" w:cs="Arial"/>
            <w:lang w:val="ru-RU"/>
          </w:rPr>
          <w:t xml:space="preserve">ДСТУ </w:t>
        </w:r>
        <w:r w:rsidRPr="00EA666B">
          <w:rPr>
            <w:rStyle w:val="a8"/>
            <w:rFonts w:ascii="Arial" w:hAnsi="Arial" w:cs="Arial"/>
          </w:rPr>
          <w:t>ISO</w:t>
        </w:r>
        <w:r w:rsidRPr="00EA666B">
          <w:rPr>
            <w:rStyle w:val="a8"/>
            <w:rFonts w:ascii="Arial" w:hAnsi="Arial" w:cs="Arial"/>
            <w:lang w:val="ru-RU"/>
          </w:rPr>
          <w:t xml:space="preserve"> 4190-5</w:t>
        </w:r>
      </w:hyperlink>
      <w:r w:rsidRPr="00541766">
        <w:rPr>
          <w:rFonts w:ascii="Arial" w:hAnsi="Arial" w:cs="Arial"/>
          <w:lang w:val="ru-RU"/>
        </w:rPr>
        <w:t>.</w:t>
      </w:r>
    </w:p>
    <w:p w14:paraId="1EE5DA3F" w14:textId="01E37444" w:rsidR="00985D0C" w:rsidRPr="00541766" w:rsidRDefault="00985D0C" w:rsidP="00985D0C">
      <w:pPr>
        <w:spacing w:after="0" w:line="295" w:lineRule="auto"/>
        <w:ind w:firstLine="709"/>
        <w:jc w:val="both"/>
        <w:rPr>
          <w:rFonts w:ascii="Arial" w:hAnsi="Arial" w:cs="Arial"/>
          <w:lang w:val="ru-RU"/>
        </w:rPr>
      </w:pPr>
      <w:r w:rsidRPr="00541766">
        <w:rPr>
          <w:rFonts w:ascii="Arial" w:hAnsi="Arial" w:cs="Arial"/>
          <w:b/>
          <w:bCs/>
          <w:lang w:val="ru-RU"/>
        </w:rPr>
        <w:t>8.6.1.2</w:t>
      </w:r>
      <w:r w:rsidRPr="00541766">
        <w:rPr>
          <w:rFonts w:ascii="Arial" w:hAnsi="Arial" w:cs="Arial"/>
          <w:lang w:val="ru-RU"/>
        </w:rPr>
        <w:t xml:space="preserve"> В умовах нового будівництва триповерхові ясла та дитячі садки місткістю від 41 вихованця та двоповерхові спеціальні дитячі садки місткістю від 25 вихованців повинні ос</w:t>
      </w:r>
      <w:r w:rsidRPr="00541766">
        <w:rPr>
          <w:rFonts w:ascii="Arial" w:hAnsi="Arial" w:cs="Arial"/>
          <w:color w:val="000000" w:themeColor="text1"/>
          <w:lang w:val="ru-RU"/>
        </w:rPr>
        <w:t xml:space="preserve">нащуватися пожежними ліфтами відповідно до вимог 9.17 цих норм. При </w:t>
      </w:r>
      <w:r w:rsidRPr="00541766">
        <w:rPr>
          <w:rFonts w:ascii="Arial" w:hAnsi="Arial" w:cs="Arial"/>
          <w:lang w:val="ru-RU"/>
        </w:rPr>
        <w:t>цьому пожежні ліфти повинні обслуговувати підвальні/цокольні/підземні поверхи у разі розміщення в них приміщень різного призначення (крім технічних), зокрема захисних споруд цивільного захисту або споруд подвійного призначення.</w:t>
      </w:r>
    </w:p>
    <w:p w14:paraId="72F27408" w14:textId="4C4B8053" w:rsidR="00985D0C" w:rsidRPr="00541766" w:rsidRDefault="00D67A0D" w:rsidP="00985D0C">
      <w:pPr>
        <w:spacing w:after="0" w:line="295" w:lineRule="auto"/>
        <w:ind w:firstLine="709"/>
        <w:jc w:val="both"/>
        <w:rPr>
          <w:rFonts w:ascii="Arial" w:hAnsi="Arial" w:cs="Arial"/>
          <w:lang w:val="ru-RU"/>
        </w:rPr>
      </w:pPr>
      <w:r>
        <w:rPr>
          <w:rFonts w:ascii="Arial" w:hAnsi="Arial" w:cs="Arial"/>
          <w:color w:val="000000" w:themeColor="text1"/>
          <w:lang w:val="ru-RU"/>
        </w:rPr>
        <w:t>У</w:t>
      </w:r>
      <w:r w:rsidR="00985D0C" w:rsidRPr="00541766">
        <w:rPr>
          <w:rFonts w:ascii="Arial" w:hAnsi="Arial" w:cs="Arial"/>
          <w:color w:val="000000" w:themeColor="text1"/>
          <w:lang w:val="ru-RU"/>
        </w:rPr>
        <w:t xml:space="preserve">становлення ліфтів, що обслуговують підвальні/цокольні/підземні поверхи, де розміщені захисні споруди цивільного захисту або споруди подвійного призначення, </w:t>
      </w:r>
      <w:r w:rsidR="00985D0C" w:rsidRPr="00541766">
        <w:rPr>
          <w:rFonts w:ascii="Arial" w:hAnsi="Arial" w:cs="Arial"/>
          <w:lang w:val="ru-RU"/>
        </w:rPr>
        <w:t>не повинно впливати на якість нормативних захисних властивостей таких споруд.</w:t>
      </w:r>
    </w:p>
    <w:p w14:paraId="5A5A4C3E" w14:textId="77777777" w:rsidR="00985D0C" w:rsidRPr="00541766" w:rsidRDefault="00985D0C" w:rsidP="00985D0C">
      <w:pPr>
        <w:spacing w:after="0" w:line="295" w:lineRule="auto"/>
        <w:ind w:firstLine="709"/>
        <w:jc w:val="both"/>
        <w:rPr>
          <w:rFonts w:ascii="Arial" w:hAnsi="Arial" w:cs="Arial"/>
          <w:color w:val="0070C0"/>
          <w:lang w:val="ru-RU"/>
        </w:rPr>
      </w:pPr>
      <w:r w:rsidRPr="00541766">
        <w:rPr>
          <w:rFonts w:ascii="Arial" w:hAnsi="Arial" w:cs="Arial"/>
          <w:b/>
          <w:bCs/>
          <w:lang w:val="ru-RU"/>
        </w:rPr>
        <w:t xml:space="preserve">8.6.1.3 </w:t>
      </w:r>
      <w:r w:rsidRPr="00541766">
        <w:rPr>
          <w:rFonts w:ascii="Arial" w:hAnsi="Arial" w:cs="Arial"/>
          <w:lang w:val="ru-RU"/>
        </w:rPr>
        <w:t xml:space="preserve">У разі сполучення ліфтами підвального/цокольного/підземного поверху та надземних поверхів ясел, дитячих садків та спеціальних дитячих садків, такі ліфти мають відповідати вимогам </w:t>
      </w:r>
      <w:r w:rsidRPr="00DE01C7">
        <w:rPr>
          <w:rFonts w:ascii="Arial" w:hAnsi="Arial" w:cs="Arial"/>
          <w:lang w:val="ru-RU"/>
        </w:rPr>
        <w:t xml:space="preserve">9.17 </w:t>
      </w:r>
      <w:r w:rsidRPr="00541766">
        <w:rPr>
          <w:rFonts w:ascii="Arial" w:hAnsi="Arial" w:cs="Arial"/>
          <w:lang w:val="ru-RU"/>
        </w:rPr>
        <w:t>цих норм</w:t>
      </w:r>
      <w:r w:rsidRPr="00541766">
        <w:rPr>
          <w:rFonts w:ascii="Arial" w:hAnsi="Arial" w:cs="Arial"/>
          <w:color w:val="0070C0"/>
          <w:lang w:val="ru-RU"/>
        </w:rPr>
        <w:t>.</w:t>
      </w:r>
    </w:p>
    <w:p w14:paraId="552BD1BF" w14:textId="5C59DC26" w:rsidR="00985D0C" w:rsidRPr="00541766" w:rsidRDefault="00985D0C" w:rsidP="00985D0C">
      <w:pPr>
        <w:spacing w:after="0" w:line="295" w:lineRule="auto"/>
        <w:ind w:firstLine="709"/>
        <w:jc w:val="both"/>
        <w:rPr>
          <w:rFonts w:ascii="Arial" w:hAnsi="Arial" w:cs="Arial"/>
          <w:lang w:val="ru-RU"/>
        </w:rPr>
      </w:pPr>
      <w:r w:rsidRPr="00541766">
        <w:rPr>
          <w:rFonts w:ascii="Arial" w:hAnsi="Arial" w:cs="Arial"/>
          <w:b/>
          <w:bCs/>
          <w:lang w:val="ru-RU"/>
        </w:rPr>
        <w:t>8.6.1.4</w:t>
      </w:r>
      <w:r w:rsidRPr="00541766">
        <w:rPr>
          <w:rFonts w:ascii="Arial" w:hAnsi="Arial" w:cs="Arial"/>
          <w:lang w:val="ru-RU"/>
        </w:rPr>
        <w:t xml:space="preserve"> В умовах реконструкції, за неможливості встановлення ліфтів, допускається встановлення вертикальних підіймальних платформ (</w:t>
      </w:r>
      <w:hyperlink r:id="rId345" w:history="1">
        <w:r w:rsidRPr="000672B9">
          <w:rPr>
            <w:rStyle w:val="a8"/>
            <w:rFonts w:ascii="Arial" w:hAnsi="Arial" w:cs="Arial"/>
            <w:lang w:val="ru-RU"/>
          </w:rPr>
          <w:t xml:space="preserve">ДСТУ </w:t>
        </w:r>
        <w:r w:rsidRPr="000672B9">
          <w:rPr>
            <w:rStyle w:val="a8"/>
            <w:rFonts w:ascii="Arial" w:hAnsi="Arial" w:cs="Arial"/>
          </w:rPr>
          <w:t>EN</w:t>
        </w:r>
        <w:r w:rsidRPr="000672B9">
          <w:rPr>
            <w:rStyle w:val="a8"/>
            <w:rFonts w:ascii="Arial" w:hAnsi="Arial" w:cs="Arial"/>
            <w:lang w:val="ru-RU"/>
          </w:rPr>
          <w:t xml:space="preserve"> 81-41</w:t>
        </w:r>
      </w:hyperlink>
      <w:r w:rsidRPr="00541766">
        <w:rPr>
          <w:rFonts w:ascii="Arial" w:hAnsi="Arial" w:cs="Arial"/>
          <w:lang w:val="ru-RU"/>
        </w:rPr>
        <w:t>) та похилих підіймачів (</w:t>
      </w:r>
      <w:hyperlink r:id="rId346" w:history="1">
        <w:r w:rsidRPr="00EA666B">
          <w:rPr>
            <w:rStyle w:val="a8"/>
            <w:rFonts w:ascii="Arial" w:hAnsi="Arial" w:cs="Arial"/>
            <w:lang w:val="ru-RU"/>
          </w:rPr>
          <w:t xml:space="preserve">ДСТУ </w:t>
        </w:r>
        <w:r w:rsidRPr="00EA666B">
          <w:rPr>
            <w:rStyle w:val="a8"/>
            <w:rFonts w:ascii="Arial" w:hAnsi="Arial" w:cs="Arial"/>
          </w:rPr>
          <w:t>EN</w:t>
        </w:r>
        <w:r w:rsidRPr="00EA666B">
          <w:rPr>
            <w:rStyle w:val="a8"/>
            <w:rFonts w:ascii="Arial" w:hAnsi="Arial" w:cs="Arial"/>
            <w:lang w:val="ru-RU"/>
          </w:rPr>
          <w:t xml:space="preserve"> 81-40</w:t>
        </w:r>
      </w:hyperlink>
      <w:r w:rsidRPr="00541766">
        <w:rPr>
          <w:rFonts w:ascii="Arial" w:hAnsi="Arial" w:cs="Arial"/>
          <w:lang w:val="ru-RU"/>
        </w:rPr>
        <w:t>) для переміщення вихованців з особливими освітніми п</w:t>
      </w:r>
      <w:r w:rsidR="00FF2647">
        <w:rPr>
          <w:rFonts w:ascii="Arial" w:hAnsi="Arial" w:cs="Arial"/>
          <w:lang w:val="ru-RU"/>
        </w:rPr>
        <w:t>отребами</w:t>
      </w:r>
      <w:r w:rsidRPr="00541766">
        <w:rPr>
          <w:rFonts w:ascii="Arial" w:hAnsi="Arial" w:cs="Arial"/>
          <w:lang w:val="ru-RU"/>
        </w:rPr>
        <w:t xml:space="preserve"> з супроводжуючими особами та інших маломобільних груп населення.</w:t>
      </w:r>
    </w:p>
    <w:p w14:paraId="0D1A6375" w14:textId="492A751C" w:rsidR="00985D0C" w:rsidRPr="00541766" w:rsidRDefault="00985D0C" w:rsidP="00985D0C">
      <w:pPr>
        <w:spacing w:after="0" w:line="295" w:lineRule="auto"/>
        <w:ind w:firstLine="709"/>
        <w:jc w:val="both"/>
        <w:rPr>
          <w:rFonts w:ascii="Arial" w:hAnsi="Arial" w:cs="Arial"/>
          <w:lang w:val="ru-RU"/>
        </w:rPr>
      </w:pPr>
      <w:r w:rsidRPr="00541766">
        <w:rPr>
          <w:rFonts w:ascii="Arial" w:hAnsi="Arial" w:cs="Arial"/>
          <w:lang w:val="ru-RU"/>
        </w:rPr>
        <w:t xml:space="preserve">В умовах реконструкції ліфти та інші підіймальні пристрої мають відповідати вимогам </w:t>
      </w:r>
      <w:hyperlink r:id="rId347" w:history="1">
        <w:r w:rsidRPr="00D57264">
          <w:rPr>
            <w:rStyle w:val="a8"/>
            <w:rFonts w:ascii="Arial" w:hAnsi="Arial" w:cs="Arial"/>
            <w:lang w:val="ru-RU"/>
          </w:rPr>
          <w:t>ДБН В.2.2-40</w:t>
        </w:r>
      </w:hyperlink>
      <w:r w:rsidRPr="00541766">
        <w:rPr>
          <w:rFonts w:ascii="Arial" w:hAnsi="Arial" w:cs="Arial"/>
          <w:lang w:val="ru-RU"/>
        </w:rPr>
        <w:t xml:space="preserve">, </w:t>
      </w:r>
      <w:hyperlink r:id="rId348" w:history="1">
        <w:r w:rsidRPr="00EA666B">
          <w:rPr>
            <w:rStyle w:val="a8"/>
            <w:rFonts w:ascii="Arial" w:hAnsi="Arial" w:cs="Arial"/>
            <w:lang w:val="ru-RU"/>
          </w:rPr>
          <w:t xml:space="preserve">ДСТУ </w:t>
        </w:r>
        <w:r w:rsidRPr="00EA666B">
          <w:rPr>
            <w:rStyle w:val="a8"/>
            <w:rFonts w:ascii="Arial" w:hAnsi="Arial" w:cs="Arial"/>
          </w:rPr>
          <w:t>EN</w:t>
        </w:r>
        <w:r w:rsidRPr="00EA666B">
          <w:rPr>
            <w:rStyle w:val="a8"/>
            <w:rFonts w:ascii="Arial" w:hAnsi="Arial" w:cs="Arial"/>
            <w:lang w:val="ru-RU"/>
          </w:rPr>
          <w:t xml:space="preserve"> 81-40</w:t>
        </w:r>
      </w:hyperlink>
      <w:r w:rsidRPr="00541766">
        <w:rPr>
          <w:rFonts w:ascii="Arial" w:hAnsi="Arial" w:cs="Arial"/>
          <w:lang w:val="ru-RU"/>
        </w:rPr>
        <w:t xml:space="preserve">, </w:t>
      </w:r>
      <w:hyperlink r:id="rId349" w:history="1">
        <w:r w:rsidRPr="000672B9">
          <w:rPr>
            <w:rStyle w:val="a8"/>
            <w:rFonts w:ascii="Arial" w:hAnsi="Arial" w:cs="Arial"/>
            <w:lang w:val="ru-RU"/>
          </w:rPr>
          <w:t xml:space="preserve">ДСТУ </w:t>
        </w:r>
        <w:r w:rsidRPr="000672B9">
          <w:rPr>
            <w:rStyle w:val="a8"/>
            <w:rFonts w:ascii="Arial" w:hAnsi="Arial" w:cs="Arial"/>
          </w:rPr>
          <w:t>EN</w:t>
        </w:r>
        <w:r w:rsidRPr="000672B9">
          <w:rPr>
            <w:rStyle w:val="a8"/>
            <w:rFonts w:ascii="Arial" w:hAnsi="Arial" w:cs="Arial"/>
            <w:lang w:val="ru-RU"/>
          </w:rPr>
          <w:t xml:space="preserve"> 81-41</w:t>
        </w:r>
      </w:hyperlink>
      <w:r w:rsidRPr="00541766">
        <w:rPr>
          <w:rFonts w:ascii="Arial" w:hAnsi="Arial" w:cs="Arial"/>
          <w:lang w:val="ru-RU"/>
        </w:rPr>
        <w:t xml:space="preserve">. </w:t>
      </w:r>
    </w:p>
    <w:p w14:paraId="48663587" w14:textId="77777777" w:rsidR="00985D0C" w:rsidRPr="00541766" w:rsidRDefault="00985D0C" w:rsidP="00985D0C">
      <w:pPr>
        <w:spacing w:after="0" w:line="295" w:lineRule="auto"/>
        <w:ind w:firstLine="709"/>
        <w:jc w:val="both"/>
        <w:rPr>
          <w:rFonts w:ascii="Arial" w:hAnsi="Arial" w:cs="Arial"/>
          <w:lang w:val="ru-RU"/>
        </w:rPr>
      </w:pPr>
      <w:r w:rsidRPr="00541766">
        <w:rPr>
          <w:rFonts w:ascii="Arial" w:hAnsi="Arial" w:cs="Arial"/>
          <w:b/>
          <w:bCs/>
          <w:lang w:val="ru-RU"/>
        </w:rPr>
        <w:t>8.6.1.5</w:t>
      </w:r>
      <w:r w:rsidRPr="00541766">
        <w:rPr>
          <w:rFonts w:ascii="Arial" w:hAnsi="Arial" w:cs="Arial"/>
          <w:lang w:val="ru-RU"/>
        </w:rPr>
        <w:t xml:space="preserve"> В умовах реконструкції допускається не встановлювати ліфти або підіймальні пристрої:</w:t>
      </w:r>
    </w:p>
    <w:p w14:paraId="14205476" w14:textId="7E5F923D" w:rsidR="00985D0C" w:rsidRPr="00541766" w:rsidRDefault="002324E4" w:rsidP="00985D0C">
      <w:pPr>
        <w:spacing w:after="0" w:line="295" w:lineRule="auto"/>
        <w:ind w:firstLine="709"/>
        <w:jc w:val="both"/>
        <w:rPr>
          <w:rFonts w:ascii="Arial" w:hAnsi="Arial" w:cs="Arial"/>
          <w:lang w:val="ru-RU"/>
        </w:rPr>
      </w:pPr>
      <w:r>
        <w:rPr>
          <w:rFonts w:ascii="Arial" w:eastAsia="Calibri" w:hAnsi="Arial" w:cs="Arial"/>
          <w:color w:val="000000" w:themeColor="text1"/>
        </w:rPr>
        <w:t>—</w:t>
      </w:r>
      <w:r w:rsidR="00985D0C" w:rsidRPr="00541766">
        <w:rPr>
          <w:rFonts w:ascii="Arial" w:hAnsi="Arial" w:cs="Arial"/>
          <w:lang w:val="ru-RU"/>
        </w:rPr>
        <w:t xml:space="preserve"> </w:t>
      </w:r>
      <w:r w:rsidR="00D67A0D">
        <w:rPr>
          <w:rFonts w:ascii="Arial" w:hAnsi="Arial" w:cs="Arial"/>
          <w:lang w:val="ru-RU"/>
        </w:rPr>
        <w:t>у</w:t>
      </w:r>
      <w:r w:rsidR="00985D0C" w:rsidRPr="00541766">
        <w:rPr>
          <w:rFonts w:ascii="Arial" w:hAnsi="Arial" w:cs="Arial"/>
          <w:lang w:val="ru-RU"/>
        </w:rPr>
        <w:t xml:space="preserve"> 2</w:t>
      </w:r>
      <w:r w:rsidR="00D67A0D">
        <w:rPr>
          <w:rFonts w:ascii="Arial" w:hAnsi="Arial" w:cs="Arial"/>
          <w:lang w:val="ru-RU"/>
        </w:rPr>
        <w:t>-</w:t>
      </w:r>
      <w:r w:rsidR="00985D0C" w:rsidRPr="00541766">
        <w:rPr>
          <w:rFonts w:ascii="Arial" w:hAnsi="Arial" w:cs="Arial"/>
          <w:lang w:val="ru-RU"/>
        </w:rPr>
        <w:t>х та 3</w:t>
      </w:r>
      <w:r w:rsidR="00D67A0D">
        <w:rPr>
          <w:rFonts w:ascii="Arial" w:hAnsi="Arial" w:cs="Arial"/>
          <w:lang w:val="ru-RU"/>
        </w:rPr>
        <w:t>-</w:t>
      </w:r>
      <w:r w:rsidR="00985D0C" w:rsidRPr="00541766">
        <w:rPr>
          <w:rFonts w:ascii="Arial" w:hAnsi="Arial" w:cs="Arial"/>
          <w:lang w:val="ru-RU"/>
        </w:rPr>
        <w:t>х поверхових, розташованих в окремих будівлях, яслах та дитячих садках місткістю до 40 вихованців включно;</w:t>
      </w:r>
    </w:p>
    <w:p w14:paraId="3754F33B" w14:textId="337A38B4" w:rsidR="00985D0C" w:rsidRPr="00541766" w:rsidRDefault="002324E4" w:rsidP="00985D0C">
      <w:pPr>
        <w:spacing w:after="0" w:line="295" w:lineRule="auto"/>
        <w:ind w:firstLine="709"/>
        <w:jc w:val="both"/>
        <w:rPr>
          <w:rFonts w:ascii="Arial" w:hAnsi="Arial" w:cs="Arial"/>
          <w:lang w:val="ru-RU"/>
        </w:rPr>
      </w:pPr>
      <w:r>
        <w:rPr>
          <w:rFonts w:ascii="Arial" w:eastAsia="Calibri" w:hAnsi="Arial" w:cs="Arial"/>
          <w:color w:val="000000" w:themeColor="text1"/>
        </w:rPr>
        <w:t>—</w:t>
      </w:r>
      <w:r w:rsidR="00985D0C" w:rsidRPr="00541766">
        <w:rPr>
          <w:rFonts w:ascii="Arial" w:hAnsi="Arial" w:cs="Arial"/>
          <w:lang w:val="ru-RU"/>
        </w:rPr>
        <w:t xml:space="preserve"> </w:t>
      </w:r>
      <w:r w:rsidR="00D67A0D">
        <w:rPr>
          <w:rFonts w:ascii="Arial" w:hAnsi="Arial" w:cs="Arial"/>
          <w:lang w:val="ru-RU"/>
        </w:rPr>
        <w:t>у</w:t>
      </w:r>
      <w:r w:rsidR="00985D0C" w:rsidRPr="00541766">
        <w:rPr>
          <w:rFonts w:ascii="Arial" w:hAnsi="Arial" w:cs="Arial"/>
          <w:lang w:val="ru-RU"/>
        </w:rPr>
        <w:t xml:space="preserve"> 2</w:t>
      </w:r>
      <w:r w:rsidR="00D67A0D">
        <w:rPr>
          <w:rFonts w:ascii="Arial" w:hAnsi="Arial" w:cs="Arial"/>
          <w:lang w:val="ru-RU"/>
        </w:rPr>
        <w:t>-</w:t>
      </w:r>
      <w:r w:rsidR="00985D0C" w:rsidRPr="00541766">
        <w:rPr>
          <w:rFonts w:ascii="Arial" w:hAnsi="Arial" w:cs="Arial"/>
          <w:lang w:val="ru-RU"/>
        </w:rPr>
        <w:t>х поверхових вбудованих або вбудовано-прибудованих яслах та дитячих садках місткістю до 40 вихованців включно;</w:t>
      </w:r>
    </w:p>
    <w:p w14:paraId="5103F965" w14:textId="72DE25AF" w:rsidR="00985D0C" w:rsidRPr="00541766" w:rsidRDefault="002324E4" w:rsidP="00985D0C">
      <w:pPr>
        <w:spacing w:after="0" w:line="295" w:lineRule="auto"/>
        <w:ind w:firstLine="709"/>
        <w:jc w:val="both"/>
        <w:rPr>
          <w:rFonts w:ascii="Arial" w:hAnsi="Arial" w:cs="Arial"/>
          <w:lang w:val="ru-RU"/>
        </w:rPr>
      </w:pPr>
      <w:r>
        <w:rPr>
          <w:rFonts w:ascii="Arial" w:eastAsia="Calibri" w:hAnsi="Arial" w:cs="Arial"/>
          <w:color w:val="000000" w:themeColor="text1"/>
        </w:rPr>
        <w:t>—</w:t>
      </w:r>
      <w:r w:rsidR="00985D0C" w:rsidRPr="00541766">
        <w:rPr>
          <w:rFonts w:ascii="Arial" w:hAnsi="Arial" w:cs="Arial"/>
          <w:lang w:val="ru-RU"/>
        </w:rPr>
        <w:t xml:space="preserve"> </w:t>
      </w:r>
      <w:r w:rsidR="00D67A0D">
        <w:rPr>
          <w:rFonts w:ascii="Arial" w:hAnsi="Arial" w:cs="Arial"/>
          <w:lang w:val="ru-RU"/>
        </w:rPr>
        <w:t>у</w:t>
      </w:r>
      <w:r w:rsidR="00985D0C" w:rsidRPr="00541766">
        <w:rPr>
          <w:rFonts w:ascii="Arial" w:hAnsi="Arial" w:cs="Arial"/>
          <w:lang w:val="ru-RU"/>
        </w:rPr>
        <w:t xml:space="preserve"> 2</w:t>
      </w:r>
      <w:r w:rsidR="00D67A0D">
        <w:rPr>
          <w:rFonts w:ascii="Arial" w:hAnsi="Arial" w:cs="Arial"/>
          <w:lang w:val="ru-RU"/>
        </w:rPr>
        <w:t>-</w:t>
      </w:r>
      <w:r w:rsidR="00985D0C" w:rsidRPr="00541766">
        <w:rPr>
          <w:rFonts w:ascii="Arial" w:hAnsi="Arial" w:cs="Arial"/>
          <w:lang w:val="ru-RU"/>
        </w:rPr>
        <w:t>х поверхових спеціальних дитячих садках місткістю до 24 вихованців включно.</w:t>
      </w:r>
    </w:p>
    <w:p w14:paraId="2083852A" w14:textId="77777777" w:rsidR="00985D0C" w:rsidRPr="00DE01C7" w:rsidRDefault="00985D0C" w:rsidP="00DE01C7">
      <w:pPr>
        <w:pStyle w:val="3"/>
        <w:spacing w:before="120"/>
        <w:ind w:firstLine="709"/>
        <w:rPr>
          <w:rFonts w:ascii="Arial" w:hAnsi="Arial" w:cs="Arial"/>
          <w:b/>
          <w:bCs/>
          <w:color w:val="auto"/>
          <w:sz w:val="22"/>
          <w:szCs w:val="22"/>
          <w:lang w:val="ru-RU"/>
        </w:rPr>
      </w:pPr>
      <w:bookmarkStart w:id="75" w:name="_Toc234619660"/>
      <w:r w:rsidRPr="00DE01C7">
        <w:rPr>
          <w:rFonts w:ascii="Arial" w:hAnsi="Arial" w:cs="Arial"/>
          <w:b/>
          <w:bCs/>
          <w:color w:val="auto"/>
          <w:sz w:val="22"/>
          <w:szCs w:val="22"/>
          <w:lang w:val="ru-RU"/>
        </w:rPr>
        <w:t>8.6.2 Вимоги до оснащення кабіни ліфта</w:t>
      </w:r>
      <w:bookmarkEnd w:id="75"/>
    </w:p>
    <w:p w14:paraId="70985E31" w14:textId="552121D3" w:rsidR="00985D0C" w:rsidRPr="00541766" w:rsidRDefault="00985D0C" w:rsidP="00985D0C">
      <w:pPr>
        <w:spacing w:after="0" w:line="295" w:lineRule="auto"/>
        <w:ind w:firstLine="709"/>
        <w:jc w:val="both"/>
        <w:rPr>
          <w:rFonts w:ascii="Arial" w:hAnsi="Arial" w:cs="Arial"/>
          <w:lang w:val="ru-RU"/>
        </w:rPr>
      </w:pPr>
      <w:r w:rsidRPr="00541766">
        <w:rPr>
          <w:rFonts w:ascii="Arial" w:hAnsi="Arial" w:cs="Arial"/>
          <w:b/>
          <w:bCs/>
          <w:lang w:val="ru-RU"/>
        </w:rPr>
        <w:t>8.6.2.1</w:t>
      </w:r>
      <w:r w:rsidRPr="00541766">
        <w:rPr>
          <w:rFonts w:ascii="Arial" w:hAnsi="Arial" w:cs="Arial"/>
          <w:lang w:val="ru-RU"/>
        </w:rPr>
        <w:t xml:space="preserve"> Кабіна ліфта має відповідати таким вимогам:</w:t>
      </w:r>
    </w:p>
    <w:p w14:paraId="20627803" w14:textId="13D9714B" w:rsidR="00985D0C" w:rsidRPr="00541766" w:rsidRDefault="002324E4" w:rsidP="00985D0C">
      <w:pPr>
        <w:spacing w:after="0" w:line="295" w:lineRule="auto"/>
        <w:ind w:firstLine="709"/>
        <w:jc w:val="both"/>
        <w:rPr>
          <w:rFonts w:ascii="Arial" w:hAnsi="Arial" w:cs="Arial"/>
          <w:lang w:val="ru-RU"/>
        </w:rPr>
      </w:pPr>
      <w:r>
        <w:rPr>
          <w:rFonts w:ascii="Arial" w:eastAsia="Calibri" w:hAnsi="Arial" w:cs="Arial"/>
          <w:color w:val="000000" w:themeColor="text1"/>
        </w:rPr>
        <w:t>—</w:t>
      </w:r>
      <w:r w:rsidR="00985D0C" w:rsidRPr="00541766">
        <w:rPr>
          <w:rFonts w:ascii="Arial" w:hAnsi="Arial" w:cs="Arial"/>
          <w:lang w:val="ru-RU"/>
        </w:rPr>
        <w:t xml:space="preserve"> </w:t>
      </w:r>
      <w:r w:rsidR="00D67A0D">
        <w:rPr>
          <w:rFonts w:ascii="Arial" w:hAnsi="Arial" w:cs="Arial"/>
          <w:lang w:val="ru-RU"/>
        </w:rPr>
        <w:t>у</w:t>
      </w:r>
      <w:r w:rsidR="00985D0C" w:rsidRPr="00541766">
        <w:rPr>
          <w:rFonts w:ascii="Arial" w:hAnsi="Arial" w:cs="Arial"/>
          <w:lang w:val="ru-RU"/>
        </w:rPr>
        <w:t xml:space="preserve">середині кабіни з обох боків має бути забезпечено поручні відповідно до вимог 5.3.2.1 </w:t>
      </w:r>
      <w:hyperlink r:id="rId350" w:history="1">
        <w:r w:rsidR="00985D0C" w:rsidRPr="000672B9">
          <w:rPr>
            <w:rStyle w:val="a8"/>
            <w:rFonts w:ascii="Arial" w:hAnsi="Arial" w:cs="Arial"/>
            <w:lang w:val="ru-RU"/>
          </w:rPr>
          <w:t xml:space="preserve">ДСТУ </w:t>
        </w:r>
        <w:r w:rsidR="00985D0C" w:rsidRPr="000672B9">
          <w:rPr>
            <w:rStyle w:val="a8"/>
            <w:rFonts w:ascii="Arial" w:hAnsi="Arial" w:cs="Arial"/>
          </w:rPr>
          <w:t>EN</w:t>
        </w:r>
        <w:r w:rsidR="00985D0C" w:rsidRPr="000672B9">
          <w:rPr>
            <w:rStyle w:val="a8"/>
            <w:rFonts w:ascii="Arial" w:hAnsi="Arial" w:cs="Arial"/>
            <w:lang w:val="ru-RU"/>
          </w:rPr>
          <w:t xml:space="preserve"> 81-70</w:t>
        </w:r>
      </w:hyperlink>
      <w:r w:rsidR="00985D0C" w:rsidRPr="00541766">
        <w:rPr>
          <w:rFonts w:ascii="Arial" w:hAnsi="Arial" w:cs="Arial"/>
          <w:lang w:val="ru-RU"/>
        </w:rPr>
        <w:t>;</w:t>
      </w:r>
    </w:p>
    <w:p w14:paraId="7CA2C874" w14:textId="17DBFCC0" w:rsidR="00985D0C" w:rsidRPr="00541766" w:rsidRDefault="00D57264" w:rsidP="00985D0C">
      <w:pPr>
        <w:spacing w:after="0" w:line="295" w:lineRule="auto"/>
        <w:ind w:firstLine="709"/>
        <w:jc w:val="both"/>
        <w:rPr>
          <w:rFonts w:ascii="Arial" w:hAnsi="Arial" w:cs="Arial"/>
          <w:lang w:val="ru-RU"/>
        </w:rPr>
      </w:pPr>
      <w:r>
        <w:rPr>
          <w:rFonts w:ascii="Arial" w:eastAsia="Calibri" w:hAnsi="Arial" w:cs="Arial"/>
          <w:color w:val="000000" w:themeColor="text1"/>
        </w:rPr>
        <w:lastRenderedPageBreak/>
        <w:t>—</w:t>
      </w:r>
      <w:r w:rsidR="00985D0C" w:rsidRPr="00541766">
        <w:rPr>
          <w:rFonts w:ascii="Arial" w:hAnsi="Arial" w:cs="Arial"/>
          <w:lang w:val="ru-RU"/>
        </w:rPr>
        <w:t xml:space="preserve"> панель керування має бути спро</w:t>
      </w:r>
      <w:r w:rsidR="007E68DD">
        <w:rPr>
          <w:rFonts w:ascii="Arial" w:hAnsi="Arial" w:cs="Arial"/>
          <w:lang w:val="ru-RU"/>
        </w:rPr>
        <w:t>є</w:t>
      </w:r>
      <w:r w:rsidR="00985D0C" w:rsidRPr="00541766">
        <w:rPr>
          <w:rFonts w:ascii="Arial" w:hAnsi="Arial" w:cs="Arial"/>
          <w:lang w:val="ru-RU"/>
        </w:rPr>
        <w:t xml:space="preserve">ктовано відповідно до вимог 5.4.2 </w:t>
      </w:r>
      <w:hyperlink r:id="rId351" w:history="1">
        <w:r w:rsidR="00985D0C" w:rsidRPr="000672B9">
          <w:rPr>
            <w:rStyle w:val="a8"/>
            <w:rFonts w:ascii="Arial" w:hAnsi="Arial" w:cs="Arial"/>
            <w:lang w:val="ru-RU"/>
          </w:rPr>
          <w:t xml:space="preserve">ДСТУ </w:t>
        </w:r>
        <w:r w:rsidR="00985D0C" w:rsidRPr="000672B9">
          <w:rPr>
            <w:rStyle w:val="a8"/>
            <w:rFonts w:ascii="Arial" w:hAnsi="Arial" w:cs="Arial"/>
          </w:rPr>
          <w:t>EN</w:t>
        </w:r>
        <w:r w:rsidR="00985D0C" w:rsidRPr="000672B9">
          <w:rPr>
            <w:rStyle w:val="a8"/>
            <w:rFonts w:ascii="Arial" w:hAnsi="Arial" w:cs="Arial"/>
            <w:lang w:val="ru-RU"/>
          </w:rPr>
          <w:t xml:space="preserve"> 81-70</w:t>
        </w:r>
      </w:hyperlink>
      <w:r w:rsidR="00985D0C" w:rsidRPr="00541766">
        <w:rPr>
          <w:rFonts w:ascii="Arial" w:hAnsi="Arial" w:cs="Arial"/>
          <w:lang w:val="ru-RU"/>
        </w:rPr>
        <w:t xml:space="preserve"> (якщо в будівлі є кілька ліфтів, панелі керування всіх ліфтів мають бути однаков</w:t>
      </w:r>
      <w:r w:rsidR="00B57E0E">
        <w:rPr>
          <w:rFonts w:ascii="Arial" w:hAnsi="Arial" w:cs="Arial"/>
          <w:lang w:val="ru-RU"/>
        </w:rPr>
        <w:t xml:space="preserve">ими </w:t>
      </w:r>
      <w:r w:rsidR="00985D0C" w:rsidRPr="00541766">
        <w:rPr>
          <w:rFonts w:ascii="Arial" w:hAnsi="Arial" w:cs="Arial"/>
          <w:lang w:val="ru-RU"/>
        </w:rPr>
        <w:t>за розташуванням кнопок);</w:t>
      </w:r>
    </w:p>
    <w:p w14:paraId="0BF10148" w14:textId="6D7C158F" w:rsidR="00985D0C" w:rsidRPr="00541766" w:rsidRDefault="002324E4" w:rsidP="00985D0C">
      <w:pPr>
        <w:spacing w:after="0" w:line="295" w:lineRule="auto"/>
        <w:ind w:firstLine="709"/>
        <w:jc w:val="both"/>
        <w:rPr>
          <w:rFonts w:ascii="Arial" w:hAnsi="Arial" w:cs="Arial"/>
          <w:lang w:val="ru-RU"/>
        </w:rPr>
      </w:pPr>
      <w:r>
        <w:rPr>
          <w:rFonts w:ascii="Arial" w:eastAsia="Calibri" w:hAnsi="Arial" w:cs="Arial"/>
          <w:color w:val="000000" w:themeColor="text1"/>
        </w:rPr>
        <w:t>—</w:t>
      </w:r>
      <w:r w:rsidR="00985D0C" w:rsidRPr="00541766">
        <w:rPr>
          <w:rFonts w:ascii="Arial" w:hAnsi="Arial" w:cs="Arial"/>
          <w:lang w:val="ru-RU"/>
        </w:rPr>
        <w:t xml:space="preserve"> панель керування має бути розташована на відстані не менше ніж 0,5 м від краю стіни (кутів ліфта) згідно з 5.4.2.3.5 </w:t>
      </w:r>
      <w:hyperlink r:id="rId352" w:history="1">
        <w:r w:rsidR="00985D0C" w:rsidRPr="000672B9">
          <w:rPr>
            <w:rStyle w:val="a8"/>
            <w:rFonts w:ascii="Arial" w:hAnsi="Arial" w:cs="Arial"/>
            <w:lang w:val="ru-RU"/>
          </w:rPr>
          <w:t xml:space="preserve">ДСТУ </w:t>
        </w:r>
        <w:r w:rsidR="00985D0C" w:rsidRPr="000672B9">
          <w:rPr>
            <w:rStyle w:val="a8"/>
            <w:rFonts w:ascii="Arial" w:hAnsi="Arial" w:cs="Arial"/>
          </w:rPr>
          <w:t>EN</w:t>
        </w:r>
        <w:r w:rsidR="00985D0C" w:rsidRPr="000672B9">
          <w:rPr>
            <w:rStyle w:val="a8"/>
            <w:rFonts w:ascii="Arial" w:hAnsi="Arial" w:cs="Arial"/>
            <w:lang w:val="ru-RU"/>
          </w:rPr>
          <w:t xml:space="preserve"> 81-70</w:t>
        </w:r>
      </w:hyperlink>
      <w:r w:rsidR="00985D0C" w:rsidRPr="00541766">
        <w:rPr>
          <w:rFonts w:ascii="Arial" w:hAnsi="Arial" w:cs="Arial"/>
          <w:lang w:val="ru-RU"/>
        </w:rPr>
        <w:t>;</w:t>
      </w:r>
    </w:p>
    <w:p w14:paraId="37CAD371" w14:textId="4C53F78C" w:rsidR="00985D0C" w:rsidRPr="00541766" w:rsidRDefault="002324E4" w:rsidP="00985D0C">
      <w:pPr>
        <w:spacing w:after="0" w:line="295" w:lineRule="auto"/>
        <w:ind w:firstLine="709"/>
        <w:jc w:val="both"/>
        <w:rPr>
          <w:rFonts w:ascii="Arial" w:hAnsi="Arial" w:cs="Arial"/>
          <w:lang w:val="ru-RU"/>
        </w:rPr>
      </w:pPr>
      <w:r>
        <w:rPr>
          <w:rFonts w:ascii="Arial" w:eastAsia="Calibri" w:hAnsi="Arial" w:cs="Arial"/>
          <w:color w:val="000000" w:themeColor="text1"/>
        </w:rPr>
        <w:t>—</w:t>
      </w:r>
      <w:r w:rsidR="00985D0C" w:rsidRPr="00541766">
        <w:rPr>
          <w:rFonts w:ascii="Arial" w:hAnsi="Arial" w:cs="Arial"/>
          <w:lang w:val="ru-RU"/>
        </w:rPr>
        <w:t xml:space="preserve"> кнопки мають чітко відрізнятися за кольором від панелі/стін кабіни відповідно до вимог 5.1 </w:t>
      </w:r>
      <w:hyperlink r:id="rId353" w:history="1">
        <w:r w:rsidR="00985D0C" w:rsidRPr="000672B9">
          <w:rPr>
            <w:rStyle w:val="a8"/>
            <w:rFonts w:ascii="Arial" w:hAnsi="Arial" w:cs="Arial"/>
            <w:lang w:val="ru-RU"/>
          </w:rPr>
          <w:t xml:space="preserve">ДСТУ </w:t>
        </w:r>
        <w:r w:rsidR="00985D0C" w:rsidRPr="000672B9">
          <w:rPr>
            <w:rStyle w:val="a8"/>
            <w:rFonts w:ascii="Arial" w:hAnsi="Arial" w:cs="Arial"/>
          </w:rPr>
          <w:t>EN</w:t>
        </w:r>
        <w:r w:rsidR="00985D0C" w:rsidRPr="000672B9">
          <w:rPr>
            <w:rStyle w:val="a8"/>
            <w:rFonts w:ascii="Arial" w:hAnsi="Arial" w:cs="Arial"/>
            <w:lang w:val="ru-RU"/>
          </w:rPr>
          <w:t xml:space="preserve"> 81-70</w:t>
        </w:r>
      </w:hyperlink>
      <w:r w:rsidR="00985D0C" w:rsidRPr="00541766">
        <w:rPr>
          <w:rFonts w:ascii="Arial" w:hAnsi="Arial" w:cs="Arial"/>
          <w:lang w:val="ru-RU"/>
        </w:rPr>
        <w:t>;</w:t>
      </w:r>
    </w:p>
    <w:p w14:paraId="7B1E56EF" w14:textId="4C4CA594" w:rsidR="00985D0C" w:rsidRPr="00541766" w:rsidRDefault="002324E4" w:rsidP="00985D0C">
      <w:pPr>
        <w:spacing w:after="0" w:line="295" w:lineRule="auto"/>
        <w:ind w:firstLine="709"/>
        <w:jc w:val="both"/>
        <w:rPr>
          <w:rFonts w:ascii="Arial" w:hAnsi="Arial" w:cs="Arial"/>
          <w:lang w:val="ru-RU"/>
        </w:rPr>
      </w:pPr>
      <w:r>
        <w:rPr>
          <w:rFonts w:ascii="Arial" w:eastAsia="Calibri" w:hAnsi="Arial" w:cs="Arial"/>
          <w:color w:val="000000" w:themeColor="text1"/>
        </w:rPr>
        <w:t>—</w:t>
      </w:r>
      <w:r w:rsidR="00985D0C" w:rsidRPr="00541766">
        <w:rPr>
          <w:rFonts w:ascii="Arial" w:hAnsi="Arial" w:cs="Arial"/>
          <w:lang w:val="ru-RU"/>
        </w:rPr>
        <w:t xml:space="preserve"> система аварійної сигналізації ліфта повинна забезпечувати безпосереднє з’єднання з аварійною або технічною службою ліфта.</w:t>
      </w:r>
    </w:p>
    <w:p w14:paraId="55FA1A91" w14:textId="3378F1F0" w:rsidR="00985D0C" w:rsidRPr="00541766" w:rsidRDefault="00985D0C" w:rsidP="00985D0C">
      <w:pPr>
        <w:spacing w:after="0" w:line="295" w:lineRule="auto"/>
        <w:ind w:firstLine="709"/>
        <w:jc w:val="both"/>
        <w:rPr>
          <w:rFonts w:ascii="Arial" w:hAnsi="Arial" w:cs="Arial"/>
          <w:lang w:val="ru-RU"/>
        </w:rPr>
      </w:pPr>
      <w:r w:rsidRPr="00541766">
        <w:rPr>
          <w:rFonts w:ascii="Arial" w:hAnsi="Arial" w:cs="Arial"/>
          <w:lang w:val="ru-RU"/>
        </w:rPr>
        <w:t>Не допускається встановлення в кабінах ліфтів сенсорних панелей керування</w:t>
      </w:r>
      <w:r w:rsidR="00B57E0E">
        <w:rPr>
          <w:rFonts w:ascii="Arial" w:hAnsi="Arial" w:cs="Arial"/>
          <w:lang w:val="ru-RU"/>
        </w:rPr>
        <w:t>. П</w:t>
      </w:r>
      <w:r w:rsidRPr="00541766">
        <w:rPr>
          <w:rFonts w:ascii="Arial" w:hAnsi="Arial" w:cs="Arial"/>
          <w:lang w:val="ru-RU"/>
        </w:rPr>
        <w:t xml:space="preserve">ід сенсорними панелями керування слід розуміти будь-які пристрої, в яких вибір здійснюється дотиком пальця (екрани, дисплеї, скляні панелі тощо). </w:t>
      </w:r>
    </w:p>
    <w:p w14:paraId="76D9FD5F" w14:textId="77777777" w:rsidR="00985D0C" w:rsidRPr="000672B9" w:rsidRDefault="00985D0C" w:rsidP="000672B9">
      <w:pPr>
        <w:pStyle w:val="3"/>
        <w:ind w:firstLine="709"/>
        <w:rPr>
          <w:rFonts w:ascii="Arial" w:hAnsi="Arial" w:cs="Arial"/>
          <w:b/>
          <w:bCs/>
          <w:color w:val="auto"/>
          <w:sz w:val="22"/>
          <w:szCs w:val="22"/>
          <w:lang w:val="ru-RU"/>
        </w:rPr>
      </w:pPr>
      <w:bookmarkStart w:id="76" w:name="_Toc234619661"/>
      <w:r w:rsidRPr="000672B9">
        <w:rPr>
          <w:rFonts w:ascii="Arial" w:hAnsi="Arial" w:cs="Arial"/>
          <w:b/>
          <w:bCs/>
          <w:color w:val="auto"/>
          <w:sz w:val="22"/>
          <w:szCs w:val="22"/>
          <w:lang w:val="ru-RU"/>
        </w:rPr>
        <w:t>8.6.3 Системи безпеки ліфтів</w:t>
      </w:r>
      <w:bookmarkEnd w:id="76"/>
    </w:p>
    <w:p w14:paraId="23DA1768" w14:textId="28F4FD1B" w:rsidR="00985D0C" w:rsidRPr="00541766" w:rsidRDefault="00985D0C" w:rsidP="00985D0C">
      <w:pPr>
        <w:spacing w:after="0" w:line="295" w:lineRule="auto"/>
        <w:ind w:firstLine="709"/>
        <w:jc w:val="both"/>
        <w:rPr>
          <w:rFonts w:ascii="Arial" w:hAnsi="Arial" w:cs="Arial"/>
          <w:lang w:val="ru-RU"/>
        </w:rPr>
      </w:pPr>
      <w:r w:rsidRPr="00541766">
        <w:rPr>
          <w:rFonts w:ascii="Arial" w:hAnsi="Arial" w:cs="Arial"/>
          <w:lang w:val="ru-RU"/>
        </w:rPr>
        <w:t xml:space="preserve">Системи безпеки ліфтів мають відповідати вимогам </w:t>
      </w:r>
      <w:hyperlink r:id="rId354" w:history="1">
        <w:r w:rsidRPr="00EA666B">
          <w:rPr>
            <w:rStyle w:val="a8"/>
            <w:rFonts w:ascii="Arial" w:hAnsi="Arial" w:cs="Arial"/>
            <w:lang w:val="ru-RU"/>
          </w:rPr>
          <w:t xml:space="preserve">ДСТУ </w:t>
        </w:r>
        <w:r w:rsidRPr="00EA666B">
          <w:rPr>
            <w:rStyle w:val="a8"/>
            <w:rFonts w:ascii="Arial" w:hAnsi="Arial" w:cs="Arial"/>
          </w:rPr>
          <w:t>EN</w:t>
        </w:r>
        <w:r w:rsidRPr="00EA666B">
          <w:rPr>
            <w:rStyle w:val="a8"/>
            <w:rFonts w:ascii="Arial" w:hAnsi="Arial" w:cs="Arial"/>
            <w:lang w:val="ru-RU"/>
          </w:rPr>
          <w:t xml:space="preserve"> 81-20</w:t>
        </w:r>
      </w:hyperlink>
      <w:r w:rsidRPr="00541766">
        <w:rPr>
          <w:rFonts w:ascii="Arial" w:hAnsi="Arial" w:cs="Arial"/>
          <w:lang w:val="ru-RU"/>
        </w:rPr>
        <w:t xml:space="preserve">, </w:t>
      </w:r>
      <w:hyperlink r:id="rId355" w:history="1">
        <w:r w:rsidRPr="000672B9">
          <w:rPr>
            <w:rStyle w:val="a8"/>
            <w:rFonts w:ascii="Arial" w:hAnsi="Arial" w:cs="Arial"/>
            <w:lang w:val="ru-RU"/>
          </w:rPr>
          <w:t xml:space="preserve">ДСТУ </w:t>
        </w:r>
        <w:r w:rsidRPr="000672B9">
          <w:rPr>
            <w:rStyle w:val="a8"/>
            <w:rFonts w:ascii="Arial" w:hAnsi="Arial" w:cs="Arial"/>
          </w:rPr>
          <w:t>EN</w:t>
        </w:r>
        <w:r w:rsidRPr="000672B9">
          <w:rPr>
            <w:rStyle w:val="a8"/>
            <w:rFonts w:ascii="Arial" w:hAnsi="Arial" w:cs="Arial"/>
            <w:lang w:val="ru-RU"/>
          </w:rPr>
          <w:t xml:space="preserve"> 81-70</w:t>
        </w:r>
      </w:hyperlink>
      <w:r w:rsidRPr="00541766">
        <w:rPr>
          <w:rFonts w:ascii="Arial" w:hAnsi="Arial" w:cs="Arial"/>
          <w:lang w:val="ru-RU"/>
        </w:rPr>
        <w:t>.</w:t>
      </w:r>
    </w:p>
    <w:p w14:paraId="00C0A7DC" w14:textId="3B845D4E" w:rsidR="00985D0C" w:rsidRPr="00541766" w:rsidRDefault="00985D0C" w:rsidP="00985D0C">
      <w:pPr>
        <w:spacing w:after="0" w:line="295" w:lineRule="auto"/>
        <w:ind w:firstLine="709"/>
        <w:jc w:val="both"/>
        <w:rPr>
          <w:rFonts w:ascii="Arial" w:hAnsi="Arial" w:cs="Arial"/>
          <w:lang w:val="ru-RU"/>
        </w:rPr>
      </w:pPr>
      <w:r w:rsidRPr="00541766">
        <w:rPr>
          <w:rFonts w:ascii="Arial" w:hAnsi="Arial" w:cs="Arial"/>
          <w:b/>
          <w:bCs/>
          <w:lang w:val="ru-RU"/>
        </w:rPr>
        <w:t xml:space="preserve">8.6.3.1 </w:t>
      </w:r>
      <w:r w:rsidRPr="00541766">
        <w:rPr>
          <w:rFonts w:ascii="Arial" w:hAnsi="Arial" w:cs="Arial"/>
          <w:lang w:val="ru-RU"/>
        </w:rPr>
        <w:t>Час затримки дверей у відчиненому положенні має бути збільшен</w:t>
      </w:r>
      <w:r w:rsidRPr="00541766">
        <w:rPr>
          <w:rFonts w:ascii="Arial" w:hAnsi="Arial" w:cs="Arial"/>
          <w:color w:val="000000" w:themeColor="text1"/>
          <w:lang w:val="ru-RU"/>
        </w:rPr>
        <w:t>о</w:t>
      </w:r>
      <w:r w:rsidRPr="00541766">
        <w:rPr>
          <w:rFonts w:ascii="Arial" w:hAnsi="Arial" w:cs="Arial"/>
          <w:color w:val="C00000"/>
          <w:lang w:val="ru-RU"/>
        </w:rPr>
        <w:t xml:space="preserve"> </w:t>
      </w:r>
      <w:r w:rsidRPr="00541766">
        <w:rPr>
          <w:rFonts w:ascii="Arial" w:hAnsi="Arial" w:cs="Arial"/>
          <w:lang w:val="ru-RU"/>
        </w:rPr>
        <w:t xml:space="preserve">(не менше </w:t>
      </w:r>
      <w:r w:rsidR="00D67A0D">
        <w:rPr>
          <w:rFonts w:ascii="Arial" w:hAnsi="Arial" w:cs="Arial"/>
          <w:lang w:val="ru-RU"/>
        </w:rPr>
        <w:t xml:space="preserve">ніж </w:t>
      </w:r>
      <w:r w:rsidRPr="00541766">
        <w:rPr>
          <w:rFonts w:ascii="Arial" w:hAnsi="Arial" w:cs="Arial"/>
          <w:lang w:val="ru-RU"/>
        </w:rPr>
        <w:t>5</w:t>
      </w:r>
      <w:r w:rsidR="00D67A0D">
        <w:rPr>
          <w:rFonts w:ascii="Arial" w:hAnsi="Arial" w:cs="Arial"/>
          <w:lang w:val="ru-RU"/>
        </w:rPr>
        <w:t>–</w:t>
      </w:r>
      <w:r w:rsidRPr="00541766">
        <w:rPr>
          <w:rFonts w:ascii="Arial" w:hAnsi="Arial" w:cs="Arial"/>
          <w:lang w:val="ru-RU"/>
        </w:rPr>
        <w:t>8 секунд) з можливістю регулювання.</w:t>
      </w:r>
    </w:p>
    <w:p w14:paraId="79F44370" w14:textId="3F97D39F" w:rsidR="00985D0C" w:rsidRPr="000672B9" w:rsidRDefault="00985D0C" w:rsidP="000672B9">
      <w:pPr>
        <w:pStyle w:val="3"/>
        <w:ind w:firstLine="709"/>
        <w:rPr>
          <w:rFonts w:ascii="Arial" w:hAnsi="Arial" w:cs="Arial"/>
          <w:b/>
          <w:bCs/>
          <w:color w:val="auto"/>
          <w:sz w:val="22"/>
          <w:szCs w:val="22"/>
          <w:lang w:val="ru-RU"/>
        </w:rPr>
      </w:pPr>
      <w:bookmarkStart w:id="77" w:name="_Toc234619662"/>
      <w:r w:rsidRPr="000672B9">
        <w:rPr>
          <w:rFonts w:ascii="Arial" w:hAnsi="Arial" w:cs="Arial"/>
          <w:b/>
          <w:bCs/>
          <w:color w:val="auto"/>
          <w:sz w:val="22"/>
          <w:szCs w:val="22"/>
          <w:lang w:val="ru-RU"/>
        </w:rPr>
        <w:t>8.6.4 Вимоги до організації простору перед ліфтом</w:t>
      </w:r>
      <w:bookmarkEnd w:id="77"/>
    </w:p>
    <w:p w14:paraId="2ACC1973" w14:textId="3E9E4CE2" w:rsidR="00985D0C" w:rsidRPr="00541766" w:rsidRDefault="00985D0C" w:rsidP="00985D0C">
      <w:pPr>
        <w:spacing w:after="0" w:line="295" w:lineRule="auto"/>
        <w:ind w:firstLine="709"/>
        <w:jc w:val="both"/>
        <w:rPr>
          <w:rFonts w:ascii="Arial" w:hAnsi="Arial" w:cs="Arial"/>
          <w:lang w:val="ru-RU"/>
        </w:rPr>
      </w:pPr>
      <w:r w:rsidRPr="00541766">
        <w:rPr>
          <w:rFonts w:ascii="Arial" w:hAnsi="Arial" w:cs="Arial"/>
          <w:b/>
          <w:bCs/>
          <w:lang w:val="ru-RU"/>
        </w:rPr>
        <w:t xml:space="preserve">8.6.4.1 </w:t>
      </w:r>
      <w:r w:rsidRPr="00541766">
        <w:rPr>
          <w:rFonts w:ascii="Arial" w:hAnsi="Arial" w:cs="Arial"/>
          <w:lang w:val="ru-RU"/>
        </w:rPr>
        <w:t>Перед дверима ліфта:</w:t>
      </w:r>
    </w:p>
    <w:p w14:paraId="72F9163C" w14:textId="272C110D" w:rsidR="00985D0C" w:rsidRPr="00541766" w:rsidRDefault="002324E4" w:rsidP="00985D0C">
      <w:pPr>
        <w:spacing w:after="0" w:line="295" w:lineRule="auto"/>
        <w:ind w:firstLine="709"/>
        <w:jc w:val="both"/>
        <w:rPr>
          <w:rFonts w:ascii="Arial" w:hAnsi="Arial" w:cs="Arial"/>
          <w:lang w:val="ru-RU"/>
        </w:rPr>
      </w:pPr>
      <w:r>
        <w:rPr>
          <w:rFonts w:ascii="Arial" w:eastAsia="Calibri" w:hAnsi="Arial" w:cs="Arial"/>
          <w:color w:val="000000" w:themeColor="text1"/>
        </w:rPr>
        <w:t>—</w:t>
      </w:r>
      <w:r w:rsidR="00985D0C" w:rsidRPr="00541766">
        <w:rPr>
          <w:rFonts w:ascii="Arial" w:hAnsi="Arial" w:cs="Arial"/>
          <w:lang w:val="ru-RU"/>
        </w:rPr>
        <w:t xml:space="preserve"> має бути забезпечено достатній простір для маневрування (прямокутник з розмірами не менше ніж 1500 мм (ширина) х 1500 мм (глибина);</w:t>
      </w:r>
    </w:p>
    <w:p w14:paraId="46FF26D1" w14:textId="365C3768" w:rsidR="00985D0C" w:rsidRPr="00541766" w:rsidRDefault="002324E4" w:rsidP="00D57264">
      <w:pPr>
        <w:spacing w:after="0" w:line="295" w:lineRule="auto"/>
        <w:ind w:firstLine="709"/>
        <w:jc w:val="both"/>
        <w:rPr>
          <w:rFonts w:ascii="Arial" w:hAnsi="Arial" w:cs="Arial"/>
          <w:lang w:val="ru-RU"/>
        </w:rPr>
      </w:pPr>
      <w:r>
        <w:rPr>
          <w:rFonts w:ascii="Arial" w:eastAsia="Calibri" w:hAnsi="Arial" w:cs="Arial"/>
          <w:color w:val="000000" w:themeColor="text1"/>
        </w:rPr>
        <w:t>—</w:t>
      </w:r>
      <w:r w:rsidR="00985D0C" w:rsidRPr="00541766">
        <w:rPr>
          <w:rFonts w:ascii="Arial" w:hAnsi="Arial" w:cs="Arial"/>
          <w:lang w:val="ru-RU"/>
        </w:rPr>
        <w:t xml:space="preserve"> має бути забезпечено інформаційні пристрої, що візуально та акустично</w:t>
      </w:r>
      <w:r w:rsidR="00D57264">
        <w:rPr>
          <w:rFonts w:ascii="Arial" w:hAnsi="Arial" w:cs="Arial"/>
          <w:lang w:val="ru-RU"/>
        </w:rPr>
        <w:t xml:space="preserve"> </w:t>
      </w:r>
      <w:r w:rsidR="00985D0C" w:rsidRPr="00541766">
        <w:rPr>
          <w:rFonts w:ascii="Arial" w:hAnsi="Arial" w:cs="Arial"/>
          <w:lang w:val="ru-RU"/>
        </w:rPr>
        <w:t xml:space="preserve">інформують пасажирів щодо прибуття кабіни та напрямку її руху відповідно до 5.4.2.4 </w:t>
      </w:r>
      <w:hyperlink r:id="rId356" w:history="1">
        <w:r w:rsidR="00985D0C" w:rsidRPr="000672B9">
          <w:rPr>
            <w:rStyle w:val="a8"/>
            <w:rFonts w:ascii="Arial" w:hAnsi="Arial" w:cs="Arial"/>
            <w:lang w:val="ru-RU"/>
          </w:rPr>
          <w:t xml:space="preserve">ДСТУ </w:t>
        </w:r>
        <w:r w:rsidR="00985D0C" w:rsidRPr="000672B9">
          <w:rPr>
            <w:rStyle w:val="a8"/>
            <w:rFonts w:ascii="Arial" w:hAnsi="Arial" w:cs="Arial"/>
          </w:rPr>
          <w:t>EN</w:t>
        </w:r>
        <w:r w:rsidR="00985D0C" w:rsidRPr="000672B9">
          <w:rPr>
            <w:rStyle w:val="a8"/>
            <w:rFonts w:ascii="Arial" w:hAnsi="Arial" w:cs="Arial"/>
            <w:lang w:val="ru-RU"/>
          </w:rPr>
          <w:t xml:space="preserve"> 81-70</w:t>
        </w:r>
      </w:hyperlink>
      <w:r w:rsidR="00985D0C" w:rsidRPr="00541766">
        <w:rPr>
          <w:rFonts w:ascii="Arial" w:hAnsi="Arial" w:cs="Arial"/>
          <w:lang w:val="ru-RU"/>
        </w:rPr>
        <w:t>.</w:t>
      </w:r>
    </w:p>
    <w:p w14:paraId="45810946" w14:textId="5FFC4C94" w:rsidR="00985D0C" w:rsidRPr="00541766" w:rsidRDefault="00985D0C" w:rsidP="00985D0C">
      <w:pPr>
        <w:spacing w:after="0" w:line="295" w:lineRule="auto"/>
        <w:ind w:firstLine="709"/>
        <w:jc w:val="both"/>
        <w:rPr>
          <w:rFonts w:ascii="Arial" w:hAnsi="Arial" w:cs="Arial"/>
          <w:lang w:val="ru-RU"/>
        </w:rPr>
      </w:pPr>
      <w:r w:rsidRPr="00541766">
        <w:rPr>
          <w:rFonts w:ascii="Arial" w:hAnsi="Arial" w:cs="Arial"/>
          <w:lang w:val="ru-RU"/>
        </w:rPr>
        <w:t>Якщо двері ліфта не контрастують зі стінами, контур дверей ліфта слід позначити кольором, що контрастує з кольором стіни/дверей ліфта (оптимально жовтим кольором)</w:t>
      </w:r>
      <w:r w:rsidR="00D67A0D">
        <w:rPr>
          <w:rFonts w:ascii="Arial" w:hAnsi="Arial" w:cs="Arial"/>
          <w:lang w:val="ru-RU"/>
        </w:rPr>
        <w:t>.</w:t>
      </w:r>
    </w:p>
    <w:p w14:paraId="024DAB1C" w14:textId="5945447B" w:rsidR="00985D0C" w:rsidRPr="00541766" w:rsidRDefault="00985D0C" w:rsidP="00985D0C">
      <w:pPr>
        <w:spacing w:after="0" w:line="295" w:lineRule="auto"/>
        <w:ind w:firstLine="709"/>
        <w:jc w:val="both"/>
        <w:rPr>
          <w:rFonts w:ascii="Arial" w:hAnsi="Arial" w:cs="Arial"/>
          <w:lang w:val="ru-RU"/>
        </w:rPr>
      </w:pPr>
      <w:r w:rsidRPr="00541766">
        <w:rPr>
          <w:rFonts w:ascii="Arial" w:hAnsi="Arial" w:cs="Arial"/>
          <w:lang w:val="ru-RU"/>
        </w:rPr>
        <w:t xml:space="preserve">Кнопки виклику ліфта розташовують відповідно до 5.4.2 </w:t>
      </w:r>
      <w:hyperlink r:id="rId357" w:history="1">
        <w:r w:rsidRPr="000672B9">
          <w:rPr>
            <w:rStyle w:val="a8"/>
            <w:rFonts w:ascii="Arial" w:hAnsi="Arial" w:cs="Arial"/>
            <w:lang w:val="ru-RU"/>
          </w:rPr>
          <w:t xml:space="preserve">ДСТУ </w:t>
        </w:r>
        <w:r w:rsidRPr="000672B9">
          <w:rPr>
            <w:rStyle w:val="a8"/>
            <w:rFonts w:ascii="Arial" w:hAnsi="Arial" w:cs="Arial"/>
          </w:rPr>
          <w:t>EN</w:t>
        </w:r>
        <w:r w:rsidRPr="000672B9">
          <w:rPr>
            <w:rStyle w:val="a8"/>
            <w:rFonts w:ascii="Arial" w:hAnsi="Arial" w:cs="Arial"/>
            <w:lang w:val="ru-RU"/>
          </w:rPr>
          <w:t xml:space="preserve"> 81-70</w:t>
        </w:r>
      </w:hyperlink>
      <w:r w:rsidRPr="00541766">
        <w:rPr>
          <w:rFonts w:ascii="Arial" w:hAnsi="Arial" w:cs="Arial"/>
          <w:lang w:val="ru-RU"/>
        </w:rPr>
        <w:t>, обов’язково з одного боку від дверей ліфта (рекомендовано праворуч).</w:t>
      </w:r>
    </w:p>
    <w:p w14:paraId="78A9FB21" w14:textId="77777777" w:rsidR="00985D0C" w:rsidRPr="00541766" w:rsidRDefault="00985D0C" w:rsidP="00985D0C">
      <w:pPr>
        <w:spacing w:after="0" w:line="295" w:lineRule="auto"/>
        <w:ind w:firstLine="709"/>
        <w:jc w:val="both"/>
        <w:rPr>
          <w:rFonts w:ascii="Arial" w:hAnsi="Arial" w:cs="Arial"/>
          <w:lang w:val="ru-RU"/>
        </w:rPr>
      </w:pPr>
      <w:r w:rsidRPr="00541766">
        <w:rPr>
          <w:rFonts w:ascii="Arial" w:hAnsi="Arial" w:cs="Arial"/>
          <w:lang w:val="ru-RU"/>
        </w:rPr>
        <w:t xml:space="preserve">Панель керування має відрізнятися за кольором від стіни (можна використовувати, наприклад, жовту окантовку панелі). </w:t>
      </w:r>
    </w:p>
    <w:p w14:paraId="2C141668" w14:textId="714834EE" w:rsidR="00985D0C" w:rsidRPr="00541766" w:rsidRDefault="00985D0C" w:rsidP="00985D0C">
      <w:pPr>
        <w:spacing w:after="0" w:line="295" w:lineRule="auto"/>
        <w:ind w:firstLine="709"/>
        <w:jc w:val="both"/>
        <w:rPr>
          <w:rFonts w:ascii="Arial" w:hAnsi="Arial" w:cs="Arial"/>
          <w:lang w:val="ru-RU"/>
        </w:rPr>
      </w:pPr>
      <w:r w:rsidRPr="00541766">
        <w:rPr>
          <w:rFonts w:ascii="Arial" w:hAnsi="Arial" w:cs="Arial"/>
          <w:lang w:val="ru-RU"/>
        </w:rPr>
        <w:t>Номери поверхів на стінах навпроти виходу з ліфта мають бути великими (висота символів не менше</w:t>
      </w:r>
      <w:r w:rsidR="00D67A0D">
        <w:rPr>
          <w:rFonts w:ascii="Arial" w:hAnsi="Arial" w:cs="Arial"/>
          <w:lang w:val="ru-RU"/>
        </w:rPr>
        <w:t xml:space="preserve"> ніж</w:t>
      </w:r>
      <w:r w:rsidRPr="00541766">
        <w:rPr>
          <w:rFonts w:ascii="Arial" w:hAnsi="Arial" w:cs="Arial"/>
          <w:lang w:val="ru-RU"/>
        </w:rPr>
        <w:t xml:space="preserve"> 100 мм) і контрастними.</w:t>
      </w:r>
    </w:p>
    <w:p w14:paraId="19AC501A" w14:textId="786060F0" w:rsidR="00985D0C" w:rsidRPr="00541766" w:rsidRDefault="00985D0C" w:rsidP="00985D0C">
      <w:pPr>
        <w:spacing w:after="0" w:line="295" w:lineRule="auto"/>
        <w:ind w:firstLine="709"/>
        <w:jc w:val="both"/>
        <w:rPr>
          <w:rFonts w:ascii="Arial" w:hAnsi="Arial" w:cs="Arial"/>
          <w:lang w:val="ru-RU"/>
        </w:rPr>
      </w:pPr>
      <w:r w:rsidRPr="00541766">
        <w:rPr>
          <w:rFonts w:ascii="Arial" w:hAnsi="Arial" w:cs="Arial"/>
          <w:lang w:val="ru-RU"/>
        </w:rPr>
        <w:t>Мінімальний рівень освітленості на порозі ліфта та в кабіні має бути не менше ніж 100 люкс</w:t>
      </w:r>
      <w:r w:rsidR="00B57E0E">
        <w:rPr>
          <w:rFonts w:ascii="Arial" w:hAnsi="Arial" w:cs="Arial"/>
          <w:lang w:val="ru-RU"/>
        </w:rPr>
        <w:t>ів</w:t>
      </w:r>
      <w:r w:rsidRPr="00541766">
        <w:rPr>
          <w:rFonts w:ascii="Arial" w:hAnsi="Arial" w:cs="Arial"/>
          <w:lang w:val="ru-RU"/>
        </w:rPr>
        <w:t>, без відблисків на глянцевих поверхнях.</w:t>
      </w:r>
    </w:p>
    <w:p w14:paraId="0289B164" w14:textId="77777777" w:rsidR="00985D0C" w:rsidRPr="000672B9" w:rsidRDefault="00985D0C" w:rsidP="000672B9">
      <w:pPr>
        <w:pStyle w:val="3"/>
        <w:ind w:firstLine="709"/>
        <w:rPr>
          <w:rFonts w:ascii="Arial" w:hAnsi="Arial" w:cs="Arial"/>
          <w:b/>
          <w:bCs/>
          <w:sz w:val="22"/>
          <w:szCs w:val="22"/>
          <w:lang w:val="ru-RU"/>
        </w:rPr>
      </w:pPr>
      <w:bookmarkStart w:id="78" w:name="_Toc234619663"/>
      <w:r w:rsidRPr="000672B9">
        <w:rPr>
          <w:rFonts w:ascii="Arial" w:hAnsi="Arial" w:cs="Arial"/>
          <w:b/>
          <w:bCs/>
          <w:color w:val="auto"/>
          <w:sz w:val="22"/>
          <w:szCs w:val="22"/>
          <w:lang w:val="ru-RU"/>
        </w:rPr>
        <w:t>8.6.5 Контроль доступу</w:t>
      </w:r>
      <w:bookmarkEnd w:id="78"/>
      <w:r w:rsidRPr="000672B9">
        <w:rPr>
          <w:rFonts w:ascii="Arial" w:hAnsi="Arial" w:cs="Arial"/>
          <w:b/>
          <w:bCs/>
          <w:sz w:val="22"/>
          <w:szCs w:val="22"/>
          <w:lang w:val="ru-RU"/>
        </w:rPr>
        <w:tab/>
      </w:r>
    </w:p>
    <w:p w14:paraId="776708CA" w14:textId="77777777" w:rsidR="00985D0C" w:rsidRPr="00541766" w:rsidRDefault="00985D0C" w:rsidP="00985D0C">
      <w:pPr>
        <w:spacing w:after="0" w:line="295" w:lineRule="auto"/>
        <w:ind w:firstLine="709"/>
        <w:jc w:val="both"/>
        <w:rPr>
          <w:rFonts w:ascii="Arial" w:hAnsi="Arial" w:cs="Arial"/>
          <w:lang w:val="ru-RU"/>
        </w:rPr>
      </w:pPr>
      <w:r w:rsidRPr="00541766">
        <w:rPr>
          <w:rFonts w:ascii="Arial" w:hAnsi="Arial" w:cs="Arial"/>
          <w:b/>
          <w:bCs/>
          <w:lang w:val="ru-RU"/>
        </w:rPr>
        <w:t xml:space="preserve">8.6.5.1 </w:t>
      </w:r>
      <w:r w:rsidRPr="00541766">
        <w:rPr>
          <w:rFonts w:ascii="Arial" w:hAnsi="Arial" w:cs="Arial"/>
          <w:lang w:val="ru-RU"/>
        </w:rPr>
        <w:t>В яслах, дитячих садках та спеціальних дитячих садках ліфти можуть бути обладнані системами обмеженого доступу (наприклад, електронними ключами або картками персоналу) для запобігання неконтрольованому використанню ліфта дітьми без нагляду дорослих.</w:t>
      </w:r>
    </w:p>
    <w:p w14:paraId="46C927D1" w14:textId="77777777" w:rsidR="00985D0C" w:rsidRPr="000672B9" w:rsidRDefault="00985D0C" w:rsidP="000672B9">
      <w:pPr>
        <w:pStyle w:val="3"/>
        <w:ind w:firstLine="709"/>
        <w:rPr>
          <w:rFonts w:ascii="Arial" w:hAnsi="Arial" w:cs="Arial"/>
          <w:b/>
          <w:bCs/>
          <w:color w:val="auto"/>
          <w:sz w:val="22"/>
          <w:szCs w:val="22"/>
          <w:lang w:val="ru-RU"/>
        </w:rPr>
      </w:pPr>
      <w:bookmarkStart w:id="79" w:name="_Toc234619664"/>
      <w:r w:rsidRPr="000672B9">
        <w:rPr>
          <w:rFonts w:ascii="Arial" w:hAnsi="Arial" w:cs="Arial"/>
          <w:b/>
          <w:bCs/>
          <w:color w:val="auto"/>
          <w:sz w:val="22"/>
          <w:szCs w:val="22"/>
          <w:lang w:val="ru-RU"/>
        </w:rPr>
        <w:t>8.6.6 Вертикальні та похилі підіймальні платформи</w:t>
      </w:r>
      <w:bookmarkEnd w:id="79"/>
    </w:p>
    <w:p w14:paraId="2E096634" w14:textId="6D12C266" w:rsidR="00985D0C" w:rsidRPr="00541766" w:rsidRDefault="00985D0C" w:rsidP="00985D0C">
      <w:pPr>
        <w:spacing w:after="0" w:line="295" w:lineRule="auto"/>
        <w:ind w:firstLine="709"/>
        <w:jc w:val="both"/>
        <w:rPr>
          <w:rFonts w:ascii="Arial" w:hAnsi="Arial" w:cs="Arial"/>
          <w:lang w:val="ru-RU"/>
        </w:rPr>
      </w:pPr>
      <w:r w:rsidRPr="00541766">
        <w:rPr>
          <w:rFonts w:ascii="Arial" w:hAnsi="Arial" w:cs="Arial"/>
          <w:b/>
          <w:bCs/>
          <w:lang w:val="ru-RU"/>
        </w:rPr>
        <w:t>8.6.6.1</w:t>
      </w:r>
      <w:r w:rsidRPr="00541766">
        <w:rPr>
          <w:rFonts w:ascii="Arial" w:hAnsi="Arial" w:cs="Arial"/>
          <w:lang w:val="ru-RU"/>
        </w:rPr>
        <w:t xml:space="preserve"> Розмір вертикальної платформи: мінімум 900 мм </w:t>
      </w:r>
      <w:r w:rsidR="00D57264" w:rsidRPr="00541766">
        <w:rPr>
          <w:rFonts w:ascii="Arial" w:hAnsi="Arial" w:cs="Arial"/>
          <w:lang w:val="ru-RU"/>
        </w:rPr>
        <w:t>×</w:t>
      </w:r>
      <w:r w:rsidRPr="00541766">
        <w:rPr>
          <w:rFonts w:ascii="Arial" w:hAnsi="Arial" w:cs="Arial"/>
          <w:lang w:val="ru-RU"/>
        </w:rPr>
        <w:t xml:space="preserve"> 1400 мм</w:t>
      </w:r>
      <w:r w:rsidR="00D67A0D">
        <w:rPr>
          <w:rFonts w:ascii="Arial" w:hAnsi="Arial" w:cs="Arial"/>
          <w:lang w:val="ru-RU"/>
        </w:rPr>
        <w:t>.</w:t>
      </w:r>
    </w:p>
    <w:p w14:paraId="39A2943C" w14:textId="0697B01C" w:rsidR="00985D0C" w:rsidRPr="00541766" w:rsidRDefault="00985D0C" w:rsidP="00985D0C">
      <w:pPr>
        <w:spacing w:after="0" w:line="295" w:lineRule="auto"/>
        <w:ind w:firstLine="709"/>
        <w:jc w:val="both"/>
        <w:rPr>
          <w:rFonts w:ascii="Arial" w:hAnsi="Arial" w:cs="Arial"/>
          <w:lang w:val="ru-RU"/>
        </w:rPr>
      </w:pPr>
      <w:r w:rsidRPr="00541766">
        <w:rPr>
          <w:rFonts w:ascii="Arial" w:hAnsi="Arial" w:cs="Arial"/>
          <w:lang w:val="ru-RU"/>
        </w:rPr>
        <w:t>Рекоменд</w:t>
      </w:r>
      <w:r w:rsidR="00D67A0D">
        <w:rPr>
          <w:rFonts w:ascii="Arial" w:hAnsi="Arial" w:cs="Arial"/>
          <w:lang w:val="ru-RU"/>
        </w:rPr>
        <w:t xml:space="preserve">ований </w:t>
      </w:r>
      <w:r w:rsidRPr="00541766">
        <w:rPr>
          <w:rFonts w:ascii="Arial" w:hAnsi="Arial" w:cs="Arial"/>
          <w:lang w:val="ru-RU"/>
        </w:rPr>
        <w:t xml:space="preserve">розмір 1100 мм </w:t>
      </w:r>
      <w:r w:rsidR="00D57264" w:rsidRPr="00541766">
        <w:rPr>
          <w:rFonts w:ascii="Arial" w:hAnsi="Arial" w:cs="Arial"/>
          <w:lang w:val="ru-RU"/>
        </w:rPr>
        <w:t>×</w:t>
      </w:r>
      <w:r w:rsidRPr="00541766">
        <w:rPr>
          <w:rFonts w:ascii="Arial" w:hAnsi="Arial" w:cs="Arial"/>
          <w:lang w:val="ru-RU"/>
        </w:rPr>
        <w:t xml:space="preserve"> 1400 мм, що дозволяє вільне транспортування вихованця на електричному візку із супроводжуючою особою.</w:t>
      </w:r>
    </w:p>
    <w:p w14:paraId="2D1D963E" w14:textId="5EF171B5" w:rsidR="00985D0C" w:rsidRPr="00541766" w:rsidRDefault="00985D0C" w:rsidP="00985D0C">
      <w:pPr>
        <w:spacing w:after="0" w:line="295" w:lineRule="auto"/>
        <w:ind w:firstLine="709"/>
        <w:jc w:val="both"/>
        <w:rPr>
          <w:rFonts w:ascii="Arial" w:hAnsi="Arial" w:cs="Arial"/>
          <w:lang w:val="ru-RU"/>
        </w:rPr>
      </w:pPr>
      <w:r w:rsidRPr="00541766">
        <w:rPr>
          <w:rFonts w:ascii="Arial" w:hAnsi="Arial" w:cs="Arial"/>
          <w:lang w:val="ru-RU"/>
        </w:rPr>
        <w:t>Розмір похилої платформи: рекомендований мінімальний розмір платформи складає 700</w:t>
      </w:r>
      <w:r w:rsidR="00D57264" w:rsidRPr="00D57264">
        <w:rPr>
          <w:rFonts w:ascii="Arial" w:hAnsi="Arial" w:cs="Arial"/>
          <w:lang w:val="ru-RU"/>
        </w:rPr>
        <w:t xml:space="preserve"> </w:t>
      </w:r>
      <w:r w:rsidR="00D57264" w:rsidRPr="00541766">
        <w:rPr>
          <w:rFonts w:ascii="Arial" w:hAnsi="Arial" w:cs="Arial"/>
          <w:lang w:val="ru-RU"/>
        </w:rPr>
        <w:t>мм</w:t>
      </w:r>
      <w:r w:rsidRPr="00541766">
        <w:rPr>
          <w:rFonts w:ascii="Arial" w:hAnsi="Arial" w:cs="Arial"/>
          <w:lang w:val="ru-RU"/>
        </w:rPr>
        <w:t xml:space="preserve"> × 900</w:t>
      </w:r>
      <w:r w:rsidR="00B57E0E">
        <w:rPr>
          <w:rFonts w:ascii="Arial" w:hAnsi="Arial" w:cs="Arial"/>
          <w:lang w:val="ru-RU"/>
        </w:rPr>
        <w:t xml:space="preserve"> </w:t>
      </w:r>
      <w:r w:rsidRPr="00541766">
        <w:rPr>
          <w:rFonts w:ascii="Arial" w:hAnsi="Arial" w:cs="Arial"/>
          <w:lang w:val="ru-RU"/>
        </w:rPr>
        <w:t xml:space="preserve">мм або 750 </w:t>
      </w:r>
      <w:r w:rsidR="00D57264" w:rsidRPr="00541766">
        <w:rPr>
          <w:rFonts w:ascii="Arial" w:hAnsi="Arial" w:cs="Arial"/>
          <w:lang w:val="ru-RU"/>
        </w:rPr>
        <w:t xml:space="preserve">мм </w:t>
      </w:r>
      <w:r w:rsidRPr="00541766">
        <w:rPr>
          <w:rFonts w:ascii="Arial" w:hAnsi="Arial" w:cs="Arial"/>
          <w:lang w:val="ru-RU"/>
        </w:rPr>
        <w:t>× 1000</w:t>
      </w:r>
      <w:r w:rsidR="00B57E0E">
        <w:rPr>
          <w:rFonts w:ascii="Arial" w:hAnsi="Arial" w:cs="Arial"/>
          <w:lang w:val="ru-RU"/>
        </w:rPr>
        <w:t xml:space="preserve"> </w:t>
      </w:r>
      <w:r w:rsidRPr="00541766">
        <w:rPr>
          <w:rFonts w:ascii="Arial" w:hAnsi="Arial" w:cs="Arial"/>
          <w:lang w:val="ru-RU"/>
        </w:rPr>
        <w:t>мм залежно від розміру та типу крісла колісного.</w:t>
      </w:r>
    </w:p>
    <w:p w14:paraId="63199732" w14:textId="42410797" w:rsidR="00985D0C" w:rsidRPr="00D57264" w:rsidRDefault="00912977" w:rsidP="00912977">
      <w:pPr>
        <w:pStyle w:val="a5"/>
        <w:spacing w:after="0" w:line="295" w:lineRule="auto"/>
        <w:ind w:left="1428" w:hanging="719"/>
        <w:jc w:val="both"/>
        <w:rPr>
          <w:rFonts w:ascii="Arial" w:hAnsi="Arial" w:cs="Arial"/>
        </w:rPr>
      </w:pPr>
      <w:r w:rsidRPr="00541766">
        <w:rPr>
          <w:rFonts w:ascii="Arial" w:hAnsi="Arial" w:cs="Arial"/>
          <w:b/>
          <w:bCs/>
          <w:lang w:val="ru-RU"/>
        </w:rPr>
        <w:t>8.6.6.</w:t>
      </w:r>
      <w:r>
        <w:rPr>
          <w:rFonts w:ascii="Arial" w:hAnsi="Arial" w:cs="Arial"/>
          <w:b/>
          <w:bCs/>
          <w:lang w:val="ru-RU"/>
        </w:rPr>
        <w:t>2</w:t>
      </w:r>
      <w:r w:rsidRPr="00541766">
        <w:rPr>
          <w:rFonts w:ascii="Arial" w:hAnsi="Arial" w:cs="Arial"/>
          <w:lang w:val="ru-RU"/>
        </w:rPr>
        <w:t xml:space="preserve"> </w:t>
      </w:r>
      <w:r w:rsidR="00985D0C" w:rsidRPr="00D57264">
        <w:rPr>
          <w:rFonts w:ascii="Arial" w:hAnsi="Arial" w:cs="Arial"/>
        </w:rPr>
        <w:t>Вантажопідіймальність:</w:t>
      </w:r>
    </w:p>
    <w:p w14:paraId="67CA4EB9" w14:textId="73F8D3BC" w:rsidR="00985D0C" w:rsidRPr="00541766" w:rsidRDefault="00D57264" w:rsidP="00DE01C7">
      <w:pPr>
        <w:pStyle w:val="a5"/>
        <w:spacing w:after="0" w:line="295" w:lineRule="auto"/>
        <w:ind w:left="0" w:firstLine="709"/>
        <w:jc w:val="both"/>
        <w:rPr>
          <w:rFonts w:ascii="Arial" w:hAnsi="Arial" w:cs="Arial"/>
          <w:lang w:val="ru-RU"/>
        </w:rPr>
      </w:pPr>
      <w:r>
        <w:rPr>
          <w:rFonts w:ascii="Arial" w:eastAsia="Calibri" w:hAnsi="Arial" w:cs="Arial"/>
          <w:color w:val="000000" w:themeColor="text1"/>
        </w:rPr>
        <w:t xml:space="preserve">— </w:t>
      </w:r>
      <w:r w:rsidR="00985D0C" w:rsidRPr="00541766">
        <w:rPr>
          <w:rFonts w:ascii="Arial" w:hAnsi="Arial" w:cs="Arial"/>
          <w:lang w:val="ru-RU"/>
        </w:rPr>
        <w:t xml:space="preserve">для вертикального підіймача </w:t>
      </w:r>
      <w:r w:rsidR="00D67A0D">
        <w:rPr>
          <w:rFonts w:ascii="Arial" w:hAnsi="Arial" w:cs="Arial"/>
          <w:lang w:val="ru-RU"/>
        </w:rPr>
        <w:t>—</w:t>
      </w:r>
      <w:r w:rsidR="00985D0C" w:rsidRPr="00541766">
        <w:rPr>
          <w:rFonts w:ascii="Arial" w:hAnsi="Arial" w:cs="Arial"/>
          <w:lang w:val="ru-RU"/>
        </w:rPr>
        <w:t xml:space="preserve"> мінімум 300 кг (зазвичай встановлюють пристрої вантажопідіймальністю до 400 кг)</w:t>
      </w:r>
      <w:r w:rsidR="00FE6302">
        <w:rPr>
          <w:rFonts w:ascii="Arial" w:hAnsi="Arial" w:cs="Arial"/>
          <w:lang w:val="ru-RU"/>
        </w:rPr>
        <w:t>;</w:t>
      </w:r>
    </w:p>
    <w:p w14:paraId="573B0F2F" w14:textId="2BDFD0E1" w:rsidR="00985D0C" w:rsidRPr="00541766" w:rsidRDefault="00D57264" w:rsidP="00D57264">
      <w:pPr>
        <w:pStyle w:val="a5"/>
        <w:spacing w:after="0" w:line="295" w:lineRule="auto"/>
        <w:ind w:left="709"/>
        <w:jc w:val="both"/>
        <w:rPr>
          <w:rFonts w:ascii="Arial" w:hAnsi="Arial" w:cs="Arial"/>
          <w:lang w:val="ru-RU"/>
        </w:rPr>
      </w:pPr>
      <w:r>
        <w:rPr>
          <w:rFonts w:ascii="Arial" w:eastAsia="Calibri" w:hAnsi="Arial" w:cs="Arial"/>
          <w:color w:val="000000" w:themeColor="text1"/>
        </w:rPr>
        <w:lastRenderedPageBreak/>
        <w:t xml:space="preserve">— </w:t>
      </w:r>
      <w:r w:rsidR="00985D0C" w:rsidRPr="00541766">
        <w:rPr>
          <w:rFonts w:ascii="Arial" w:hAnsi="Arial" w:cs="Arial"/>
          <w:lang w:val="ru-RU"/>
        </w:rPr>
        <w:t xml:space="preserve">для похилого підіймача </w:t>
      </w:r>
      <w:r w:rsidR="00D67A0D">
        <w:rPr>
          <w:rFonts w:ascii="Arial" w:hAnsi="Arial" w:cs="Arial"/>
          <w:lang w:val="ru-RU"/>
        </w:rPr>
        <w:t>—</w:t>
      </w:r>
      <w:r w:rsidR="00985D0C" w:rsidRPr="00541766">
        <w:rPr>
          <w:rFonts w:ascii="Arial" w:hAnsi="Arial" w:cs="Arial"/>
          <w:lang w:val="ru-RU"/>
        </w:rPr>
        <w:t xml:space="preserve"> від 150 кг до 350 кг</w:t>
      </w:r>
      <w:r w:rsidR="00D67A0D">
        <w:rPr>
          <w:rFonts w:ascii="Arial" w:hAnsi="Arial" w:cs="Arial"/>
          <w:lang w:val="ru-RU"/>
        </w:rPr>
        <w:t>.</w:t>
      </w:r>
    </w:p>
    <w:p w14:paraId="0FC26135" w14:textId="0F23A0D7" w:rsidR="00985D0C" w:rsidRPr="00541766" w:rsidRDefault="00985D0C" w:rsidP="00985D0C">
      <w:pPr>
        <w:spacing w:after="0" w:line="295" w:lineRule="auto"/>
        <w:ind w:firstLine="709"/>
        <w:jc w:val="both"/>
        <w:rPr>
          <w:rFonts w:ascii="Arial" w:hAnsi="Arial" w:cs="Arial"/>
          <w:lang w:val="ru-RU"/>
        </w:rPr>
      </w:pPr>
      <w:r w:rsidRPr="00541766">
        <w:rPr>
          <w:rFonts w:ascii="Arial" w:hAnsi="Arial" w:cs="Arial"/>
          <w:lang w:val="ru-RU"/>
        </w:rPr>
        <w:t xml:space="preserve"> Якщо висота підіймання перевищує 600 мм, для платформи обов’язково має бути забезпечено захисну огорожу або шахту.</w:t>
      </w:r>
    </w:p>
    <w:p w14:paraId="2F17EDA5" w14:textId="77777777" w:rsidR="00985D0C" w:rsidRPr="00541766" w:rsidRDefault="00985D0C" w:rsidP="00985D0C">
      <w:pPr>
        <w:spacing w:after="0" w:line="295" w:lineRule="auto"/>
        <w:ind w:firstLine="709"/>
        <w:jc w:val="both"/>
        <w:rPr>
          <w:rFonts w:ascii="Arial" w:hAnsi="Arial" w:cs="Arial"/>
          <w:b/>
          <w:bCs/>
          <w:lang w:val="ru-RU"/>
        </w:rPr>
      </w:pPr>
      <w:r w:rsidRPr="00541766">
        <w:rPr>
          <w:rFonts w:ascii="Arial" w:hAnsi="Arial" w:cs="Arial"/>
          <w:b/>
          <w:bCs/>
          <w:lang w:val="ru-RU"/>
        </w:rPr>
        <w:t>8.6.6.3</w:t>
      </w:r>
      <w:r w:rsidRPr="00541766">
        <w:rPr>
          <w:rFonts w:ascii="Arial" w:hAnsi="Arial" w:cs="Arial"/>
          <w:lang w:val="ru-RU"/>
        </w:rPr>
        <w:t xml:space="preserve"> У разі встановлення</w:t>
      </w:r>
      <w:r w:rsidRPr="00541766">
        <w:rPr>
          <w:rFonts w:ascii="Arial" w:hAnsi="Arial" w:cs="Arial"/>
          <w:b/>
          <w:bCs/>
          <w:lang w:val="ru-RU"/>
        </w:rPr>
        <w:t xml:space="preserve"> </w:t>
      </w:r>
      <w:r w:rsidRPr="00541766">
        <w:rPr>
          <w:rFonts w:ascii="Arial" w:hAnsi="Arial" w:cs="Arial"/>
          <w:lang w:val="ru-RU"/>
        </w:rPr>
        <w:t>вертикальних та похилих підіймальних платформ має бути забезпечено:</w:t>
      </w:r>
      <w:r w:rsidRPr="00541766">
        <w:rPr>
          <w:rFonts w:ascii="Arial" w:hAnsi="Arial" w:cs="Arial"/>
          <w:b/>
          <w:bCs/>
          <w:lang w:val="ru-RU"/>
        </w:rPr>
        <w:t xml:space="preserve"> </w:t>
      </w:r>
    </w:p>
    <w:p w14:paraId="4404A00B" w14:textId="6FA428D5" w:rsidR="00985D0C" w:rsidRPr="00541766" w:rsidRDefault="00985D0C" w:rsidP="00985D0C">
      <w:pPr>
        <w:spacing w:after="0" w:line="295" w:lineRule="auto"/>
        <w:ind w:firstLine="709"/>
        <w:jc w:val="both"/>
        <w:rPr>
          <w:rFonts w:ascii="Arial" w:hAnsi="Arial" w:cs="Arial"/>
          <w:lang w:val="ru-RU"/>
        </w:rPr>
      </w:pPr>
      <w:r w:rsidRPr="00541766">
        <w:rPr>
          <w:rFonts w:ascii="Arial" w:hAnsi="Arial" w:cs="Arial"/>
          <w:lang w:val="ru-RU"/>
        </w:rPr>
        <w:t xml:space="preserve">а) </w:t>
      </w:r>
      <w:r w:rsidRPr="00541766">
        <w:rPr>
          <w:rFonts w:ascii="Arial" w:hAnsi="Arial" w:cs="Arial"/>
          <w:b/>
          <w:bCs/>
          <w:lang w:val="ru-RU"/>
        </w:rPr>
        <w:t>режим безперервного натискання</w:t>
      </w:r>
      <w:r w:rsidRPr="00541766">
        <w:rPr>
          <w:rFonts w:ascii="Arial" w:hAnsi="Arial" w:cs="Arial"/>
          <w:lang w:val="ru-RU"/>
        </w:rPr>
        <w:t xml:space="preserve"> відповідно до 5.5.14 </w:t>
      </w:r>
      <w:hyperlink r:id="rId358" w:history="1">
        <w:r w:rsidRPr="00EA666B">
          <w:rPr>
            <w:rStyle w:val="a8"/>
            <w:rFonts w:ascii="Arial" w:hAnsi="Arial" w:cs="Arial"/>
            <w:lang w:val="ru-RU"/>
          </w:rPr>
          <w:t xml:space="preserve">ДСТУ </w:t>
        </w:r>
        <w:r w:rsidRPr="00EA666B">
          <w:rPr>
            <w:rStyle w:val="a8"/>
            <w:rFonts w:ascii="Arial" w:hAnsi="Arial" w:cs="Arial"/>
          </w:rPr>
          <w:t>EN</w:t>
        </w:r>
        <w:r w:rsidRPr="00EA666B">
          <w:rPr>
            <w:rStyle w:val="a8"/>
            <w:rFonts w:ascii="Arial" w:hAnsi="Arial" w:cs="Arial"/>
            <w:lang w:val="ru-RU"/>
          </w:rPr>
          <w:t xml:space="preserve"> 81-40</w:t>
        </w:r>
      </w:hyperlink>
      <w:r w:rsidRPr="00541766">
        <w:rPr>
          <w:rFonts w:ascii="Arial" w:hAnsi="Arial" w:cs="Arial"/>
          <w:lang w:val="ru-RU"/>
        </w:rPr>
        <w:t xml:space="preserve">, 5.5.15 </w:t>
      </w:r>
      <w:hyperlink r:id="rId359" w:history="1">
        <w:r w:rsidRPr="000672B9">
          <w:rPr>
            <w:rStyle w:val="a8"/>
            <w:rFonts w:ascii="Arial" w:hAnsi="Arial" w:cs="Arial"/>
            <w:lang w:val="ru-RU"/>
          </w:rPr>
          <w:t xml:space="preserve">ДСТУ </w:t>
        </w:r>
        <w:r w:rsidRPr="000672B9">
          <w:rPr>
            <w:rStyle w:val="a8"/>
            <w:rFonts w:ascii="Arial" w:hAnsi="Arial" w:cs="Arial"/>
          </w:rPr>
          <w:t>EN</w:t>
        </w:r>
        <w:r w:rsidRPr="000672B9">
          <w:rPr>
            <w:rStyle w:val="a8"/>
            <w:rFonts w:ascii="Arial" w:hAnsi="Arial" w:cs="Arial"/>
            <w:lang w:val="ru-RU"/>
          </w:rPr>
          <w:t xml:space="preserve"> 81-41</w:t>
        </w:r>
      </w:hyperlink>
      <w:r w:rsidR="00D67A0D">
        <w:rPr>
          <w:rStyle w:val="a8"/>
          <w:rFonts w:ascii="Arial" w:hAnsi="Arial" w:cs="Arial"/>
          <w:lang w:val="ru-RU"/>
        </w:rPr>
        <w:t>;</w:t>
      </w:r>
    </w:p>
    <w:p w14:paraId="007C9C51" w14:textId="1C0E291B" w:rsidR="00985D0C" w:rsidRPr="00541766" w:rsidRDefault="00985D0C" w:rsidP="00985D0C">
      <w:pPr>
        <w:spacing w:after="0" w:line="295" w:lineRule="auto"/>
        <w:ind w:firstLine="709"/>
        <w:jc w:val="both"/>
        <w:rPr>
          <w:rFonts w:ascii="Arial" w:hAnsi="Arial" w:cs="Arial"/>
          <w:lang w:val="ru-RU"/>
        </w:rPr>
      </w:pPr>
      <w:r w:rsidRPr="00541766">
        <w:rPr>
          <w:rFonts w:ascii="Arial" w:hAnsi="Arial" w:cs="Arial"/>
          <w:lang w:val="ru-RU"/>
        </w:rPr>
        <w:t xml:space="preserve">б) </w:t>
      </w:r>
      <w:r w:rsidRPr="00541766">
        <w:rPr>
          <w:rFonts w:ascii="Arial" w:hAnsi="Arial" w:cs="Arial"/>
          <w:b/>
          <w:bCs/>
          <w:lang w:val="ru-RU"/>
        </w:rPr>
        <w:t>захисні краї</w:t>
      </w:r>
      <w:r w:rsidRPr="00541766">
        <w:rPr>
          <w:rFonts w:ascii="Arial" w:hAnsi="Arial" w:cs="Arial"/>
          <w:lang w:val="ru-RU"/>
        </w:rPr>
        <w:t xml:space="preserve"> відповідно до 5.6.2.5</w:t>
      </w:r>
      <w:r w:rsidR="00B57E0E">
        <w:rPr>
          <w:rFonts w:ascii="Arial" w:hAnsi="Arial" w:cs="Arial"/>
          <w:lang w:val="ru-RU"/>
        </w:rPr>
        <w:t xml:space="preserve"> та </w:t>
      </w:r>
      <w:r w:rsidRPr="00541766">
        <w:rPr>
          <w:rFonts w:ascii="Arial" w:hAnsi="Arial" w:cs="Arial"/>
          <w:lang w:val="ru-RU"/>
        </w:rPr>
        <w:t xml:space="preserve">5.5.14 </w:t>
      </w:r>
      <w:hyperlink r:id="rId360" w:history="1">
        <w:r w:rsidRPr="00EA666B">
          <w:rPr>
            <w:rStyle w:val="a8"/>
            <w:rFonts w:ascii="Arial" w:hAnsi="Arial" w:cs="Arial"/>
            <w:lang w:val="ru-RU"/>
          </w:rPr>
          <w:t xml:space="preserve">ДСТУ </w:t>
        </w:r>
        <w:r w:rsidRPr="00EA666B">
          <w:rPr>
            <w:rStyle w:val="a8"/>
            <w:rFonts w:ascii="Arial" w:hAnsi="Arial" w:cs="Arial"/>
          </w:rPr>
          <w:t>EN</w:t>
        </w:r>
        <w:r w:rsidRPr="00EA666B">
          <w:rPr>
            <w:rStyle w:val="a8"/>
            <w:rFonts w:ascii="Arial" w:hAnsi="Arial" w:cs="Arial"/>
            <w:lang w:val="ru-RU"/>
          </w:rPr>
          <w:t xml:space="preserve"> 81-40</w:t>
        </w:r>
      </w:hyperlink>
      <w:r w:rsidRPr="00541766">
        <w:rPr>
          <w:rFonts w:ascii="Arial" w:hAnsi="Arial" w:cs="Arial"/>
          <w:lang w:val="ru-RU"/>
        </w:rPr>
        <w:t xml:space="preserve">, 5.9.2 </w:t>
      </w:r>
      <w:hyperlink r:id="rId361" w:history="1">
        <w:r w:rsidRPr="000672B9">
          <w:rPr>
            <w:rStyle w:val="a8"/>
            <w:rFonts w:ascii="Arial" w:hAnsi="Arial" w:cs="Arial"/>
            <w:lang w:val="ru-RU"/>
          </w:rPr>
          <w:t xml:space="preserve">ДСТУ </w:t>
        </w:r>
        <w:r w:rsidRPr="000672B9">
          <w:rPr>
            <w:rStyle w:val="a8"/>
            <w:rFonts w:ascii="Arial" w:hAnsi="Arial" w:cs="Arial"/>
          </w:rPr>
          <w:t>EN</w:t>
        </w:r>
        <w:r w:rsidRPr="000672B9">
          <w:rPr>
            <w:rStyle w:val="a8"/>
            <w:rFonts w:ascii="Arial" w:hAnsi="Arial" w:cs="Arial"/>
            <w:lang w:val="ru-RU"/>
          </w:rPr>
          <w:t xml:space="preserve"> 81-41</w:t>
        </w:r>
      </w:hyperlink>
      <w:r w:rsidR="00D67A0D">
        <w:rPr>
          <w:rStyle w:val="a8"/>
          <w:rFonts w:ascii="Arial" w:hAnsi="Arial" w:cs="Arial"/>
          <w:lang w:val="ru-RU"/>
        </w:rPr>
        <w:t>;</w:t>
      </w:r>
    </w:p>
    <w:p w14:paraId="47858C7E" w14:textId="77777777" w:rsidR="00985D0C" w:rsidRPr="00541766" w:rsidRDefault="00985D0C" w:rsidP="00985D0C">
      <w:pPr>
        <w:spacing w:after="0" w:line="295" w:lineRule="auto"/>
        <w:ind w:firstLine="709"/>
        <w:jc w:val="both"/>
        <w:rPr>
          <w:rFonts w:ascii="Arial" w:hAnsi="Arial" w:cs="Arial"/>
          <w:lang w:val="ru-RU"/>
        </w:rPr>
      </w:pPr>
      <w:r w:rsidRPr="00DE01C7">
        <w:rPr>
          <w:rFonts w:ascii="Arial" w:hAnsi="Arial" w:cs="Arial"/>
          <w:iCs/>
          <w:lang w:val="ru-RU"/>
        </w:rPr>
        <w:t>в)</w:t>
      </w:r>
      <w:r w:rsidRPr="00DE01C7">
        <w:rPr>
          <w:rFonts w:ascii="Arial" w:hAnsi="Arial" w:cs="Arial"/>
          <w:b/>
          <w:bCs/>
          <w:iCs/>
          <w:lang w:val="ru-RU"/>
        </w:rPr>
        <w:t xml:space="preserve"> аварійний спуск:</w:t>
      </w:r>
      <w:r w:rsidRPr="00DE01C7">
        <w:rPr>
          <w:rFonts w:ascii="Arial" w:hAnsi="Arial" w:cs="Arial"/>
          <w:iCs/>
          <w:lang w:val="ru-RU"/>
        </w:rPr>
        <w:t xml:space="preserve"> пристрій повинен бути оснащений акумуляторами, що забезпечують</w:t>
      </w:r>
      <w:r w:rsidRPr="00814A2E">
        <w:rPr>
          <w:rFonts w:ascii="Arial" w:hAnsi="Arial" w:cs="Arial"/>
          <w:iCs/>
          <w:lang w:val="ru-RU"/>
        </w:rPr>
        <w:t xml:space="preserve"> безпечний</w:t>
      </w:r>
      <w:r w:rsidRPr="00541766">
        <w:rPr>
          <w:rFonts w:ascii="Arial" w:hAnsi="Arial" w:cs="Arial"/>
          <w:lang w:val="ru-RU"/>
        </w:rPr>
        <w:t xml:space="preserve"> спуск на найнижчий рівень та відчинення дверей у разі вимкнення електропостачання в будівлі;</w:t>
      </w:r>
    </w:p>
    <w:p w14:paraId="696B9909" w14:textId="664BBA50" w:rsidR="00985D0C" w:rsidRPr="00541766" w:rsidRDefault="00985D0C" w:rsidP="00985D0C">
      <w:pPr>
        <w:spacing w:after="0" w:line="295" w:lineRule="auto"/>
        <w:ind w:firstLine="709"/>
        <w:jc w:val="both"/>
        <w:rPr>
          <w:rFonts w:ascii="Arial" w:hAnsi="Arial" w:cs="Arial"/>
          <w:lang w:val="ru-RU"/>
        </w:rPr>
      </w:pPr>
      <w:r w:rsidRPr="00541766">
        <w:rPr>
          <w:rFonts w:ascii="Arial" w:hAnsi="Arial" w:cs="Arial"/>
          <w:lang w:val="ru-RU"/>
        </w:rPr>
        <w:t>г)</w:t>
      </w:r>
      <w:r w:rsidRPr="00541766">
        <w:rPr>
          <w:rFonts w:ascii="Arial" w:hAnsi="Arial" w:cs="Arial"/>
          <w:b/>
          <w:bCs/>
          <w:lang w:val="ru-RU"/>
        </w:rPr>
        <w:t xml:space="preserve"> обов'язкове встановлення:</w:t>
      </w:r>
      <w:r w:rsidRPr="00541766">
        <w:rPr>
          <w:rFonts w:ascii="Arial" w:hAnsi="Arial" w:cs="Arial"/>
          <w:lang w:val="ru-RU"/>
        </w:rPr>
        <w:t xml:space="preserve"> для вертикальних підіймачів повного огородження шахти (скло або глухі стіни) для унеможливлення доступу вихованців до рухомих частин; для похилого підіймача огородження між напрямними для унеможливлення доступу вихованців до рухомих частин;</w:t>
      </w:r>
    </w:p>
    <w:p w14:paraId="5FDADCB6" w14:textId="0237702C" w:rsidR="00985D0C" w:rsidRPr="00541766" w:rsidRDefault="00985D0C" w:rsidP="00985D0C">
      <w:pPr>
        <w:spacing w:after="0" w:line="295" w:lineRule="auto"/>
        <w:ind w:firstLine="709"/>
        <w:jc w:val="both"/>
        <w:rPr>
          <w:rFonts w:ascii="Arial" w:hAnsi="Arial" w:cs="Arial"/>
          <w:lang w:val="ru-RU"/>
        </w:rPr>
      </w:pPr>
      <w:r w:rsidRPr="00541766">
        <w:rPr>
          <w:rFonts w:ascii="Arial" w:hAnsi="Arial" w:cs="Arial"/>
          <w:lang w:val="ru-RU"/>
        </w:rPr>
        <w:t xml:space="preserve">д) </w:t>
      </w:r>
      <w:r w:rsidRPr="00541766">
        <w:rPr>
          <w:rFonts w:ascii="Arial" w:hAnsi="Arial" w:cs="Arial"/>
          <w:b/>
          <w:bCs/>
          <w:lang w:val="ru-RU"/>
        </w:rPr>
        <w:t>нагляд за використанням:</w:t>
      </w:r>
      <w:r w:rsidRPr="00541766">
        <w:rPr>
          <w:rFonts w:ascii="Arial" w:hAnsi="Arial" w:cs="Arial"/>
          <w:lang w:val="ru-RU"/>
        </w:rPr>
        <w:t xml:space="preserve"> для запобігання нещасним випадкам ці пристрої повинні замикатися на ключ або мати цифрове блокування, доступ до якого мають лише персонал або батьки</w:t>
      </w:r>
      <w:r w:rsidR="00BD6934">
        <w:rPr>
          <w:rFonts w:ascii="Arial" w:hAnsi="Arial" w:cs="Arial"/>
          <w:lang w:val="ru-RU"/>
        </w:rPr>
        <w:t>.</w:t>
      </w:r>
    </w:p>
    <w:p w14:paraId="6A522847" w14:textId="77777777" w:rsidR="00985D0C" w:rsidRPr="00541766" w:rsidRDefault="00985D0C" w:rsidP="00985D0C">
      <w:pPr>
        <w:spacing w:after="0" w:line="295" w:lineRule="auto"/>
        <w:ind w:firstLine="709"/>
        <w:jc w:val="both"/>
        <w:rPr>
          <w:rFonts w:ascii="Arial" w:hAnsi="Arial" w:cs="Arial"/>
          <w:lang w:val="ru-RU"/>
        </w:rPr>
      </w:pPr>
      <w:r w:rsidRPr="00541766">
        <w:rPr>
          <w:rFonts w:ascii="Arial" w:hAnsi="Arial" w:cs="Arial"/>
          <w:lang w:val="ru-RU"/>
        </w:rPr>
        <w:t>Для запобігання небезпечним ситуаціям:</w:t>
      </w:r>
    </w:p>
    <w:p w14:paraId="6CE016CA" w14:textId="24E7A0D0" w:rsidR="00985D0C" w:rsidRPr="00541766" w:rsidRDefault="00980295" w:rsidP="00985D0C">
      <w:pPr>
        <w:spacing w:after="0" w:line="295" w:lineRule="auto"/>
        <w:ind w:firstLine="709"/>
        <w:jc w:val="both"/>
        <w:rPr>
          <w:rFonts w:ascii="Arial" w:hAnsi="Arial" w:cs="Arial"/>
          <w:lang w:val="ru-RU"/>
        </w:rPr>
      </w:pPr>
      <w:r>
        <w:rPr>
          <w:rFonts w:ascii="Arial" w:eastAsia="Calibri" w:hAnsi="Arial" w:cs="Arial"/>
          <w:color w:val="000000" w:themeColor="text1"/>
        </w:rPr>
        <w:t>—</w:t>
      </w:r>
      <w:r w:rsidR="00985D0C" w:rsidRPr="00541766">
        <w:rPr>
          <w:rFonts w:ascii="Arial" w:hAnsi="Arial" w:cs="Arial"/>
          <w:lang w:val="ru-RU"/>
        </w:rPr>
        <w:t xml:space="preserve"> похилі підіймачі в стані спокою повинні автоматично складатися, щоб не обмежувати нормативну ширину евакуаційного шляху на сходах;</w:t>
      </w:r>
    </w:p>
    <w:p w14:paraId="6BD72BE8" w14:textId="5D7790EA" w:rsidR="00985D0C" w:rsidRDefault="00980295" w:rsidP="00985D0C">
      <w:pPr>
        <w:spacing w:after="0" w:line="295" w:lineRule="auto"/>
        <w:ind w:firstLine="709"/>
        <w:jc w:val="both"/>
        <w:rPr>
          <w:rFonts w:ascii="Arial" w:hAnsi="Arial" w:cs="Arial"/>
          <w:lang w:val="ru-RU"/>
        </w:rPr>
      </w:pPr>
      <w:r>
        <w:rPr>
          <w:rFonts w:ascii="Arial" w:eastAsia="Calibri" w:hAnsi="Arial" w:cs="Arial"/>
          <w:color w:val="000000" w:themeColor="text1"/>
        </w:rPr>
        <w:t>—</w:t>
      </w:r>
      <w:r w:rsidR="00985D0C" w:rsidRPr="00541766">
        <w:rPr>
          <w:rFonts w:ascii="Arial" w:hAnsi="Arial" w:cs="Arial"/>
          <w:lang w:val="ru-RU"/>
        </w:rPr>
        <w:t xml:space="preserve"> похилі підіймачі (вздовж сходів) не рекомендуються для використання в зонах інтенсивного руху вихованців через ризик травматизму. Перевага надається вертикальним платформам закритого типу.</w:t>
      </w:r>
    </w:p>
    <w:p w14:paraId="75948407" w14:textId="77777777" w:rsidR="004F2883" w:rsidRDefault="004F2883" w:rsidP="004F2883">
      <w:pPr>
        <w:keepNext/>
        <w:keepLines/>
        <w:spacing w:before="120" w:after="120" w:line="295" w:lineRule="auto"/>
        <w:ind w:firstLine="709"/>
        <w:jc w:val="both"/>
        <w:rPr>
          <w:rFonts w:ascii="Arial" w:eastAsiaTheme="majorEastAsia" w:hAnsi="Arial" w:cs="Arial"/>
          <w:b/>
          <w:color w:val="000000" w:themeColor="text1"/>
          <w:lang w:val="ru-RU"/>
        </w:rPr>
      </w:pPr>
      <w:r w:rsidRPr="003D27F0">
        <w:rPr>
          <w:rFonts w:ascii="Arial" w:eastAsiaTheme="majorEastAsia" w:hAnsi="Arial" w:cs="Arial"/>
          <w:b/>
          <w:color w:val="000000" w:themeColor="text1"/>
          <w:lang w:val="ru-RU"/>
        </w:rPr>
        <w:t>9 ПОЖЕЖНА БЕЗПЕКА</w:t>
      </w:r>
    </w:p>
    <w:p w14:paraId="0D549EBF" w14:textId="35863AC9" w:rsidR="00B12102" w:rsidRPr="004F2883" w:rsidRDefault="00B12102" w:rsidP="00B12102">
      <w:pPr>
        <w:spacing w:after="0" w:line="295" w:lineRule="auto"/>
        <w:ind w:firstLine="709"/>
        <w:jc w:val="both"/>
        <w:rPr>
          <w:rFonts w:ascii="Arial" w:hAnsi="Arial" w:cs="Arial"/>
          <w:color w:val="000000" w:themeColor="text1"/>
        </w:rPr>
      </w:pPr>
      <w:r w:rsidRPr="004F2883">
        <w:rPr>
          <w:rFonts w:ascii="Arial" w:hAnsi="Arial" w:cs="Arial"/>
          <w:b/>
          <w:color w:val="000000" w:themeColor="text1"/>
        </w:rPr>
        <w:t>9.1</w:t>
      </w:r>
      <w:r w:rsidRPr="004F2883">
        <w:rPr>
          <w:rFonts w:ascii="Arial" w:hAnsi="Arial" w:cs="Arial"/>
          <w:color w:val="000000" w:themeColor="text1"/>
        </w:rPr>
        <w:t xml:space="preserve"> Про</w:t>
      </w:r>
      <w:r w:rsidR="007E68DD">
        <w:rPr>
          <w:rFonts w:ascii="Arial" w:hAnsi="Arial" w:cs="Arial"/>
          <w:color w:val="000000" w:themeColor="text1"/>
        </w:rPr>
        <w:t>є</w:t>
      </w:r>
      <w:r w:rsidRPr="004F2883">
        <w:rPr>
          <w:rFonts w:ascii="Arial" w:hAnsi="Arial" w:cs="Arial"/>
          <w:color w:val="000000" w:themeColor="text1"/>
        </w:rPr>
        <w:t xml:space="preserve">ктування будівель закладів дошкільної освіти здійснюється з дотриманням вимог пожежної безпеки згідно з </w:t>
      </w:r>
      <w:hyperlink r:id="rId362" w:history="1">
        <w:r w:rsidRPr="004F2883">
          <w:rPr>
            <w:rStyle w:val="a8"/>
            <w:rFonts w:ascii="Arial" w:hAnsi="Arial" w:cs="Arial"/>
          </w:rPr>
          <w:t>ДБН Б.2.2-12</w:t>
        </w:r>
      </w:hyperlink>
      <w:r w:rsidRPr="004F2883">
        <w:rPr>
          <w:rFonts w:ascii="Arial" w:hAnsi="Arial" w:cs="Arial"/>
          <w:color w:val="000000" w:themeColor="text1"/>
        </w:rPr>
        <w:t xml:space="preserve">, </w:t>
      </w:r>
      <w:hyperlink r:id="rId363" w:history="1">
        <w:r w:rsidRPr="004F2883">
          <w:rPr>
            <w:rStyle w:val="a8"/>
            <w:rFonts w:ascii="Arial" w:hAnsi="Arial" w:cs="Arial"/>
          </w:rPr>
          <w:t>ДБН В.1.1-7</w:t>
        </w:r>
      </w:hyperlink>
      <w:r w:rsidRPr="004F2883">
        <w:rPr>
          <w:rFonts w:ascii="Arial" w:hAnsi="Arial" w:cs="Arial"/>
          <w:color w:val="000000" w:themeColor="text1"/>
        </w:rPr>
        <w:t xml:space="preserve">, </w:t>
      </w:r>
      <w:hyperlink r:id="rId364" w:history="1">
        <w:r w:rsidRPr="004F2883">
          <w:rPr>
            <w:rStyle w:val="a8"/>
            <w:rFonts w:ascii="Arial" w:hAnsi="Arial" w:cs="Arial"/>
          </w:rPr>
          <w:t>ДБН В.2.2-15</w:t>
        </w:r>
      </w:hyperlink>
      <w:r w:rsidRPr="004F2883">
        <w:rPr>
          <w:rFonts w:ascii="Arial" w:hAnsi="Arial" w:cs="Arial"/>
          <w:color w:val="000000" w:themeColor="text1"/>
        </w:rPr>
        <w:t xml:space="preserve">, </w:t>
      </w:r>
      <w:hyperlink r:id="rId365" w:history="1">
        <w:r w:rsidRPr="004F2883">
          <w:rPr>
            <w:rStyle w:val="a8"/>
            <w:rFonts w:ascii="Arial" w:hAnsi="Arial" w:cs="Arial"/>
          </w:rPr>
          <w:t>ДБН В.2.5-56</w:t>
        </w:r>
      </w:hyperlink>
      <w:r w:rsidRPr="004F2883">
        <w:rPr>
          <w:rFonts w:ascii="Arial" w:hAnsi="Arial" w:cs="Arial"/>
          <w:color w:val="000000" w:themeColor="text1"/>
        </w:rPr>
        <w:t xml:space="preserve">, </w:t>
      </w:r>
      <w:r w:rsidR="00D87036">
        <w:rPr>
          <w:rFonts w:ascii="Arial" w:hAnsi="Arial" w:cs="Arial"/>
          <w:color w:val="000000" w:themeColor="text1"/>
        </w:rPr>
        <w:br/>
      </w:r>
      <w:hyperlink r:id="rId366" w:history="1">
        <w:r w:rsidRPr="004F2883">
          <w:rPr>
            <w:rStyle w:val="a8"/>
            <w:rFonts w:ascii="Arial" w:hAnsi="Arial" w:cs="Arial"/>
          </w:rPr>
          <w:t>ДБН В.2.5-64</w:t>
        </w:r>
      </w:hyperlink>
      <w:r w:rsidRPr="004F2883">
        <w:rPr>
          <w:rFonts w:ascii="Arial" w:hAnsi="Arial" w:cs="Arial"/>
          <w:color w:val="000000" w:themeColor="text1"/>
        </w:rPr>
        <w:t xml:space="preserve">, </w:t>
      </w:r>
      <w:hyperlink r:id="rId367" w:history="1">
        <w:r w:rsidRPr="004F2883">
          <w:rPr>
            <w:rStyle w:val="a8"/>
            <w:rFonts w:ascii="Arial" w:hAnsi="Arial" w:cs="Arial"/>
          </w:rPr>
          <w:t>ДБН В.2.5-67</w:t>
        </w:r>
      </w:hyperlink>
      <w:r w:rsidRPr="004F2883">
        <w:rPr>
          <w:rFonts w:ascii="Arial" w:hAnsi="Arial" w:cs="Arial"/>
          <w:color w:val="000000" w:themeColor="text1"/>
        </w:rPr>
        <w:t xml:space="preserve">, </w:t>
      </w:r>
      <w:hyperlink r:id="rId368" w:history="1">
        <w:r w:rsidRPr="004F2883">
          <w:rPr>
            <w:rStyle w:val="a8"/>
            <w:rFonts w:ascii="Arial" w:hAnsi="Arial" w:cs="Arial"/>
          </w:rPr>
          <w:t>ДБН В.2.5-74</w:t>
        </w:r>
      </w:hyperlink>
      <w:r w:rsidRPr="004F2883">
        <w:rPr>
          <w:rFonts w:ascii="Arial" w:hAnsi="Arial" w:cs="Arial"/>
          <w:color w:val="000000" w:themeColor="text1"/>
        </w:rPr>
        <w:t xml:space="preserve">, </w:t>
      </w:r>
      <w:hyperlink r:id="rId369" w:history="1">
        <w:r w:rsidRPr="004F2883">
          <w:rPr>
            <w:rStyle w:val="a8"/>
            <w:rFonts w:ascii="Arial" w:hAnsi="Arial" w:cs="Arial"/>
          </w:rPr>
          <w:t>ДБН В.2.6-33</w:t>
        </w:r>
      </w:hyperlink>
      <w:r w:rsidRPr="004F2883">
        <w:rPr>
          <w:rFonts w:ascii="Arial" w:hAnsi="Arial" w:cs="Arial"/>
          <w:color w:val="000000" w:themeColor="text1"/>
        </w:rPr>
        <w:t xml:space="preserve">, </w:t>
      </w:r>
      <w:hyperlink r:id="rId370" w:history="1">
        <w:r w:rsidRPr="004F2883">
          <w:rPr>
            <w:rStyle w:val="a8"/>
            <w:rFonts w:ascii="Arial" w:hAnsi="Arial" w:cs="Arial"/>
          </w:rPr>
          <w:t>ДБН В.2.6-220</w:t>
        </w:r>
      </w:hyperlink>
      <w:r w:rsidRPr="004F2883">
        <w:rPr>
          <w:rFonts w:ascii="Arial" w:hAnsi="Arial" w:cs="Arial"/>
          <w:color w:val="000000" w:themeColor="text1"/>
        </w:rPr>
        <w:t>.</w:t>
      </w:r>
    </w:p>
    <w:p w14:paraId="4F2DB36E" w14:textId="13DBF430" w:rsidR="00B12102" w:rsidRPr="00B12102" w:rsidRDefault="00B12102" w:rsidP="00B12102">
      <w:pPr>
        <w:spacing w:after="0" w:line="295" w:lineRule="auto"/>
        <w:ind w:firstLine="709"/>
        <w:jc w:val="both"/>
        <w:rPr>
          <w:rFonts w:ascii="Arial" w:hAnsi="Arial" w:cs="Arial"/>
          <w:color w:val="000000" w:themeColor="text1"/>
        </w:rPr>
      </w:pPr>
      <w:r w:rsidRPr="00B12102">
        <w:rPr>
          <w:rFonts w:ascii="Arial" w:hAnsi="Arial" w:cs="Arial"/>
          <w:color w:val="000000" w:themeColor="text1"/>
        </w:rPr>
        <w:t xml:space="preserve">Найбільшу кількість місць у будівлях слід приймати залежно від ступеня вогнестійкості і максимальної кількості поверхів будівель, </w:t>
      </w:r>
      <w:r w:rsidR="00953A4F">
        <w:rPr>
          <w:rFonts w:ascii="Arial" w:hAnsi="Arial" w:cs="Arial"/>
          <w:color w:val="000000" w:themeColor="text1"/>
        </w:rPr>
        <w:t xml:space="preserve">наведених </w:t>
      </w:r>
      <w:r w:rsidRPr="00B12102">
        <w:rPr>
          <w:rFonts w:ascii="Arial" w:hAnsi="Arial" w:cs="Arial"/>
          <w:color w:val="000000" w:themeColor="text1"/>
        </w:rPr>
        <w:t>у таблиці 9.1.</w:t>
      </w:r>
    </w:p>
    <w:p w14:paraId="27496CB0" w14:textId="7E663F7B" w:rsidR="00B12102" w:rsidRPr="003D27F0" w:rsidRDefault="00B12102" w:rsidP="00B12102">
      <w:pPr>
        <w:spacing w:after="0" w:line="295" w:lineRule="auto"/>
        <w:ind w:firstLine="709"/>
        <w:jc w:val="both"/>
        <w:rPr>
          <w:rFonts w:ascii="Arial" w:hAnsi="Arial" w:cs="Arial"/>
          <w:color w:val="000000" w:themeColor="text1"/>
          <w:lang w:val="ru-RU"/>
        </w:rPr>
      </w:pPr>
      <w:r w:rsidRPr="008E40AE">
        <w:rPr>
          <w:rFonts w:ascii="Arial" w:hAnsi="Arial" w:cs="Arial"/>
          <w:color w:val="000000" w:themeColor="text1"/>
        </w:rPr>
        <w:t xml:space="preserve">Комплекси, що складаються з структурних підрозділів закладів дошкільної та закладів загальної середньої освіти, які формуються з розташованих окремо або із зблокованих корпусів, повинні бути не нижче </w:t>
      </w:r>
      <w:r w:rsidRPr="003D27F0">
        <w:rPr>
          <w:rFonts w:ascii="Arial" w:hAnsi="Arial" w:cs="Arial"/>
          <w:color w:val="000000" w:themeColor="text1"/>
        </w:rPr>
        <w:t>II</w:t>
      </w:r>
      <w:r w:rsidRPr="008E40AE">
        <w:rPr>
          <w:rFonts w:ascii="Arial" w:hAnsi="Arial" w:cs="Arial"/>
          <w:color w:val="000000" w:themeColor="text1"/>
        </w:rPr>
        <w:t xml:space="preserve"> ступеня вогнестійкості. </w:t>
      </w:r>
      <w:r w:rsidRPr="003D27F0">
        <w:rPr>
          <w:rFonts w:ascii="Arial" w:hAnsi="Arial" w:cs="Arial"/>
          <w:color w:val="000000" w:themeColor="text1"/>
          <w:lang w:val="ru-RU"/>
        </w:rPr>
        <w:t>При блокуванні корпусів таких комплексів між ними слід улаштовувати протипожежні стіни 1-го типу. Місткість корпусів з приміщеннями дитячих групових осередків дозволяється приймати не більше наведеної у таблиці 9.1.</w:t>
      </w:r>
    </w:p>
    <w:p w14:paraId="4A111D74" w14:textId="6506BD8A" w:rsidR="00F4716D" w:rsidRPr="00362A1A" w:rsidRDefault="00362A1A" w:rsidP="004F2883">
      <w:pPr>
        <w:spacing w:after="0" w:line="295" w:lineRule="auto"/>
        <w:ind w:firstLine="284"/>
        <w:jc w:val="both"/>
        <w:rPr>
          <w:rFonts w:ascii="Arial" w:hAnsi="Arial" w:cs="Arial"/>
          <w:b/>
          <w:bCs/>
          <w:color w:val="000000" w:themeColor="text1"/>
        </w:rPr>
      </w:pPr>
      <w:r w:rsidRPr="00362A1A">
        <w:rPr>
          <w:rFonts w:ascii="Arial" w:hAnsi="Arial" w:cs="Arial"/>
          <w:b/>
          <w:bCs/>
          <w:color w:val="000000" w:themeColor="text1"/>
        </w:rPr>
        <w:t>Т</w:t>
      </w:r>
      <w:r w:rsidR="00F4716D" w:rsidRPr="00362A1A">
        <w:rPr>
          <w:rFonts w:ascii="Arial" w:hAnsi="Arial" w:cs="Arial"/>
          <w:b/>
          <w:bCs/>
          <w:color w:val="000000" w:themeColor="text1"/>
        </w:rPr>
        <w:t>аблиц</w:t>
      </w:r>
      <w:r w:rsidR="00E76056">
        <w:rPr>
          <w:rFonts w:ascii="Arial" w:hAnsi="Arial" w:cs="Arial"/>
          <w:b/>
          <w:bCs/>
          <w:color w:val="000000" w:themeColor="text1"/>
        </w:rPr>
        <w:t>я</w:t>
      </w:r>
      <w:r w:rsidR="00F4716D" w:rsidRPr="00362A1A">
        <w:rPr>
          <w:rFonts w:ascii="Arial" w:hAnsi="Arial" w:cs="Arial"/>
          <w:b/>
          <w:bCs/>
          <w:color w:val="000000" w:themeColor="text1"/>
        </w:rPr>
        <w:t xml:space="preserve"> 9.1</w:t>
      </w:r>
    </w:p>
    <w:tbl>
      <w:tblPr>
        <w:tblOverlap w:val="never"/>
        <w:tblW w:w="9360" w:type="dxa"/>
        <w:jc w:val="center"/>
        <w:tblLayout w:type="fixed"/>
        <w:tblCellMar>
          <w:left w:w="10" w:type="dxa"/>
          <w:right w:w="10" w:type="dxa"/>
        </w:tblCellMar>
        <w:tblLook w:val="0000" w:firstRow="0" w:lastRow="0" w:firstColumn="0" w:lastColumn="0" w:noHBand="0" w:noVBand="0"/>
      </w:tblPr>
      <w:tblGrid>
        <w:gridCol w:w="3244"/>
        <w:gridCol w:w="3442"/>
        <w:gridCol w:w="2674"/>
      </w:tblGrid>
      <w:tr w:rsidR="00362A1A" w:rsidRPr="000B09C4" w14:paraId="0146835A" w14:textId="77777777" w:rsidTr="00383A37">
        <w:trPr>
          <w:trHeight w:hRule="exact" w:val="609"/>
          <w:jc w:val="center"/>
        </w:trPr>
        <w:tc>
          <w:tcPr>
            <w:tcW w:w="3244" w:type="dxa"/>
            <w:tcBorders>
              <w:top w:val="single" w:sz="4" w:space="0" w:color="auto"/>
              <w:left w:val="single" w:sz="4" w:space="0" w:color="auto"/>
            </w:tcBorders>
            <w:vAlign w:val="center"/>
          </w:tcPr>
          <w:p w14:paraId="4026543D" w14:textId="29BAA1DA" w:rsidR="00362A1A" w:rsidRPr="000B09C4" w:rsidRDefault="00362A1A" w:rsidP="00322A0D">
            <w:pPr>
              <w:widowControl w:val="0"/>
              <w:spacing w:after="120" w:line="240" w:lineRule="auto"/>
              <w:jc w:val="center"/>
              <w:rPr>
                <w:rFonts w:ascii="Arial" w:eastAsia="Arial" w:hAnsi="Arial" w:cs="Arial"/>
                <w:color w:val="000000" w:themeColor="text1"/>
                <w:sz w:val="20"/>
                <w:szCs w:val="20"/>
                <w:lang w:eastAsia="uk-UA" w:bidi="uk-UA"/>
              </w:rPr>
            </w:pPr>
            <w:r w:rsidRPr="000B09C4">
              <w:rPr>
                <w:rFonts w:ascii="Arial" w:eastAsia="Arial" w:hAnsi="Arial" w:cs="Arial"/>
                <w:color w:val="000000" w:themeColor="text1"/>
                <w:sz w:val="20"/>
                <w:szCs w:val="20"/>
                <w:lang w:eastAsia="uk-UA" w:bidi="uk-UA"/>
              </w:rPr>
              <w:t xml:space="preserve">Ступінь вогнестійкості, </w:t>
            </w:r>
            <w:r w:rsidR="00953A4F">
              <w:rPr>
                <w:rFonts w:ascii="Arial" w:eastAsia="Arial" w:hAnsi="Arial" w:cs="Arial"/>
                <w:color w:val="000000" w:themeColor="text1"/>
                <w:sz w:val="20"/>
                <w:szCs w:val="20"/>
                <w:lang w:eastAsia="uk-UA" w:bidi="uk-UA"/>
              </w:rPr>
              <w:br/>
            </w:r>
            <w:r w:rsidRPr="000B09C4">
              <w:rPr>
                <w:rFonts w:ascii="Arial" w:eastAsia="Arial" w:hAnsi="Arial" w:cs="Arial"/>
                <w:color w:val="000000" w:themeColor="text1"/>
                <w:sz w:val="20"/>
                <w:szCs w:val="20"/>
                <w:lang w:eastAsia="uk-UA" w:bidi="uk-UA"/>
              </w:rPr>
              <w:t>не менше</w:t>
            </w:r>
            <w:r w:rsidR="00953A4F">
              <w:rPr>
                <w:rFonts w:ascii="Arial" w:eastAsia="Arial" w:hAnsi="Arial" w:cs="Arial"/>
                <w:color w:val="000000" w:themeColor="text1"/>
                <w:sz w:val="20"/>
                <w:szCs w:val="20"/>
                <w:lang w:eastAsia="uk-UA" w:bidi="uk-UA"/>
              </w:rPr>
              <w:t xml:space="preserve"> ніж</w:t>
            </w:r>
          </w:p>
        </w:tc>
        <w:tc>
          <w:tcPr>
            <w:tcW w:w="3442" w:type="dxa"/>
            <w:tcBorders>
              <w:top w:val="single" w:sz="4" w:space="0" w:color="auto"/>
              <w:left w:val="single" w:sz="4" w:space="0" w:color="auto"/>
            </w:tcBorders>
            <w:vAlign w:val="center"/>
          </w:tcPr>
          <w:p w14:paraId="197A8E38" w14:textId="77777777" w:rsidR="00362A1A" w:rsidRPr="000B09C4" w:rsidRDefault="00362A1A" w:rsidP="00322A0D">
            <w:pPr>
              <w:widowControl w:val="0"/>
              <w:spacing w:after="120" w:line="240" w:lineRule="auto"/>
              <w:jc w:val="center"/>
              <w:rPr>
                <w:rFonts w:ascii="Arial" w:eastAsia="Arial" w:hAnsi="Arial" w:cs="Arial"/>
                <w:color w:val="000000" w:themeColor="text1"/>
                <w:sz w:val="20"/>
                <w:szCs w:val="20"/>
                <w:lang w:eastAsia="uk-UA" w:bidi="uk-UA"/>
              </w:rPr>
            </w:pPr>
            <w:r w:rsidRPr="000B09C4">
              <w:rPr>
                <w:rFonts w:ascii="Arial" w:eastAsia="Arial" w:hAnsi="Arial" w:cs="Arial"/>
                <w:color w:val="000000" w:themeColor="text1"/>
                <w:sz w:val="20"/>
                <w:szCs w:val="20"/>
                <w:lang w:eastAsia="uk-UA" w:bidi="uk-UA"/>
              </w:rPr>
              <w:t>Максимальна кількість поверхів*</w:t>
            </w:r>
          </w:p>
        </w:tc>
        <w:tc>
          <w:tcPr>
            <w:tcW w:w="2674" w:type="dxa"/>
            <w:tcBorders>
              <w:top w:val="single" w:sz="4" w:space="0" w:color="auto"/>
              <w:left w:val="single" w:sz="4" w:space="0" w:color="auto"/>
              <w:right w:val="single" w:sz="4" w:space="0" w:color="auto"/>
            </w:tcBorders>
            <w:vAlign w:val="center"/>
          </w:tcPr>
          <w:p w14:paraId="0DAEAD99" w14:textId="77DFE915" w:rsidR="00362A1A" w:rsidRPr="000B09C4" w:rsidRDefault="00362A1A" w:rsidP="00322A0D">
            <w:pPr>
              <w:widowControl w:val="0"/>
              <w:spacing w:after="120" w:line="240" w:lineRule="auto"/>
              <w:jc w:val="center"/>
              <w:rPr>
                <w:rFonts w:ascii="Arial" w:eastAsia="Arial" w:hAnsi="Arial" w:cs="Arial"/>
                <w:color w:val="000000" w:themeColor="text1"/>
                <w:sz w:val="20"/>
                <w:szCs w:val="20"/>
                <w:lang w:eastAsia="uk-UA" w:bidi="uk-UA"/>
              </w:rPr>
            </w:pPr>
            <w:r w:rsidRPr="000B09C4">
              <w:rPr>
                <w:rFonts w:ascii="Arial" w:eastAsia="Arial" w:hAnsi="Arial" w:cs="Arial"/>
                <w:color w:val="000000" w:themeColor="text1"/>
                <w:sz w:val="20"/>
                <w:szCs w:val="20"/>
                <w:lang w:eastAsia="uk-UA" w:bidi="uk-UA"/>
              </w:rPr>
              <w:t>Кількість місць</w:t>
            </w:r>
            <w:r w:rsidR="00953A4F">
              <w:rPr>
                <w:rFonts w:ascii="Arial" w:eastAsia="Arial" w:hAnsi="Arial" w:cs="Arial"/>
                <w:color w:val="000000" w:themeColor="text1"/>
                <w:sz w:val="20"/>
                <w:szCs w:val="20"/>
                <w:lang w:eastAsia="uk-UA" w:bidi="uk-UA"/>
              </w:rPr>
              <w:t>,</w:t>
            </w:r>
            <w:r w:rsidRPr="000B09C4">
              <w:rPr>
                <w:rFonts w:ascii="Arial" w:eastAsia="Arial" w:hAnsi="Arial" w:cs="Arial"/>
                <w:color w:val="000000" w:themeColor="text1"/>
                <w:sz w:val="20"/>
                <w:szCs w:val="20"/>
                <w:lang w:eastAsia="uk-UA" w:bidi="uk-UA"/>
              </w:rPr>
              <w:t xml:space="preserve"> </w:t>
            </w:r>
            <w:r w:rsidR="00953A4F">
              <w:rPr>
                <w:rFonts w:ascii="Arial" w:eastAsia="Arial" w:hAnsi="Arial" w:cs="Arial"/>
                <w:color w:val="000000" w:themeColor="text1"/>
                <w:sz w:val="20"/>
                <w:szCs w:val="20"/>
                <w:lang w:eastAsia="uk-UA" w:bidi="uk-UA"/>
              </w:rPr>
              <w:br/>
            </w:r>
            <w:r w:rsidRPr="000B09C4">
              <w:rPr>
                <w:rFonts w:ascii="Arial" w:eastAsia="Arial" w:hAnsi="Arial" w:cs="Arial"/>
                <w:color w:val="000000" w:themeColor="text1"/>
                <w:sz w:val="20"/>
                <w:szCs w:val="20"/>
                <w:lang w:eastAsia="uk-UA" w:bidi="uk-UA"/>
              </w:rPr>
              <w:t>не більше</w:t>
            </w:r>
            <w:r w:rsidR="00953A4F">
              <w:rPr>
                <w:rFonts w:ascii="Arial" w:eastAsia="Arial" w:hAnsi="Arial" w:cs="Arial"/>
                <w:color w:val="000000" w:themeColor="text1"/>
                <w:sz w:val="20"/>
                <w:szCs w:val="20"/>
                <w:lang w:eastAsia="uk-UA" w:bidi="uk-UA"/>
              </w:rPr>
              <w:t xml:space="preserve"> ніж</w:t>
            </w:r>
          </w:p>
        </w:tc>
      </w:tr>
      <w:tr w:rsidR="00362A1A" w:rsidRPr="000B09C4" w14:paraId="6EFB8BD8" w14:textId="77777777" w:rsidTr="00322A0D">
        <w:trPr>
          <w:trHeight w:hRule="exact" w:val="327"/>
          <w:jc w:val="center"/>
        </w:trPr>
        <w:tc>
          <w:tcPr>
            <w:tcW w:w="3244" w:type="dxa"/>
            <w:tcBorders>
              <w:top w:val="single" w:sz="4" w:space="0" w:color="auto"/>
              <w:left w:val="single" w:sz="4" w:space="0" w:color="auto"/>
            </w:tcBorders>
            <w:vAlign w:val="center"/>
          </w:tcPr>
          <w:p w14:paraId="0929D317" w14:textId="77777777" w:rsidR="00362A1A" w:rsidRPr="000B09C4" w:rsidRDefault="00362A1A" w:rsidP="00322A0D">
            <w:pPr>
              <w:widowControl w:val="0"/>
              <w:spacing w:after="120" w:line="240" w:lineRule="auto"/>
              <w:jc w:val="center"/>
              <w:rPr>
                <w:rFonts w:ascii="Arial" w:eastAsia="Arial" w:hAnsi="Arial" w:cs="Arial"/>
                <w:color w:val="000000" w:themeColor="text1"/>
                <w:sz w:val="20"/>
                <w:szCs w:val="20"/>
                <w:lang w:eastAsia="uk-UA" w:bidi="uk-UA"/>
              </w:rPr>
            </w:pPr>
            <w:r w:rsidRPr="000B09C4">
              <w:rPr>
                <w:rFonts w:ascii="Arial" w:eastAsia="Arial" w:hAnsi="Arial" w:cs="Arial"/>
                <w:color w:val="000000" w:themeColor="text1"/>
                <w:sz w:val="20"/>
                <w:szCs w:val="20"/>
                <w:lang w:val="en-US" w:bidi="en-US"/>
              </w:rPr>
              <w:t>I</w:t>
            </w:r>
          </w:p>
        </w:tc>
        <w:tc>
          <w:tcPr>
            <w:tcW w:w="3442" w:type="dxa"/>
            <w:tcBorders>
              <w:top w:val="single" w:sz="4" w:space="0" w:color="auto"/>
              <w:left w:val="single" w:sz="4" w:space="0" w:color="auto"/>
            </w:tcBorders>
            <w:vAlign w:val="center"/>
          </w:tcPr>
          <w:p w14:paraId="2493C019" w14:textId="77777777" w:rsidR="00362A1A" w:rsidRPr="000B09C4" w:rsidRDefault="00362A1A" w:rsidP="00322A0D">
            <w:pPr>
              <w:widowControl w:val="0"/>
              <w:spacing w:after="120" w:line="240" w:lineRule="auto"/>
              <w:jc w:val="center"/>
              <w:rPr>
                <w:rFonts w:ascii="Arial" w:eastAsia="Arial" w:hAnsi="Arial" w:cs="Arial"/>
                <w:color w:val="000000" w:themeColor="text1"/>
                <w:sz w:val="20"/>
                <w:szCs w:val="20"/>
                <w:lang w:eastAsia="uk-UA" w:bidi="uk-UA"/>
              </w:rPr>
            </w:pPr>
            <w:r w:rsidRPr="000B09C4">
              <w:rPr>
                <w:rFonts w:ascii="Arial" w:eastAsia="Arial" w:hAnsi="Arial" w:cs="Arial"/>
                <w:color w:val="000000" w:themeColor="text1"/>
                <w:sz w:val="20"/>
                <w:szCs w:val="20"/>
                <w:lang w:eastAsia="uk-UA" w:bidi="uk-UA"/>
              </w:rPr>
              <w:t xml:space="preserve">3 (див. </w:t>
            </w:r>
            <w:r w:rsidRPr="000B09C4">
              <w:rPr>
                <w:rFonts w:ascii="Arial" w:eastAsia="Arial" w:hAnsi="Arial" w:cs="Arial"/>
                <w:bCs/>
                <w:color w:val="000000" w:themeColor="text1"/>
                <w:sz w:val="20"/>
                <w:szCs w:val="20"/>
                <w:lang w:eastAsia="uk-UA" w:bidi="uk-UA"/>
              </w:rPr>
              <w:t>7.1.4)</w:t>
            </w:r>
          </w:p>
        </w:tc>
        <w:tc>
          <w:tcPr>
            <w:tcW w:w="2674" w:type="dxa"/>
            <w:tcBorders>
              <w:top w:val="single" w:sz="4" w:space="0" w:color="auto"/>
              <w:left w:val="single" w:sz="4" w:space="0" w:color="auto"/>
              <w:right w:val="single" w:sz="4" w:space="0" w:color="auto"/>
            </w:tcBorders>
            <w:vAlign w:val="center"/>
          </w:tcPr>
          <w:p w14:paraId="533D3A89" w14:textId="77777777" w:rsidR="00362A1A" w:rsidRPr="000B09C4" w:rsidRDefault="00362A1A" w:rsidP="00322A0D">
            <w:pPr>
              <w:widowControl w:val="0"/>
              <w:spacing w:after="120" w:line="240" w:lineRule="auto"/>
              <w:jc w:val="center"/>
              <w:rPr>
                <w:rFonts w:ascii="Arial" w:eastAsia="Arial" w:hAnsi="Arial" w:cs="Arial"/>
                <w:color w:val="000000" w:themeColor="text1"/>
                <w:sz w:val="20"/>
                <w:szCs w:val="20"/>
                <w:lang w:eastAsia="uk-UA" w:bidi="uk-UA"/>
              </w:rPr>
            </w:pPr>
            <w:r w:rsidRPr="000B09C4">
              <w:rPr>
                <w:rFonts w:ascii="Arial" w:eastAsia="Arial" w:hAnsi="Arial" w:cs="Arial"/>
                <w:color w:val="000000" w:themeColor="text1"/>
                <w:sz w:val="20"/>
                <w:szCs w:val="20"/>
                <w:lang w:eastAsia="uk-UA" w:bidi="uk-UA"/>
              </w:rPr>
              <w:t>До 300</w:t>
            </w:r>
          </w:p>
        </w:tc>
      </w:tr>
      <w:tr w:rsidR="00362A1A" w:rsidRPr="000B09C4" w14:paraId="6A87C507" w14:textId="77777777" w:rsidTr="00322A0D">
        <w:trPr>
          <w:trHeight w:hRule="exact" w:val="219"/>
          <w:jc w:val="center"/>
        </w:trPr>
        <w:tc>
          <w:tcPr>
            <w:tcW w:w="3244" w:type="dxa"/>
            <w:tcBorders>
              <w:top w:val="single" w:sz="4" w:space="0" w:color="auto"/>
              <w:left w:val="single" w:sz="4" w:space="0" w:color="auto"/>
            </w:tcBorders>
            <w:vAlign w:val="center"/>
          </w:tcPr>
          <w:p w14:paraId="4330DF8B" w14:textId="77777777" w:rsidR="00362A1A" w:rsidRPr="000B09C4" w:rsidRDefault="00362A1A" w:rsidP="00322A0D">
            <w:pPr>
              <w:widowControl w:val="0"/>
              <w:spacing w:after="120" w:line="240" w:lineRule="auto"/>
              <w:jc w:val="center"/>
              <w:rPr>
                <w:rFonts w:ascii="Arial" w:eastAsia="Arial" w:hAnsi="Arial" w:cs="Arial"/>
                <w:color w:val="000000" w:themeColor="text1"/>
                <w:sz w:val="20"/>
                <w:szCs w:val="20"/>
                <w:lang w:eastAsia="uk-UA" w:bidi="uk-UA"/>
              </w:rPr>
            </w:pPr>
            <w:r w:rsidRPr="000B09C4">
              <w:rPr>
                <w:rFonts w:ascii="Arial" w:eastAsia="Arial" w:hAnsi="Arial" w:cs="Arial"/>
                <w:color w:val="000000" w:themeColor="text1"/>
                <w:sz w:val="20"/>
                <w:szCs w:val="20"/>
                <w:lang w:eastAsia="uk-UA" w:bidi="uk-UA"/>
              </w:rPr>
              <w:t>II</w:t>
            </w:r>
          </w:p>
        </w:tc>
        <w:tc>
          <w:tcPr>
            <w:tcW w:w="3442" w:type="dxa"/>
            <w:tcBorders>
              <w:top w:val="single" w:sz="4" w:space="0" w:color="auto"/>
              <w:left w:val="single" w:sz="4" w:space="0" w:color="auto"/>
            </w:tcBorders>
            <w:vAlign w:val="center"/>
          </w:tcPr>
          <w:p w14:paraId="44FCBDEC" w14:textId="77777777" w:rsidR="00362A1A" w:rsidRPr="000B09C4" w:rsidRDefault="00362A1A" w:rsidP="00322A0D">
            <w:pPr>
              <w:widowControl w:val="0"/>
              <w:spacing w:after="120" w:line="240" w:lineRule="auto"/>
              <w:jc w:val="center"/>
              <w:rPr>
                <w:rFonts w:ascii="Arial" w:eastAsia="Arial" w:hAnsi="Arial" w:cs="Arial"/>
                <w:color w:val="000000" w:themeColor="text1"/>
                <w:sz w:val="20"/>
                <w:szCs w:val="20"/>
                <w:lang w:eastAsia="uk-UA" w:bidi="uk-UA"/>
              </w:rPr>
            </w:pPr>
            <w:r w:rsidRPr="000B09C4">
              <w:rPr>
                <w:rFonts w:ascii="Arial" w:eastAsia="Arial" w:hAnsi="Arial" w:cs="Arial"/>
                <w:color w:val="000000" w:themeColor="text1"/>
                <w:sz w:val="20"/>
                <w:szCs w:val="20"/>
                <w:lang w:eastAsia="uk-UA" w:bidi="uk-UA"/>
              </w:rPr>
              <w:t xml:space="preserve">3 (див. </w:t>
            </w:r>
            <w:r w:rsidRPr="000B09C4">
              <w:rPr>
                <w:rFonts w:ascii="Arial" w:eastAsia="Arial" w:hAnsi="Arial" w:cs="Arial"/>
                <w:bCs/>
                <w:color w:val="000000" w:themeColor="text1"/>
                <w:sz w:val="20"/>
                <w:szCs w:val="20"/>
                <w:lang w:eastAsia="uk-UA" w:bidi="uk-UA"/>
              </w:rPr>
              <w:t>7.1.4)</w:t>
            </w:r>
          </w:p>
        </w:tc>
        <w:tc>
          <w:tcPr>
            <w:tcW w:w="2674" w:type="dxa"/>
            <w:tcBorders>
              <w:top w:val="single" w:sz="4" w:space="0" w:color="auto"/>
              <w:left w:val="single" w:sz="4" w:space="0" w:color="auto"/>
              <w:right w:val="single" w:sz="4" w:space="0" w:color="auto"/>
            </w:tcBorders>
            <w:vAlign w:val="center"/>
          </w:tcPr>
          <w:p w14:paraId="2F0EEC30" w14:textId="77777777" w:rsidR="00362A1A" w:rsidRPr="000B09C4" w:rsidRDefault="00362A1A" w:rsidP="00322A0D">
            <w:pPr>
              <w:widowControl w:val="0"/>
              <w:spacing w:after="120" w:line="240" w:lineRule="auto"/>
              <w:jc w:val="center"/>
              <w:rPr>
                <w:rFonts w:ascii="Arial" w:eastAsia="Arial" w:hAnsi="Arial" w:cs="Arial"/>
                <w:color w:val="000000" w:themeColor="text1"/>
                <w:sz w:val="20"/>
                <w:szCs w:val="20"/>
                <w:lang w:eastAsia="uk-UA" w:bidi="uk-UA"/>
              </w:rPr>
            </w:pPr>
            <w:r w:rsidRPr="000B09C4">
              <w:rPr>
                <w:rFonts w:ascii="Arial" w:eastAsia="Arial" w:hAnsi="Arial" w:cs="Arial"/>
                <w:color w:val="000000" w:themeColor="text1"/>
                <w:sz w:val="20"/>
                <w:szCs w:val="20"/>
                <w:lang w:eastAsia="uk-UA" w:bidi="uk-UA"/>
              </w:rPr>
              <w:t>До 280</w:t>
            </w:r>
          </w:p>
        </w:tc>
      </w:tr>
      <w:tr w:rsidR="00362A1A" w:rsidRPr="000B09C4" w14:paraId="27E53377" w14:textId="77777777" w:rsidTr="00322A0D">
        <w:trPr>
          <w:trHeight w:hRule="exact" w:val="282"/>
          <w:jc w:val="center"/>
        </w:trPr>
        <w:tc>
          <w:tcPr>
            <w:tcW w:w="3244" w:type="dxa"/>
            <w:tcBorders>
              <w:top w:val="single" w:sz="4" w:space="0" w:color="auto"/>
              <w:left w:val="single" w:sz="4" w:space="0" w:color="auto"/>
            </w:tcBorders>
            <w:vAlign w:val="center"/>
          </w:tcPr>
          <w:p w14:paraId="759E8457" w14:textId="77777777" w:rsidR="00362A1A" w:rsidRPr="000B09C4" w:rsidRDefault="00362A1A" w:rsidP="00322A0D">
            <w:pPr>
              <w:widowControl w:val="0"/>
              <w:spacing w:after="120" w:line="240" w:lineRule="auto"/>
              <w:jc w:val="center"/>
              <w:rPr>
                <w:rFonts w:ascii="Arial" w:eastAsia="Arial" w:hAnsi="Arial" w:cs="Arial"/>
                <w:color w:val="000000" w:themeColor="text1"/>
                <w:sz w:val="20"/>
                <w:szCs w:val="20"/>
                <w:lang w:eastAsia="uk-UA" w:bidi="uk-UA"/>
              </w:rPr>
            </w:pPr>
            <w:r w:rsidRPr="000B09C4">
              <w:rPr>
                <w:rFonts w:ascii="Arial" w:eastAsia="Arial" w:hAnsi="Arial" w:cs="Arial"/>
                <w:color w:val="000000" w:themeColor="text1"/>
                <w:sz w:val="20"/>
                <w:szCs w:val="20"/>
                <w:lang w:eastAsia="uk-UA" w:bidi="uk-UA"/>
              </w:rPr>
              <w:t>III</w:t>
            </w:r>
          </w:p>
        </w:tc>
        <w:tc>
          <w:tcPr>
            <w:tcW w:w="3442" w:type="dxa"/>
            <w:tcBorders>
              <w:top w:val="single" w:sz="4" w:space="0" w:color="auto"/>
              <w:left w:val="single" w:sz="4" w:space="0" w:color="auto"/>
            </w:tcBorders>
            <w:vAlign w:val="center"/>
          </w:tcPr>
          <w:p w14:paraId="5D4805E6" w14:textId="77777777" w:rsidR="00362A1A" w:rsidRPr="000B09C4" w:rsidRDefault="00362A1A" w:rsidP="00322A0D">
            <w:pPr>
              <w:widowControl w:val="0"/>
              <w:spacing w:after="120" w:line="240" w:lineRule="auto"/>
              <w:jc w:val="center"/>
              <w:rPr>
                <w:rFonts w:ascii="Arial" w:eastAsia="Arial" w:hAnsi="Arial" w:cs="Arial"/>
                <w:color w:val="000000" w:themeColor="text1"/>
                <w:sz w:val="20"/>
                <w:szCs w:val="20"/>
                <w:lang w:eastAsia="uk-UA" w:bidi="uk-UA"/>
              </w:rPr>
            </w:pPr>
            <w:r w:rsidRPr="000B09C4">
              <w:rPr>
                <w:rFonts w:ascii="Arial" w:eastAsia="Arial" w:hAnsi="Arial" w:cs="Arial"/>
                <w:color w:val="000000" w:themeColor="text1"/>
                <w:sz w:val="20"/>
                <w:szCs w:val="20"/>
                <w:lang w:eastAsia="uk-UA" w:bidi="uk-UA"/>
              </w:rPr>
              <w:t>2</w:t>
            </w:r>
          </w:p>
        </w:tc>
        <w:tc>
          <w:tcPr>
            <w:tcW w:w="2674" w:type="dxa"/>
            <w:tcBorders>
              <w:top w:val="single" w:sz="4" w:space="0" w:color="auto"/>
              <w:left w:val="single" w:sz="4" w:space="0" w:color="auto"/>
              <w:right w:val="single" w:sz="4" w:space="0" w:color="auto"/>
            </w:tcBorders>
            <w:vAlign w:val="center"/>
          </w:tcPr>
          <w:p w14:paraId="2F1731FB" w14:textId="77777777" w:rsidR="00362A1A" w:rsidRPr="000B09C4" w:rsidRDefault="00362A1A" w:rsidP="00322A0D">
            <w:pPr>
              <w:widowControl w:val="0"/>
              <w:spacing w:after="120" w:line="240" w:lineRule="auto"/>
              <w:jc w:val="center"/>
              <w:rPr>
                <w:rFonts w:ascii="Arial" w:eastAsia="Arial" w:hAnsi="Arial" w:cs="Arial"/>
                <w:color w:val="000000" w:themeColor="text1"/>
                <w:sz w:val="20"/>
                <w:szCs w:val="20"/>
                <w:lang w:eastAsia="uk-UA" w:bidi="uk-UA"/>
              </w:rPr>
            </w:pPr>
            <w:r w:rsidRPr="000B09C4">
              <w:rPr>
                <w:rFonts w:ascii="Arial" w:eastAsia="Arial" w:hAnsi="Arial" w:cs="Arial"/>
                <w:color w:val="000000" w:themeColor="text1"/>
                <w:sz w:val="20"/>
                <w:szCs w:val="20"/>
                <w:lang w:eastAsia="uk-UA" w:bidi="uk-UA"/>
              </w:rPr>
              <w:t>До 150</w:t>
            </w:r>
          </w:p>
        </w:tc>
      </w:tr>
      <w:tr w:rsidR="00362A1A" w:rsidRPr="000B09C4" w14:paraId="4BC5550C" w14:textId="77777777" w:rsidTr="00322A0D">
        <w:trPr>
          <w:trHeight w:hRule="exact" w:val="271"/>
          <w:jc w:val="center"/>
        </w:trPr>
        <w:tc>
          <w:tcPr>
            <w:tcW w:w="3244" w:type="dxa"/>
            <w:tcBorders>
              <w:top w:val="single" w:sz="4" w:space="0" w:color="auto"/>
              <w:left w:val="single" w:sz="4" w:space="0" w:color="auto"/>
            </w:tcBorders>
            <w:vAlign w:val="center"/>
          </w:tcPr>
          <w:p w14:paraId="1EF4286F" w14:textId="77777777" w:rsidR="00362A1A" w:rsidRPr="000B09C4" w:rsidRDefault="00362A1A" w:rsidP="00322A0D">
            <w:pPr>
              <w:widowControl w:val="0"/>
              <w:spacing w:after="120" w:line="240" w:lineRule="auto"/>
              <w:jc w:val="center"/>
              <w:rPr>
                <w:rFonts w:ascii="Arial" w:eastAsia="Arial" w:hAnsi="Arial" w:cs="Arial"/>
                <w:color w:val="000000" w:themeColor="text1"/>
                <w:sz w:val="20"/>
                <w:szCs w:val="20"/>
                <w:lang w:eastAsia="uk-UA" w:bidi="uk-UA"/>
              </w:rPr>
            </w:pPr>
            <w:r w:rsidRPr="000B09C4">
              <w:rPr>
                <w:rFonts w:ascii="Arial" w:eastAsia="Arial" w:hAnsi="Arial" w:cs="Arial"/>
                <w:color w:val="000000" w:themeColor="text1"/>
                <w:sz w:val="20"/>
                <w:szCs w:val="20"/>
                <w:lang w:val="en-US" w:bidi="en-US"/>
              </w:rPr>
              <w:t>III</w:t>
            </w:r>
            <w:r w:rsidRPr="000B09C4">
              <w:rPr>
                <w:rFonts w:ascii="Arial" w:eastAsia="Arial" w:hAnsi="Arial" w:cs="Arial"/>
                <w:color w:val="000000" w:themeColor="text1"/>
                <w:sz w:val="20"/>
                <w:szCs w:val="20"/>
                <w:lang w:eastAsia="uk-UA" w:bidi="uk-UA"/>
              </w:rPr>
              <w:t>б</w:t>
            </w:r>
          </w:p>
        </w:tc>
        <w:tc>
          <w:tcPr>
            <w:tcW w:w="3442" w:type="dxa"/>
            <w:tcBorders>
              <w:top w:val="single" w:sz="4" w:space="0" w:color="auto"/>
              <w:left w:val="single" w:sz="4" w:space="0" w:color="auto"/>
            </w:tcBorders>
            <w:vAlign w:val="center"/>
          </w:tcPr>
          <w:p w14:paraId="17BFF9C0" w14:textId="77777777" w:rsidR="00362A1A" w:rsidRPr="000B09C4" w:rsidRDefault="00362A1A" w:rsidP="00322A0D">
            <w:pPr>
              <w:widowControl w:val="0"/>
              <w:spacing w:after="120" w:line="240" w:lineRule="auto"/>
              <w:jc w:val="center"/>
              <w:rPr>
                <w:rFonts w:ascii="Arial" w:eastAsia="Arial" w:hAnsi="Arial" w:cs="Arial"/>
                <w:color w:val="000000" w:themeColor="text1"/>
                <w:sz w:val="20"/>
                <w:szCs w:val="20"/>
                <w:lang w:eastAsia="uk-UA" w:bidi="uk-UA"/>
              </w:rPr>
            </w:pPr>
            <w:r w:rsidRPr="000B09C4">
              <w:rPr>
                <w:rFonts w:ascii="Arial" w:eastAsia="Arial" w:hAnsi="Arial" w:cs="Arial"/>
                <w:color w:val="000000" w:themeColor="text1"/>
                <w:sz w:val="20"/>
                <w:szCs w:val="20"/>
                <w:lang w:eastAsia="uk-UA" w:bidi="uk-UA"/>
              </w:rPr>
              <w:t>1</w:t>
            </w:r>
          </w:p>
        </w:tc>
        <w:tc>
          <w:tcPr>
            <w:tcW w:w="2674" w:type="dxa"/>
            <w:tcBorders>
              <w:top w:val="single" w:sz="4" w:space="0" w:color="auto"/>
              <w:left w:val="single" w:sz="4" w:space="0" w:color="auto"/>
              <w:right w:val="single" w:sz="4" w:space="0" w:color="auto"/>
            </w:tcBorders>
            <w:vAlign w:val="center"/>
          </w:tcPr>
          <w:p w14:paraId="3ADD02E8" w14:textId="77777777" w:rsidR="00362A1A" w:rsidRPr="000B09C4" w:rsidRDefault="00362A1A" w:rsidP="00322A0D">
            <w:pPr>
              <w:widowControl w:val="0"/>
              <w:spacing w:after="120" w:line="240" w:lineRule="auto"/>
              <w:jc w:val="center"/>
              <w:rPr>
                <w:rFonts w:ascii="Arial" w:eastAsia="Arial" w:hAnsi="Arial" w:cs="Arial"/>
                <w:color w:val="000000" w:themeColor="text1"/>
                <w:sz w:val="20"/>
                <w:szCs w:val="20"/>
                <w:lang w:eastAsia="uk-UA" w:bidi="uk-UA"/>
              </w:rPr>
            </w:pPr>
            <w:r w:rsidRPr="000B09C4">
              <w:rPr>
                <w:rFonts w:ascii="Arial" w:eastAsia="Arial" w:hAnsi="Arial" w:cs="Arial"/>
                <w:color w:val="000000" w:themeColor="text1"/>
                <w:sz w:val="20"/>
                <w:szCs w:val="20"/>
                <w:lang w:eastAsia="uk-UA" w:bidi="uk-UA"/>
              </w:rPr>
              <w:t>До 100</w:t>
            </w:r>
          </w:p>
        </w:tc>
      </w:tr>
      <w:tr w:rsidR="00362A1A" w:rsidRPr="000B09C4" w14:paraId="4E833AE1" w14:textId="77777777" w:rsidTr="00322A0D">
        <w:trPr>
          <w:trHeight w:hRule="exact" w:val="290"/>
          <w:jc w:val="center"/>
        </w:trPr>
        <w:tc>
          <w:tcPr>
            <w:tcW w:w="3244" w:type="dxa"/>
            <w:tcBorders>
              <w:top w:val="single" w:sz="4" w:space="0" w:color="auto"/>
              <w:left w:val="single" w:sz="4" w:space="0" w:color="auto"/>
              <w:bottom w:val="single" w:sz="4" w:space="0" w:color="auto"/>
            </w:tcBorders>
            <w:vAlign w:val="center"/>
          </w:tcPr>
          <w:p w14:paraId="6C5C943C" w14:textId="77777777" w:rsidR="00362A1A" w:rsidRPr="000B09C4" w:rsidRDefault="00362A1A" w:rsidP="00322A0D">
            <w:pPr>
              <w:widowControl w:val="0"/>
              <w:spacing w:after="120" w:line="240" w:lineRule="auto"/>
              <w:jc w:val="center"/>
              <w:rPr>
                <w:rFonts w:ascii="Arial" w:eastAsia="Arial" w:hAnsi="Arial" w:cs="Arial"/>
                <w:color w:val="000000" w:themeColor="text1"/>
                <w:sz w:val="20"/>
                <w:szCs w:val="20"/>
                <w:lang w:eastAsia="uk-UA" w:bidi="uk-UA"/>
              </w:rPr>
            </w:pPr>
            <w:r w:rsidRPr="000B09C4">
              <w:rPr>
                <w:rFonts w:ascii="Arial" w:eastAsia="Arial" w:hAnsi="Arial" w:cs="Arial"/>
                <w:color w:val="000000" w:themeColor="text1"/>
                <w:sz w:val="20"/>
                <w:szCs w:val="20"/>
                <w:lang w:eastAsia="uk-UA" w:bidi="uk-UA"/>
              </w:rPr>
              <w:t xml:space="preserve">IV, V, </w:t>
            </w:r>
            <w:r w:rsidRPr="000B09C4">
              <w:rPr>
                <w:rFonts w:ascii="Arial" w:eastAsia="Arial" w:hAnsi="Arial" w:cs="Arial"/>
                <w:color w:val="000000" w:themeColor="text1"/>
                <w:sz w:val="20"/>
                <w:szCs w:val="20"/>
                <w:lang w:val="en-US" w:bidi="en-US"/>
              </w:rPr>
              <w:t>III</w:t>
            </w:r>
            <w:r w:rsidRPr="000B09C4">
              <w:rPr>
                <w:rFonts w:ascii="Arial" w:eastAsia="Arial" w:hAnsi="Arial" w:cs="Arial"/>
                <w:color w:val="000000" w:themeColor="text1"/>
                <w:sz w:val="20"/>
                <w:szCs w:val="20"/>
                <w:lang w:eastAsia="uk-UA" w:bidi="uk-UA"/>
              </w:rPr>
              <w:t>а</w:t>
            </w:r>
          </w:p>
        </w:tc>
        <w:tc>
          <w:tcPr>
            <w:tcW w:w="3442" w:type="dxa"/>
            <w:tcBorders>
              <w:top w:val="single" w:sz="4" w:space="0" w:color="auto"/>
              <w:left w:val="single" w:sz="4" w:space="0" w:color="auto"/>
              <w:bottom w:val="single" w:sz="4" w:space="0" w:color="auto"/>
            </w:tcBorders>
            <w:vAlign w:val="center"/>
          </w:tcPr>
          <w:p w14:paraId="36AFAAB3" w14:textId="77777777" w:rsidR="00362A1A" w:rsidRPr="000B09C4" w:rsidRDefault="00362A1A" w:rsidP="00322A0D">
            <w:pPr>
              <w:widowControl w:val="0"/>
              <w:spacing w:after="120" w:line="240" w:lineRule="auto"/>
              <w:jc w:val="center"/>
              <w:rPr>
                <w:rFonts w:ascii="Arial" w:eastAsia="Arial" w:hAnsi="Arial" w:cs="Arial"/>
                <w:color w:val="000000" w:themeColor="text1"/>
                <w:sz w:val="20"/>
                <w:szCs w:val="20"/>
                <w:lang w:eastAsia="uk-UA" w:bidi="uk-UA"/>
              </w:rPr>
            </w:pPr>
            <w:r w:rsidRPr="000B09C4">
              <w:rPr>
                <w:rFonts w:ascii="Arial" w:eastAsia="Arial" w:hAnsi="Arial" w:cs="Arial"/>
                <w:color w:val="000000" w:themeColor="text1"/>
                <w:sz w:val="20"/>
                <w:szCs w:val="20"/>
                <w:lang w:eastAsia="uk-UA" w:bidi="uk-UA"/>
              </w:rPr>
              <w:t>1</w:t>
            </w:r>
          </w:p>
        </w:tc>
        <w:tc>
          <w:tcPr>
            <w:tcW w:w="2674" w:type="dxa"/>
            <w:tcBorders>
              <w:top w:val="single" w:sz="4" w:space="0" w:color="auto"/>
              <w:left w:val="single" w:sz="4" w:space="0" w:color="auto"/>
              <w:bottom w:val="single" w:sz="4" w:space="0" w:color="auto"/>
              <w:right w:val="single" w:sz="4" w:space="0" w:color="auto"/>
            </w:tcBorders>
            <w:vAlign w:val="center"/>
          </w:tcPr>
          <w:p w14:paraId="0C3453E5" w14:textId="77777777" w:rsidR="00362A1A" w:rsidRPr="000B09C4" w:rsidRDefault="00362A1A" w:rsidP="00322A0D">
            <w:pPr>
              <w:widowControl w:val="0"/>
              <w:spacing w:after="120" w:line="240" w:lineRule="auto"/>
              <w:jc w:val="center"/>
              <w:rPr>
                <w:rFonts w:ascii="Arial" w:eastAsia="Arial" w:hAnsi="Arial" w:cs="Arial"/>
                <w:color w:val="000000" w:themeColor="text1"/>
                <w:sz w:val="20"/>
                <w:szCs w:val="20"/>
                <w:lang w:eastAsia="uk-UA" w:bidi="uk-UA"/>
              </w:rPr>
            </w:pPr>
            <w:r w:rsidRPr="000B09C4">
              <w:rPr>
                <w:rFonts w:ascii="Arial" w:eastAsia="Arial" w:hAnsi="Arial" w:cs="Arial"/>
                <w:color w:val="000000" w:themeColor="text1"/>
                <w:sz w:val="20"/>
                <w:szCs w:val="20"/>
                <w:lang w:eastAsia="uk-UA" w:bidi="uk-UA"/>
              </w:rPr>
              <w:t>До 50</w:t>
            </w:r>
          </w:p>
        </w:tc>
      </w:tr>
      <w:tr w:rsidR="00362A1A" w:rsidRPr="000B09C4" w14:paraId="784F4719" w14:textId="77777777" w:rsidTr="00322A0D">
        <w:trPr>
          <w:trHeight w:hRule="exact" w:val="557"/>
          <w:jc w:val="center"/>
        </w:trPr>
        <w:tc>
          <w:tcPr>
            <w:tcW w:w="9360" w:type="dxa"/>
            <w:gridSpan w:val="3"/>
            <w:tcBorders>
              <w:top w:val="single" w:sz="4" w:space="0" w:color="auto"/>
              <w:left w:val="single" w:sz="4" w:space="0" w:color="auto"/>
              <w:bottom w:val="single" w:sz="4" w:space="0" w:color="auto"/>
              <w:right w:val="single" w:sz="4" w:space="0" w:color="auto"/>
            </w:tcBorders>
            <w:vAlign w:val="center"/>
          </w:tcPr>
          <w:p w14:paraId="1B76968B" w14:textId="77777777" w:rsidR="00362A1A" w:rsidRPr="000B09C4" w:rsidRDefault="00362A1A" w:rsidP="00322A0D">
            <w:pPr>
              <w:widowControl w:val="0"/>
              <w:spacing w:after="0" w:line="240" w:lineRule="auto"/>
              <w:rPr>
                <w:rFonts w:ascii="Arial" w:eastAsia="Arial" w:hAnsi="Arial" w:cs="Arial"/>
                <w:color w:val="000000" w:themeColor="text1"/>
                <w:sz w:val="20"/>
                <w:szCs w:val="20"/>
                <w:lang w:eastAsia="uk-UA" w:bidi="uk-UA"/>
              </w:rPr>
            </w:pPr>
            <w:r w:rsidRPr="000B09C4">
              <w:rPr>
                <w:rFonts w:ascii="Arial" w:eastAsia="Arial" w:hAnsi="Arial" w:cs="Arial"/>
                <w:color w:val="000000" w:themeColor="text1"/>
                <w:sz w:val="20"/>
                <w:szCs w:val="20"/>
                <w:lang w:eastAsia="uk-UA" w:bidi="uk-UA"/>
              </w:rPr>
              <w:t xml:space="preserve">* Площа пожежних відсіків не повинна перевищувати величин, встановлених у таблиці 2 </w:t>
            </w:r>
          </w:p>
          <w:p w14:paraId="2F7A0CF1" w14:textId="7C4D018A" w:rsidR="00362A1A" w:rsidRPr="000B09C4" w:rsidRDefault="00362A1A" w:rsidP="00322A0D">
            <w:pPr>
              <w:widowControl w:val="0"/>
              <w:spacing w:after="0" w:line="240" w:lineRule="auto"/>
              <w:rPr>
                <w:rFonts w:ascii="Arial" w:eastAsia="Arial" w:hAnsi="Arial" w:cs="Arial"/>
                <w:color w:val="000000" w:themeColor="text1"/>
                <w:sz w:val="20"/>
                <w:szCs w:val="20"/>
                <w:lang w:eastAsia="uk-UA" w:bidi="uk-UA"/>
              </w:rPr>
            </w:pPr>
            <w:hyperlink r:id="rId371" w:history="1">
              <w:r w:rsidRPr="00890246">
                <w:rPr>
                  <w:rStyle w:val="a8"/>
                  <w:rFonts w:ascii="Arial" w:eastAsia="Arial" w:hAnsi="Arial" w:cs="Arial"/>
                  <w:sz w:val="20"/>
                  <w:szCs w:val="20"/>
                  <w:lang w:eastAsia="uk-UA" w:bidi="uk-UA"/>
                </w:rPr>
                <w:t>ДБН В.2.2-9</w:t>
              </w:r>
            </w:hyperlink>
            <w:r w:rsidRPr="000B09C4">
              <w:rPr>
                <w:rFonts w:ascii="Arial" w:eastAsia="Arial" w:hAnsi="Arial" w:cs="Arial"/>
                <w:color w:val="000000" w:themeColor="text1"/>
                <w:sz w:val="20"/>
                <w:szCs w:val="20"/>
                <w:lang w:eastAsia="uk-UA" w:bidi="uk-UA"/>
              </w:rPr>
              <w:t>.</w:t>
            </w:r>
          </w:p>
        </w:tc>
      </w:tr>
    </w:tbl>
    <w:p w14:paraId="14ADBA9D" w14:textId="339E3E41" w:rsidR="00675AC1" w:rsidRPr="00EF44FE" w:rsidRDefault="00675AC1" w:rsidP="00675AC1">
      <w:pPr>
        <w:spacing w:before="120" w:after="0" w:line="295" w:lineRule="auto"/>
        <w:ind w:firstLine="709"/>
        <w:jc w:val="both"/>
        <w:rPr>
          <w:rFonts w:ascii="Arial" w:hAnsi="Arial" w:cs="Arial"/>
          <w:color w:val="000000" w:themeColor="text1"/>
        </w:rPr>
      </w:pPr>
      <w:r w:rsidRPr="007E68DD">
        <w:rPr>
          <w:rFonts w:ascii="Arial" w:hAnsi="Arial" w:cs="Arial"/>
          <w:b/>
          <w:color w:val="000000" w:themeColor="text1"/>
        </w:rPr>
        <w:lastRenderedPageBreak/>
        <w:t>9.2</w:t>
      </w:r>
      <w:r w:rsidRPr="007E68DD">
        <w:rPr>
          <w:rFonts w:ascii="Arial" w:hAnsi="Arial" w:cs="Arial"/>
          <w:color w:val="000000" w:themeColor="text1"/>
        </w:rPr>
        <w:t xml:space="preserve"> Опалювані переходи між корпусами, а також веранди, прибудовані навіси, тераси, галереї слід про</w:t>
      </w:r>
      <w:r w:rsidR="007E68DD" w:rsidRPr="007E68DD">
        <w:rPr>
          <w:rFonts w:ascii="Arial" w:hAnsi="Arial" w:cs="Arial"/>
          <w:color w:val="000000" w:themeColor="text1"/>
        </w:rPr>
        <w:t>є</w:t>
      </w:r>
      <w:r w:rsidRPr="007E68DD">
        <w:rPr>
          <w:rFonts w:ascii="Arial" w:hAnsi="Arial" w:cs="Arial"/>
          <w:color w:val="000000" w:themeColor="text1"/>
        </w:rPr>
        <w:t xml:space="preserve">ктувати того самого ступеня вогнестійкості, що </w:t>
      </w:r>
      <w:r w:rsidR="00F45AAF">
        <w:rPr>
          <w:rFonts w:ascii="Arial" w:hAnsi="Arial" w:cs="Arial"/>
          <w:color w:val="000000" w:themeColor="text1"/>
        </w:rPr>
        <w:t>й</w:t>
      </w:r>
      <w:r w:rsidRPr="007E68DD">
        <w:rPr>
          <w:rFonts w:ascii="Arial" w:hAnsi="Arial" w:cs="Arial"/>
          <w:color w:val="000000" w:themeColor="text1"/>
        </w:rPr>
        <w:t xml:space="preserve"> основні будівлі. </w:t>
      </w:r>
      <w:r w:rsidRPr="00EF44FE">
        <w:rPr>
          <w:rFonts w:ascii="Arial" w:hAnsi="Arial" w:cs="Arial"/>
          <w:color w:val="000000" w:themeColor="text1"/>
        </w:rPr>
        <w:t>Допускається приймати вогнестійкість прибудованих до будівель навісів і веранд на один ступінь нижче ніж вогнестійкість основної будівлі</w:t>
      </w:r>
      <w:r w:rsidR="00F45AAF">
        <w:rPr>
          <w:rFonts w:ascii="Arial" w:hAnsi="Arial" w:cs="Arial"/>
          <w:color w:val="000000" w:themeColor="text1"/>
        </w:rPr>
        <w:t>,</w:t>
      </w:r>
      <w:r w:rsidRPr="00EF44FE">
        <w:rPr>
          <w:rFonts w:ascii="Arial" w:hAnsi="Arial" w:cs="Arial"/>
          <w:color w:val="000000" w:themeColor="text1"/>
        </w:rPr>
        <w:t xml:space="preserve"> за умови відокремлення їх протипожежними стінами 1-го типу.</w:t>
      </w:r>
    </w:p>
    <w:p w14:paraId="67DCCBE9" w14:textId="1F011277" w:rsidR="00675AC1" w:rsidRPr="00EF44FE" w:rsidRDefault="00675AC1" w:rsidP="00675AC1">
      <w:pPr>
        <w:spacing w:after="0" w:line="295" w:lineRule="auto"/>
        <w:ind w:firstLine="709"/>
        <w:jc w:val="both"/>
        <w:rPr>
          <w:rFonts w:ascii="Arial" w:hAnsi="Arial" w:cs="Arial"/>
          <w:color w:val="000000" w:themeColor="text1"/>
        </w:rPr>
      </w:pPr>
      <w:r w:rsidRPr="00EF44FE">
        <w:rPr>
          <w:rFonts w:ascii="Arial" w:hAnsi="Arial" w:cs="Arial"/>
          <w:b/>
          <w:color w:val="000000" w:themeColor="text1"/>
        </w:rPr>
        <w:t>9.3</w:t>
      </w:r>
      <w:r w:rsidRPr="00EF44FE">
        <w:rPr>
          <w:rFonts w:ascii="Arial" w:hAnsi="Arial" w:cs="Arial"/>
          <w:color w:val="000000" w:themeColor="text1"/>
        </w:rPr>
        <w:t xml:space="preserve"> Триповерхові будівлі закладів дошкільної освіти повинні бути не нижче </w:t>
      </w:r>
      <w:r w:rsidRPr="003D27F0">
        <w:rPr>
          <w:rFonts w:ascii="Arial" w:hAnsi="Arial" w:cs="Arial"/>
          <w:color w:val="000000" w:themeColor="text1"/>
        </w:rPr>
        <w:t>II</w:t>
      </w:r>
      <w:r w:rsidRPr="00EF44FE">
        <w:rPr>
          <w:rFonts w:ascii="Arial" w:hAnsi="Arial" w:cs="Arial"/>
          <w:color w:val="000000" w:themeColor="text1"/>
        </w:rPr>
        <w:t xml:space="preserve"> ступеня вогнестійкості незалежно від кількості місць і про</w:t>
      </w:r>
      <w:r w:rsidR="007E68DD" w:rsidRPr="00EF44FE">
        <w:rPr>
          <w:rFonts w:ascii="Arial" w:hAnsi="Arial" w:cs="Arial"/>
          <w:color w:val="000000" w:themeColor="text1"/>
        </w:rPr>
        <w:t>є</w:t>
      </w:r>
      <w:r w:rsidRPr="00EF44FE">
        <w:rPr>
          <w:rFonts w:ascii="Arial" w:hAnsi="Arial" w:cs="Arial"/>
          <w:color w:val="000000" w:themeColor="text1"/>
        </w:rPr>
        <w:t xml:space="preserve">ктуватися згідно з вимогами </w:t>
      </w:r>
      <w:r w:rsidRPr="00EF44FE">
        <w:rPr>
          <w:rFonts w:ascii="Arial" w:eastAsia="Arial" w:hAnsi="Arial" w:cs="Arial"/>
          <w:color w:val="000000" w:themeColor="text1"/>
          <w:lang w:eastAsia="uk-UA" w:bidi="uk-UA"/>
        </w:rPr>
        <w:t>7.1.4</w:t>
      </w:r>
      <w:r w:rsidRPr="00EF44FE">
        <w:rPr>
          <w:rFonts w:ascii="Arial" w:hAnsi="Arial" w:cs="Arial"/>
          <w:color w:val="000000" w:themeColor="text1"/>
        </w:rPr>
        <w:t>, 9.7, 9.10 цих норм.</w:t>
      </w:r>
    </w:p>
    <w:p w14:paraId="1C87904C" w14:textId="58C72518" w:rsidR="00675AC1" w:rsidRPr="00EF44FE" w:rsidRDefault="00675AC1" w:rsidP="00675AC1">
      <w:pPr>
        <w:spacing w:after="0" w:line="295" w:lineRule="auto"/>
        <w:ind w:firstLine="709"/>
        <w:jc w:val="both"/>
        <w:rPr>
          <w:rFonts w:ascii="Arial" w:hAnsi="Arial" w:cs="Arial"/>
          <w:color w:val="000000" w:themeColor="text1"/>
        </w:rPr>
      </w:pPr>
      <w:r w:rsidRPr="00E76056">
        <w:rPr>
          <w:rFonts w:ascii="Arial" w:hAnsi="Arial" w:cs="Arial"/>
          <w:b/>
          <w:color w:val="000000" w:themeColor="text1"/>
        </w:rPr>
        <w:t>9.4</w:t>
      </w:r>
      <w:r w:rsidRPr="00E76056">
        <w:rPr>
          <w:rFonts w:ascii="Arial" w:hAnsi="Arial" w:cs="Arial"/>
          <w:color w:val="000000" w:themeColor="text1"/>
        </w:rPr>
        <w:t xml:space="preserve"> Допускається розміщення в першому</w:t>
      </w:r>
      <w:r w:rsidR="00D82A03">
        <w:rPr>
          <w:rFonts w:ascii="Arial" w:hAnsi="Arial" w:cs="Arial"/>
          <w:color w:val="000000" w:themeColor="text1"/>
        </w:rPr>
        <w:t>–</w:t>
      </w:r>
      <w:r w:rsidRPr="00E76056">
        <w:rPr>
          <w:rFonts w:ascii="Arial" w:hAnsi="Arial" w:cs="Arial"/>
          <w:color w:val="000000" w:themeColor="text1"/>
        </w:rPr>
        <w:t>другому поверхах житлових та громадських будинків I-II ступеня вогнестійкості вбудованих, вбудовано-прибудованих ясел, дитячих садків та спеціальних дитячих садкі</w:t>
      </w:r>
      <w:r w:rsidR="00E76056">
        <w:rPr>
          <w:rFonts w:ascii="Arial" w:hAnsi="Arial" w:cs="Arial"/>
          <w:color w:val="000000" w:themeColor="text1"/>
        </w:rPr>
        <w:t>в</w:t>
      </w:r>
      <w:r w:rsidRPr="00E76056">
        <w:rPr>
          <w:rFonts w:ascii="Arial" w:hAnsi="Arial" w:cs="Arial"/>
          <w:color w:val="000000" w:themeColor="text1"/>
        </w:rPr>
        <w:t xml:space="preserve"> згідно з вимогами 7.1.2 та 7.1.3 цих норм.</w:t>
      </w:r>
      <w:r w:rsidRPr="00EF44FE">
        <w:rPr>
          <w:rFonts w:ascii="Arial" w:hAnsi="Arial" w:cs="Arial"/>
          <w:color w:val="000000" w:themeColor="text1"/>
        </w:rPr>
        <w:t xml:space="preserve"> </w:t>
      </w:r>
    </w:p>
    <w:p w14:paraId="17B7879B" w14:textId="388381CD" w:rsidR="00675AC1" w:rsidRPr="00EF44FE" w:rsidRDefault="00675AC1" w:rsidP="00675AC1">
      <w:pPr>
        <w:spacing w:after="0" w:line="295" w:lineRule="auto"/>
        <w:ind w:firstLine="709"/>
        <w:jc w:val="both"/>
        <w:rPr>
          <w:rFonts w:ascii="Arial" w:hAnsi="Arial" w:cs="Arial"/>
          <w:color w:val="000000" w:themeColor="text1"/>
        </w:rPr>
      </w:pPr>
      <w:r w:rsidRPr="00EF44FE">
        <w:rPr>
          <w:rFonts w:ascii="Arial" w:hAnsi="Arial" w:cs="Arial"/>
          <w:b/>
          <w:color w:val="000000" w:themeColor="text1"/>
        </w:rPr>
        <w:t>9.5</w:t>
      </w:r>
      <w:r w:rsidRPr="00EF44FE">
        <w:rPr>
          <w:rFonts w:ascii="Arial" w:hAnsi="Arial" w:cs="Arial"/>
          <w:color w:val="000000" w:themeColor="text1"/>
        </w:rPr>
        <w:t xml:space="preserve"> Шляхами евакуації є коридори, сходові клітки та інші шляхи, які відповідають вимогам </w:t>
      </w:r>
      <w:hyperlink r:id="rId372" w:history="1">
        <w:r w:rsidRPr="00EF44FE">
          <w:rPr>
            <w:rStyle w:val="a8"/>
            <w:rFonts w:ascii="Arial" w:hAnsi="Arial" w:cs="Arial"/>
          </w:rPr>
          <w:t>ДБН В.1.1-7</w:t>
        </w:r>
      </w:hyperlink>
      <w:r w:rsidRPr="00EF44FE">
        <w:rPr>
          <w:rFonts w:ascii="Arial" w:hAnsi="Arial" w:cs="Arial"/>
          <w:color w:val="000000" w:themeColor="text1"/>
        </w:rPr>
        <w:t xml:space="preserve">. </w:t>
      </w:r>
      <w:r w:rsidRPr="00EF44FE">
        <w:rPr>
          <w:rFonts w:ascii="Arial" w:hAnsi="Arial" w:cs="Arial"/>
        </w:rPr>
        <w:t xml:space="preserve">Ширина евакуаційних проходів повинна бути не менше ніж 1,4 м. </w:t>
      </w:r>
      <w:r w:rsidRPr="00EF44FE">
        <w:rPr>
          <w:rFonts w:ascii="Arial" w:hAnsi="Arial" w:cs="Arial"/>
          <w:color w:val="000000" w:themeColor="text1"/>
        </w:rPr>
        <w:t xml:space="preserve">Шляхи евакуації мають відповідати вимогам пожежної безпеки, викладеним у </w:t>
      </w:r>
      <w:hyperlink r:id="rId373" w:history="1">
        <w:r w:rsidRPr="00EF44FE">
          <w:rPr>
            <w:rStyle w:val="a8"/>
            <w:rFonts w:ascii="Arial" w:hAnsi="Arial" w:cs="Arial"/>
          </w:rPr>
          <w:t>ДБН В.1.1-7</w:t>
        </w:r>
      </w:hyperlink>
      <w:r w:rsidRPr="00EF44FE">
        <w:rPr>
          <w:rFonts w:ascii="Arial" w:hAnsi="Arial" w:cs="Arial"/>
          <w:color w:val="000000" w:themeColor="text1"/>
        </w:rPr>
        <w:t xml:space="preserve"> і </w:t>
      </w:r>
      <w:r w:rsidR="00853D1B">
        <w:rPr>
          <w:rFonts w:ascii="Arial" w:hAnsi="Arial" w:cs="Arial"/>
          <w:color w:val="000000" w:themeColor="text1"/>
        </w:rPr>
        <w:br/>
      </w:r>
      <w:hyperlink r:id="rId374" w:history="1">
        <w:r w:rsidRPr="00EF44FE">
          <w:rPr>
            <w:rStyle w:val="a8"/>
            <w:rFonts w:ascii="Arial" w:hAnsi="Arial" w:cs="Arial"/>
          </w:rPr>
          <w:t>ДБН В.2.2-9</w:t>
        </w:r>
      </w:hyperlink>
      <w:r w:rsidRPr="00EF44FE">
        <w:rPr>
          <w:rFonts w:ascii="Arial" w:hAnsi="Arial" w:cs="Arial"/>
          <w:color w:val="000000" w:themeColor="text1"/>
        </w:rPr>
        <w:t>.</w:t>
      </w:r>
    </w:p>
    <w:p w14:paraId="76DA1089" w14:textId="675858F7" w:rsidR="00675AC1" w:rsidRPr="00EF44FE" w:rsidRDefault="00675AC1" w:rsidP="00675AC1">
      <w:pPr>
        <w:spacing w:after="0" w:line="295" w:lineRule="auto"/>
        <w:ind w:firstLine="709"/>
        <w:jc w:val="both"/>
        <w:rPr>
          <w:rFonts w:ascii="Arial" w:hAnsi="Arial" w:cs="Arial"/>
          <w:color w:val="000000" w:themeColor="text1"/>
        </w:rPr>
      </w:pPr>
      <w:r w:rsidRPr="00EF44FE">
        <w:rPr>
          <w:rFonts w:ascii="Arial" w:hAnsi="Arial" w:cs="Arial"/>
          <w:color w:val="000000" w:themeColor="text1"/>
        </w:rPr>
        <w:t>Шляхи евакуації з приміщень закладу іншого призначення не повинні проходити через приміщення закладу дошкільної освіти</w:t>
      </w:r>
      <w:r w:rsidR="00E76056">
        <w:rPr>
          <w:rFonts w:ascii="Arial" w:hAnsi="Arial" w:cs="Arial"/>
          <w:color w:val="000000" w:themeColor="text1"/>
        </w:rPr>
        <w:t>, а</w:t>
      </w:r>
      <w:r w:rsidRPr="00EF44FE">
        <w:rPr>
          <w:rFonts w:ascii="Arial" w:hAnsi="Arial" w:cs="Arial"/>
          <w:color w:val="000000" w:themeColor="text1"/>
        </w:rPr>
        <w:t xml:space="preserve"> та</w:t>
      </w:r>
      <w:r w:rsidR="00E76056">
        <w:rPr>
          <w:rFonts w:ascii="Arial" w:hAnsi="Arial" w:cs="Arial"/>
          <w:color w:val="000000" w:themeColor="text1"/>
        </w:rPr>
        <w:t>кож</w:t>
      </w:r>
      <w:r w:rsidRPr="00EF44FE">
        <w:rPr>
          <w:rFonts w:ascii="Arial" w:hAnsi="Arial" w:cs="Arial"/>
          <w:color w:val="000000" w:themeColor="text1"/>
        </w:rPr>
        <w:t xml:space="preserve"> з приміщень закладу дошкільної освіти через приміщення закладу іншого призначення.</w:t>
      </w:r>
    </w:p>
    <w:p w14:paraId="26B93FB2" w14:textId="4359FC9B" w:rsidR="00675AC1" w:rsidRPr="00EF44FE" w:rsidRDefault="00675AC1" w:rsidP="00675AC1">
      <w:pPr>
        <w:spacing w:after="0" w:line="295" w:lineRule="auto"/>
        <w:ind w:firstLine="709"/>
        <w:jc w:val="both"/>
        <w:rPr>
          <w:rFonts w:ascii="Arial" w:hAnsi="Arial" w:cs="Arial"/>
          <w:color w:val="000000" w:themeColor="text1"/>
        </w:rPr>
      </w:pPr>
      <w:r w:rsidRPr="00EF44FE">
        <w:rPr>
          <w:rFonts w:ascii="Arial" w:hAnsi="Arial" w:cs="Arial"/>
          <w:color w:val="000000" w:themeColor="text1"/>
        </w:rPr>
        <w:t>Внутрішні стіни та перегородки (у тому числі з</w:t>
      </w:r>
      <w:r w:rsidR="00E76056">
        <w:rPr>
          <w:rFonts w:ascii="Arial" w:hAnsi="Arial" w:cs="Arial"/>
          <w:color w:val="000000" w:themeColor="text1"/>
        </w:rPr>
        <w:t>і</w:t>
      </w:r>
      <w:r w:rsidRPr="00EF44FE">
        <w:rPr>
          <w:rFonts w:ascii="Arial" w:hAnsi="Arial" w:cs="Arial"/>
          <w:color w:val="000000" w:themeColor="text1"/>
        </w:rPr>
        <w:t xml:space="preserve"> світлопрозорих матеріалів), що відокремлюють шляхи евакуації, слід передбачати з негорючих матеріалів, які мають клас вогнестійкості не менше ніж </w:t>
      </w:r>
      <w:r w:rsidRPr="003D27F0">
        <w:rPr>
          <w:rFonts w:ascii="Arial" w:hAnsi="Arial" w:cs="Arial"/>
          <w:color w:val="000000" w:themeColor="text1"/>
        </w:rPr>
        <w:t>R</w:t>
      </w:r>
      <w:r w:rsidRPr="00EF44FE">
        <w:rPr>
          <w:rFonts w:ascii="Arial" w:hAnsi="Arial" w:cs="Arial"/>
          <w:color w:val="000000" w:themeColor="text1"/>
        </w:rPr>
        <w:t>ЕІ 45 (для стін), ЕІ 45 (для перегородок).</w:t>
      </w:r>
    </w:p>
    <w:p w14:paraId="2BCD671B" w14:textId="1D0DE524" w:rsidR="00675AC1" w:rsidRPr="00EF44FE" w:rsidRDefault="00675AC1" w:rsidP="00675AC1">
      <w:pPr>
        <w:spacing w:after="0" w:line="295" w:lineRule="auto"/>
        <w:ind w:firstLine="709"/>
        <w:jc w:val="both"/>
        <w:rPr>
          <w:rFonts w:ascii="Arial" w:hAnsi="Arial" w:cs="Arial"/>
        </w:rPr>
      </w:pPr>
      <w:r w:rsidRPr="00EF44FE">
        <w:rPr>
          <w:rFonts w:ascii="Arial" w:hAnsi="Arial" w:cs="Arial"/>
          <w:b/>
          <w:color w:val="000000" w:themeColor="text1"/>
        </w:rPr>
        <w:t>9.6</w:t>
      </w:r>
      <w:r w:rsidRPr="00EF44FE">
        <w:rPr>
          <w:rFonts w:ascii="Arial" w:hAnsi="Arial" w:cs="Arial"/>
          <w:color w:val="000000" w:themeColor="text1"/>
        </w:rPr>
        <w:t xml:space="preserve"> 3 кожного поверху будівель закладів дошкільної освіти, а також з кожного дитячого осередку повинно бути передбачено не менше двох розосереджених евакуаційних виходів, </w:t>
      </w:r>
      <w:r w:rsidRPr="00EF44FE">
        <w:rPr>
          <w:rFonts w:ascii="Arial" w:hAnsi="Arial" w:cs="Arial"/>
        </w:rPr>
        <w:t xml:space="preserve">які відповідають вимогам </w:t>
      </w:r>
      <w:hyperlink r:id="rId375" w:history="1">
        <w:r w:rsidRPr="00EF44FE">
          <w:rPr>
            <w:rStyle w:val="a8"/>
            <w:rFonts w:ascii="Arial" w:hAnsi="Arial" w:cs="Arial"/>
          </w:rPr>
          <w:t>ДБН В.1.1-7</w:t>
        </w:r>
      </w:hyperlink>
      <w:r w:rsidRPr="00EF44FE">
        <w:rPr>
          <w:rFonts w:ascii="Arial" w:hAnsi="Arial" w:cs="Arial"/>
        </w:rPr>
        <w:t>.</w:t>
      </w:r>
    </w:p>
    <w:p w14:paraId="01F94FAD" w14:textId="281763A0" w:rsidR="00675AC1" w:rsidRPr="00EF44FE" w:rsidRDefault="00675AC1" w:rsidP="00675AC1">
      <w:pPr>
        <w:spacing w:after="0" w:line="295" w:lineRule="auto"/>
        <w:ind w:firstLine="709"/>
        <w:jc w:val="both"/>
        <w:rPr>
          <w:rFonts w:ascii="Arial" w:hAnsi="Arial" w:cs="Arial"/>
          <w:color w:val="000000" w:themeColor="text1"/>
        </w:rPr>
      </w:pPr>
      <w:r w:rsidRPr="00EF44FE">
        <w:rPr>
          <w:rFonts w:ascii="Arial" w:hAnsi="Arial" w:cs="Arial"/>
          <w:color w:val="000000" w:themeColor="text1"/>
        </w:rPr>
        <w:t xml:space="preserve">Як другий евакуаційний вихід з групових осередків, які розташовані на першому, другому поверхах ясел, дитячих садків та спеціальних дитячих садків </w:t>
      </w:r>
      <w:r w:rsidRPr="003D27F0">
        <w:rPr>
          <w:rFonts w:ascii="Arial" w:hAnsi="Arial" w:cs="Arial"/>
          <w:color w:val="000000" w:themeColor="text1"/>
        </w:rPr>
        <w:t>II</w:t>
      </w:r>
      <w:r w:rsidRPr="00EF44FE">
        <w:rPr>
          <w:rFonts w:ascii="Arial" w:hAnsi="Arial" w:cs="Arial"/>
          <w:color w:val="000000" w:themeColor="text1"/>
        </w:rPr>
        <w:t xml:space="preserve"> ступеня вогнестійкості</w:t>
      </w:r>
      <w:r w:rsidR="00E76056">
        <w:rPr>
          <w:rFonts w:ascii="Arial" w:hAnsi="Arial" w:cs="Arial"/>
          <w:color w:val="000000" w:themeColor="text1"/>
        </w:rPr>
        <w:t>,</w:t>
      </w:r>
      <w:r w:rsidRPr="00EF44FE">
        <w:rPr>
          <w:rFonts w:ascii="Arial" w:hAnsi="Arial" w:cs="Arial"/>
          <w:color w:val="000000" w:themeColor="text1"/>
        </w:rPr>
        <w:t xml:space="preserve"> допускається використовувати сходи типу С3 з уклоном не більше ніж 45°, або галереї, що з’єднані із евакуаційними сходовими клітками чи евакуаційними сходами типу С3.</w:t>
      </w:r>
    </w:p>
    <w:p w14:paraId="547263A8" w14:textId="49A89A1D" w:rsidR="00675AC1" w:rsidRPr="00EF44FE" w:rsidRDefault="00675AC1" w:rsidP="00675AC1">
      <w:pPr>
        <w:spacing w:after="0" w:line="295" w:lineRule="auto"/>
        <w:ind w:firstLine="709"/>
        <w:jc w:val="both"/>
        <w:rPr>
          <w:rFonts w:ascii="Arial" w:hAnsi="Arial" w:cs="Arial"/>
          <w:color w:val="000000" w:themeColor="text1"/>
        </w:rPr>
      </w:pPr>
      <w:r w:rsidRPr="00EF44FE">
        <w:rPr>
          <w:rFonts w:ascii="Arial" w:hAnsi="Arial" w:cs="Arial"/>
          <w:b/>
          <w:color w:val="000000" w:themeColor="text1"/>
        </w:rPr>
        <w:t>9.7</w:t>
      </w:r>
      <w:r w:rsidRPr="00EF44FE">
        <w:rPr>
          <w:rFonts w:ascii="Arial" w:hAnsi="Arial" w:cs="Arial"/>
          <w:color w:val="000000" w:themeColor="text1"/>
        </w:rPr>
        <w:t xml:space="preserve"> Триповерхові будівлі ясел </w:t>
      </w:r>
      <w:r w:rsidR="000E36B3">
        <w:rPr>
          <w:rFonts w:ascii="Arial" w:hAnsi="Arial" w:cs="Arial"/>
          <w:color w:val="000000" w:themeColor="text1"/>
        </w:rPr>
        <w:t>і</w:t>
      </w:r>
      <w:r w:rsidRPr="00EF44FE">
        <w:rPr>
          <w:rFonts w:ascii="Arial" w:hAnsi="Arial" w:cs="Arial"/>
          <w:color w:val="000000" w:themeColor="text1"/>
        </w:rPr>
        <w:t xml:space="preserve"> дитячих садків повинні мати не менше двох сходових кліток типу СК1 з шириною маршів не менше ніж 1,35 м.</w:t>
      </w:r>
    </w:p>
    <w:p w14:paraId="43660CA2" w14:textId="10A1381F" w:rsidR="00675AC1" w:rsidRPr="00EF44FE" w:rsidRDefault="00675AC1" w:rsidP="00675AC1">
      <w:pPr>
        <w:spacing w:after="0" w:line="295" w:lineRule="auto"/>
        <w:ind w:firstLine="709"/>
        <w:jc w:val="both"/>
        <w:rPr>
          <w:rFonts w:ascii="Arial" w:hAnsi="Arial" w:cs="Arial"/>
          <w:color w:val="000000" w:themeColor="text1"/>
        </w:rPr>
      </w:pPr>
      <w:r w:rsidRPr="00EF44FE">
        <w:rPr>
          <w:rFonts w:ascii="Arial" w:hAnsi="Arial" w:cs="Arial"/>
          <w:color w:val="000000" w:themeColor="text1"/>
        </w:rPr>
        <w:t>Сходові клітки, сходи, що використовуються для евакуації, слід про</w:t>
      </w:r>
      <w:r w:rsidR="007E68DD" w:rsidRPr="00EF44FE">
        <w:rPr>
          <w:rFonts w:ascii="Arial" w:hAnsi="Arial" w:cs="Arial"/>
          <w:color w:val="000000" w:themeColor="text1"/>
        </w:rPr>
        <w:t>є</w:t>
      </w:r>
      <w:r w:rsidRPr="00EF44FE">
        <w:rPr>
          <w:rFonts w:ascii="Arial" w:hAnsi="Arial" w:cs="Arial"/>
          <w:color w:val="000000" w:themeColor="text1"/>
        </w:rPr>
        <w:t xml:space="preserve">ктувати згідно з вимогами </w:t>
      </w:r>
      <w:hyperlink r:id="rId376" w:history="1">
        <w:r w:rsidRPr="00EF44FE">
          <w:rPr>
            <w:rStyle w:val="a8"/>
            <w:rFonts w:ascii="Arial" w:hAnsi="Arial" w:cs="Arial"/>
          </w:rPr>
          <w:t>ДБН В.1.1-7</w:t>
        </w:r>
      </w:hyperlink>
      <w:r w:rsidRPr="00EF44FE">
        <w:rPr>
          <w:rFonts w:ascii="Arial" w:hAnsi="Arial" w:cs="Arial"/>
          <w:color w:val="000000" w:themeColor="text1"/>
        </w:rPr>
        <w:t xml:space="preserve"> і </w:t>
      </w:r>
      <w:hyperlink r:id="rId377" w:history="1">
        <w:r w:rsidRPr="00EF44FE">
          <w:rPr>
            <w:rStyle w:val="a8"/>
            <w:rFonts w:ascii="Arial" w:hAnsi="Arial" w:cs="Arial"/>
          </w:rPr>
          <w:t>ДБН В.2.2-9</w:t>
        </w:r>
      </w:hyperlink>
      <w:r w:rsidRPr="00EF44FE">
        <w:rPr>
          <w:rFonts w:ascii="Arial" w:hAnsi="Arial" w:cs="Arial"/>
          <w:color w:val="000000" w:themeColor="text1"/>
        </w:rPr>
        <w:t>.</w:t>
      </w:r>
    </w:p>
    <w:p w14:paraId="3CFF8336" w14:textId="60FE2EED" w:rsidR="00675AC1" w:rsidRPr="003D27F0" w:rsidRDefault="00675AC1" w:rsidP="00675AC1">
      <w:pPr>
        <w:spacing w:after="0" w:line="295" w:lineRule="auto"/>
        <w:ind w:firstLine="709"/>
        <w:jc w:val="both"/>
        <w:rPr>
          <w:rFonts w:ascii="Arial" w:hAnsi="Arial" w:cs="Arial"/>
          <w:color w:val="000000" w:themeColor="text1"/>
        </w:rPr>
      </w:pPr>
      <w:r w:rsidRPr="00EF44FE">
        <w:rPr>
          <w:rFonts w:ascii="Arial" w:hAnsi="Arial" w:cs="Arial"/>
          <w:b/>
          <w:color w:val="000000" w:themeColor="text1"/>
        </w:rPr>
        <w:t>9.8</w:t>
      </w:r>
      <w:r w:rsidRPr="00EF44FE">
        <w:rPr>
          <w:rFonts w:ascii="Arial" w:hAnsi="Arial" w:cs="Arial"/>
          <w:color w:val="000000" w:themeColor="text1"/>
        </w:rPr>
        <w:t xml:space="preserve"> На шляхах евакуації опорядження стін і стелі, покриття підлог в сходових клітках і холах-вестибюлях повинні бути виконані з негорючих матеріалів. </w:t>
      </w:r>
      <w:r w:rsidRPr="003D27F0">
        <w:rPr>
          <w:rFonts w:ascii="Arial" w:hAnsi="Arial" w:cs="Arial"/>
          <w:color w:val="000000" w:themeColor="text1"/>
          <w:lang w:val="ru-RU"/>
        </w:rPr>
        <w:t>Для утеплення стін ясел, ди</w:t>
      </w:r>
      <w:r w:rsidR="00E76056">
        <w:rPr>
          <w:rFonts w:ascii="Arial" w:hAnsi="Arial" w:cs="Arial"/>
          <w:color w:val="000000" w:themeColor="text1"/>
          <w:lang w:val="ru-RU"/>
        </w:rPr>
        <w:t>тя</w:t>
      </w:r>
      <w:r w:rsidRPr="003D27F0">
        <w:rPr>
          <w:rFonts w:ascii="Arial" w:hAnsi="Arial" w:cs="Arial"/>
          <w:color w:val="000000" w:themeColor="text1"/>
          <w:lang w:val="ru-RU"/>
        </w:rPr>
        <w:t xml:space="preserve">чих садків та спеціальних дитячих садків слід використовувати негорючі матеріали. </w:t>
      </w:r>
      <w:r w:rsidRPr="003D27F0">
        <w:rPr>
          <w:rFonts w:ascii="Arial" w:hAnsi="Arial" w:cs="Arial"/>
          <w:lang w:val="ru-RU"/>
        </w:rPr>
        <w:t>Конструкції із фасадною теплоізоляцією з опорядженням індустріальними елементами з шаром теплової ізоляції мають бути з класом реакції на вогонь А1 та А2-</w:t>
      </w:r>
      <w:r w:rsidRPr="003D27F0">
        <w:rPr>
          <w:rFonts w:ascii="Arial" w:hAnsi="Arial" w:cs="Arial"/>
        </w:rPr>
        <w:t>s</w:t>
      </w:r>
      <w:r w:rsidRPr="003D27F0">
        <w:rPr>
          <w:rFonts w:ascii="Arial" w:hAnsi="Arial" w:cs="Arial"/>
          <w:lang w:val="ru-RU"/>
        </w:rPr>
        <w:t>1.</w:t>
      </w:r>
      <w:r w:rsidRPr="003D27F0">
        <w:rPr>
          <w:rFonts w:ascii="Arial" w:hAnsi="Arial" w:cs="Arial"/>
        </w:rPr>
        <w:t>d</w:t>
      </w:r>
      <w:r w:rsidRPr="003D27F0">
        <w:rPr>
          <w:rFonts w:ascii="Arial" w:hAnsi="Arial" w:cs="Arial"/>
          <w:lang w:val="ru-RU"/>
        </w:rPr>
        <w:t xml:space="preserve">0 (НГ) згідно з класифікацією </w:t>
      </w:r>
      <w:hyperlink r:id="rId378" w:history="1">
        <w:r w:rsidRPr="00245586">
          <w:rPr>
            <w:rStyle w:val="a8"/>
            <w:rFonts w:ascii="Arial" w:hAnsi="Arial" w:cs="Arial"/>
            <w:lang w:val="ru-RU"/>
          </w:rPr>
          <w:t xml:space="preserve">ДСТУ </w:t>
        </w:r>
        <w:r w:rsidRPr="00245586">
          <w:rPr>
            <w:rStyle w:val="a8"/>
            <w:rFonts w:ascii="Arial" w:hAnsi="Arial" w:cs="Arial"/>
          </w:rPr>
          <w:t>EN</w:t>
        </w:r>
        <w:r w:rsidRPr="00245586">
          <w:rPr>
            <w:rStyle w:val="a8"/>
            <w:rFonts w:ascii="Arial" w:hAnsi="Arial" w:cs="Arial"/>
            <w:lang w:val="ru-RU"/>
          </w:rPr>
          <w:t xml:space="preserve"> 13501-1</w:t>
        </w:r>
      </w:hyperlink>
      <w:r w:rsidRPr="003D27F0">
        <w:rPr>
          <w:rFonts w:ascii="Arial" w:hAnsi="Arial" w:cs="Arial"/>
          <w:lang w:val="ru-RU"/>
        </w:rPr>
        <w:t xml:space="preserve"> та опоряджувальним шаром з виробів з класом реакції на вогонь А1, А2 (НГ) згідно з класифікацією </w:t>
      </w:r>
      <w:hyperlink r:id="rId379" w:history="1">
        <w:r w:rsidRPr="00245586">
          <w:rPr>
            <w:rStyle w:val="a8"/>
            <w:rFonts w:ascii="Arial" w:hAnsi="Arial" w:cs="Arial"/>
          </w:rPr>
          <w:t>ДСТУ EN 13501-1</w:t>
        </w:r>
      </w:hyperlink>
      <w:r w:rsidRPr="003D27F0">
        <w:rPr>
          <w:rFonts w:ascii="Arial" w:hAnsi="Arial" w:cs="Arial"/>
        </w:rPr>
        <w:t>.</w:t>
      </w:r>
    </w:p>
    <w:p w14:paraId="315978B9" w14:textId="6A080887" w:rsidR="00675AC1" w:rsidRPr="003D27F0" w:rsidRDefault="00675AC1" w:rsidP="00675AC1">
      <w:pPr>
        <w:spacing w:after="0" w:line="295" w:lineRule="auto"/>
        <w:ind w:firstLine="709"/>
        <w:jc w:val="both"/>
        <w:rPr>
          <w:rFonts w:ascii="Arial" w:hAnsi="Arial" w:cs="Arial"/>
          <w:color w:val="000000" w:themeColor="text1"/>
        </w:rPr>
      </w:pPr>
      <w:r w:rsidRPr="003D27F0">
        <w:rPr>
          <w:rFonts w:ascii="Arial" w:hAnsi="Arial" w:cs="Arial"/>
          <w:color w:val="000000" w:themeColor="text1"/>
        </w:rPr>
        <w:t>Внутрішнє опорядження (облицювання) стін та стелі дитячих (групових і житлових) осередків, зальних приміщень слід виконувати з матеріалів із показниками, не гіршими</w:t>
      </w:r>
      <w:r>
        <w:rPr>
          <w:rFonts w:ascii="Arial" w:hAnsi="Arial" w:cs="Arial"/>
          <w:color w:val="000000" w:themeColor="text1"/>
        </w:rPr>
        <w:t xml:space="preserve"> </w:t>
      </w:r>
      <w:r w:rsidR="009C071F">
        <w:rPr>
          <w:rFonts w:ascii="Arial" w:hAnsi="Arial" w:cs="Arial"/>
          <w:color w:val="000000" w:themeColor="text1"/>
        </w:rPr>
        <w:t xml:space="preserve">             </w:t>
      </w:r>
      <w:r w:rsidRPr="003D27F0">
        <w:rPr>
          <w:rFonts w:ascii="Arial" w:hAnsi="Arial" w:cs="Arial"/>
          <w:color w:val="000000" w:themeColor="text1"/>
        </w:rPr>
        <w:t xml:space="preserve">ніж </w:t>
      </w:r>
      <w:r w:rsidRPr="003D27F0">
        <w:rPr>
          <w:rFonts w:ascii="Arial" w:hAnsi="Arial" w:cs="Arial"/>
        </w:rPr>
        <w:t>B-s1</w:t>
      </w:r>
      <w:r w:rsidRPr="003D27F0">
        <w:rPr>
          <w:rFonts w:ascii="Arial" w:hAnsi="Arial" w:cs="Arial"/>
          <w:color w:val="000000" w:themeColor="text1"/>
        </w:rPr>
        <w:t>,d0 (Г1), Т2</w:t>
      </w:r>
      <w:r w:rsidRPr="003D27F0">
        <w:rPr>
          <w:rFonts w:ascii="Arial" w:hAnsi="Arial" w:cs="Arial"/>
        </w:rPr>
        <w:t xml:space="preserve"> </w:t>
      </w:r>
      <w:r w:rsidRPr="003D27F0">
        <w:rPr>
          <w:rFonts w:ascii="Arial" w:hAnsi="Arial" w:cs="Arial"/>
          <w:color w:val="000000" w:themeColor="text1"/>
        </w:rPr>
        <w:t xml:space="preserve">за умови не допущення утворення краплин розплаву та/або фрагментів, що горять. Матеріал стелі має бути підібраний так, щоб унеможливлювати небезпеку його падіння під впливом температури від пожежі упродовж розрахункової тривалості евакуації. </w:t>
      </w:r>
    </w:p>
    <w:p w14:paraId="50791D55" w14:textId="77777777" w:rsidR="00675AC1" w:rsidRPr="003D27F0" w:rsidRDefault="00675AC1" w:rsidP="00675AC1">
      <w:pPr>
        <w:spacing w:after="0" w:line="295" w:lineRule="auto"/>
        <w:ind w:firstLine="709"/>
        <w:jc w:val="both"/>
        <w:rPr>
          <w:rFonts w:ascii="Arial" w:hAnsi="Arial" w:cs="Arial"/>
          <w:color w:val="000000" w:themeColor="text1"/>
        </w:rPr>
      </w:pPr>
      <w:r w:rsidRPr="003D27F0">
        <w:rPr>
          <w:rFonts w:ascii="Arial" w:hAnsi="Arial" w:cs="Arial"/>
          <w:b/>
          <w:color w:val="000000" w:themeColor="text1"/>
        </w:rPr>
        <w:t>9.9</w:t>
      </w:r>
      <w:r w:rsidRPr="003D27F0">
        <w:rPr>
          <w:rFonts w:ascii="Arial" w:hAnsi="Arial" w:cs="Arial"/>
          <w:color w:val="000000" w:themeColor="text1"/>
        </w:rPr>
        <w:t xml:space="preserve"> Евакуація працівників та вихованців (ясел, дитячих садків та спеціальних дитячих садків) із групового осередку через приміщення іншого осередку забороняється.</w:t>
      </w:r>
    </w:p>
    <w:p w14:paraId="516734B2" w14:textId="77777777" w:rsidR="00675AC1" w:rsidRPr="003D27F0" w:rsidRDefault="00675AC1" w:rsidP="00675AC1">
      <w:pPr>
        <w:spacing w:after="0" w:line="295" w:lineRule="auto"/>
        <w:ind w:firstLine="709"/>
        <w:jc w:val="both"/>
        <w:rPr>
          <w:rFonts w:ascii="Arial" w:hAnsi="Arial" w:cs="Arial"/>
          <w:color w:val="000000" w:themeColor="text1"/>
        </w:rPr>
      </w:pPr>
      <w:r w:rsidRPr="003D27F0">
        <w:rPr>
          <w:rFonts w:ascii="Arial" w:hAnsi="Arial" w:cs="Arial"/>
          <w:color w:val="000000" w:themeColor="text1"/>
        </w:rPr>
        <w:lastRenderedPageBreak/>
        <w:t>Один із евакуаційних виходів із приміщень групового осередку ясел, дитячих садків та спеціальних дитячих садків допускається передбачати через приміщення роздягальні, а інший з приміщень універсальної ігрової зі спальнею, спальні або ігрової.</w:t>
      </w:r>
    </w:p>
    <w:p w14:paraId="7F5D834D" w14:textId="513C2172" w:rsidR="00675AC1" w:rsidRPr="003D27F0" w:rsidRDefault="00675AC1" w:rsidP="00675AC1">
      <w:pPr>
        <w:spacing w:after="0" w:line="295" w:lineRule="auto"/>
        <w:ind w:firstLine="709"/>
        <w:jc w:val="both"/>
        <w:rPr>
          <w:rFonts w:ascii="Arial" w:hAnsi="Arial" w:cs="Arial"/>
          <w:color w:val="000000" w:themeColor="text1"/>
          <w:lang w:val="ru-RU"/>
        </w:rPr>
      </w:pPr>
      <w:r w:rsidRPr="003D27F0">
        <w:rPr>
          <w:rFonts w:ascii="Arial" w:hAnsi="Arial" w:cs="Arial"/>
          <w:color w:val="000000" w:themeColor="text1"/>
          <w:lang w:val="ru-RU"/>
        </w:rPr>
        <w:t>Евакуаційний вихід повинен про</w:t>
      </w:r>
      <w:r w:rsidR="007E68DD">
        <w:rPr>
          <w:rFonts w:ascii="Arial" w:hAnsi="Arial" w:cs="Arial"/>
          <w:color w:val="000000" w:themeColor="text1"/>
          <w:lang w:val="ru-RU"/>
        </w:rPr>
        <w:t>є</w:t>
      </w:r>
      <w:r w:rsidRPr="003D27F0">
        <w:rPr>
          <w:rFonts w:ascii="Arial" w:hAnsi="Arial" w:cs="Arial"/>
          <w:color w:val="000000" w:themeColor="text1"/>
          <w:lang w:val="ru-RU"/>
        </w:rPr>
        <w:t xml:space="preserve">ктуватися з відчиненням дверей назовні, ширина дверей приймається за розрахунком, але не менше ніж </w:t>
      </w:r>
      <w:r w:rsidRPr="003D27F0">
        <w:rPr>
          <w:rFonts w:ascii="Arial" w:hAnsi="Arial" w:cs="Arial"/>
          <w:lang w:val="ru-RU"/>
        </w:rPr>
        <w:t>0,9 м</w:t>
      </w:r>
      <w:r w:rsidRPr="003D27F0">
        <w:rPr>
          <w:rFonts w:ascii="Arial" w:hAnsi="Arial" w:cs="Arial"/>
          <w:color w:val="000000" w:themeColor="text1"/>
          <w:lang w:val="ru-RU"/>
        </w:rPr>
        <w:t>.</w:t>
      </w:r>
    </w:p>
    <w:p w14:paraId="41831DBA" w14:textId="39D38C08" w:rsidR="00675AC1" w:rsidRPr="003D27F0" w:rsidRDefault="00675AC1" w:rsidP="00675AC1">
      <w:pPr>
        <w:spacing w:after="0" w:line="295" w:lineRule="auto"/>
        <w:ind w:firstLine="709"/>
        <w:jc w:val="both"/>
        <w:rPr>
          <w:rFonts w:ascii="Arial" w:hAnsi="Arial" w:cs="Arial"/>
          <w:color w:val="000000" w:themeColor="text1"/>
          <w:lang w:val="ru-RU"/>
        </w:rPr>
      </w:pPr>
      <w:r w:rsidRPr="003D27F0">
        <w:rPr>
          <w:rFonts w:ascii="Arial" w:hAnsi="Arial" w:cs="Arial"/>
          <w:b/>
          <w:color w:val="000000" w:themeColor="text1"/>
          <w:lang w:val="ru-RU"/>
        </w:rPr>
        <w:t>9.10</w:t>
      </w:r>
      <w:r w:rsidRPr="003D27F0">
        <w:rPr>
          <w:rFonts w:ascii="Arial" w:hAnsi="Arial" w:cs="Arial"/>
          <w:color w:val="000000" w:themeColor="text1"/>
          <w:lang w:val="ru-RU"/>
        </w:rPr>
        <w:t xml:space="preserve"> У триповерхових будівлях з кожного групового осередку, розміщеного на другому та третьому поверхах, повинні бути запро</w:t>
      </w:r>
      <w:r w:rsidR="007E68DD">
        <w:rPr>
          <w:rFonts w:ascii="Arial" w:hAnsi="Arial" w:cs="Arial"/>
          <w:color w:val="000000" w:themeColor="text1"/>
          <w:lang w:val="ru-RU"/>
        </w:rPr>
        <w:t>є</w:t>
      </w:r>
      <w:r w:rsidRPr="003D27F0">
        <w:rPr>
          <w:rFonts w:ascii="Arial" w:hAnsi="Arial" w:cs="Arial"/>
          <w:color w:val="000000" w:themeColor="text1"/>
          <w:lang w:val="ru-RU"/>
        </w:rPr>
        <w:t>ктовані розосереджені евакуаційні виходи на дві сходові клітки типу СК1. Коридори, що сполучають сходові клітки, слід розділяти протипожежними перегородками 1-го типу з протипожежними дверима 2-го типу за умови забезпечення виходу із кожного групового осередку в різні відсіки коридору. Вхідні двері групових осередків повинні бути обладнані ущільненням притворів.</w:t>
      </w:r>
    </w:p>
    <w:p w14:paraId="5E18530B" w14:textId="0ADBFCAA" w:rsidR="00675AC1" w:rsidRPr="003D27F0" w:rsidRDefault="00675AC1" w:rsidP="00675AC1">
      <w:pPr>
        <w:spacing w:after="0" w:line="295" w:lineRule="auto"/>
        <w:ind w:firstLine="709"/>
        <w:jc w:val="both"/>
        <w:rPr>
          <w:rFonts w:ascii="Arial" w:hAnsi="Arial" w:cs="Arial"/>
          <w:color w:val="000000" w:themeColor="text1"/>
        </w:rPr>
      </w:pPr>
      <w:r w:rsidRPr="003D27F0">
        <w:rPr>
          <w:rFonts w:ascii="Arial" w:hAnsi="Arial" w:cs="Arial"/>
          <w:b/>
          <w:color w:val="000000" w:themeColor="text1"/>
          <w:lang w:val="ru-RU"/>
        </w:rPr>
        <w:t>9.11</w:t>
      </w:r>
      <w:r w:rsidRPr="003D27F0">
        <w:rPr>
          <w:rFonts w:ascii="Arial" w:hAnsi="Arial" w:cs="Arial"/>
          <w:color w:val="000000" w:themeColor="text1"/>
          <w:lang w:val="ru-RU"/>
        </w:rPr>
        <w:t xml:space="preserve"> Місткість приміщень, що виходять до тупикового коридору або холу, має бути розрахована не більше ніж на 80 осіб. Відстань по коридору від виходу з групового осередку до виходу назовні або</w:t>
      </w:r>
      <w:r w:rsidR="00E76056">
        <w:rPr>
          <w:rFonts w:ascii="Arial" w:hAnsi="Arial" w:cs="Arial"/>
          <w:color w:val="000000" w:themeColor="text1"/>
          <w:lang w:val="ru-RU"/>
        </w:rPr>
        <w:t xml:space="preserve"> </w:t>
      </w:r>
      <w:r w:rsidRPr="003D27F0">
        <w:rPr>
          <w:rFonts w:ascii="Arial" w:hAnsi="Arial" w:cs="Arial"/>
          <w:color w:val="000000" w:themeColor="text1"/>
          <w:lang w:val="ru-RU"/>
        </w:rPr>
        <w:t xml:space="preserve">у сходову клітку необхідно визначати за таблицею </w:t>
      </w:r>
      <w:r w:rsidRPr="003D27F0">
        <w:rPr>
          <w:rFonts w:ascii="Arial" w:hAnsi="Arial" w:cs="Arial"/>
          <w:color w:val="000000" w:themeColor="text1"/>
        </w:rPr>
        <w:t>9.2, приймаючи щільність людського потоку п</w:t>
      </w:r>
      <w:r w:rsidR="00E76056">
        <w:rPr>
          <w:rFonts w:ascii="Arial" w:hAnsi="Arial" w:cs="Arial"/>
          <w:color w:val="000000" w:themeColor="text1"/>
        </w:rPr>
        <w:t xml:space="preserve">ід час </w:t>
      </w:r>
      <w:r w:rsidRPr="003D27F0">
        <w:rPr>
          <w:rFonts w:ascii="Arial" w:hAnsi="Arial" w:cs="Arial"/>
          <w:color w:val="000000" w:themeColor="text1"/>
        </w:rPr>
        <w:t>евакуації понад 5 осіб/м</w:t>
      </w:r>
      <w:r w:rsidRPr="003D27F0">
        <w:rPr>
          <w:rFonts w:ascii="Arial" w:hAnsi="Arial" w:cs="Arial"/>
          <w:color w:val="000000" w:themeColor="text1"/>
          <w:vertAlign w:val="superscript"/>
        </w:rPr>
        <w:t>2</w:t>
      </w:r>
      <w:r w:rsidRPr="003D27F0">
        <w:rPr>
          <w:rFonts w:ascii="Arial" w:hAnsi="Arial" w:cs="Arial"/>
          <w:color w:val="000000" w:themeColor="text1"/>
        </w:rPr>
        <w:t>.</w:t>
      </w:r>
    </w:p>
    <w:p w14:paraId="66629C02" w14:textId="1D2324E5" w:rsidR="00F4716D" w:rsidRDefault="0096198A" w:rsidP="001B1C3E">
      <w:pPr>
        <w:spacing w:after="0" w:line="295" w:lineRule="auto"/>
        <w:ind w:firstLine="709"/>
        <w:jc w:val="both"/>
        <w:rPr>
          <w:rFonts w:ascii="Arial" w:hAnsi="Arial" w:cs="Arial"/>
          <w:b/>
          <w:bCs/>
          <w:color w:val="000000" w:themeColor="text1"/>
        </w:rPr>
      </w:pPr>
      <w:r>
        <w:rPr>
          <w:rFonts w:ascii="Arial" w:hAnsi="Arial" w:cs="Arial"/>
          <w:b/>
          <w:bCs/>
          <w:color w:val="000000" w:themeColor="text1"/>
        </w:rPr>
        <w:br/>
      </w:r>
      <w:r w:rsidR="00F4716D" w:rsidRPr="001B1C3E">
        <w:rPr>
          <w:rFonts w:ascii="Arial" w:hAnsi="Arial" w:cs="Arial"/>
          <w:b/>
          <w:bCs/>
          <w:color w:val="000000" w:themeColor="text1"/>
        </w:rPr>
        <w:t>Таблиця 9.2</w:t>
      </w:r>
    </w:p>
    <w:tbl>
      <w:tblPr>
        <w:tblOverlap w:val="never"/>
        <w:tblW w:w="9359" w:type="dxa"/>
        <w:jc w:val="center"/>
        <w:tblLayout w:type="fixed"/>
        <w:tblCellMar>
          <w:left w:w="10" w:type="dxa"/>
          <w:right w:w="10" w:type="dxa"/>
        </w:tblCellMar>
        <w:tblLook w:val="0000" w:firstRow="0" w:lastRow="0" w:firstColumn="0" w:lastColumn="0" w:noHBand="0" w:noVBand="0"/>
      </w:tblPr>
      <w:tblGrid>
        <w:gridCol w:w="2937"/>
        <w:gridCol w:w="3206"/>
        <w:gridCol w:w="3216"/>
      </w:tblGrid>
      <w:tr w:rsidR="00E727AC" w:rsidRPr="000B09C4" w14:paraId="57CD6A7F" w14:textId="77777777" w:rsidTr="00322A0D">
        <w:trPr>
          <w:trHeight w:hRule="exact" w:val="691"/>
          <w:jc w:val="center"/>
        </w:trPr>
        <w:tc>
          <w:tcPr>
            <w:tcW w:w="2937" w:type="dxa"/>
            <w:tcBorders>
              <w:top w:val="single" w:sz="4" w:space="0" w:color="auto"/>
              <w:left w:val="single" w:sz="4" w:space="0" w:color="auto"/>
            </w:tcBorders>
            <w:vAlign w:val="center"/>
          </w:tcPr>
          <w:p w14:paraId="27F779A9" w14:textId="3478CEF7" w:rsidR="00E727AC" w:rsidRPr="000B09C4" w:rsidRDefault="00E727AC" w:rsidP="00322A0D">
            <w:pPr>
              <w:spacing w:after="120" w:line="240" w:lineRule="auto"/>
              <w:jc w:val="center"/>
              <w:rPr>
                <w:rFonts w:ascii="Arial" w:hAnsi="Arial" w:cs="Arial"/>
                <w:color w:val="000000" w:themeColor="text1"/>
                <w:sz w:val="20"/>
                <w:szCs w:val="20"/>
              </w:rPr>
            </w:pPr>
            <w:r w:rsidRPr="000B09C4">
              <w:rPr>
                <w:rFonts w:ascii="Arial" w:hAnsi="Arial" w:cs="Arial"/>
                <w:color w:val="000000" w:themeColor="text1"/>
                <w:sz w:val="20"/>
                <w:szCs w:val="20"/>
              </w:rPr>
              <w:t>Розташування виходу із дитячого осередку</w:t>
            </w:r>
          </w:p>
        </w:tc>
        <w:tc>
          <w:tcPr>
            <w:tcW w:w="3206" w:type="dxa"/>
            <w:tcBorders>
              <w:top w:val="single" w:sz="4" w:space="0" w:color="auto"/>
              <w:left w:val="single" w:sz="4" w:space="0" w:color="auto"/>
            </w:tcBorders>
            <w:vAlign w:val="center"/>
          </w:tcPr>
          <w:p w14:paraId="5C032395" w14:textId="19A89EF8" w:rsidR="00E727AC" w:rsidRPr="000B09C4" w:rsidRDefault="00E727AC" w:rsidP="00322A0D">
            <w:pPr>
              <w:spacing w:after="120" w:line="240" w:lineRule="auto"/>
              <w:jc w:val="center"/>
              <w:rPr>
                <w:rFonts w:ascii="Arial" w:hAnsi="Arial" w:cs="Arial"/>
                <w:color w:val="000000" w:themeColor="text1"/>
                <w:sz w:val="20"/>
                <w:szCs w:val="20"/>
              </w:rPr>
            </w:pPr>
            <w:r w:rsidRPr="000B09C4">
              <w:rPr>
                <w:rFonts w:ascii="Arial" w:hAnsi="Arial" w:cs="Arial"/>
                <w:color w:val="000000" w:themeColor="text1"/>
                <w:sz w:val="20"/>
                <w:szCs w:val="20"/>
              </w:rPr>
              <w:t>Ступінь вогнестійкості будівель</w:t>
            </w:r>
          </w:p>
        </w:tc>
        <w:tc>
          <w:tcPr>
            <w:tcW w:w="3216" w:type="dxa"/>
            <w:tcBorders>
              <w:top w:val="single" w:sz="4" w:space="0" w:color="auto"/>
              <w:left w:val="single" w:sz="4" w:space="0" w:color="auto"/>
              <w:right w:val="single" w:sz="4" w:space="0" w:color="auto"/>
            </w:tcBorders>
            <w:vAlign w:val="center"/>
          </w:tcPr>
          <w:p w14:paraId="7F78E723" w14:textId="77777777" w:rsidR="00E727AC" w:rsidRPr="000B09C4" w:rsidRDefault="00E727AC" w:rsidP="00322A0D">
            <w:pPr>
              <w:spacing w:after="0" w:line="240" w:lineRule="auto"/>
              <w:jc w:val="center"/>
              <w:rPr>
                <w:rFonts w:ascii="Arial" w:hAnsi="Arial" w:cs="Arial"/>
                <w:color w:val="000000" w:themeColor="text1"/>
                <w:sz w:val="20"/>
                <w:szCs w:val="20"/>
              </w:rPr>
            </w:pPr>
            <w:r w:rsidRPr="000B09C4">
              <w:rPr>
                <w:rFonts w:ascii="Arial" w:hAnsi="Arial" w:cs="Arial"/>
                <w:color w:val="000000" w:themeColor="text1"/>
                <w:sz w:val="20"/>
                <w:szCs w:val="20"/>
              </w:rPr>
              <w:t>Відстань до виходу назовні</w:t>
            </w:r>
          </w:p>
          <w:p w14:paraId="5C482C04" w14:textId="77777777" w:rsidR="00E727AC" w:rsidRPr="000B09C4" w:rsidRDefault="00E727AC" w:rsidP="00322A0D">
            <w:pPr>
              <w:spacing w:after="0" w:line="240" w:lineRule="auto"/>
              <w:jc w:val="center"/>
              <w:rPr>
                <w:rFonts w:ascii="Arial" w:hAnsi="Arial" w:cs="Arial"/>
                <w:color w:val="000000" w:themeColor="text1"/>
                <w:sz w:val="20"/>
                <w:szCs w:val="20"/>
              </w:rPr>
            </w:pPr>
            <w:r w:rsidRPr="000B09C4">
              <w:rPr>
                <w:rFonts w:ascii="Arial" w:hAnsi="Arial" w:cs="Arial"/>
                <w:color w:val="000000" w:themeColor="text1"/>
                <w:sz w:val="20"/>
                <w:szCs w:val="20"/>
              </w:rPr>
              <w:t>або на сходи, м</w:t>
            </w:r>
          </w:p>
        </w:tc>
      </w:tr>
      <w:tr w:rsidR="00E727AC" w:rsidRPr="000B09C4" w14:paraId="6580602E" w14:textId="77777777" w:rsidTr="00CE4A7C">
        <w:trPr>
          <w:trHeight w:hRule="exact" w:val="379"/>
          <w:jc w:val="center"/>
        </w:trPr>
        <w:tc>
          <w:tcPr>
            <w:tcW w:w="2937" w:type="dxa"/>
            <w:vMerge w:val="restart"/>
            <w:tcBorders>
              <w:top w:val="single" w:sz="4" w:space="0" w:color="auto"/>
              <w:left w:val="single" w:sz="4" w:space="0" w:color="auto"/>
            </w:tcBorders>
          </w:tcPr>
          <w:p w14:paraId="7E7B6A31" w14:textId="74E73D46" w:rsidR="00E727AC" w:rsidRPr="000B09C4" w:rsidRDefault="00E727AC" w:rsidP="00CE4A7C">
            <w:pPr>
              <w:spacing w:after="120" w:line="240" w:lineRule="auto"/>
              <w:jc w:val="center"/>
              <w:rPr>
                <w:rFonts w:ascii="Arial" w:hAnsi="Arial" w:cs="Arial"/>
                <w:color w:val="000000" w:themeColor="text1"/>
                <w:sz w:val="20"/>
                <w:szCs w:val="20"/>
              </w:rPr>
            </w:pPr>
            <w:r w:rsidRPr="000B09C4">
              <w:rPr>
                <w:rFonts w:ascii="Arial" w:hAnsi="Arial" w:cs="Arial"/>
                <w:color w:val="000000" w:themeColor="text1"/>
                <w:sz w:val="20"/>
                <w:szCs w:val="20"/>
              </w:rPr>
              <w:t>Між сходовими клітками або зовнішніми виходами</w:t>
            </w:r>
          </w:p>
        </w:tc>
        <w:tc>
          <w:tcPr>
            <w:tcW w:w="3206" w:type="dxa"/>
            <w:tcBorders>
              <w:top w:val="single" w:sz="4" w:space="0" w:color="auto"/>
              <w:left w:val="single" w:sz="4" w:space="0" w:color="auto"/>
            </w:tcBorders>
            <w:vAlign w:val="center"/>
          </w:tcPr>
          <w:p w14:paraId="5FA5D4C2" w14:textId="77777777" w:rsidR="00E727AC" w:rsidRPr="000B09C4" w:rsidRDefault="00E727AC" w:rsidP="00322A0D">
            <w:pPr>
              <w:spacing w:after="120" w:line="240" w:lineRule="auto"/>
              <w:jc w:val="center"/>
              <w:rPr>
                <w:rFonts w:ascii="Arial" w:hAnsi="Arial" w:cs="Arial"/>
                <w:color w:val="000000" w:themeColor="text1"/>
                <w:sz w:val="20"/>
                <w:szCs w:val="20"/>
              </w:rPr>
            </w:pPr>
            <w:r w:rsidRPr="000B09C4">
              <w:rPr>
                <w:rFonts w:ascii="Arial" w:hAnsi="Arial" w:cs="Arial"/>
                <w:color w:val="000000" w:themeColor="text1"/>
                <w:sz w:val="20"/>
                <w:szCs w:val="20"/>
                <w:lang w:bidi="en-US"/>
              </w:rPr>
              <w:t>I-III</w:t>
            </w:r>
          </w:p>
        </w:tc>
        <w:tc>
          <w:tcPr>
            <w:tcW w:w="3216" w:type="dxa"/>
            <w:tcBorders>
              <w:top w:val="single" w:sz="4" w:space="0" w:color="auto"/>
              <w:left w:val="single" w:sz="4" w:space="0" w:color="auto"/>
              <w:right w:val="single" w:sz="4" w:space="0" w:color="auto"/>
            </w:tcBorders>
            <w:vAlign w:val="center"/>
          </w:tcPr>
          <w:p w14:paraId="77DFF329" w14:textId="77777777" w:rsidR="00E727AC" w:rsidRPr="000B09C4" w:rsidRDefault="00E727AC" w:rsidP="00322A0D">
            <w:pPr>
              <w:spacing w:after="120" w:line="240" w:lineRule="auto"/>
              <w:jc w:val="center"/>
              <w:rPr>
                <w:rFonts w:ascii="Arial" w:hAnsi="Arial" w:cs="Arial"/>
                <w:color w:val="000000" w:themeColor="text1"/>
                <w:sz w:val="20"/>
                <w:szCs w:val="20"/>
              </w:rPr>
            </w:pPr>
            <w:r w:rsidRPr="000B09C4">
              <w:rPr>
                <w:rFonts w:ascii="Arial" w:hAnsi="Arial" w:cs="Arial"/>
                <w:color w:val="000000" w:themeColor="text1"/>
                <w:sz w:val="20"/>
                <w:szCs w:val="20"/>
              </w:rPr>
              <w:t>20</w:t>
            </w:r>
          </w:p>
        </w:tc>
      </w:tr>
      <w:tr w:rsidR="00E727AC" w:rsidRPr="000B09C4" w14:paraId="7364DA83" w14:textId="77777777" w:rsidTr="00322A0D">
        <w:trPr>
          <w:trHeight w:hRule="exact" w:val="379"/>
          <w:jc w:val="center"/>
        </w:trPr>
        <w:tc>
          <w:tcPr>
            <w:tcW w:w="2937" w:type="dxa"/>
            <w:vMerge/>
            <w:tcBorders>
              <w:left w:val="single" w:sz="4" w:space="0" w:color="auto"/>
            </w:tcBorders>
          </w:tcPr>
          <w:p w14:paraId="08F6C152" w14:textId="77777777" w:rsidR="00E727AC" w:rsidRPr="000B09C4" w:rsidRDefault="00E727AC" w:rsidP="00322A0D">
            <w:pPr>
              <w:spacing w:after="120" w:line="240" w:lineRule="auto"/>
              <w:jc w:val="both"/>
              <w:rPr>
                <w:rFonts w:ascii="Arial" w:hAnsi="Arial" w:cs="Arial"/>
                <w:color w:val="000000" w:themeColor="text1"/>
                <w:sz w:val="20"/>
                <w:szCs w:val="20"/>
                <w:lang w:bidi="uk-UA"/>
              </w:rPr>
            </w:pPr>
          </w:p>
        </w:tc>
        <w:tc>
          <w:tcPr>
            <w:tcW w:w="3206" w:type="dxa"/>
            <w:tcBorders>
              <w:top w:val="single" w:sz="4" w:space="0" w:color="auto"/>
              <w:left w:val="single" w:sz="4" w:space="0" w:color="auto"/>
            </w:tcBorders>
            <w:vAlign w:val="center"/>
          </w:tcPr>
          <w:p w14:paraId="7D631CE2" w14:textId="77777777" w:rsidR="00E727AC" w:rsidRPr="000B09C4" w:rsidRDefault="00E727AC" w:rsidP="00322A0D">
            <w:pPr>
              <w:spacing w:after="120" w:line="240" w:lineRule="auto"/>
              <w:jc w:val="center"/>
              <w:rPr>
                <w:rFonts w:ascii="Arial" w:hAnsi="Arial" w:cs="Arial"/>
                <w:color w:val="000000" w:themeColor="text1"/>
                <w:sz w:val="20"/>
                <w:szCs w:val="20"/>
              </w:rPr>
            </w:pPr>
            <w:r w:rsidRPr="000B09C4">
              <w:rPr>
                <w:rFonts w:ascii="Arial" w:hAnsi="Arial" w:cs="Arial"/>
                <w:color w:val="000000" w:themeColor="text1"/>
                <w:sz w:val="20"/>
                <w:szCs w:val="20"/>
                <w:lang w:bidi="en-US"/>
              </w:rPr>
              <w:t>III</w:t>
            </w:r>
            <w:r w:rsidRPr="000B09C4">
              <w:rPr>
                <w:rFonts w:ascii="Arial" w:hAnsi="Arial" w:cs="Arial"/>
                <w:color w:val="000000" w:themeColor="text1"/>
                <w:sz w:val="20"/>
                <w:szCs w:val="20"/>
              </w:rPr>
              <w:t>б, IV</w:t>
            </w:r>
          </w:p>
        </w:tc>
        <w:tc>
          <w:tcPr>
            <w:tcW w:w="3216" w:type="dxa"/>
            <w:tcBorders>
              <w:top w:val="single" w:sz="4" w:space="0" w:color="auto"/>
              <w:left w:val="single" w:sz="4" w:space="0" w:color="auto"/>
              <w:right w:val="single" w:sz="4" w:space="0" w:color="auto"/>
            </w:tcBorders>
            <w:vAlign w:val="center"/>
          </w:tcPr>
          <w:p w14:paraId="5E580FD9" w14:textId="77777777" w:rsidR="00E727AC" w:rsidRPr="000B09C4" w:rsidRDefault="00E727AC" w:rsidP="00322A0D">
            <w:pPr>
              <w:spacing w:after="120" w:line="240" w:lineRule="auto"/>
              <w:jc w:val="center"/>
              <w:rPr>
                <w:rFonts w:ascii="Arial" w:hAnsi="Arial" w:cs="Arial"/>
                <w:color w:val="000000" w:themeColor="text1"/>
                <w:sz w:val="20"/>
                <w:szCs w:val="20"/>
              </w:rPr>
            </w:pPr>
            <w:r w:rsidRPr="000B09C4">
              <w:rPr>
                <w:rFonts w:ascii="Arial" w:hAnsi="Arial" w:cs="Arial"/>
                <w:color w:val="000000" w:themeColor="text1"/>
                <w:sz w:val="20"/>
                <w:szCs w:val="20"/>
              </w:rPr>
              <w:t>15</w:t>
            </w:r>
          </w:p>
        </w:tc>
      </w:tr>
      <w:tr w:rsidR="00E727AC" w:rsidRPr="000B09C4" w14:paraId="1FA5D59C" w14:textId="77777777" w:rsidTr="00322A0D">
        <w:trPr>
          <w:trHeight w:hRule="exact" w:val="379"/>
          <w:jc w:val="center"/>
        </w:trPr>
        <w:tc>
          <w:tcPr>
            <w:tcW w:w="2937" w:type="dxa"/>
            <w:vMerge/>
            <w:tcBorders>
              <w:left w:val="single" w:sz="4" w:space="0" w:color="auto"/>
            </w:tcBorders>
          </w:tcPr>
          <w:p w14:paraId="7F1FB5E4" w14:textId="77777777" w:rsidR="00E727AC" w:rsidRPr="000B09C4" w:rsidRDefault="00E727AC" w:rsidP="00322A0D">
            <w:pPr>
              <w:spacing w:after="120" w:line="240" w:lineRule="auto"/>
              <w:jc w:val="both"/>
              <w:rPr>
                <w:rFonts w:ascii="Arial" w:hAnsi="Arial" w:cs="Arial"/>
                <w:color w:val="000000" w:themeColor="text1"/>
                <w:sz w:val="20"/>
                <w:szCs w:val="20"/>
                <w:lang w:bidi="uk-UA"/>
              </w:rPr>
            </w:pPr>
          </w:p>
        </w:tc>
        <w:tc>
          <w:tcPr>
            <w:tcW w:w="3206" w:type="dxa"/>
            <w:tcBorders>
              <w:top w:val="single" w:sz="4" w:space="0" w:color="auto"/>
              <w:left w:val="single" w:sz="4" w:space="0" w:color="auto"/>
            </w:tcBorders>
            <w:vAlign w:val="center"/>
          </w:tcPr>
          <w:p w14:paraId="7E91F804" w14:textId="77777777" w:rsidR="00E727AC" w:rsidRPr="000B09C4" w:rsidRDefault="00E727AC" w:rsidP="00322A0D">
            <w:pPr>
              <w:spacing w:after="120" w:line="240" w:lineRule="auto"/>
              <w:jc w:val="center"/>
              <w:rPr>
                <w:rFonts w:ascii="Arial" w:hAnsi="Arial" w:cs="Arial"/>
                <w:color w:val="000000" w:themeColor="text1"/>
                <w:sz w:val="20"/>
                <w:szCs w:val="20"/>
              </w:rPr>
            </w:pPr>
            <w:r w:rsidRPr="000B09C4">
              <w:rPr>
                <w:rFonts w:ascii="Arial" w:hAnsi="Arial" w:cs="Arial"/>
                <w:color w:val="000000" w:themeColor="text1"/>
                <w:sz w:val="20"/>
                <w:szCs w:val="20"/>
              </w:rPr>
              <w:t>ІІІа, V</w:t>
            </w:r>
          </w:p>
        </w:tc>
        <w:tc>
          <w:tcPr>
            <w:tcW w:w="3216" w:type="dxa"/>
            <w:tcBorders>
              <w:top w:val="single" w:sz="4" w:space="0" w:color="auto"/>
              <w:left w:val="single" w:sz="4" w:space="0" w:color="auto"/>
              <w:right w:val="single" w:sz="4" w:space="0" w:color="auto"/>
            </w:tcBorders>
            <w:vAlign w:val="center"/>
          </w:tcPr>
          <w:p w14:paraId="40E4ABF6" w14:textId="77777777" w:rsidR="00E727AC" w:rsidRPr="000B09C4" w:rsidRDefault="00E727AC" w:rsidP="00322A0D">
            <w:pPr>
              <w:spacing w:after="120" w:line="240" w:lineRule="auto"/>
              <w:jc w:val="center"/>
              <w:rPr>
                <w:rFonts w:ascii="Arial" w:hAnsi="Arial" w:cs="Arial"/>
                <w:color w:val="000000" w:themeColor="text1"/>
                <w:sz w:val="20"/>
                <w:szCs w:val="20"/>
              </w:rPr>
            </w:pPr>
            <w:r w:rsidRPr="000B09C4">
              <w:rPr>
                <w:rFonts w:ascii="Arial" w:hAnsi="Arial" w:cs="Arial"/>
                <w:color w:val="000000" w:themeColor="text1"/>
                <w:sz w:val="20"/>
                <w:szCs w:val="20"/>
              </w:rPr>
              <w:t>10</w:t>
            </w:r>
          </w:p>
        </w:tc>
      </w:tr>
      <w:tr w:rsidR="00E727AC" w:rsidRPr="000B09C4" w14:paraId="5400C804" w14:textId="77777777" w:rsidTr="00CE4A7C">
        <w:trPr>
          <w:trHeight w:hRule="exact" w:val="379"/>
          <w:jc w:val="center"/>
        </w:trPr>
        <w:tc>
          <w:tcPr>
            <w:tcW w:w="2937" w:type="dxa"/>
            <w:vMerge w:val="restart"/>
            <w:tcBorders>
              <w:top w:val="single" w:sz="4" w:space="0" w:color="auto"/>
              <w:left w:val="single" w:sz="4" w:space="0" w:color="auto"/>
            </w:tcBorders>
          </w:tcPr>
          <w:p w14:paraId="380081F6" w14:textId="77777777" w:rsidR="00E727AC" w:rsidRPr="000B09C4" w:rsidRDefault="00E727AC" w:rsidP="00CE4A7C">
            <w:pPr>
              <w:spacing w:after="120" w:line="240" w:lineRule="auto"/>
              <w:jc w:val="center"/>
              <w:rPr>
                <w:rFonts w:ascii="Arial" w:hAnsi="Arial" w:cs="Arial"/>
                <w:color w:val="000000" w:themeColor="text1"/>
                <w:sz w:val="20"/>
                <w:szCs w:val="20"/>
              </w:rPr>
            </w:pPr>
            <w:r w:rsidRPr="000B09C4">
              <w:rPr>
                <w:rFonts w:ascii="Arial" w:hAnsi="Arial" w:cs="Arial"/>
                <w:color w:val="000000" w:themeColor="text1"/>
                <w:sz w:val="20"/>
                <w:szCs w:val="20"/>
              </w:rPr>
              <w:t>Вихід у тупиковий коридор або  хол</w:t>
            </w:r>
          </w:p>
        </w:tc>
        <w:tc>
          <w:tcPr>
            <w:tcW w:w="3206" w:type="dxa"/>
            <w:tcBorders>
              <w:top w:val="single" w:sz="4" w:space="0" w:color="auto"/>
              <w:left w:val="single" w:sz="4" w:space="0" w:color="auto"/>
            </w:tcBorders>
            <w:vAlign w:val="center"/>
          </w:tcPr>
          <w:p w14:paraId="06868E5E" w14:textId="77777777" w:rsidR="00E727AC" w:rsidRPr="000B09C4" w:rsidRDefault="00E727AC" w:rsidP="00322A0D">
            <w:pPr>
              <w:spacing w:after="120" w:line="240" w:lineRule="auto"/>
              <w:jc w:val="center"/>
              <w:rPr>
                <w:rFonts w:ascii="Arial" w:hAnsi="Arial" w:cs="Arial"/>
                <w:color w:val="000000" w:themeColor="text1"/>
                <w:sz w:val="20"/>
                <w:szCs w:val="20"/>
              </w:rPr>
            </w:pPr>
            <w:r w:rsidRPr="000B09C4">
              <w:rPr>
                <w:rFonts w:ascii="Arial" w:hAnsi="Arial" w:cs="Arial"/>
                <w:color w:val="000000" w:themeColor="text1"/>
                <w:sz w:val="20"/>
                <w:szCs w:val="20"/>
              </w:rPr>
              <w:t>І-ІІІ</w:t>
            </w:r>
          </w:p>
        </w:tc>
        <w:tc>
          <w:tcPr>
            <w:tcW w:w="3216" w:type="dxa"/>
            <w:tcBorders>
              <w:top w:val="single" w:sz="4" w:space="0" w:color="auto"/>
              <w:left w:val="single" w:sz="4" w:space="0" w:color="auto"/>
              <w:right w:val="single" w:sz="4" w:space="0" w:color="auto"/>
            </w:tcBorders>
            <w:vAlign w:val="center"/>
          </w:tcPr>
          <w:p w14:paraId="73105103" w14:textId="77777777" w:rsidR="00E727AC" w:rsidRPr="000B09C4" w:rsidRDefault="00E727AC" w:rsidP="00322A0D">
            <w:pPr>
              <w:spacing w:after="120" w:line="240" w:lineRule="auto"/>
              <w:jc w:val="center"/>
              <w:rPr>
                <w:rFonts w:ascii="Arial" w:hAnsi="Arial" w:cs="Arial"/>
                <w:color w:val="000000" w:themeColor="text1"/>
                <w:sz w:val="20"/>
                <w:szCs w:val="20"/>
              </w:rPr>
            </w:pPr>
            <w:r w:rsidRPr="000B09C4">
              <w:rPr>
                <w:rFonts w:ascii="Arial" w:hAnsi="Arial" w:cs="Arial"/>
                <w:color w:val="000000" w:themeColor="text1"/>
                <w:sz w:val="20"/>
                <w:szCs w:val="20"/>
              </w:rPr>
              <w:t>10</w:t>
            </w:r>
          </w:p>
        </w:tc>
      </w:tr>
      <w:tr w:rsidR="00E727AC" w:rsidRPr="000B09C4" w14:paraId="65E55593" w14:textId="77777777" w:rsidTr="00322A0D">
        <w:trPr>
          <w:trHeight w:hRule="exact" w:val="384"/>
          <w:jc w:val="center"/>
        </w:trPr>
        <w:tc>
          <w:tcPr>
            <w:tcW w:w="2937" w:type="dxa"/>
            <w:vMerge/>
            <w:tcBorders>
              <w:left w:val="single" w:sz="4" w:space="0" w:color="auto"/>
            </w:tcBorders>
          </w:tcPr>
          <w:p w14:paraId="3D0618E5" w14:textId="77777777" w:rsidR="00E727AC" w:rsidRPr="000B09C4" w:rsidRDefault="00E727AC" w:rsidP="00322A0D">
            <w:pPr>
              <w:spacing w:after="120" w:line="240" w:lineRule="auto"/>
              <w:jc w:val="both"/>
              <w:rPr>
                <w:rFonts w:ascii="Arial" w:hAnsi="Arial" w:cs="Arial"/>
                <w:color w:val="000000" w:themeColor="text1"/>
                <w:sz w:val="20"/>
                <w:szCs w:val="20"/>
                <w:lang w:bidi="uk-UA"/>
              </w:rPr>
            </w:pPr>
          </w:p>
        </w:tc>
        <w:tc>
          <w:tcPr>
            <w:tcW w:w="3206" w:type="dxa"/>
            <w:tcBorders>
              <w:top w:val="single" w:sz="4" w:space="0" w:color="auto"/>
              <w:left w:val="single" w:sz="4" w:space="0" w:color="auto"/>
            </w:tcBorders>
            <w:vAlign w:val="center"/>
          </w:tcPr>
          <w:p w14:paraId="2DF5E20F" w14:textId="77777777" w:rsidR="00E727AC" w:rsidRPr="000B09C4" w:rsidRDefault="00E727AC" w:rsidP="00322A0D">
            <w:pPr>
              <w:spacing w:after="120" w:line="240" w:lineRule="auto"/>
              <w:jc w:val="center"/>
              <w:rPr>
                <w:rFonts w:ascii="Arial" w:hAnsi="Arial" w:cs="Arial"/>
                <w:color w:val="000000" w:themeColor="text1"/>
                <w:sz w:val="20"/>
                <w:szCs w:val="20"/>
              </w:rPr>
            </w:pPr>
            <w:r w:rsidRPr="000B09C4">
              <w:rPr>
                <w:rFonts w:ascii="Arial" w:hAnsi="Arial" w:cs="Arial"/>
                <w:color w:val="000000" w:themeColor="text1"/>
                <w:sz w:val="20"/>
                <w:szCs w:val="20"/>
              </w:rPr>
              <w:t xml:space="preserve">ІІІб, </w:t>
            </w:r>
            <w:r w:rsidRPr="000B09C4">
              <w:rPr>
                <w:rFonts w:ascii="Arial" w:hAnsi="Arial" w:cs="Arial"/>
                <w:color w:val="000000" w:themeColor="text1"/>
                <w:sz w:val="20"/>
                <w:szCs w:val="20"/>
                <w:lang w:bidi="en-US"/>
              </w:rPr>
              <w:t>IV</w:t>
            </w:r>
          </w:p>
        </w:tc>
        <w:tc>
          <w:tcPr>
            <w:tcW w:w="3216" w:type="dxa"/>
            <w:tcBorders>
              <w:top w:val="single" w:sz="4" w:space="0" w:color="auto"/>
              <w:left w:val="single" w:sz="4" w:space="0" w:color="auto"/>
              <w:right w:val="single" w:sz="4" w:space="0" w:color="auto"/>
            </w:tcBorders>
            <w:vAlign w:val="center"/>
          </w:tcPr>
          <w:p w14:paraId="4CEE1D42" w14:textId="77777777" w:rsidR="00E727AC" w:rsidRPr="000B09C4" w:rsidRDefault="00E727AC" w:rsidP="00322A0D">
            <w:pPr>
              <w:spacing w:after="120" w:line="240" w:lineRule="auto"/>
              <w:jc w:val="center"/>
              <w:rPr>
                <w:rFonts w:ascii="Arial" w:hAnsi="Arial" w:cs="Arial"/>
                <w:color w:val="000000" w:themeColor="text1"/>
                <w:sz w:val="20"/>
                <w:szCs w:val="20"/>
              </w:rPr>
            </w:pPr>
            <w:r w:rsidRPr="000B09C4">
              <w:rPr>
                <w:rFonts w:ascii="Arial" w:hAnsi="Arial" w:cs="Arial"/>
                <w:color w:val="000000" w:themeColor="text1"/>
                <w:sz w:val="20"/>
                <w:szCs w:val="20"/>
              </w:rPr>
              <w:t>7</w:t>
            </w:r>
          </w:p>
        </w:tc>
      </w:tr>
      <w:tr w:rsidR="00E727AC" w:rsidRPr="000B09C4" w14:paraId="0466F206" w14:textId="77777777" w:rsidTr="00322A0D">
        <w:trPr>
          <w:trHeight w:hRule="exact" w:val="389"/>
          <w:jc w:val="center"/>
        </w:trPr>
        <w:tc>
          <w:tcPr>
            <w:tcW w:w="2937" w:type="dxa"/>
            <w:vMerge/>
            <w:tcBorders>
              <w:left w:val="single" w:sz="4" w:space="0" w:color="auto"/>
              <w:bottom w:val="single" w:sz="4" w:space="0" w:color="auto"/>
            </w:tcBorders>
          </w:tcPr>
          <w:p w14:paraId="2A10D81F" w14:textId="77777777" w:rsidR="00E727AC" w:rsidRPr="000B09C4" w:rsidRDefault="00E727AC" w:rsidP="00322A0D">
            <w:pPr>
              <w:spacing w:after="120" w:line="240" w:lineRule="auto"/>
              <w:jc w:val="both"/>
              <w:rPr>
                <w:rFonts w:ascii="Arial" w:hAnsi="Arial" w:cs="Arial"/>
                <w:color w:val="000000" w:themeColor="text1"/>
                <w:sz w:val="20"/>
                <w:szCs w:val="20"/>
                <w:lang w:bidi="uk-UA"/>
              </w:rPr>
            </w:pPr>
          </w:p>
        </w:tc>
        <w:tc>
          <w:tcPr>
            <w:tcW w:w="3206" w:type="dxa"/>
            <w:tcBorders>
              <w:top w:val="single" w:sz="4" w:space="0" w:color="auto"/>
              <w:left w:val="single" w:sz="4" w:space="0" w:color="auto"/>
              <w:bottom w:val="single" w:sz="4" w:space="0" w:color="auto"/>
            </w:tcBorders>
            <w:vAlign w:val="center"/>
          </w:tcPr>
          <w:p w14:paraId="633FF06E" w14:textId="77777777" w:rsidR="00E727AC" w:rsidRPr="000B09C4" w:rsidRDefault="00E727AC" w:rsidP="00322A0D">
            <w:pPr>
              <w:spacing w:after="120" w:line="240" w:lineRule="auto"/>
              <w:jc w:val="center"/>
              <w:rPr>
                <w:rFonts w:ascii="Arial" w:hAnsi="Arial" w:cs="Arial"/>
                <w:color w:val="000000" w:themeColor="text1"/>
                <w:sz w:val="20"/>
                <w:szCs w:val="20"/>
              </w:rPr>
            </w:pPr>
            <w:r w:rsidRPr="000B09C4">
              <w:rPr>
                <w:rFonts w:ascii="Arial" w:hAnsi="Arial" w:cs="Arial"/>
                <w:color w:val="000000" w:themeColor="text1"/>
                <w:sz w:val="20"/>
                <w:szCs w:val="20"/>
              </w:rPr>
              <w:t xml:space="preserve">ІІІа, </w:t>
            </w:r>
            <w:r w:rsidRPr="000B09C4">
              <w:rPr>
                <w:rFonts w:ascii="Arial" w:hAnsi="Arial" w:cs="Arial"/>
                <w:color w:val="000000" w:themeColor="text1"/>
                <w:sz w:val="20"/>
                <w:szCs w:val="20"/>
                <w:lang w:bidi="en-US"/>
              </w:rPr>
              <w:t xml:space="preserve">IVa, </w:t>
            </w:r>
            <w:r w:rsidRPr="000B09C4">
              <w:rPr>
                <w:rFonts w:ascii="Arial" w:hAnsi="Arial" w:cs="Arial"/>
                <w:color w:val="000000" w:themeColor="text1"/>
                <w:sz w:val="20"/>
                <w:szCs w:val="20"/>
              </w:rPr>
              <w:t>V</w:t>
            </w:r>
          </w:p>
        </w:tc>
        <w:tc>
          <w:tcPr>
            <w:tcW w:w="3216" w:type="dxa"/>
            <w:tcBorders>
              <w:top w:val="single" w:sz="4" w:space="0" w:color="auto"/>
              <w:left w:val="single" w:sz="4" w:space="0" w:color="auto"/>
              <w:bottom w:val="single" w:sz="4" w:space="0" w:color="auto"/>
              <w:right w:val="single" w:sz="4" w:space="0" w:color="auto"/>
            </w:tcBorders>
            <w:vAlign w:val="center"/>
          </w:tcPr>
          <w:p w14:paraId="26F79DA1" w14:textId="77777777" w:rsidR="00E727AC" w:rsidRPr="000B09C4" w:rsidRDefault="00E727AC" w:rsidP="00322A0D">
            <w:pPr>
              <w:spacing w:after="120" w:line="240" w:lineRule="auto"/>
              <w:jc w:val="center"/>
              <w:rPr>
                <w:rFonts w:ascii="Arial" w:hAnsi="Arial" w:cs="Arial"/>
                <w:color w:val="000000" w:themeColor="text1"/>
                <w:sz w:val="20"/>
                <w:szCs w:val="20"/>
              </w:rPr>
            </w:pPr>
            <w:r w:rsidRPr="000B09C4">
              <w:rPr>
                <w:rFonts w:ascii="Arial" w:hAnsi="Arial" w:cs="Arial"/>
                <w:color w:val="000000" w:themeColor="text1"/>
                <w:sz w:val="20"/>
                <w:szCs w:val="20"/>
              </w:rPr>
              <w:t>5</w:t>
            </w:r>
          </w:p>
        </w:tc>
      </w:tr>
    </w:tbl>
    <w:p w14:paraId="7317E745" w14:textId="66269493" w:rsidR="00CE4A7C" w:rsidRPr="00837187" w:rsidRDefault="00CE4A7C" w:rsidP="00CE4A7C">
      <w:pPr>
        <w:spacing w:before="120" w:after="0" w:line="295" w:lineRule="auto"/>
        <w:ind w:firstLine="709"/>
        <w:jc w:val="both"/>
        <w:rPr>
          <w:rFonts w:ascii="Arial" w:hAnsi="Arial" w:cs="Arial"/>
          <w:color w:val="000000" w:themeColor="text1"/>
        </w:rPr>
      </w:pPr>
      <w:r w:rsidRPr="00837187">
        <w:rPr>
          <w:rFonts w:ascii="Arial" w:hAnsi="Arial" w:cs="Arial"/>
          <w:b/>
          <w:color w:val="000000" w:themeColor="text1"/>
        </w:rPr>
        <w:t>9.13</w:t>
      </w:r>
      <w:r w:rsidRPr="00837187">
        <w:rPr>
          <w:rFonts w:ascii="Arial" w:hAnsi="Arial" w:cs="Arial"/>
          <w:color w:val="000000" w:themeColor="text1"/>
        </w:rPr>
        <w:t xml:space="preserve"> Евакуаційні виходи, шляхи евакуації повинні мати позначення з використанням знаків безпеки згідно з </w:t>
      </w:r>
      <w:hyperlink r:id="rId380" w:history="1">
        <w:r w:rsidRPr="00194A32">
          <w:rPr>
            <w:rStyle w:val="a8"/>
            <w:rFonts w:ascii="Arial" w:hAnsi="Arial" w:cs="Arial"/>
          </w:rPr>
          <w:t>ДСТУ 7313</w:t>
        </w:r>
      </w:hyperlink>
      <w:r w:rsidRPr="00837187">
        <w:rPr>
          <w:rFonts w:ascii="Arial" w:hAnsi="Arial" w:cs="Arial"/>
          <w:color w:val="000000" w:themeColor="text1"/>
        </w:rPr>
        <w:t xml:space="preserve">, </w:t>
      </w:r>
      <w:hyperlink r:id="rId381" w:history="1">
        <w:r w:rsidRPr="00245586">
          <w:rPr>
            <w:rStyle w:val="a8"/>
            <w:rFonts w:ascii="Arial" w:hAnsi="Arial" w:cs="Arial"/>
          </w:rPr>
          <w:t>ДСТУ EN ISO 7010</w:t>
        </w:r>
      </w:hyperlink>
      <w:r w:rsidRPr="00837187">
        <w:rPr>
          <w:rFonts w:ascii="Arial" w:hAnsi="Arial" w:cs="Arial"/>
          <w:color w:val="000000" w:themeColor="text1"/>
        </w:rPr>
        <w:t>.</w:t>
      </w:r>
      <w:r w:rsidRPr="00837187">
        <w:rPr>
          <w:rFonts w:ascii="Arial" w:hAnsi="Arial" w:cs="Arial"/>
          <w:color w:val="000000" w:themeColor="text1"/>
          <w:sz w:val="20"/>
          <w:szCs w:val="20"/>
        </w:rPr>
        <w:t xml:space="preserve"> </w:t>
      </w:r>
    </w:p>
    <w:p w14:paraId="77103920" w14:textId="4BADDE5A" w:rsidR="00CE4A7C" w:rsidRPr="00837187" w:rsidRDefault="00CE4A7C" w:rsidP="00CE4A7C">
      <w:pPr>
        <w:spacing w:after="0" w:line="295" w:lineRule="auto"/>
        <w:ind w:firstLine="709"/>
        <w:jc w:val="both"/>
        <w:rPr>
          <w:rFonts w:ascii="Arial" w:hAnsi="Arial" w:cs="Arial"/>
          <w:color w:val="000000" w:themeColor="text1"/>
        </w:rPr>
      </w:pPr>
      <w:r w:rsidRPr="00837187">
        <w:rPr>
          <w:rFonts w:ascii="Arial" w:hAnsi="Arial" w:cs="Arial"/>
          <w:b/>
          <w:color w:val="000000" w:themeColor="text1"/>
        </w:rPr>
        <w:t>9.14</w:t>
      </w:r>
      <w:r w:rsidRPr="00837187">
        <w:rPr>
          <w:rFonts w:ascii="Arial" w:hAnsi="Arial" w:cs="Arial"/>
          <w:color w:val="000000" w:themeColor="text1"/>
        </w:rPr>
        <w:t xml:space="preserve"> У закладах дошкільної освіти евакуаційні виходи не влаштовуються через розсувні та піднімально-опускні двері, обертальні двері та турнікети, що обертаються або розсуваються, за винятком розсувних дверей, які під час пожежі відчиняються вручну та функціонують як двостулкові двері, за умови виконання 7.2.7 </w:t>
      </w:r>
      <w:hyperlink r:id="rId382" w:history="1">
        <w:r w:rsidRPr="00CE4A7C">
          <w:rPr>
            <w:rStyle w:val="a8"/>
            <w:rFonts w:ascii="Arial" w:hAnsi="Arial" w:cs="Arial"/>
          </w:rPr>
          <w:t>ДБН В.1.1-7</w:t>
        </w:r>
      </w:hyperlink>
      <w:r w:rsidRPr="00837187">
        <w:rPr>
          <w:rFonts w:ascii="Arial" w:hAnsi="Arial" w:cs="Arial"/>
          <w:color w:val="000000" w:themeColor="text1"/>
        </w:rPr>
        <w:t>.</w:t>
      </w:r>
    </w:p>
    <w:p w14:paraId="446C7297" w14:textId="711EA5D7" w:rsidR="00CE4A7C" w:rsidRPr="00837187" w:rsidRDefault="00CE4A7C" w:rsidP="00CE4A7C">
      <w:pPr>
        <w:spacing w:after="0" w:line="295" w:lineRule="auto"/>
        <w:ind w:firstLine="709"/>
        <w:jc w:val="both"/>
        <w:rPr>
          <w:rFonts w:ascii="Arial" w:hAnsi="Arial" w:cs="Arial"/>
          <w:color w:val="000000" w:themeColor="text1"/>
        </w:rPr>
      </w:pPr>
      <w:r w:rsidRPr="00837187">
        <w:rPr>
          <w:rFonts w:ascii="Arial" w:hAnsi="Arial" w:cs="Arial"/>
          <w:b/>
          <w:color w:val="000000" w:themeColor="text1"/>
        </w:rPr>
        <w:t>9.15</w:t>
      </w:r>
      <w:r w:rsidRPr="00837187">
        <w:rPr>
          <w:rFonts w:ascii="Arial" w:hAnsi="Arial" w:cs="Arial"/>
          <w:color w:val="000000" w:themeColor="text1"/>
        </w:rPr>
        <w:t xml:space="preserve"> Двері евакуаційних виходів з коридорів поверху, сходових кліток, залів для музичних та фізкультурних занять, вестибюлів (фойє, холів) та інші двері на шляхах евакуації не повинні мати затворів, що перешкоджають їх вільному відчиненню зсередини без ключа у разі пожежі.</w:t>
      </w:r>
    </w:p>
    <w:p w14:paraId="0F74EF56" w14:textId="3FCD0C29" w:rsidR="00CE4A7C" w:rsidRPr="00837187" w:rsidRDefault="00CE4A7C" w:rsidP="00CE4A7C">
      <w:pPr>
        <w:spacing w:after="0" w:line="295" w:lineRule="auto"/>
        <w:ind w:firstLine="709"/>
        <w:jc w:val="both"/>
        <w:rPr>
          <w:rFonts w:ascii="Arial" w:hAnsi="Arial" w:cs="Arial"/>
          <w:color w:val="000000" w:themeColor="text1"/>
          <w:lang w:val="ru-RU"/>
        </w:rPr>
      </w:pPr>
      <w:r w:rsidRPr="00837187">
        <w:rPr>
          <w:rFonts w:ascii="Arial" w:hAnsi="Arial" w:cs="Arial"/>
          <w:b/>
          <w:color w:val="000000" w:themeColor="text1"/>
          <w:lang w:val="ru-RU"/>
        </w:rPr>
        <w:t>9.16</w:t>
      </w:r>
      <w:r w:rsidRPr="00837187">
        <w:rPr>
          <w:rFonts w:ascii="Arial" w:hAnsi="Arial" w:cs="Arial"/>
          <w:color w:val="000000" w:themeColor="text1"/>
          <w:lang w:val="ru-RU"/>
        </w:rPr>
        <w:t xml:space="preserve"> Категорії за вибухопожежною та пожежною небезпекою приміщень котелень, виробничих, складських приміщень, а також зовнішніх установок повинні бути визначені відповідно до </w:t>
      </w:r>
      <w:hyperlink r:id="rId383" w:history="1">
        <w:r w:rsidRPr="00245586">
          <w:rPr>
            <w:rStyle w:val="a8"/>
            <w:rFonts w:ascii="Arial" w:hAnsi="Arial" w:cs="Arial"/>
            <w:lang w:val="ru-RU"/>
          </w:rPr>
          <w:t>ДСТУ Б В.1.1-36</w:t>
        </w:r>
      </w:hyperlink>
      <w:r w:rsidRPr="00837187">
        <w:rPr>
          <w:rFonts w:ascii="Arial" w:hAnsi="Arial" w:cs="Arial"/>
          <w:color w:val="000000" w:themeColor="text1"/>
          <w:lang w:val="ru-RU"/>
        </w:rPr>
        <w:t>.</w:t>
      </w:r>
    </w:p>
    <w:p w14:paraId="140E7FFA" w14:textId="70032F0F" w:rsidR="00CE4A7C" w:rsidRPr="00837187" w:rsidRDefault="00CE4A7C" w:rsidP="00CE4A7C">
      <w:pPr>
        <w:pStyle w:val="4530"/>
        <w:spacing w:before="0" w:beforeAutospacing="0" w:after="0" w:afterAutospacing="0" w:line="295" w:lineRule="auto"/>
        <w:ind w:firstLine="709"/>
        <w:jc w:val="both"/>
        <w:rPr>
          <w:rFonts w:ascii="Arial" w:hAnsi="Arial" w:cs="Arial"/>
          <w:lang w:val="ru-RU"/>
        </w:rPr>
      </w:pPr>
      <w:r w:rsidRPr="00837187">
        <w:rPr>
          <w:rFonts w:ascii="Arial" w:hAnsi="Arial" w:cs="Arial"/>
          <w:b/>
          <w:bCs/>
          <w:color w:val="000000"/>
          <w:sz w:val="22"/>
          <w:szCs w:val="22"/>
          <w:lang w:val="ru-RU"/>
        </w:rPr>
        <w:t>9.17</w:t>
      </w:r>
      <w:r w:rsidRPr="00837187">
        <w:rPr>
          <w:rFonts w:ascii="Arial" w:hAnsi="Arial" w:cs="Arial"/>
          <w:color w:val="000000"/>
          <w:sz w:val="22"/>
          <w:szCs w:val="22"/>
          <w:lang w:val="ru-RU"/>
        </w:rPr>
        <w:t xml:space="preserve"> В умовах нового будівництва триповерхові ясла </w:t>
      </w:r>
      <w:r w:rsidR="007A548B">
        <w:rPr>
          <w:rFonts w:ascii="Arial" w:hAnsi="Arial" w:cs="Arial"/>
          <w:color w:val="000000"/>
          <w:sz w:val="22"/>
          <w:szCs w:val="22"/>
          <w:lang w:val="ru-RU"/>
        </w:rPr>
        <w:t>і</w:t>
      </w:r>
      <w:r w:rsidR="007A548B" w:rsidRPr="00837187">
        <w:rPr>
          <w:rFonts w:ascii="Arial" w:hAnsi="Arial" w:cs="Arial"/>
          <w:color w:val="000000"/>
          <w:sz w:val="22"/>
          <w:szCs w:val="22"/>
          <w:lang w:val="ru-RU"/>
        </w:rPr>
        <w:t xml:space="preserve"> </w:t>
      </w:r>
      <w:r w:rsidRPr="00837187">
        <w:rPr>
          <w:rFonts w:ascii="Arial" w:hAnsi="Arial" w:cs="Arial"/>
          <w:color w:val="000000"/>
          <w:sz w:val="22"/>
          <w:szCs w:val="22"/>
          <w:lang w:val="ru-RU"/>
        </w:rPr>
        <w:t>дитячі садки</w:t>
      </w:r>
      <w:r w:rsidRPr="00837187">
        <w:rPr>
          <w:rFonts w:ascii="Arial" w:hAnsi="Arial" w:cs="Arial"/>
          <w:color w:val="000000"/>
          <w:sz w:val="22"/>
          <w:szCs w:val="22"/>
        </w:rPr>
        <w:t> </w:t>
      </w:r>
      <w:r w:rsidRPr="00837187">
        <w:rPr>
          <w:rFonts w:ascii="Arial" w:hAnsi="Arial" w:cs="Arial"/>
          <w:color w:val="000000"/>
          <w:sz w:val="22"/>
          <w:szCs w:val="22"/>
          <w:lang w:val="ru-RU"/>
        </w:rPr>
        <w:t>місткістю від 41 вихованця включно повинні оснащуватися пожежними ліфтами відповідно до вимог</w:t>
      </w:r>
      <w:r>
        <w:rPr>
          <w:rFonts w:ascii="Arial" w:hAnsi="Arial" w:cs="Arial"/>
          <w:color w:val="000000"/>
          <w:sz w:val="22"/>
          <w:szCs w:val="22"/>
          <w:lang w:val="ru-RU"/>
        </w:rPr>
        <w:t xml:space="preserve"> </w:t>
      </w:r>
      <w:r w:rsidR="00853D1B">
        <w:rPr>
          <w:rFonts w:ascii="Arial" w:hAnsi="Arial" w:cs="Arial"/>
          <w:color w:val="000000"/>
          <w:sz w:val="22"/>
          <w:szCs w:val="22"/>
          <w:lang w:val="ru-RU"/>
        </w:rPr>
        <w:br/>
      </w:r>
      <w:hyperlink r:id="rId384" w:history="1">
        <w:r w:rsidRPr="00245586">
          <w:rPr>
            <w:rStyle w:val="a8"/>
            <w:rFonts w:ascii="Arial" w:hAnsi="Arial" w:cs="Arial"/>
            <w:sz w:val="22"/>
            <w:szCs w:val="22"/>
            <w:lang w:val="ru-RU"/>
          </w:rPr>
          <w:t>ДСТУ-Н Б В.2.2-38</w:t>
        </w:r>
      </w:hyperlink>
      <w:r w:rsidRPr="00837187">
        <w:rPr>
          <w:rFonts w:ascii="Arial" w:hAnsi="Arial" w:cs="Arial"/>
          <w:color w:val="000000"/>
          <w:sz w:val="22"/>
          <w:szCs w:val="22"/>
          <w:lang w:val="ru-RU"/>
        </w:rPr>
        <w:t>,</w:t>
      </w:r>
      <w:r w:rsidR="007A548B" w:rsidRPr="00DE01C7">
        <w:rPr>
          <w:rFonts w:ascii="Arial" w:hAnsi="Arial" w:cs="Arial"/>
          <w:color w:val="000000"/>
          <w:sz w:val="22"/>
          <w:szCs w:val="22"/>
          <w:lang w:val="ru-RU"/>
        </w:rPr>
        <w:t xml:space="preserve"> </w:t>
      </w:r>
      <w:hyperlink r:id="rId385" w:history="1">
        <w:r w:rsidR="007A548B" w:rsidRPr="007A548B">
          <w:rPr>
            <w:rStyle w:val="a8"/>
            <w:rFonts w:ascii="Arial" w:hAnsi="Arial" w:cs="Arial"/>
            <w:sz w:val="22"/>
            <w:szCs w:val="22"/>
            <w:lang w:val="ru-RU"/>
          </w:rPr>
          <w:t xml:space="preserve">ДСТУ </w:t>
        </w:r>
        <w:r w:rsidR="007A548B" w:rsidRPr="007A548B">
          <w:rPr>
            <w:rStyle w:val="a8"/>
            <w:rFonts w:ascii="Arial" w:hAnsi="Arial" w:cs="Arial"/>
            <w:sz w:val="22"/>
            <w:szCs w:val="22"/>
            <w:lang w:val="en-US"/>
          </w:rPr>
          <w:t>EN</w:t>
        </w:r>
        <w:r w:rsidR="007A548B" w:rsidRPr="007A548B">
          <w:rPr>
            <w:rStyle w:val="a8"/>
            <w:rFonts w:ascii="Arial" w:hAnsi="Arial" w:cs="Arial"/>
            <w:sz w:val="22"/>
            <w:szCs w:val="22"/>
            <w:lang w:val="ru-RU"/>
          </w:rPr>
          <w:t xml:space="preserve"> 81-72</w:t>
        </w:r>
      </w:hyperlink>
      <w:r w:rsidRPr="00837187">
        <w:rPr>
          <w:rFonts w:ascii="Arial" w:hAnsi="Arial" w:cs="Arial"/>
          <w:color w:val="000000"/>
          <w:sz w:val="22"/>
          <w:szCs w:val="22"/>
          <w:lang w:val="ru-RU"/>
        </w:rPr>
        <w:t xml:space="preserve">. У разі розміщення в підземному/підвальному/цокольному поверсі ясел </w:t>
      </w:r>
      <w:r w:rsidR="000E36B3">
        <w:rPr>
          <w:rFonts w:ascii="Arial" w:hAnsi="Arial" w:cs="Arial"/>
          <w:color w:val="000000"/>
          <w:sz w:val="22"/>
          <w:szCs w:val="22"/>
          <w:lang w:val="ru-RU"/>
        </w:rPr>
        <w:t>і</w:t>
      </w:r>
      <w:r w:rsidRPr="00837187">
        <w:rPr>
          <w:rFonts w:ascii="Arial" w:hAnsi="Arial" w:cs="Arial"/>
          <w:color w:val="000000"/>
          <w:sz w:val="22"/>
          <w:szCs w:val="22"/>
          <w:lang w:val="ru-RU"/>
        </w:rPr>
        <w:t xml:space="preserve"> дитячих садків приміщень різного призначення, крім технічних, зокрема захисних споруд або споруд подвійного призначення, пожежні ліфти повинні обслуговувати підземний/підвальний/цокольний поверх. </w:t>
      </w:r>
    </w:p>
    <w:p w14:paraId="0B50431C" w14:textId="264A02DC" w:rsidR="00CE4A7C" w:rsidRPr="00837187" w:rsidRDefault="00CE4A7C" w:rsidP="00CE4A7C">
      <w:pPr>
        <w:pStyle w:val="af7"/>
        <w:spacing w:before="0" w:beforeAutospacing="0" w:after="0" w:afterAutospacing="0" w:line="295" w:lineRule="auto"/>
        <w:ind w:firstLine="709"/>
        <w:jc w:val="both"/>
        <w:rPr>
          <w:rFonts w:ascii="Arial" w:hAnsi="Arial" w:cs="Arial"/>
          <w:lang w:val="ru-RU"/>
        </w:rPr>
      </w:pPr>
      <w:r w:rsidRPr="00837187">
        <w:rPr>
          <w:rFonts w:ascii="Arial" w:hAnsi="Arial" w:cs="Arial"/>
          <w:color w:val="000000"/>
          <w:sz w:val="22"/>
          <w:szCs w:val="22"/>
          <w:lang w:val="ru-RU"/>
        </w:rPr>
        <w:lastRenderedPageBreak/>
        <w:t xml:space="preserve">В умовах нового будівництва двоповерхові спеціальні дитячі садки місткістю від 25 вихованців, у підземному/цокольному/підвальному поверсі яких розташовані захисні споруди цивільного захисту або споруди подвійного призначення, повинні оснащуватися пожежними ліфтами відповідно до вимог </w:t>
      </w:r>
      <w:hyperlink r:id="rId386" w:history="1">
        <w:r w:rsidRPr="00245586">
          <w:rPr>
            <w:rStyle w:val="a8"/>
            <w:rFonts w:ascii="Arial" w:hAnsi="Arial" w:cs="Arial"/>
            <w:sz w:val="22"/>
            <w:szCs w:val="22"/>
            <w:lang w:val="ru-RU"/>
          </w:rPr>
          <w:t>ДСТУ-Н Б В.2.2-38</w:t>
        </w:r>
      </w:hyperlink>
      <w:r w:rsidRPr="00837187">
        <w:rPr>
          <w:rFonts w:ascii="Arial" w:hAnsi="Arial" w:cs="Arial"/>
          <w:color w:val="000000"/>
          <w:sz w:val="22"/>
          <w:szCs w:val="22"/>
          <w:lang w:val="ru-RU"/>
        </w:rPr>
        <w:t xml:space="preserve">, </w:t>
      </w:r>
      <w:hyperlink r:id="rId387" w:history="1">
        <w:r w:rsidRPr="00245586">
          <w:rPr>
            <w:rStyle w:val="a8"/>
            <w:rFonts w:ascii="Arial" w:hAnsi="Arial" w:cs="Arial"/>
            <w:sz w:val="22"/>
            <w:szCs w:val="22"/>
            <w:lang w:val="ru-RU"/>
          </w:rPr>
          <w:t>ДСТУ 7201</w:t>
        </w:r>
      </w:hyperlink>
      <w:r w:rsidRPr="00837187">
        <w:rPr>
          <w:rFonts w:ascii="Arial" w:hAnsi="Arial" w:cs="Arial"/>
          <w:color w:val="000000"/>
          <w:sz w:val="22"/>
          <w:szCs w:val="22"/>
          <w:lang w:val="ru-RU"/>
        </w:rPr>
        <w:t>.</w:t>
      </w:r>
    </w:p>
    <w:p w14:paraId="133E186B" w14:textId="46FF08F4" w:rsidR="00CE4A7C" w:rsidRPr="00837187" w:rsidRDefault="00CE4A7C" w:rsidP="00CE4A7C">
      <w:pPr>
        <w:spacing w:after="0" w:line="295" w:lineRule="auto"/>
        <w:ind w:firstLine="709"/>
        <w:jc w:val="both"/>
        <w:rPr>
          <w:rFonts w:ascii="Arial" w:hAnsi="Arial" w:cs="Arial"/>
          <w:lang w:val="ru-RU"/>
        </w:rPr>
      </w:pPr>
      <w:r w:rsidRPr="00837187">
        <w:rPr>
          <w:rFonts w:ascii="Arial" w:hAnsi="Arial" w:cs="Arial"/>
          <w:b/>
          <w:bCs/>
          <w:color w:val="000000" w:themeColor="text1"/>
          <w:lang w:val="ru-RU"/>
        </w:rPr>
        <w:t>9.18</w:t>
      </w:r>
      <w:r w:rsidRPr="00837187">
        <w:rPr>
          <w:rFonts w:ascii="Arial" w:hAnsi="Arial" w:cs="Arial"/>
          <w:color w:val="000000" w:themeColor="text1"/>
          <w:lang w:val="ru-RU"/>
        </w:rPr>
        <w:t xml:space="preserve"> </w:t>
      </w:r>
      <w:r w:rsidRPr="005E7C30">
        <w:rPr>
          <w:rFonts w:ascii="Arial" w:hAnsi="Arial" w:cs="Arial"/>
          <w:lang w:val="ru-RU"/>
        </w:rPr>
        <w:t>У разі сполучення ліфтами підвального/цокольного/підземного поверху та надземних поверхів ясел, дитячих садків та спеціальних дитячих садків, такі ліфти повинні відповідати вимогам, як до пожежних ліфтів. При цьому, слід влаштовувати протипожежний тамбур-шлюз 1-го типу (з підпором повітря у разі пожежі не менше ніж 20 Па): у підвальному /цокольному/підземному поверсі та на першому поверсі – перед шахтою ліфта. Шахти ліфтів не повинні розміщуватися в об’ємах сходових кліток.</w:t>
      </w:r>
    </w:p>
    <w:p w14:paraId="503B8282" w14:textId="3C9DCE15" w:rsidR="00CE4A7C" w:rsidRPr="00837187" w:rsidRDefault="00CE4A7C" w:rsidP="00CE4A7C">
      <w:pPr>
        <w:spacing w:after="0" w:line="295" w:lineRule="auto"/>
        <w:ind w:firstLine="709"/>
        <w:jc w:val="both"/>
        <w:rPr>
          <w:rFonts w:ascii="Arial" w:hAnsi="Arial" w:cs="Arial"/>
          <w:lang w:val="ru-RU"/>
        </w:rPr>
      </w:pPr>
      <w:r w:rsidRPr="00837187">
        <w:rPr>
          <w:rFonts w:ascii="Arial" w:hAnsi="Arial" w:cs="Arial"/>
          <w:b/>
          <w:lang w:val="ru-RU"/>
        </w:rPr>
        <w:t>9.19</w:t>
      </w:r>
      <w:r w:rsidRPr="00837187">
        <w:rPr>
          <w:rFonts w:ascii="Arial" w:hAnsi="Arial" w:cs="Arial"/>
          <w:lang w:val="ru-RU"/>
        </w:rPr>
        <w:t xml:space="preserve"> Вимоги щодо обладнання будівель та приміщень ясел, дитячих садків та спеціальних дитячих садків системами протипожежного захисту викладені в </w:t>
      </w:r>
      <w:hyperlink r:id="rId388" w:history="1">
        <w:r w:rsidRPr="00C87796">
          <w:rPr>
            <w:rStyle w:val="a8"/>
            <w:rFonts w:ascii="Arial" w:hAnsi="Arial" w:cs="Arial"/>
            <w:lang w:val="ru-RU"/>
          </w:rPr>
          <w:t>ДБН В.2.5-56</w:t>
        </w:r>
      </w:hyperlink>
      <w:r w:rsidRPr="00837187">
        <w:rPr>
          <w:rFonts w:ascii="Arial" w:hAnsi="Arial" w:cs="Arial"/>
          <w:lang w:val="ru-RU"/>
        </w:rPr>
        <w:t>.</w:t>
      </w:r>
    </w:p>
    <w:p w14:paraId="160A9390" w14:textId="79892F03" w:rsidR="00CE4A7C" w:rsidRPr="00837187" w:rsidRDefault="00CE4A7C" w:rsidP="00CE4A7C">
      <w:pPr>
        <w:spacing w:after="0" w:line="295" w:lineRule="auto"/>
        <w:ind w:firstLine="709"/>
        <w:jc w:val="both"/>
        <w:rPr>
          <w:rFonts w:ascii="Arial" w:hAnsi="Arial" w:cs="Arial"/>
          <w:b/>
          <w:lang w:val="ru-RU"/>
        </w:rPr>
      </w:pPr>
      <w:r w:rsidRPr="00837187">
        <w:rPr>
          <w:rFonts w:ascii="Arial" w:hAnsi="Arial" w:cs="Arial"/>
          <w:b/>
          <w:lang w:val="ru-RU"/>
        </w:rPr>
        <w:t xml:space="preserve">9.20 </w:t>
      </w:r>
      <w:r w:rsidRPr="00837187">
        <w:rPr>
          <w:rFonts w:ascii="Arial" w:hAnsi="Arial" w:cs="Arial"/>
          <w:lang w:val="ru-RU"/>
        </w:rPr>
        <w:t>Електричні проводи і кабелі повинні відповідати показникам щодо пожежної небезпеки, як для об’єктів будівництва класу наслідків СС3 згідно</w:t>
      </w:r>
      <w:r w:rsidR="003F7B7B">
        <w:rPr>
          <w:rFonts w:ascii="Arial" w:hAnsi="Arial" w:cs="Arial"/>
          <w:lang w:val="ru-RU"/>
        </w:rPr>
        <w:t xml:space="preserve"> з</w:t>
      </w:r>
      <w:r w:rsidRPr="00837187">
        <w:rPr>
          <w:rFonts w:ascii="Arial" w:hAnsi="Arial" w:cs="Arial"/>
          <w:lang w:val="ru-RU"/>
        </w:rPr>
        <w:t xml:space="preserve"> вимог</w:t>
      </w:r>
      <w:r w:rsidR="003F7B7B">
        <w:rPr>
          <w:rFonts w:ascii="Arial" w:hAnsi="Arial" w:cs="Arial"/>
          <w:lang w:val="ru-RU"/>
        </w:rPr>
        <w:t>ами</w:t>
      </w:r>
      <w:r w:rsidRPr="00837187">
        <w:rPr>
          <w:rFonts w:ascii="Arial" w:hAnsi="Arial" w:cs="Arial"/>
          <w:lang w:val="ru-RU"/>
        </w:rPr>
        <w:t xml:space="preserve"> </w:t>
      </w:r>
      <w:hyperlink r:id="rId389" w:history="1">
        <w:r w:rsidRPr="00C87796">
          <w:rPr>
            <w:rStyle w:val="a8"/>
            <w:rFonts w:ascii="Arial" w:hAnsi="Arial" w:cs="Arial"/>
            <w:lang w:val="ru-RU"/>
          </w:rPr>
          <w:t>ДБН В.2.5-23</w:t>
        </w:r>
      </w:hyperlink>
      <w:r w:rsidRPr="00837187">
        <w:rPr>
          <w:rFonts w:ascii="Arial" w:hAnsi="Arial" w:cs="Arial"/>
          <w:lang w:val="ru-RU"/>
        </w:rPr>
        <w:t>.</w:t>
      </w:r>
    </w:p>
    <w:p w14:paraId="6A192F63" w14:textId="77777777" w:rsidR="00C87796" w:rsidRPr="00411E2B" w:rsidRDefault="00C87796" w:rsidP="00C87796">
      <w:pPr>
        <w:pStyle w:val="1"/>
        <w:spacing w:after="120" w:line="295" w:lineRule="auto"/>
        <w:ind w:firstLine="709"/>
        <w:jc w:val="both"/>
        <w:rPr>
          <w:rFonts w:cs="Arial"/>
          <w:color w:val="000000" w:themeColor="text1"/>
          <w:szCs w:val="22"/>
          <w:lang w:val="ru-RU"/>
        </w:rPr>
      </w:pPr>
      <w:bookmarkStart w:id="80" w:name="_Toc234619665"/>
      <w:r w:rsidRPr="00411E2B">
        <w:rPr>
          <w:rFonts w:cs="Arial"/>
          <w:color w:val="000000" w:themeColor="text1"/>
          <w:szCs w:val="22"/>
          <w:lang w:val="ru-RU"/>
        </w:rPr>
        <w:t>10 БЕЗПЕКА ТА ДОСТУПНІСТЬ У ВИКОРИСТАННІ</w:t>
      </w:r>
      <w:bookmarkEnd w:id="80"/>
    </w:p>
    <w:p w14:paraId="633BD370" w14:textId="2F67D4A5" w:rsidR="00C87796" w:rsidRPr="00411E2B" w:rsidRDefault="00C87796" w:rsidP="00C87796">
      <w:pPr>
        <w:spacing w:after="0" w:line="295" w:lineRule="auto"/>
        <w:ind w:firstLine="709"/>
        <w:jc w:val="both"/>
        <w:rPr>
          <w:rFonts w:ascii="Arial" w:hAnsi="Arial" w:cs="Arial"/>
          <w:color w:val="000000" w:themeColor="text1"/>
          <w:lang w:val="ru-RU"/>
        </w:rPr>
      </w:pPr>
      <w:r w:rsidRPr="00411E2B">
        <w:rPr>
          <w:rFonts w:ascii="Arial" w:hAnsi="Arial" w:cs="Arial"/>
          <w:b/>
          <w:color w:val="000000" w:themeColor="text1"/>
          <w:lang w:val="ru-RU"/>
        </w:rPr>
        <w:t>10.1</w:t>
      </w:r>
      <w:r w:rsidRPr="00411E2B">
        <w:rPr>
          <w:rFonts w:ascii="Arial" w:hAnsi="Arial" w:cs="Arial"/>
          <w:color w:val="000000" w:themeColor="text1"/>
          <w:lang w:val="ru-RU"/>
        </w:rPr>
        <w:t xml:space="preserve"> Будівля та приміщення ясел, дитячих садків та спеціальних дитячих садків має бути запро</w:t>
      </w:r>
      <w:r w:rsidR="007E68DD">
        <w:rPr>
          <w:rFonts w:ascii="Arial" w:hAnsi="Arial" w:cs="Arial"/>
          <w:color w:val="000000" w:themeColor="text1"/>
          <w:lang w:val="ru-RU"/>
        </w:rPr>
        <w:t>є</w:t>
      </w:r>
      <w:r w:rsidRPr="00411E2B">
        <w:rPr>
          <w:rFonts w:ascii="Arial" w:hAnsi="Arial" w:cs="Arial"/>
          <w:color w:val="000000" w:themeColor="text1"/>
          <w:lang w:val="ru-RU"/>
        </w:rPr>
        <w:t>ктована, збудована та обладнана так, щоб запобігти ризику отримання травм вихованцям</w:t>
      </w:r>
      <w:r w:rsidR="003F7B7B">
        <w:rPr>
          <w:rFonts w:ascii="Arial" w:hAnsi="Arial" w:cs="Arial"/>
          <w:color w:val="000000" w:themeColor="text1"/>
          <w:lang w:val="ru-RU"/>
        </w:rPr>
        <w:t>и</w:t>
      </w:r>
      <w:r w:rsidRPr="00411E2B">
        <w:rPr>
          <w:rFonts w:ascii="Arial" w:hAnsi="Arial" w:cs="Arial"/>
          <w:color w:val="000000" w:themeColor="text1"/>
          <w:lang w:val="ru-RU"/>
        </w:rPr>
        <w:t xml:space="preserve"> та персонал</w:t>
      </w:r>
      <w:r w:rsidR="003F7B7B">
        <w:rPr>
          <w:rFonts w:ascii="Arial" w:hAnsi="Arial" w:cs="Arial"/>
          <w:color w:val="000000" w:themeColor="text1"/>
          <w:lang w:val="ru-RU"/>
        </w:rPr>
        <w:t xml:space="preserve">ом </w:t>
      </w:r>
      <w:r w:rsidRPr="00411E2B">
        <w:rPr>
          <w:rFonts w:ascii="Arial" w:hAnsi="Arial" w:cs="Arial"/>
          <w:color w:val="000000" w:themeColor="text1"/>
          <w:lang w:val="ru-RU"/>
        </w:rPr>
        <w:t>п</w:t>
      </w:r>
      <w:r w:rsidR="003F7B7B">
        <w:rPr>
          <w:rFonts w:ascii="Arial" w:hAnsi="Arial" w:cs="Arial"/>
          <w:color w:val="000000" w:themeColor="text1"/>
          <w:lang w:val="ru-RU"/>
        </w:rPr>
        <w:t xml:space="preserve">ід час </w:t>
      </w:r>
      <w:r w:rsidRPr="00411E2B">
        <w:rPr>
          <w:rFonts w:ascii="Arial" w:hAnsi="Arial" w:cs="Arial"/>
          <w:color w:val="000000" w:themeColor="text1"/>
          <w:lang w:val="ru-RU"/>
        </w:rPr>
        <w:t>пересуванн</w:t>
      </w:r>
      <w:r w:rsidR="003F7B7B">
        <w:rPr>
          <w:rFonts w:ascii="Arial" w:hAnsi="Arial" w:cs="Arial"/>
          <w:color w:val="000000" w:themeColor="text1"/>
          <w:lang w:val="ru-RU"/>
        </w:rPr>
        <w:t>я</w:t>
      </w:r>
      <w:r w:rsidRPr="00411E2B">
        <w:rPr>
          <w:rFonts w:ascii="Arial" w:hAnsi="Arial" w:cs="Arial"/>
          <w:color w:val="000000" w:themeColor="text1"/>
          <w:lang w:val="ru-RU"/>
        </w:rPr>
        <w:t xml:space="preserve"> на території, всередині і біля будівлі, п</w:t>
      </w:r>
      <w:r w:rsidR="003F7B7B">
        <w:rPr>
          <w:rFonts w:ascii="Arial" w:hAnsi="Arial" w:cs="Arial"/>
          <w:color w:val="000000" w:themeColor="text1"/>
          <w:lang w:val="ru-RU"/>
        </w:rPr>
        <w:t xml:space="preserve">ід час </w:t>
      </w:r>
      <w:r w:rsidRPr="00411E2B">
        <w:rPr>
          <w:rFonts w:ascii="Arial" w:hAnsi="Arial" w:cs="Arial"/>
          <w:color w:val="000000" w:themeColor="text1"/>
          <w:lang w:val="ru-RU"/>
        </w:rPr>
        <w:t>вход</w:t>
      </w:r>
      <w:r w:rsidR="003F7B7B">
        <w:rPr>
          <w:rFonts w:ascii="Arial" w:hAnsi="Arial" w:cs="Arial"/>
          <w:color w:val="000000" w:themeColor="text1"/>
          <w:lang w:val="ru-RU"/>
        </w:rPr>
        <w:t>у</w:t>
      </w:r>
      <w:r w:rsidRPr="00411E2B">
        <w:rPr>
          <w:rFonts w:ascii="Arial" w:hAnsi="Arial" w:cs="Arial"/>
          <w:color w:val="000000" w:themeColor="text1"/>
          <w:lang w:val="ru-RU"/>
        </w:rPr>
        <w:t xml:space="preserve"> та виход</w:t>
      </w:r>
      <w:r w:rsidR="003F7B7B">
        <w:rPr>
          <w:rFonts w:ascii="Arial" w:hAnsi="Arial" w:cs="Arial"/>
          <w:color w:val="000000" w:themeColor="text1"/>
          <w:lang w:val="ru-RU"/>
        </w:rPr>
        <w:t>у</w:t>
      </w:r>
      <w:r w:rsidRPr="00411E2B">
        <w:rPr>
          <w:rFonts w:ascii="Arial" w:hAnsi="Arial" w:cs="Arial"/>
          <w:color w:val="000000" w:themeColor="text1"/>
          <w:lang w:val="ru-RU"/>
        </w:rPr>
        <w:t xml:space="preserve"> з будівлі, а також у разі користування її елементами та інженерним обладнанням.</w:t>
      </w:r>
    </w:p>
    <w:p w14:paraId="092B4DCD" w14:textId="2C5DEF7A" w:rsidR="00C87796" w:rsidRPr="00411E2B" w:rsidRDefault="00C87796" w:rsidP="00C87796">
      <w:pPr>
        <w:spacing w:after="0" w:line="295" w:lineRule="auto"/>
        <w:ind w:firstLine="709"/>
        <w:jc w:val="both"/>
        <w:rPr>
          <w:rFonts w:ascii="Arial" w:hAnsi="Arial" w:cs="Arial"/>
          <w:color w:val="000000" w:themeColor="text1"/>
          <w:lang w:val="ru-RU"/>
        </w:rPr>
      </w:pPr>
      <w:r w:rsidRPr="00411E2B">
        <w:rPr>
          <w:rFonts w:ascii="Arial" w:hAnsi="Arial" w:cs="Arial"/>
          <w:b/>
          <w:color w:val="000000" w:themeColor="text1"/>
          <w:lang w:val="ru-RU"/>
        </w:rPr>
        <w:t>10.2</w:t>
      </w:r>
      <w:r w:rsidRPr="00411E2B">
        <w:rPr>
          <w:rFonts w:ascii="Arial" w:hAnsi="Arial" w:cs="Arial"/>
          <w:color w:val="000000" w:themeColor="text1"/>
          <w:lang w:val="ru-RU"/>
        </w:rPr>
        <w:t xml:space="preserve"> Двері з прозорими або світлопрозорими вставками повинні виконуватися з ударостійких безпечних матеріалів (загартоване або ламіноване безпечне скло, композитні безосколкові панелі), що запобігають травмуванню дітей у разі випадкового удару.</w:t>
      </w:r>
    </w:p>
    <w:p w14:paraId="5D546A57" w14:textId="77777777" w:rsidR="00C87796" w:rsidRPr="00411E2B" w:rsidRDefault="00C87796" w:rsidP="00C87796">
      <w:pPr>
        <w:spacing w:after="0" w:line="295" w:lineRule="auto"/>
        <w:ind w:firstLine="709"/>
        <w:jc w:val="both"/>
        <w:rPr>
          <w:rFonts w:ascii="Arial" w:hAnsi="Arial" w:cs="Arial"/>
          <w:color w:val="000000" w:themeColor="text1"/>
          <w:lang w:val="ru-RU"/>
        </w:rPr>
      </w:pPr>
      <w:r w:rsidRPr="00411E2B">
        <w:rPr>
          <w:rFonts w:ascii="Arial" w:hAnsi="Arial" w:cs="Arial"/>
          <w:color w:val="000000" w:themeColor="text1"/>
          <w:lang w:val="ru-RU"/>
        </w:rPr>
        <w:t>Установлення металевих решіток або ґрат на засклених дверях не допускається.</w:t>
      </w:r>
    </w:p>
    <w:p w14:paraId="0A8086A4" w14:textId="44151083" w:rsidR="00C87796" w:rsidRPr="00411E2B" w:rsidRDefault="00C87796" w:rsidP="00C87796">
      <w:pPr>
        <w:spacing w:after="0" w:line="295" w:lineRule="auto"/>
        <w:ind w:firstLine="709"/>
        <w:jc w:val="both"/>
        <w:rPr>
          <w:rFonts w:ascii="Arial" w:hAnsi="Arial" w:cs="Arial"/>
          <w:color w:val="000000" w:themeColor="text1"/>
          <w:lang w:val="ru-RU"/>
        </w:rPr>
      </w:pPr>
      <w:r w:rsidRPr="00411E2B">
        <w:rPr>
          <w:rFonts w:ascii="Arial" w:hAnsi="Arial" w:cs="Arial"/>
          <w:b/>
          <w:color w:val="000000" w:themeColor="text1"/>
          <w:lang w:val="ru-RU"/>
        </w:rPr>
        <w:t>10.3</w:t>
      </w:r>
      <w:r w:rsidRPr="00411E2B">
        <w:rPr>
          <w:rFonts w:ascii="Arial" w:hAnsi="Arial" w:cs="Arial"/>
          <w:color w:val="000000" w:themeColor="text1"/>
          <w:lang w:val="ru-RU"/>
        </w:rPr>
        <w:t xml:space="preserve"> У будівлях ясел, дитячих садків та спеціальних дитячих садків для світлопрозорого заповнення дверей та фрамуг (</w:t>
      </w:r>
      <w:proofErr w:type="gramStart"/>
      <w:r w:rsidRPr="00411E2B">
        <w:rPr>
          <w:rFonts w:ascii="Arial" w:hAnsi="Arial" w:cs="Arial"/>
          <w:color w:val="000000" w:themeColor="text1"/>
          <w:lang w:val="ru-RU"/>
        </w:rPr>
        <w:t>у дверях</w:t>
      </w:r>
      <w:proofErr w:type="gramEnd"/>
      <w:r w:rsidRPr="00411E2B">
        <w:rPr>
          <w:rFonts w:ascii="Arial" w:hAnsi="Arial" w:cs="Arial"/>
          <w:color w:val="000000" w:themeColor="text1"/>
          <w:lang w:val="ru-RU"/>
        </w:rPr>
        <w:t>, перегородках та стінах) для додаткового освітлення необхідно використовувати безпечне або армоване скло.</w:t>
      </w:r>
    </w:p>
    <w:p w14:paraId="7FB9FECA" w14:textId="1E9D170C" w:rsidR="00C87796" w:rsidRPr="00411E2B" w:rsidRDefault="00C87796" w:rsidP="00C87796">
      <w:pPr>
        <w:spacing w:after="0" w:line="295" w:lineRule="auto"/>
        <w:ind w:firstLine="709"/>
        <w:jc w:val="both"/>
        <w:rPr>
          <w:rFonts w:ascii="Arial" w:hAnsi="Arial" w:cs="Arial"/>
          <w:color w:val="000000" w:themeColor="text1"/>
          <w:lang w:val="ru-RU"/>
        </w:rPr>
      </w:pPr>
      <w:r w:rsidRPr="00411E2B">
        <w:rPr>
          <w:rFonts w:ascii="Arial" w:hAnsi="Arial" w:cs="Arial"/>
          <w:b/>
          <w:color w:val="000000" w:themeColor="text1"/>
          <w:lang w:val="ru-RU"/>
        </w:rPr>
        <w:t>10.4</w:t>
      </w:r>
      <w:r w:rsidRPr="00411E2B">
        <w:rPr>
          <w:rFonts w:ascii="Arial" w:hAnsi="Arial" w:cs="Arial"/>
          <w:color w:val="000000" w:themeColor="text1"/>
          <w:lang w:val="ru-RU"/>
        </w:rPr>
        <w:t xml:space="preserve"> </w:t>
      </w:r>
      <w:r w:rsidR="003F7B7B">
        <w:rPr>
          <w:rFonts w:ascii="Arial" w:hAnsi="Arial" w:cs="Arial"/>
          <w:color w:val="000000" w:themeColor="text1"/>
          <w:lang w:val="ru-RU"/>
        </w:rPr>
        <w:t xml:space="preserve">У разі </w:t>
      </w:r>
      <w:r w:rsidRPr="00411E2B">
        <w:rPr>
          <w:rFonts w:ascii="Arial" w:hAnsi="Arial" w:cs="Arial"/>
          <w:color w:val="000000" w:themeColor="text1"/>
          <w:lang w:val="ru-RU"/>
        </w:rPr>
        <w:t>влаштуванн</w:t>
      </w:r>
      <w:r w:rsidR="003F7B7B">
        <w:rPr>
          <w:rFonts w:ascii="Arial" w:hAnsi="Arial" w:cs="Arial"/>
          <w:color w:val="000000" w:themeColor="text1"/>
          <w:lang w:val="ru-RU"/>
        </w:rPr>
        <w:t>я</w:t>
      </w:r>
      <w:r w:rsidRPr="00411E2B">
        <w:rPr>
          <w:rFonts w:ascii="Arial" w:hAnsi="Arial" w:cs="Arial"/>
          <w:color w:val="000000" w:themeColor="text1"/>
          <w:lang w:val="ru-RU"/>
        </w:rPr>
        <w:t xml:space="preserve"> скатних дахів на торцях житлових будинків, до яких прибудовуються ясла, дитячі садки, ясла-садки, а також улаштуванні таких дахів у розташованих окремо будівлях і спорудах закладів дошкільної освіти необхідно передбачати заходи сніготанення (системи електрообігрівання згідно з </w:t>
      </w:r>
      <w:hyperlink r:id="rId390" w:history="1">
        <w:r w:rsidRPr="00245586">
          <w:rPr>
            <w:rStyle w:val="a8"/>
            <w:rFonts w:ascii="Arial" w:hAnsi="Arial" w:cs="Arial"/>
            <w:lang w:val="ru-RU"/>
          </w:rPr>
          <w:t>ДСТУ-Н Б В.2.5-78</w:t>
        </w:r>
      </w:hyperlink>
      <w:r w:rsidRPr="00411E2B">
        <w:rPr>
          <w:rFonts w:ascii="Arial" w:hAnsi="Arial" w:cs="Arial"/>
          <w:color w:val="000000" w:themeColor="text1"/>
          <w:lang w:val="ru-RU"/>
        </w:rPr>
        <w:t>, обігрів за допомогою пари тощо) для убезпечення дітей та персоналу від падіння полою.</w:t>
      </w:r>
    </w:p>
    <w:p w14:paraId="1D709AF3" w14:textId="45313B46" w:rsidR="00C87796" w:rsidRPr="00411E2B" w:rsidRDefault="00C87796" w:rsidP="00C87796">
      <w:pPr>
        <w:spacing w:after="0" w:line="295" w:lineRule="auto"/>
        <w:ind w:firstLine="709"/>
        <w:jc w:val="both"/>
        <w:rPr>
          <w:rFonts w:ascii="Arial" w:hAnsi="Arial" w:cs="Arial"/>
          <w:color w:val="000000" w:themeColor="text1"/>
          <w:lang w:val="ru-RU"/>
        </w:rPr>
      </w:pPr>
      <w:r w:rsidRPr="00411E2B">
        <w:rPr>
          <w:rFonts w:ascii="Arial" w:hAnsi="Arial" w:cs="Arial"/>
          <w:b/>
          <w:color w:val="000000" w:themeColor="text1"/>
          <w:lang w:val="ru-RU"/>
        </w:rPr>
        <w:t>10.5</w:t>
      </w:r>
      <w:r w:rsidRPr="00411E2B">
        <w:rPr>
          <w:rFonts w:ascii="Arial" w:hAnsi="Arial" w:cs="Arial"/>
          <w:color w:val="000000" w:themeColor="text1"/>
          <w:lang w:val="ru-RU"/>
        </w:rPr>
        <w:t xml:space="preserve"> Конструктивні рішення елементів будівлі (у тому числі розташування порожнин, способи герметизації місць пропуску трубопроводів через конструкції, влаштування вентиляційних отворів, розміщення теплової ізоляції тощо) мають передбачати захист від проникнення гризунів, а влаштування ущільнень місць перетинання інженерними комунікаціями протипожежних перешкод та огороджувальних конструкцій повинно забезпечувати нормований клас вогнестійкості згідно з вимогами </w:t>
      </w:r>
      <w:hyperlink r:id="rId391" w:history="1">
        <w:r w:rsidRPr="00C87796">
          <w:rPr>
            <w:rStyle w:val="a8"/>
            <w:rFonts w:ascii="Arial" w:hAnsi="Arial" w:cs="Arial"/>
            <w:lang w:val="ru-RU"/>
          </w:rPr>
          <w:t>ДБН В.1.1-7</w:t>
        </w:r>
      </w:hyperlink>
      <w:r w:rsidRPr="00411E2B">
        <w:rPr>
          <w:rFonts w:ascii="Arial" w:hAnsi="Arial" w:cs="Arial"/>
          <w:color w:val="000000" w:themeColor="text1"/>
          <w:lang w:val="ru-RU"/>
        </w:rPr>
        <w:t>.</w:t>
      </w:r>
    </w:p>
    <w:p w14:paraId="03F510A8" w14:textId="0CBBCAC5" w:rsidR="00C87796" w:rsidRPr="00411E2B" w:rsidRDefault="00C87796" w:rsidP="00C87796">
      <w:pPr>
        <w:spacing w:after="0" w:line="295" w:lineRule="auto"/>
        <w:ind w:firstLine="709"/>
        <w:jc w:val="both"/>
        <w:rPr>
          <w:rFonts w:ascii="Arial" w:hAnsi="Arial" w:cs="Arial"/>
          <w:color w:val="000000" w:themeColor="text1"/>
          <w:lang w:val="ru-RU"/>
        </w:rPr>
      </w:pPr>
      <w:r w:rsidRPr="00411E2B">
        <w:rPr>
          <w:rFonts w:ascii="Arial" w:hAnsi="Arial" w:cs="Arial"/>
          <w:b/>
          <w:color w:val="000000" w:themeColor="text1"/>
          <w:lang w:val="ru-RU"/>
        </w:rPr>
        <w:t>10.6</w:t>
      </w:r>
      <w:r w:rsidRPr="00411E2B">
        <w:rPr>
          <w:rFonts w:ascii="Arial" w:hAnsi="Arial" w:cs="Arial"/>
          <w:color w:val="000000" w:themeColor="text1"/>
          <w:lang w:val="ru-RU"/>
        </w:rPr>
        <w:t xml:space="preserve"> Приміщення технічних центрів кабельного телебачення, приміщення електрощитової повинні мати вихід безпосередньо назовні</w:t>
      </w:r>
      <w:r w:rsidR="003F7B7B">
        <w:rPr>
          <w:rFonts w:ascii="Arial" w:hAnsi="Arial" w:cs="Arial"/>
          <w:color w:val="000000" w:themeColor="text1"/>
          <w:lang w:val="ru-RU"/>
        </w:rPr>
        <w:t>. П</w:t>
      </w:r>
      <w:r w:rsidRPr="00411E2B">
        <w:rPr>
          <w:rFonts w:ascii="Arial" w:hAnsi="Arial" w:cs="Arial"/>
          <w:color w:val="000000" w:themeColor="text1"/>
          <w:lang w:val="ru-RU"/>
        </w:rPr>
        <w:t>риміщення для обладнання зв'язку, АСУЕ, диспетчеризації та підхід до місць встановлення телефонних розподільних шаф влаштовується з коридору (холу).</w:t>
      </w:r>
    </w:p>
    <w:p w14:paraId="6B8CAF3B" w14:textId="524EF97F" w:rsidR="00C87796" w:rsidRPr="00411E2B" w:rsidRDefault="00C87796" w:rsidP="00C87796">
      <w:pPr>
        <w:spacing w:after="0" w:line="295" w:lineRule="auto"/>
        <w:ind w:firstLine="709"/>
        <w:jc w:val="both"/>
        <w:rPr>
          <w:rFonts w:ascii="Arial" w:hAnsi="Arial" w:cs="Arial"/>
          <w:color w:val="000000" w:themeColor="text1"/>
          <w:lang w:val="ru-RU"/>
        </w:rPr>
      </w:pPr>
      <w:r w:rsidRPr="00411E2B">
        <w:rPr>
          <w:rFonts w:ascii="Arial" w:hAnsi="Arial" w:cs="Arial"/>
          <w:b/>
          <w:color w:val="000000" w:themeColor="text1"/>
          <w:lang w:val="ru-RU"/>
        </w:rPr>
        <w:t>10.7</w:t>
      </w:r>
      <w:r w:rsidRPr="00411E2B">
        <w:rPr>
          <w:rFonts w:ascii="Arial" w:hAnsi="Arial" w:cs="Arial"/>
          <w:color w:val="000000" w:themeColor="text1"/>
          <w:lang w:val="ru-RU"/>
        </w:rPr>
        <w:t xml:space="preserve"> Електрощитові, приміщення технічних центрів кабельного телебачення, місця для  телефонних розподільних шаф не слід розміщувати під приміщеннями з мокрими процесами  (душовими, санвузлами).</w:t>
      </w:r>
    </w:p>
    <w:p w14:paraId="0F2B5F1A" w14:textId="77777777" w:rsidR="00C87796" w:rsidRPr="00411E2B" w:rsidRDefault="00C87796" w:rsidP="00C87796">
      <w:pPr>
        <w:spacing w:after="0" w:line="295" w:lineRule="auto"/>
        <w:ind w:firstLine="709"/>
        <w:jc w:val="both"/>
        <w:rPr>
          <w:rFonts w:ascii="Arial" w:hAnsi="Arial" w:cs="Arial"/>
          <w:color w:val="000000" w:themeColor="text1"/>
          <w:lang w:val="ru-RU"/>
        </w:rPr>
      </w:pPr>
      <w:r w:rsidRPr="00411E2B">
        <w:rPr>
          <w:rFonts w:ascii="Arial" w:hAnsi="Arial" w:cs="Arial"/>
          <w:b/>
          <w:color w:val="000000" w:themeColor="text1"/>
          <w:lang w:val="ru-RU"/>
        </w:rPr>
        <w:lastRenderedPageBreak/>
        <w:t>10.8</w:t>
      </w:r>
      <w:r w:rsidRPr="00411E2B">
        <w:rPr>
          <w:rFonts w:ascii="Arial" w:hAnsi="Arial" w:cs="Arial"/>
          <w:color w:val="000000" w:themeColor="text1"/>
          <w:lang w:val="ru-RU"/>
        </w:rPr>
        <w:t xml:space="preserve"> У будівлях ясел, дитячих садків та спеціальних дитячих садків слід передбачати системи слабкострумового комплексу та комплексу безпеки. </w:t>
      </w:r>
    </w:p>
    <w:p w14:paraId="0DEC14E2" w14:textId="26DFFE33" w:rsidR="000F40C5" w:rsidRDefault="00C87796" w:rsidP="00C87796">
      <w:pPr>
        <w:spacing w:after="0" w:line="295" w:lineRule="auto"/>
        <w:ind w:firstLine="709"/>
        <w:jc w:val="both"/>
        <w:rPr>
          <w:rFonts w:ascii="Arial" w:hAnsi="Arial" w:cs="Arial"/>
          <w:color w:val="000000" w:themeColor="text1"/>
          <w:lang w:val="ru-RU"/>
        </w:rPr>
      </w:pPr>
      <w:r w:rsidRPr="00411E2B">
        <w:rPr>
          <w:rFonts w:ascii="Arial" w:hAnsi="Arial" w:cs="Arial"/>
          <w:b/>
          <w:color w:val="000000" w:themeColor="text1"/>
          <w:lang w:val="ru-RU"/>
        </w:rPr>
        <w:t>10.9</w:t>
      </w:r>
      <w:r w:rsidRPr="00411E2B">
        <w:rPr>
          <w:rFonts w:ascii="Arial" w:hAnsi="Arial" w:cs="Arial"/>
          <w:color w:val="000000" w:themeColor="text1"/>
          <w:lang w:val="ru-RU"/>
        </w:rPr>
        <w:t xml:space="preserve"> Для забезпечення каналів обміну інформацією між різними типами обладнання, централізованого управління вузлами, підключеними до різних інформаційних систем, та забезпечення роботи локальної обчислювальної мережі, слід передбачати структуровану кабельну систему.</w:t>
      </w:r>
    </w:p>
    <w:p w14:paraId="34E9CA90" w14:textId="77777777" w:rsidR="00C87796" w:rsidRPr="00411E2B" w:rsidRDefault="00C87796" w:rsidP="00FE6081">
      <w:pPr>
        <w:pStyle w:val="1"/>
        <w:spacing w:before="120" w:after="120"/>
        <w:ind w:firstLine="709"/>
        <w:rPr>
          <w:rFonts w:cs="Arial"/>
          <w:b w:val="0"/>
          <w:color w:val="000000" w:themeColor="text1"/>
          <w:lang w:val="ru-RU"/>
        </w:rPr>
      </w:pPr>
      <w:r w:rsidRPr="00411E2B">
        <w:rPr>
          <w:rFonts w:cs="Arial"/>
          <w:color w:val="000000" w:themeColor="text1"/>
          <w:lang w:val="ru-RU"/>
        </w:rPr>
        <w:t>11. САНІТАРНО-ГІГІЄНІЧНІ ВИМОГИ</w:t>
      </w:r>
    </w:p>
    <w:p w14:paraId="080CD374" w14:textId="77777777" w:rsidR="00C87796" w:rsidRPr="00411E2B" w:rsidRDefault="00C87796" w:rsidP="00C87796">
      <w:pPr>
        <w:spacing w:after="0" w:line="295" w:lineRule="auto"/>
        <w:ind w:firstLine="709"/>
        <w:jc w:val="both"/>
        <w:rPr>
          <w:rFonts w:ascii="Arial" w:hAnsi="Arial" w:cs="Arial"/>
          <w:b/>
          <w:color w:val="000000" w:themeColor="text1"/>
          <w:lang w:val="ru-RU"/>
        </w:rPr>
      </w:pPr>
      <w:r w:rsidRPr="00411E2B">
        <w:rPr>
          <w:rFonts w:ascii="Arial" w:hAnsi="Arial" w:cs="Arial"/>
          <w:b/>
          <w:color w:val="000000" w:themeColor="text1"/>
          <w:lang w:val="ru-RU"/>
        </w:rPr>
        <w:t xml:space="preserve">Інсоляція, орієнтація, природне освітлення, захист від перегріву приміщень </w:t>
      </w:r>
    </w:p>
    <w:p w14:paraId="6F18B426" w14:textId="58C1A17C" w:rsidR="00C87796" w:rsidRPr="00411E2B" w:rsidRDefault="00C87796" w:rsidP="00C87796">
      <w:pPr>
        <w:spacing w:after="0" w:line="295" w:lineRule="auto"/>
        <w:ind w:firstLine="709"/>
        <w:jc w:val="both"/>
        <w:rPr>
          <w:rFonts w:ascii="Arial" w:hAnsi="Arial" w:cs="Arial"/>
          <w:color w:val="000000" w:themeColor="text1"/>
          <w:lang w:val="ru-RU"/>
        </w:rPr>
      </w:pPr>
      <w:r w:rsidRPr="00411E2B">
        <w:rPr>
          <w:rFonts w:ascii="Arial" w:hAnsi="Arial" w:cs="Arial"/>
          <w:b/>
          <w:color w:val="000000" w:themeColor="text1"/>
          <w:lang w:val="ru-RU"/>
        </w:rPr>
        <w:t>11.1</w:t>
      </w:r>
      <w:r w:rsidRPr="00411E2B">
        <w:rPr>
          <w:rFonts w:ascii="Arial" w:hAnsi="Arial" w:cs="Arial"/>
          <w:color w:val="000000" w:themeColor="text1"/>
          <w:lang w:val="ru-RU"/>
        </w:rPr>
        <w:t xml:space="preserve"> У приміщеннях універсальних ігрових зі спальнею</w:t>
      </w:r>
      <w:r w:rsidR="003F7B7B">
        <w:rPr>
          <w:rFonts w:ascii="Arial" w:hAnsi="Arial" w:cs="Arial"/>
          <w:color w:val="000000" w:themeColor="text1"/>
          <w:lang w:val="ru-RU"/>
        </w:rPr>
        <w:t>,</w:t>
      </w:r>
      <w:r w:rsidRPr="00411E2B">
        <w:rPr>
          <w:rFonts w:ascii="Arial" w:hAnsi="Arial" w:cs="Arial"/>
          <w:color w:val="000000" w:themeColor="text1"/>
          <w:lang w:val="ru-RU"/>
        </w:rPr>
        <w:t xml:space="preserve"> ігрових, спалень, залів для фізкультурних та музичних занять, фізкультурного та ігрових (групових) майданчиків для дітей на території ясел, дитячих садків та спеціальних дитячих садків в період з 22 березня по 22 вересня тривалість безперервної інсоляції (сонячне опромінення) повинна становити не менше 3 годин на день згідно з вимогами </w:t>
      </w:r>
      <w:hyperlink r:id="rId392" w:history="1">
        <w:r w:rsidRPr="00C87796">
          <w:rPr>
            <w:rStyle w:val="a8"/>
            <w:rFonts w:ascii="Arial" w:hAnsi="Arial" w:cs="Arial"/>
            <w:lang w:val="ru-RU"/>
          </w:rPr>
          <w:t>ДБН Б.2.2-12</w:t>
        </w:r>
      </w:hyperlink>
      <w:r w:rsidRPr="00411E2B">
        <w:rPr>
          <w:rFonts w:ascii="Arial" w:hAnsi="Arial" w:cs="Arial"/>
          <w:color w:val="000000" w:themeColor="text1"/>
          <w:lang w:val="ru-RU"/>
        </w:rPr>
        <w:t>, ДСП №</w:t>
      </w:r>
      <w:r w:rsidR="003F7B7B">
        <w:rPr>
          <w:rFonts w:ascii="Arial" w:hAnsi="Arial" w:cs="Arial"/>
          <w:color w:val="000000" w:themeColor="text1"/>
          <w:lang w:val="ru-RU"/>
        </w:rPr>
        <w:t xml:space="preserve"> </w:t>
      </w:r>
      <w:r w:rsidRPr="00411E2B">
        <w:rPr>
          <w:rFonts w:ascii="Arial" w:hAnsi="Arial" w:cs="Arial"/>
          <w:color w:val="000000" w:themeColor="text1"/>
          <w:lang w:val="ru-RU"/>
        </w:rPr>
        <w:t>173, [10].</w:t>
      </w:r>
    </w:p>
    <w:p w14:paraId="21C3F9B0" w14:textId="1B5E8EFB" w:rsidR="00C87796" w:rsidRPr="00411E2B" w:rsidRDefault="00C87796" w:rsidP="00C87796">
      <w:pPr>
        <w:spacing w:after="0" w:line="295" w:lineRule="auto"/>
        <w:ind w:firstLine="709"/>
        <w:jc w:val="both"/>
        <w:rPr>
          <w:rFonts w:ascii="Arial" w:hAnsi="Arial" w:cs="Arial"/>
          <w:color w:val="000000" w:themeColor="text1"/>
          <w:lang w:val="ru-RU"/>
        </w:rPr>
      </w:pPr>
      <w:r w:rsidRPr="00411E2B">
        <w:rPr>
          <w:rFonts w:ascii="Arial" w:hAnsi="Arial" w:cs="Arial"/>
          <w:b/>
          <w:color w:val="000000" w:themeColor="text1"/>
          <w:lang w:val="ru-RU"/>
        </w:rPr>
        <w:t>11.2</w:t>
      </w:r>
      <w:r w:rsidRPr="00411E2B">
        <w:rPr>
          <w:rFonts w:ascii="Arial" w:hAnsi="Arial" w:cs="Arial"/>
          <w:color w:val="000000" w:themeColor="text1"/>
          <w:lang w:val="ru-RU"/>
        </w:rPr>
        <w:t xml:space="preserve"> Орієнтацію вікон приміщень по сторонах горизонту слід приймати за </w:t>
      </w:r>
      <w:r w:rsidR="00853D1B">
        <w:rPr>
          <w:rFonts w:ascii="Arial" w:hAnsi="Arial" w:cs="Arial"/>
          <w:color w:val="000000" w:themeColor="text1"/>
          <w:lang w:val="ru-RU"/>
        </w:rPr>
        <w:br/>
      </w:r>
      <w:r w:rsidRPr="00411E2B">
        <w:rPr>
          <w:rFonts w:ascii="Arial" w:hAnsi="Arial" w:cs="Arial"/>
          <w:color w:val="000000" w:themeColor="text1"/>
          <w:lang w:val="ru-RU"/>
        </w:rPr>
        <w:t>таблицею 11.1.</w:t>
      </w:r>
    </w:p>
    <w:p w14:paraId="764E8D5B" w14:textId="4C3EBD7B" w:rsidR="00C87796" w:rsidRPr="00411E2B" w:rsidRDefault="00C87796" w:rsidP="00C87796">
      <w:pPr>
        <w:spacing w:after="0" w:line="295" w:lineRule="auto"/>
        <w:ind w:firstLine="709"/>
        <w:jc w:val="both"/>
        <w:rPr>
          <w:rFonts w:ascii="Arial" w:hAnsi="Arial" w:cs="Arial"/>
          <w:color w:val="000000" w:themeColor="text1"/>
          <w:lang w:val="ru-RU"/>
        </w:rPr>
      </w:pPr>
      <w:r w:rsidRPr="00411E2B">
        <w:rPr>
          <w:rFonts w:ascii="Arial" w:hAnsi="Arial" w:cs="Arial"/>
          <w:b/>
          <w:color w:val="000000" w:themeColor="text1"/>
          <w:lang w:val="ru-RU"/>
        </w:rPr>
        <w:t>11.3</w:t>
      </w:r>
      <w:r w:rsidRPr="00411E2B">
        <w:rPr>
          <w:rFonts w:ascii="Arial" w:hAnsi="Arial" w:cs="Arial"/>
          <w:color w:val="000000" w:themeColor="text1"/>
          <w:lang w:val="ru-RU"/>
        </w:rPr>
        <w:t xml:space="preserve"> Природне освітлення приміщень і коридорів ясел, дитячих садків та спеціальних дитячих садків проєктувати відповідно до </w:t>
      </w:r>
      <w:hyperlink r:id="rId393" w:history="1">
        <w:r w:rsidRPr="00753536">
          <w:rPr>
            <w:rStyle w:val="a8"/>
            <w:rFonts w:ascii="Arial" w:hAnsi="Arial" w:cs="Arial"/>
            <w:lang w:val="ru-RU"/>
          </w:rPr>
          <w:t>ДБН В.2.5-28</w:t>
        </w:r>
      </w:hyperlink>
      <w:r w:rsidRPr="00411E2B">
        <w:rPr>
          <w:rFonts w:ascii="Arial" w:hAnsi="Arial" w:cs="Arial"/>
          <w:color w:val="000000" w:themeColor="text1"/>
          <w:lang w:val="ru-RU"/>
        </w:rPr>
        <w:t xml:space="preserve"> і передбачати переважно пряме бічне освітлення.</w:t>
      </w:r>
    </w:p>
    <w:p w14:paraId="3E91D3A5" w14:textId="77777777" w:rsidR="00C87796" w:rsidRPr="00411E2B" w:rsidRDefault="00C87796" w:rsidP="00C87796">
      <w:pPr>
        <w:spacing w:after="0" w:line="295" w:lineRule="auto"/>
        <w:ind w:firstLine="709"/>
        <w:jc w:val="both"/>
        <w:rPr>
          <w:rFonts w:ascii="Arial" w:hAnsi="Arial" w:cs="Arial"/>
          <w:color w:val="000000" w:themeColor="text1"/>
          <w:lang w:val="ru-RU"/>
        </w:rPr>
      </w:pPr>
      <w:r w:rsidRPr="00411E2B">
        <w:rPr>
          <w:rFonts w:ascii="Arial" w:hAnsi="Arial" w:cs="Arial"/>
          <w:color w:val="000000" w:themeColor="text1"/>
          <w:lang w:val="ru-RU"/>
        </w:rPr>
        <w:t>Організація світлових прорізів, розташування обладнання та меблів в ігрових та навчальних приміщеннях (кімната ручної праці, навчальний психологічний кабінет, ігротека тощо) повинні забезпечувати лівостороннє природне освітлення робочих місць дітей або змішане (верхнє з бічним лівостороннім).</w:t>
      </w:r>
    </w:p>
    <w:p w14:paraId="7B7136E1" w14:textId="159FFB7E" w:rsidR="00C87796" w:rsidRPr="00411E2B" w:rsidRDefault="00C87796" w:rsidP="00C87796">
      <w:pPr>
        <w:spacing w:after="0" w:line="295" w:lineRule="auto"/>
        <w:ind w:firstLine="709"/>
        <w:jc w:val="both"/>
        <w:rPr>
          <w:rFonts w:ascii="Arial" w:hAnsi="Arial" w:cs="Arial"/>
          <w:color w:val="000000" w:themeColor="text1"/>
          <w:lang w:val="ru-RU"/>
        </w:rPr>
      </w:pPr>
      <w:r w:rsidRPr="00411E2B">
        <w:rPr>
          <w:rFonts w:ascii="Arial" w:hAnsi="Arial" w:cs="Arial"/>
          <w:b/>
          <w:color w:val="000000" w:themeColor="text1"/>
          <w:lang w:val="ru-RU"/>
        </w:rPr>
        <w:t>11.4</w:t>
      </w:r>
      <w:r w:rsidRPr="00411E2B">
        <w:rPr>
          <w:rFonts w:ascii="Arial" w:hAnsi="Arial" w:cs="Arial"/>
          <w:color w:val="000000" w:themeColor="text1"/>
          <w:lang w:val="ru-RU"/>
        </w:rPr>
        <w:t xml:space="preserve"> Освітлення другим (непрямим) світлом і за допомогою світловодів допускається для приміщень персоналу (гардеробної), мийної кухонного посуду, роздягальнях групових осередків і при басейні. Для освітлення другим світлом слід використовувати перегородки</w:t>
      </w:r>
      <w:r w:rsidR="003F7B7B">
        <w:rPr>
          <w:rFonts w:ascii="Arial" w:hAnsi="Arial" w:cs="Arial"/>
          <w:color w:val="000000" w:themeColor="text1"/>
          <w:lang w:val="ru-RU"/>
        </w:rPr>
        <w:t xml:space="preserve"> </w:t>
      </w:r>
      <w:r w:rsidRPr="00411E2B">
        <w:rPr>
          <w:rFonts w:ascii="Arial" w:hAnsi="Arial" w:cs="Arial"/>
          <w:color w:val="000000" w:themeColor="text1"/>
          <w:lang w:val="ru-RU"/>
        </w:rPr>
        <w:t>з</w:t>
      </w:r>
      <w:r w:rsidR="003F7B7B">
        <w:rPr>
          <w:rFonts w:ascii="Arial" w:hAnsi="Arial" w:cs="Arial"/>
          <w:color w:val="000000" w:themeColor="text1"/>
          <w:lang w:val="ru-RU"/>
        </w:rPr>
        <w:t>і</w:t>
      </w:r>
      <w:r w:rsidRPr="00411E2B">
        <w:rPr>
          <w:rFonts w:ascii="Arial" w:hAnsi="Arial" w:cs="Arial"/>
          <w:color w:val="000000" w:themeColor="text1"/>
          <w:lang w:val="ru-RU"/>
        </w:rPr>
        <w:t xml:space="preserve"> склоблоків, фрамуги та засклені двері (з відповідним класом вогнестійкості) суміжних приміщень, які мають пряме бічне освітлення.</w:t>
      </w:r>
    </w:p>
    <w:p w14:paraId="4153630E" w14:textId="77777777" w:rsidR="00C87796" w:rsidRPr="00411E2B" w:rsidRDefault="00C87796" w:rsidP="00C87796">
      <w:pPr>
        <w:spacing w:after="0" w:line="295" w:lineRule="auto"/>
        <w:ind w:firstLine="709"/>
        <w:jc w:val="both"/>
        <w:rPr>
          <w:rFonts w:ascii="Arial" w:hAnsi="Arial" w:cs="Arial"/>
          <w:color w:val="000000" w:themeColor="text1"/>
          <w:lang w:val="ru-RU"/>
        </w:rPr>
      </w:pPr>
      <w:r w:rsidRPr="00411E2B">
        <w:rPr>
          <w:rFonts w:ascii="Arial" w:hAnsi="Arial" w:cs="Arial"/>
          <w:color w:val="000000" w:themeColor="text1"/>
          <w:lang w:val="ru-RU"/>
        </w:rPr>
        <w:t xml:space="preserve">Допускається не передбачати природне освітлення в роздягальнях групових осередків, санітарно-гігієнічних приміщеннях, буфетних, а також санітарно-гігієнічних приміщеннях і душових при ізоляторі та басейні, туалетах персоналу та технічних приміщеннях. </w:t>
      </w:r>
    </w:p>
    <w:p w14:paraId="370BD9BE" w14:textId="51F77E41" w:rsidR="00C87796" w:rsidRPr="00411E2B" w:rsidRDefault="00C87796" w:rsidP="00C87796">
      <w:pPr>
        <w:spacing w:after="0" w:line="295" w:lineRule="auto"/>
        <w:ind w:firstLine="709"/>
        <w:jc w:val="both"/>
        <w:rPr>
          <w:rFonts w:ascii="Arial" w:hAnsi="Arial" w:cs="Arial"/>
          <w:color w:val="000000" w:themeColor="text1"/>
          <w:lang w:val="ru-RU"/>
        </w:rPr>
      </w:pPr>
      <w:r w:rsidRPr="00411E2B">
        <w:rPr>
          <w:rFonts w:ascii="Arial" w:hAnsi="Arial" w:cs="Arial"/>
          <w:b/>
          <w:color w:val="000000" w:themeColor="text1"/>
          <w:lang w:val="ru-RU"/>
        </w:rPr>
        <w:t>11.5</w:t>
      </w:r>
      <w:r w:rsidRPr="00411E2B">
        <w:rPr>
          <w:rFonts w:ascii="Arial" w:hAnsi="Arial" w:cs="Arial"/>
          <w:color w:val="000000" w:themeColor="text1"/>
          <w:lang w:val="ru-RU"/>
        </w:rPr>
        <w:t xml:space="preserve"> Для обмеження перегріву приміщень та засліплюючої дії прямого сонячного світла необхідно передбачати сонцезахисні пристрої (зовнішні стаціонарні, такі, що трансформуються або внутрішні регульовані) на вікнах універсальних ігрових зі спальнею, ігрових, спалень, залів для музичних та фізкультурних занять, зал</w:t>
      </w:r>
      <w:r w:rsidR="003F7B7B">
        <w:rPr>
          <w:rFonts w:ascii="Arial" w:hAnsi="Arial" w:cs="Arial"/>
          <w:color w:val="000000" w:themeColor="text1"/>
          <w:lang w:val="ru-RU"/>
        </w:rPr>
        <w:t>и</w:t>
      </w:r>
      <w:r w:rsidRPr="00411E2B">
        <w:rPr>
          <w:rFonts w:ascii="Arial" w:hAnsi="Arial" w:cs="Arial"/>
          <w:color w:val="000000" w:themeColor="text1"/>
          <w:lang w:val="ru-RU"/>
        </w:rPr>
        <w:t xml:space="preserve"> ЛФК, палат ізолятора, приміщень кухні, заготівельного цеху і пральні при орієнтації вікон на сектор </w:t>
      </w:r>
      <w:r w:rsidR="00853D1B">
        <w:rPr>
          <w:rFonts w:ascii="Arial" w:hAnsi="Arial" w:cs="Arial"/>
          <w:color w:val="000000" w:themeColor="text1"/>
          <w:lang w:val="ru-RU"/>
        </w:rPr>
        <w:br/>
      </w:r>
      <w:r w:rsidRPr="00411E2B">
        <w:rPr>
          <w:rFonts w:ascii="Arial" w:hAnsi="Arial" w:cs="Arial"/>
          <w:color w:val="000000" w:themeColor="text1"/>
          <w:lang w:val="ru-RU"/>
        </w:rPr>
        <w:t>горизонту 130°</w:t>
      </w:r>
      <w:r w:rsidR="003F7B7B">
        <w:rPr>
          <w:rFonts w:ascii="Arial" w:hAnsi="Arial" w:cs="Arial"/>
          <w:color w:val="000000" w:themeColor="text1"/>
          <w:lang w:val="ru-RU"/>
        </w:rPr>
        <w:t>–</w:t>
      </w:r>
      <w:r w:rsidRPr="00411E2B">
        <w:rPr>
          <w:rFonts w:ascii="Arial" w:hAnsi="Arial" w:cs="Arial"/>
          <w:color w:val="000000" w:themeColor="text1"/>
          <w:lang w:val="ru-RU"/>
        </w:rPr>
        <w:t xml:space="preserve">290° </w:t>
      </w:r>
      <w:r w:rsidR="003F7B7B">
        <w:rPr>
          <w:rFonts w:ascii="Arial" w:hAnsi="Arial" w:cs="Arial"/>
          <w:color w:val="000000" w:themeColor="text1"/>
          <w:lang w:val="ru-RU"/>
        </w:rPr>
        <w:t>—</w:t>
      </w:r>
      <w:r w:rsidRPr="00411E2B">
        <w:rPr>
          <w:rFonts w:ascii="Arial" w:hAnsi="Arial" w:cs="Arial"/>
          <w:color w:val="000000" w:themeColor="text1"/>
          <w:lang w:val="ru-RU"/>
        </w:rPr>
        <w:t xml:space="preserve"> для </w:t>
      </w:r>
      <w:r w:rsidRPr="00411E2B">
        <w:rPr>
          <w:rFonts w:ascii="Arial" w:hAnsi="Arial" w:cs="Arial"/>
          <w:color w:val="000000" w:themeColor="text1"/>
        </w:rPr>
        <w:t>I</w:t>
      </w:r>
      <w:r w:rsidRPr="00411E2B">
        <w:rPr>
          <w:rFonts w:ascii="Arial" w:hAnsi="Arial" w:cs="Arial"/>
          <w:color w:val="000000" w:themeColor="text1"/>
          <w:lang w:val="ru-RU"/>
        </w:rPr>
        <w:t xml:space="preserve"> кліматичного району і ІІІБ кліматичного підрайону, 200°</w:t>
      </w:r>
      <w:r w:rsidR="003F7B7B">
        <w:rPr>
          <w:rFonts w:ascii="Arial" w:hAnsi="Arial" w:cs="Arial"/>
          <w:color w:val="000000" w:themeColor="text1"/>
          <w:lang w:val="ru-RU"/>
        </w:rPr>
        <w:t>–</w:t>
      </w:r>
      <w:r w:rsidRPr="00411E2B">
        <w:rPr>
          <w:rFonts w:ascii="Arial" w:hAnsi="Arial" w:cs="Arial"/>
          <w:color w:val="000000" w:themeColor="text1"/>
          <w:lang w:val="ru-RU"/>
        </w:rPr>
        <w:t>290°</w:t>
      </w:r>
      <w:r w:rsidR="00753536">
        <w:rPr>
          <w:rFonts w:ascii="Arial" w:hAnsi="Arial" w:cs="Arial"/>
          <w:color w:val="000000" w:themeColor="text1"/>
          <w:lang w:val="ru-RU"/>
        </w:rPr>
        <w:t xml:space="preserve"> </w:t>
      </w:r>
      <w:r w:rsidRPr="00411E2B">
        <w:rPr>
          <w:rFonts w:ascii="Arial" w:hAnsi="Arial" w:cs="Arial"/>
          <w:color w:val="000000" w:themeColor="text1"/>
          <w:lang w:val="ru-RU"/>
        </w:rPr>
        <w:t>–</w:t>
      </w:r>
      <w:r w:rsidR="00753536">
        <w:rPr>
          <w:rFonts w:ascii="Arial" w:hAnsi="Arial" w:cs="Arial"/>
          <w:color w:val="000000" w:themeColor="text1"/>
          <w:lang w:val="ru-RU"/>
        </w:rPr>
        <w:t xml:space="preserve"> </w:t>
      </w:r>
      <w:r w:rsidRPr="00411E2B">
        <w:rPr>
          <w:rFonts w:ascii="Arial" w:hAnsi="Arial" w:cs="Arial"/>
          <w:color w:val="000000" w:themeColor="text1"/>
          <w:lang w:val="ru-RU"/>
        </w:rPr>
        <w:t xml:space="preserve">для ІІІА кліматичного підрайону і </w:t>
      </w:r>
      <w:r w:rsidRPr="00411E2B">
        <w:rPr>
          <w:rFonts w:ascii="Arial" w:hAnsi="Arial" w:cs="Arial"/>
          <w:color w:val="000000" w:themeColor="text1"/>
        </w:rPr>
        <w:t>V</w:t>
      </w:r>
      <w:r w:rsidRPr="00411E2B">
        <w:rPr>
          <w:rFonts w:ascii="Arial" w:hAnsi="Arial" w:cs="Arial"/>
          <w:color w:val="000000" w:themeColor="text1"/>
          <w:lang w:val="ru-RU"/>
        </w:rPr>
        <w:t xml:space="preserve"> кліматичного району, 90°-200° – для ІІ і </w:t>
      </w:r>
      <w:r w:rsidRPr="00411E2B">
        <w:rPr>
          <w:rFonts w:ascii="Arial" w:hAnsi="Arial" w:cs="Arial"/>
          <w:color w:val="000000" w:themeColor="text1"/>
        </w:rPr>
        <w:t>IV</w:t>
      </w:r>
      <w:r w:rsidRPr="00411E2B">
        <w:rPr>
          <w:rFonts w:ascii="Arial" w:hAnsi="Arial" w:cs="Arial"/>
          <w:color w:val="000000" w:themeColor="text1"/>
          <w:lang w:val="ru-RU"/>
        </w:rPr>
        <w:t xml:space="preserve"> кліматичних районів.</w:t>
      </w:r>
    </w:p>
    <w:p w14:paraId="5CAD16B4" w14:textId="382B7BFF" w:rsidR="00C87796" w:rsidRPr="00411E2B" w:rsidRDefault="00C87796" w:rsidP="00C87796">
      <w:pPr>
        <w:spacing w:after="0" w:line="295" w:lineRule="auto"/>
        <w:ind w:firstLine="709"/>
        <w:jc w:val="both"/>
        <w:rPr>
          <w:rFonts w:ascii="Arial" w:hAnsi="Arial" w:cs="Arial"/>
          <w:color w:val="000000" w:themeColor="text1"/>
          <w:lang w:val="ru-RU"/>
        </w:rPr>
      </w:pPr>
      <w:r w:rsidRPr="00411E2B">
        <w:rPr>
          <w:rFonts w:ascii="Arial" w:hAnsi="Arial" w:cs="Arial"/>
          <w:color w:val="000000" w:themeColor="text1"/>
          <w:lang w:val="ru-RU"/>
        </w:rPr>
        <w:t xml:space="preserve">Стаціонарні сонцезахисні пристрої необхідно розраховувати з використанням комплексних сонячних карт згідно з </w:t>
      </w:r>
      <w:hyperlink r:id="rId394" w:history="1">
        <w:r w:rsidRPr="00EA666B">
          <w:rPr>
            <w:rStyle w:val="a8"/>
            <w:rFonts w:ascii="Arial" w:hAnsi="Arial" w:cs="Arial"/>
            <w:lang w:val="ru-RU"/>
          </w:rPr>
          <w:t>ДСТУ-Н Б В.2.2-27</w:t>
        </w:r>
      </w:hyperlink>
      <w:r w:rsidRPr="00411E2B">
        <w:rPr>
          <w:rFonts w:ascii="Arial" w:hAnsi="Arial" w:cs="Arial"/>
          <w:color w:val="000000" w:themeColor="text1"/>
          <w:lang w:val="ru-RU"/>
        </w:rPr>
        <w:t>.</w:t>
      </w:r>
    </w:p>
    <w:p w14:paraId="774CD892" w14:textId="1EB35A75" w:rsidR="00C87796" w:rsidRPr="00411E2B" w:rsidRDefault="00C87796" w:rsidP="00C87796">
      <w:pPr>
        <w:spacing w:after="0" w:line="295" w:lineRule="auto"/>
        <w:ind w:firstLine="709"/>
        <w:jc w:val="both"/>
        <w:rPr>
          <w:rFonts w:ascii="Arial" w:hAnsi="Arial" w:cs="Arial"/>
          <w:color w:val="000000" w:themeColor="text1"/>
          <w:lang w:val="ru-RU"/>
        </w:rPr>
      </w:pPr>
      <w:r w:rsidRPr="00411E2B">
        <w:rPr>
          <w:rFonts w:ascii="Arial" w:hAnsi="Arial" w:cs="Arial"/>
          <w:color w:val="000000" w:themeColor="text1"/>
          <w:lang w:val="ru-RU"/>
        </w:rPr>
        <w:t xml:space="preserve">Застосування сонцезахисних пристроїв не повинно призводити до зниження коефіцієнта природної освітленості (КПО) у приміщеннях нижче нормативних значень, встановлених у </w:t>
      </w:r>
      <w:hyperlink r:id="rId395" w:history="1">
        <w:r w:rsidRPr="00753536">
          <w:rPr>
            <w:rStyle w:val="a8"/>
            <w:rFonts w:ascii="Arial" w:hAnsi="Arial" w:cs="Arial"/>
            <w:lang w:val="ru-RU"/>
          </w:rPr>
          <w:t>ДБН В.2.5-28</w:t>
        </w:r>
      </w:hyperlink>
      <w:r w:rsidRPr="00411E2B">
        <w:rPr>
          <w:rFonts w:ascii="Arial" w:hAnsi="Arial" w:cs="Arial"/>
          <w:color w:val="000000" w:themeColor="text1"/>
          <w:lang w:val="ru-RU"/>
        </w:rPr>
        <w:t>.</w:t>
      </w:r>
    </w:p>
    <w:p w14:paraId="0D6A0472" w14:textId="77777777" w:rsidR="0029712E" w:rsidRDefault="00C87796" w:rsidP="00C87796">
      <w:pPr>
        <w:spacing w:after="0" w:line="295" w:lineRule="auto"/>
        <w:ind w:firstLine="709"/>
        <w:jc w:val="both"/>
        <w:rPr>
          <w:rFonts w:ascii="Arial" w:hAnsi="Arial" w:cs="Arial"/>
          <w:color w:val="000000" w:themeColor="text1"/>
          <w:lang w:val="ru-RU"/>
        </w:rPr>
        <w:sectPr w:rsidR="0029712E" w:rsidSect="00461427">
          <w:pgSz w:w="11906" w:h="16838"/>
          <w:pgMar w:top="1134" w:right="1134" w:bottom="1134" w:left="1134" w:header="709" w:footer="709" w:gutter="0"/>
          <w:pgNumType w:start="1"/>
          <w:cols w:space="708"/>
          <w:titlePg/>
          <w:docGrid w:linePitch="360"/>
        </w:sectPr>
      </w:pPr>
      <w:r w:rsidRPr="00411E2B">
        <w:rPr>
          <w:rFonts w:ascii="Arial" w:hAnsi="Arial" w:cs="Arial"/>
          <w:color w:val="000000" w:themeColor="text1"/>
          <w:lang w:val="ru-RU"/>
        </w:rPr>
        <w:t>Сонцезахисні пристрої на вікнах повинні бути виготовлені з негорючих матеріалів і не перешкоджати евакуації дітей і персоналу з будівлі.</w:t>
      </w:r>
    </w:p>
    <w:p w14:paraId="5A1D496E" w14:textId="77777777" w:rsidR="00C87796" w:rsidRPr="00411E2B" w:rsidRDefault="00C87796" w:rsidP="00C87796">
      <w:pPr>
        <w:spacing w:after="0" w:line="295" w:lineRule="auto"/>
        <w:ind w:firstLine="709"/>
        <w:jc w:val="both"/>
        <w:rPr>
          <w:rFonts w:ascii="Arial" w:hAnsi="Arial" w:cs="Arial"/>
          <w:color w:val="000000" w:themeColor="text1"/>
          <w:lang w:val="ru-RU"/>
        </w:rPr>
      </w:pPr>
    </w:p>
    <w:p w14:paraId="6936D7D6" w14:textId="5F2355BA" w:rsidR="00141C67" w:rsidRPr="00BE1247" w:rsidRDefault="006C4B9A" w:rsidP="00141C67">
      <w:pPr>
        <w:widowControl w:val="0"/>
        <w:jc w:val="both"/>
        <w:rPr>
          <w:rFonts w:ascii="Arial" w:eastAsia="Arial" w:hAnsi="Arial" w:cs="Arial"/>
          <w:color w:val="000000" w:themeColor="text1"/>
          <w:lang w:eastAsia="uk-UA" w:bidi="uk-UA"/>
        </w:rPr>
      </w:pPr>
      <w:r>
        <w:rPr>
          <w:rFonts w:ascii="Arial" w:eastAsia="Arial" w:hAnsi="Arial" w:cs="Arial"/>
          <w:b/>
          <w:bCs/>
          <w:color w:val="000000" w:themeColor="text1"/>
          <w:lang w:eastAsia="uk-UA" w:bidi="uk-UA"/>
        </w:rPr>
        <w:t>Т</w:t>
      </w:r>
      <w:r w:rsidR="0090620F" w:rsidRPr="00BE1247">
        <w:rPr>
          <w:rFonts w:ascii="Arial" w:eastAsia="Arial" w:hAnsi="Arial" w:cs="Arial"/>
          <w:b/>
          <w:bCs/>
          <w:color w:val="000000" w:themeColor="text1"/>
          <w:lang w:eastAsia="uk-UA" w:bidi="uk-UA"/>
        </w:rPr>
        <w:t>аблиця 11</w:t>
      </w:r>
      <w:r w:rsidR="00141C67" w:rsidRPr="00BE1247">
        <w:rPr>
          <w:rFonts w:ascii="Arial" w:eastAsia="Arial" w:hAnsi="Arial" w:cs="Arial"/>
          <w:b/>
          <w:bCs/>
          <w:color w:val="000000" w:themeColor="text1"/>
          <w:lang w:eastAsia="uk-UA" w:bidi="uk-UA"/>
        </w:rPr>
        <w:t>.1</w:t>
      </w:r>
    </w:p>
    <w:p w14:paraId="780311E4" w14:textId="77777777" w:rsidR="00141C67" w:rsidRPr="000F40C5" w:rsidRDefault="00141C67" w:rsidP="00141C67">
      <w:pPr>
        <w:spacing w:after="120"/>
        <w:jc w:val="both"/>
        <w:rPr>
          <w:rFonts w:ascii="Arial" w:hAnsi="Arial" w:cs="Arial"/>
          <w:color w:val="000000" w:themeColor="text1"/>
          <w:highlight w:val="yellow"/>
        </w:rPr>
      </w:pPr>
    </w:p>
    <w:tbl>
      <w:tblPr>
        <w:tblOverlap w:val="never"/>
        <w:tblW w:w="14288" w:type="dxa"/>
        <w:jc w:val="center"/>
        <w:tblLayout w:type="fixed"/>
        <w:tblCellMar>
          <w:left w:w="10" w:type="dxa"/>
          <w:right w:w="10" w:type="dxa"/>
        </w:tblCellMar>
        <w:tblLook w:val="0000" w:firstRow="0" w:lastRow="0" w:firstColumn="0" w:lastColumn="0" w:noHBand="0" w:noVBand="0"/>
      </w:tblPr>
      <w:tblGrid>
        <w:gridCol w:w="2678"/>
        <w:gridCol w:w="1910"/>
        <w:gridCol w:w="2045"/>
        <w:gridCol w:w="2009"/>
        <w:gridCol w:w="1811"/>
        <w:gridCol w:w="1915"/>
        <w:gridCol w:w="1920"/>
      </w:tblGrid>
      <w:tr w:rsidR="00082FFC" w:rsidRPr="009A2037" w14:paraId="6635F2FF" w14:textId="77777777" w:rsidTr="00697E36">
        <w:trPr>
          <w:trHeight w:hRule="exact" w:val="1138"/>
          <w:jc w:val="center"/>
        </w:trPr>
        <w:tc>
          <w:tcPr>
            <w:tcW w:w="2678" w:type="dxa"/>
            <w:vMerge w:val="restart"/>
            <w:tcBorders>
              <w:top w:val="single" w:sz="4" w:space="0" w:color="auto"/>
              <w:left w:val="single" w:sz="4" w:space="0" w:color="auto"/>
            </w:tcBorders>
            <w:vAlign w:val="center"/>
          </w:tcPr>
          <w:p w14:paraId="28D26046" w14:textId="77777777" w:rsidR="00141C67" w:rsidRPr="000F40C5" w:rsidRDefault="00141C67" w:rsidP="000F40C5">
            <w:pPr>
              <w:widowControl w:val="0"/>
              <w:jc w:val="center"/>
              <w:rPr>
                <w:rFonts w:ascii="Arial" w:eastAsia="Arial" w:hAnsi="Arial" w:cs="Arial"/>
                <w:color w:val="000000" w:themeColor="text1"/>
                <w:sz w:val="20"/>
                <w:szCs w:val="20"/>
                <w:highlight w:val="yellow"/>
                <w:lang w:eastAsia="uk-UA" w:bidi="uk-UA"/>
              </w:rPr>
            </w:pPr>
            <w:r w:rsidRPr="00BE1247">
              <w:rPr>
                <w:rFonts w:ascii="Arial" w:eastAsia="Arial" w:hAnsi="Arial" w:cs="Arial"/>
                <w:color w:val="000000" w:themeColor="text1"/>
                <w:sz w:val="20"/>
                <w:szCs w:val="20"/>
                <w:lang w:eastAsia="uk-UA" w:bidi="uk-UA"/>
              </w:rPr>
              <w:t>Приміщення</w:t>
            </w:r>
          </w:p>
        </w:tc>
        <w:tc>
          <w:tcPr>
            <w:tcW w:w="11610" w:type="dxa"/>
            <w:gridSpan w:val="6"/>
            <w:tcBorders>
              <w:top w:val="single" w:sz="4" w:space="0" w:color="auto"/>
              <w:left w:val="single" w:sz="4" w:space="0" w:color="auto"/>
              <w:right w:val="single" w:sz="4" w:space="0" w:color="auto"/>
            </w:tcBorders>
            <w:vAlign w:val="center"/>
          </w:tcPr>
          <w:p w14:paraId="29C42E6E" w14:textId="77777777" w:rsidR="00141C67" w:rsidRPr="009A2037" w:rsidRDefault="00141C67" w:rsidP="008358CC">
            <w:pPr>
              <w:widowControl w:val="0"/>
              <w:jc w:val="center"/>
              <w:rPr>
                <w:rFonts w:ascii="Arial" w:eastAsia="Arial" w:hAnsi="Arial" w:cs="Arial"/>
                <w:color w:val="000000" w:themeColor="text1"/>
                <w:sz w:val="20"/>
                <w:szCs w:val="20"/>
                <w:lang w:eastAsia="uk-UA" w:bidi="uk-UA"/>
              </w:rPr>
            </w:pPr>
            <w:r w:rsidRPr="00DB584D">
              <w:rPr>
                <w:rFonts w:ascii="Arial" w:eastAsia="Arial" w:hAnsi="Arial" w:cs="Arial"/>
                <w:color w:val="000000" w:themeColor="text1"/>
                <w:sz w:val="20"/>
                <w:szCs w:val="20"/>
                <w:lang w:eastAsia="uk-UA" w:bidi="uk-UA"/>
              </w:rPr>
              <w:t>Орієнтація вікон приміщень  Найбільш сприятлива  Допустима</w:t>
            </w:r>
          </w:p>
        </w:tc>
      </w:tr>
      <w:tr w:rsidR="00082FFC" w:rsidRPr="009A2037" w14:paraId="20BEEB7E" w14:textId="77777777" w:rsidTr="00697E36">
        <w:trPr>
          <w:trHeight w:hRule="exact" w:val="422"/>
          <w:jc w:val="center"/>
        </w:trPr>
        <w:tc>
          <w:tcPr>
            <w:tcW w:w="2678" w:type="dxa"/>
            <w:vMerge/>
            <w:tcBorders>
              <w:left w:val="single" w:sz="4" w:space="0" w:color="auto"/>
            </w:tcBorders>
            <w:vAlign w:val="center"/>
          </w:tcPr>
          <w:p w14:paraId="3EB813F4" w14:textId="77777777" w:rsidR="00141C67" w:rsidRPr="009A2037" w:rsidRDefault="00141C67" w:rsidP="00697E36">
            <w:pPr>
              <w:widowControl w:val="0"/>
              <w:jc w:val="both"/>
              <w:rPr>
                <w:rFonts w:ascii="Arial" w:eastAsia="Arial" w:hAnsi="Arial" w:cs="Arial"/>
                <w:color w:val="000000" w:themeColor="text1"/>
                <w:sz w:val="20"/>
                <w:szCs w:val="20"/>
                <w:lang w:eastAsia="uk-UA" w:bidi="uk-UA"/>
              </w:rPr>
            </w:pPr>
          </w:p>
        </w:tc>
        <w:tc>
          <w:tcPr>
            <w:tcW w:w="11610" w:type="dxa"/>
            <w:gridSpan w:val="6"/>
            <w:tcBorders>
              <w:top w:val="single" w:sz="4" w:space="0" w:color="auto"/>
              <w:left w:val="single" w:sz="4" w:space="0" w:color="auto"/>
              <w:right w:val="single" w:sz="4" w:space="0" w:color="auto"/>
            </w:tcBorders>
            <w:vAlign w:val="center"/>
          </w:tcPr>
          <w:p w14:paraId="36E24006" w14:textId="473A1521" w:rsidR="00141C67" w:rsidRPr="009A2037" w:rsidRDefault="00141C67" w:rsidP="008358CC">
            <w:pPr>
              <w:widowControl w:val="0"/>
              <w:jc w:val="center"/>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 xml:space="preserve">Кліматичний район, згідно з </w:t>
            </w:r>
            <w:hyperlink r:id="rId396" w:history="1">
              <w:r w:rsidRPr="004B2D20">
                <w:rPr>
                  <w:rStyle w:val="a8"/>
                  <w:rFonts w:ascii="Arial" w:eastAsia="Arial" w:hAnsi="Arial" w:cs="Arial"/>
                  <w:sz w:val="20"/>
                  <w:szCs w:val="20"/>
                  <w:lang w:eastAsia="uk-UA" w:bidi="uk-UA"/>
                </w:rPr>
                <w:t>ДСТУ-Н В.1.1-27</w:t>
              </w:r>
            </w:hyperlink>
          </w:p>
        </w:tc>
      </w:tr>
      <w:tr w:rsidR="00082FFC" w:rsidRPr="009A2037" w14:paraId="377D0AF7" w14:textId="77777777" w:rsidTr="00DE01C7">
        <w:trPr>
          <w:trHeight w:hRule="exact" w:val="418"/>
          <w:jc w:val="center"/>
        </w:trPr>
        <w:tc>
          <w:tcPr>
            <w:tcW w:w="2678" w:type="dxa"/>
            <w:vMerge/>
            <w:tcBorders>
              <w:left w:val="single" w:sz="4" w:space="0" w:color="auto"/>
            </w:tcBorders>
            <w:vAlign w:val="center"/>
          </w:tcPr>
          <w:p w14:paraId="575CF4EC" w14:textId="77777777" w:rsidR="00141C67" w:rsidRPr="009A2037" w:rsidRDefault="00141C67" w:rsidP="00697E36">
            <w:pPr>
              <w:widowControl w:val="0"/>
              <w:jc w:val="both"/>
              <w:rPr>
                <w:rFonts w:ascii="Arial" w:eastAsia="Arial" w:hAnsi="Arial" w:cs="Arial"/>
                <w:color w:val="000000" w:themeColor="text1"/>
                <w:sz w:val="20"/>
                <w:szCs w:val="20"/>
                <w:lang w:eastAsia="uk-UA" w:bidi="uk-UA"/>
              </w:rPr>
            </w:pPr>
          </w:p>
        </w:tc>
        <w:tc>
          <w:tcPr>
            <w:tcW w:w="1910" w:type="dxa"/>
            <w:tcBorders>
              <w:top w:val="single" w:sz="4" w:space="0" w:color="auto"/>
              <w:left w:val="single" w:sz="4" w:space="0" w:color="auto"/>
            </w:tcBorders>
            <w:vAlign w:val="center"/>
          </w:tcPr>
          <w:p w14:paraId="242CEBC3" w14:textId="77777777" w:rsidR="00141C67" w:rsidRPr="009A2037" w:rsidRDefault="00141C67" w:rsidP="008358CC">
            <w:pPr>
              <w:widowControl w:val="0"/>
              <w:jc w:val="center"/>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I</w:t>
            </w:r>
          </w:p>
        </w:tc>
        <w:tc>
          <w:tcPr>
            <w:tcW w:w="2045" w:type="dxa"/>
            <w:tcBorders>
              <w:top w:val="single" w:sz="4" w:space="0" w:color="auto"/>
              <w:left w:val="single" w:sz="4" w:space="0" w:color="auto"/>
            </w:tcBorders>
            <w:vAlign w:val="center"/>
          </w:tcPr>
          <w:p w14:paraId="6A5D4C23" w14:textId="77777777" w:rsidR="00141C67" w:rsidRPr="009A2037" w:rsidRDefault="00141C67" w:rsidP="008358CC">
            <w:pPr>
              <w:widowControl w:val="0"/>
              <w:jc w:val="center"/>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II</w:t>
            </w:r>
          </w:p>
        </w:tc>
        <w:tc>
          <w:tcPr>
            <w:tcW w:w="2009" w:type="dxa"/>
            <w:tcBorders>
              <w:top w:val="single" w:sz="4" w:space="0" w:color="auto"/>
              <w:left w:val="single" w:sz="4" w:space="0" w:color="auto"/>
            </w:tcBorders>
            <w:vAlign w:val="center"/>
          </w:tcPr>
          <w:p w14:paraId="183ED2AE" w14:textId="77777777" w:rsidR="00141C67" w:rsidRPr="009A2037" w:rsidRDefault="00141C67" w:rsidP="008358CC">
            <w:pPr>
              <w:widowControl w:val="0"/>
              <w:jc w:val="center"/>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ІІІА</w:t>
            </w:r>
          </w:p>
        </w:tc>
        <w:tc>
          <w:tcPr>
            <w:tcW w:w="1811" w:type="dxa"/>
            <w:tcBorders>
              <w:top w:val="single" w:sz="4" w:space="0" w:color="auto"/>
              <w:left w:val="single" w:sz="4" w:space="0" w:color="auto"/>
            </w:tcBorders>
            <w:vAlign w:val="center"/>
          </w:tcPr>
          <w:p w14:paraId="3D250945" w14:textId="77777777" w:rsidR="00141C67" w:rsidRPr="009A2037" w:rsidRDefault="00141C67" w:rsidP="008358CC">
            <w:pPr>
              <w:widowControl w:val="0"/>
              <w:jc w:val="center"/>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ІІІБ</w:t>
            </w:r>
          </w:p>
        </w:tc>
        <w:tc>
          <w:tcPr>
            <w:tcW w:w="1915" w:type="dxa"/>
            <w:tcBorders>
              <w:top w:val="single" w:sz="4" w:space="0" w:color="auto"/>
              <w:left w:val="single" w:sz="4" w:space="0" w:color="auto"/>
            </w:tcBorders>
            <w:vAlign w:val="center"/>
          </w:tcPr>
          <w:p w14:paraId="50E16E69" w14:textId="77777777" w:rsidR="00141C67" w:rsidRPr="009A2037" w:rsidRDefault="00141C67" w:rsidP="008358CC">
            <w:pPr>
              <w:widowControl w:val="0"/>
              <w:jc w:val="center"/>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en-US"/>
              </w:rPr>
              <w:t>IV</w:t>
            </w:r>
          </w:p>
        </w:tc>
        <w:tc>
          <w:tcPr>
            <w:tcW w:w="1920" w:type="dxa"/>
            <w:tcBorders>
              <w:top w:val="single" w:sz="4" w:space="0" w:color="auto"/>
              <w:left w:val="single" w:sz="4" w:space="0" w:color="auto"/>
              <w:right w:val="single" w:sz="4" w:space="0" w:color="auto"/>
            </w:tcBorders>
            <w:vAlign w:val="center"/>
          </w:tcPr>
          <w:p w14:paraId="7355A3E2" w14:textId="77777777" w:rsidR="00141C67" w:rsidRPr="009A2037" w:rsidRDefault="00141C67" w:rsidP="008358CC">
            <w:pPr>
              <w:widowControl w:val="0"/>
              <w:jc w:val="center"/>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V</w:t>
            </w:r>
          </w:p>
        </w:tc>
      </w:tr>
      <w:tr w:rsidR="00082FFC" w:rsidRPr="009A2037" w14:paraId="484DCDD1" w14:textId="77777777" w:rsidTr="00DE01C7">
        <w:trPr>
          <w:trHeight w:val="628"/>
          <w:jc w:val="center"/>
        </w:trPr>
        <w:tc>
          <w:tcPr>
            <w:tcW w:w="2678" w:type="dxa"/>
            <w:tcBorders>
              <w:top w:val="single" w:sz="4" w:space="0" w:color="auto"/>
              <w:left w:val="single" w:sz="4" w:space="0" w:color="auto"/>
            </w:tcBorders>
            <w:vAlign w:val="center"/>
          </w:tcPr>
          <w:p w14:paraId="531A74EE" w14:textId="77777777" w:rsidR="00141C67" w:rsidRPr="009A2037" w:rsidRDefault="00141C67" w:rsidP="00697E36">
            <w:pPr>
              <w:widowControl w:val="0"/>
              <w:jc w:val="both"/>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Ігрові</w:t>
            </w:r>
          </w:p>
        </w:tc>
        <w:tc>
          <w:tcPr>
            <w:tcW w:w="1910" w:type="dxa"/>
            <w:tcBorders>
              <w:top w:val="single" w:sz="4" w:space="0" w:color="auto"/>
              <w:left w:val="single" w:sz="4" w:space="0" w:color="auto"/>
            </w:tcBorders>
            <w:vAlign w:val="center"/>
          </w:tcPr>
          <w:p w14:paraId="0130C9B7" w14:textId="77777777" w:rsidR="000F40C5" w:rsidRPr="000671B6" w:rsidRDefault="000F40C5" w:rsidP="00DE01C7">
            <w:pPr>
              <w:widowControl w:val="0"/>
              <w:ind w:left="113"/>
              <w:jc w:val="both"/>
              <w:rPr>
                <w:rFonts w:ascii="Arial" w:eastAsia="Arial" w:hAnsi="Arial" w:cs="Arial"/>
                <w:color w:val="000000" w:themeColor="text1"/>
                <w:sz w:val="21"/>
                <w:szCs w:val="21"/>
                <w:u w:val="single"/>
                <w:lang w:eastAsia="uk-UA" w:bidi="uk-UA"/>
              </w:rPr>
            </w:pPr>
            <w:r w:rsidRPr="000671B6">
              <w:rPr>
                <w:rFonts w:ascii="Arial" w:eastAsia="Arial" w:hAnsi="Arial" w:cs="Arial"/>
                <w:color w:val="000000" w:themeColor="text1"/>
                <w:sz w:val="21"/>
                <w:szCs w:val="21"/>
                <w:u w:val="single"/>
                <w:lang w:eastAsia="uk-UA" w:bidi="uk-UA"/>
              </w:rPr>
              <w:t xml:space="preserve">С, ПдС, Пд  </w:t>
            </w:r>
          </w:p>
          <w:p w14:paraId="3904A813" w14:textId="47D4EDEE" w:rsidR="00141C67" w:rsidRPr="009A2037" w:rsidRDefault="000F40C5" w:rsidP="00DE01C7">
            <w:pPr>
              <w:widowControl w:val="0"/>
              <w:ind w:left="113"/>
              <w:jc w:val="both"/>
              <w:rPr>
                <w:rFonts w:ascii="Arial" w:eastAsia="Arial" w:hAnsi="Arial" w:cs="Arial"/>
                <w:color w:val="000000" w:themeColor="text1"/>
                <w:sz w:val="20"/>
                <w:szCs w:val="20"/>
                <w:lang w:eastAsia="uk-UA" w:bidi="uk-UA"/>
              </w:rPr>
            </w:pPr>
            <w:r w:rsidRPr="00F561E7">
              <w:rPr>
                <w:rFonts w:ascii="Arial" w:eastAsia="Arial" w:hAnsi="Arial" w:cs="Arial"/>
                <w:color w:val="000000" w:themeColor="text1"/>
                <w:sz w:val="21"/>
                <w:szCs w:val="21"/>
                <w:lang w:eastAsia="uk-UA" w:bidi="uk-UA"/>
              </w:rPr>
              <w:t>70°-290°</w:t>
            </w:r>
          </w:p>
        </w:tc>
        <w:tc>
          <w:tcPr>
            <w:tcW w:w="2045" w:type="dxa"/>
            <w:tcBorders>
              <w:top w:val="single" w:sz="4" w:space="0" w:color="auto"/>
              <w:left w:val="single" w:sz="4" w:space="0" w:color="auto"/>
            </w:tcBorders>
            <w:vAlign w:val="center"/>
          </w:tcPr>
          <w:p w14:paraId="3A158273" w14:textId="77777777" w:rsidR="000F40C5" w:rsidRPr="000671B6" w:rsidRDefault="000F40C5" w:rsidP="00DE01C7">
            <w:pPr>
              <w:widowControl w:val="0"/>
              <w:ind w:left="113"/>
              <w:jc w:val="both"/>
              <w:rPr>
                <w:rFonts w:ascii="Arial" w:eastAsia="Arial" w:hAnsi="Arial" w:cs="Arial"/>
                <w:color w:val="000000" w:themeColor="text1"/>
                <w:sz w:val="21"/>
                <w:szCs w:val="21"/>
                <w:u w:val="single"/>
                <w:lang w:eastAsia="uk-UA" w:bidi="uk-UA"/>
              </w:rPr>
            </w:pPr>
            <w:r w:rsidRPr="000671B6">
              <w:rPr>
                <w:rFonts w:ascii="Arial" w:eastAsia="Arial" w:hAnsi="Arial" w:cs="Arial"/>
                <w:color w:val="000000" w:themeColor="text1"/>
                <w:sz w:val="21"/>
                <w:szCs w:val="21"/>
                <w:u w:val="single"/>
                <w:lang w:eastAsia="uk-UA" w:bidi="uk-UA"/>
              </w:rPr>
              <w:t>Пд</w:t>
            </w:r>
          </w:p>
          <w:p w14:paraId="525D4CA8" w14:textId="2B1D7831" w:rsidR="00141C67" w:rsidRPr="009A2037" w:rsidRDefault="000F40C5" w:rsidP="00DE01C7">
            <w:pPr>
              <w:widowControl w:val="0"/>
              <w:ind w:left="113"/>
              <w:jc w:val="both"/>
              <w:rPr>
                <w:rFonts w:ascii="Arial" w:eastAsia="Arial" w:hAnsi="Arial" w:cs="Arial"/>
                <w:color w:val="000000" w:themeColor="text1"/>
                <w:sz w:val="20"/>
                <w:szCs w:val="20"/>
                <w:lang w:eastAsia="uk-UA" w:bidi="uk-UA"/>
              </w:rPr>
            </w:pPr>
            <w:r w:rsidRPr="00F561E7">
              <w:rPr>
                <w:rFonts w:ascii="Arial" w:eastAsia="Arial" w:hAnsi="Arial" w:cs="Arial"/>
                <w:color w:val="000000" w:themeColor="text1"/>
                <w:sz w:val="21"/>
                <w:szCs w:val="21"/>
                <w:lang w:eastAsia="uk-UA" w:bidi="uk-UA"/>
              </w:rPr>
              <w:t>70°-290°</w:t>
            </w:r>
          </w:p>
        </w:tc>
        <w:tc>
          <w:tcPr>
            <w:tcW w:w="2009" w:type="dxa"/>
            <w:tcBorders>
              <w:top w:val="single" w:sz="4" w:space="0" w:color="auto"/>
              <w:left w:val="single" w:sz="4" w:space="0" w:color="auto"/>
            </w:tcBorders>
            <w:vAlign w:val="center"/>
          </w:tcPr>
          <w:p w14:paraId="426A1820" w14:textId="77777777" w:rsidR="000F40C5" w:rsidRPr="000671B6" w:rsidRDefault="000F40C5" w:rsidP="00DE01C7">
            <w:pPr>
              <w:widowControl w:val="0"/>
              <w:ind w:left="113"/>
              <w:jc w:val="both"/>
              <w:rPr>
                <w:rFonts w:ascii="Arial" w:eastAsia="Arial" w:hAnsi="Arial" w:cs="Arial"/>
                <w:color w:val="000000" w:themeColor="text1"/>
                <w:sz w:val="21"/>
                <w:szCs w:val="21"/>
                <w:u w:val="single"/>
                <w:lang w:eastAsia="uk-UA" w:bidi="uk-UA"/>
              </w:rPr>
            </w:pPr>
            <w:r w:rsidRPr="000671B6">
              <w:rPr>
                <w:rFonts w:ascii="Arial" w:eastAsia="Arial" w:hAnsi="Arial" w:cs="Arial"/>
                <w:color w:val="000000" w:themeColor="text1"/>
                <w:sz w:val="21"/>
                <w:szCs w:val="21"/>
                <w:u w:val="single"/>
                <w:lang w:eastAsia="uk-UA" w:bidi="uk-UA"/>
              </w:rPr>
              <w:t>Пд, С, ПдС,ПдЗ</w:t>
            </w:r>
          </w:p>
          <w:p w14:paraId="61164175" w14:textId="387FFBB5" w:rsidR="00141C67" w:rsidRPr="009A2037" w:rsidRDefault="000F40C5" w:rsidP="00DE01C7">
            <w:pPr>
              <w:widowControl w:val="0"/>
              <w:ind w:left="113"/>
              <w:jc w:val="both"/>
              <w:rPr>
                <w:rFonts w:ascii="Arial" w:eastAsia="Arial" w:hAnsi="Arial" w:cs="Arial"/>
                <w:color w:val="000000" w:themeColor="text1"/>
                <w:sz w:val="20"/>
                <w:szCs w:val="20"/>
                <w:lang w:eastAsia="uk-UA" w:bidi="uk-UA"/>
              </w:rPr>
            </w:pPr>
            <w:r w:rsidRPr="00F561E7">
              <w:rPr>
                <w:rFonts w:ascii="Arial" w:eastAsia="Arial" w:hAnsi="Arial" w:cs="Arial"/>
                <w:color w:val="000000" w:themeColor="text1"/>
                <w:sz w:val="21"/>
                <w:szCs w:val="21"/>
                <w:lang w:eastAsia="uk-UA" w:bidi="uk-UA"/>
              </w:rPr>
              <w:t>70°-290</w:t>
            </w:r>
          </w:p>
        </w:tc>
        <w:tc>
          <w:tcPr>
            <w:tcW w:w="1811" w:type="dxa"/>
            <w:tcBorders>
              <w:top w:val="single" w:sz="4" w:space="0" w:color="auto"/>
              <w:left w:val="single" w:sz="4" w:space="0" w:color="auto"/>
            </w:tcBorders>
            <w:vAlign w:val="center"/>
          </w:tcPr>
          <w:p w14:paraId="20452EE9" w14:textId="77777777" w:rsidR="000F40C5" w:rsidRPr="000671B6" w:rsidRDefault="000F40C5" w:rsidP="00DE01C7">
            <w:pPr>
              <w:widowControl w:val="0"/>
              <w:ind w:left="113"/>
              <w:jc w:val="both"/>
              <w:rPr>
                <w:rFonts w:ascii="Arial" w:eastAsia="Arial" w:hAnsi="Arial" w:cs="Arial"/>
                <w:color w:val="000000" w:themeColor="text1"/>
                <w:sz w:val="21"/>
                <w:szCs w:val="21"/>
                <w:u w:val="single"/>
                <w:lang w:eastAsia="uk-UA" w:bidi="uk-UA"/>
              </w:rPr>
            </w:pPr>
            <w:r w:rsidRPr="000671B6">
              <w:rPr>
                <w:rFonts w:ascii="Arial" w:eastAsia="Arial" w:hAnsi="Arial" w:cs="Arial"/>
                <w:color w:val="000000" w:themeColor="text1"/>
                <w:sz w:val="21"/>
                <w:szCs w:val="21"/>
                <w:u w:val="single"/>
                <w:lang w:eastAsia="uk-UA" w:bidi="uk-UA"/>
              </w:rPr>
              <w:t>С, ПдС, Пд</w:t>
            </w:r>
          </w:p>
          <w:p w14:paraId="1F39C3BD" w14:textId="6658A808" w:rsidR="00141C67" w:rsidRPr="009A2037" w:rsidRDefault="000F40C5" w:rsidP="00DE01C7">
            <w:pPr>
              <w:widowControl w:val="0"/>
              <w:ind w:left="113"/>
              <w:jc w:val="both"/>
              <w:rPr>
                <w:rFonts w:ascii="Arial" w:eastAsia="Arial" w:hAnsi="Arial" w:cs="Arial"/>
                <w:color w:val="000000" w:themeColor="text1"/>
                <w:sz w:val="20"/>
                <w:szCs w:val="20"/>
                <w:lang w:eastAsia="uk-UA" w:bidi="uk-UA"/>
              </w:rPr>
            </w:pPr>
            <w:r w:rsidRPr="00F561E7">
              <w:rPr>
                <w:rFonts w:ascii="Arial" w:eastAsia="Arial" w:hAnsi="Arial" w:cs="Arial"/>
                <w:color w:val="000000" w:themeColor="text1"/>
                <w:sz w:val="21"/>
                <w:szCs w:val="21"/>
                <w:lang w:eastAsia="uk-UA" w:bidi="uk-UA"/>
              </w:rPr>
              <w:t>70°-290°</w:t>
            </w:r>
          </w:p>
        </w:tc>
        <w:tc>
          <w:tcPr>
            <w:tcW w:w="1915" w:type="dxa"/>
            <w:tcBorders>
              <w:top w:val="single" w:sz="4" w:space="0" w:color="auto"/>
              <w:left w:val="single" w:sz="4" w:space="0" w:color="auto"/>
            </w:tcBorders>
            <w:vAlign w:val="center"/>
          </w:tcPr>
          <w:p w14:paraId="06F9277E" w14:textId="77777777" w:rsidR="000F40C5" w:rsidRPr="000671B6" w:rsidRDefault="000F40C5" w:rsidP="00DE01C7">
            <w:pPr>
              <w:widowControl w:val="0"/>
              <w:ind w:left="113"/>
              <w:jc w:val="both"/>
              <w:rPr>
                <w:rFonts w:ascii="Arial" w:eastAsia="Arial" w:hAnsi="Arial" w:cs="Arial"/>
                <w:color w:val="000000" w:themeColor="text1"/>
                <w:sz w:val="21"/>
                <w:szCs w:val="21"/>
                <w:u w:val="single"/>
                <w:lang w:eastAsia="uk-UA" w:bidi="uk-UA"/>
              </w:rPr>
            </w:pPr>
            <w:r w:rsidRPr="000671B6">
              <w:rPr>
                <w:rFonts w:ascii="Arial" w:eastAsia="Arial" w:hAnsi="Arial" w:cs="Arial"/>
                <w:color w:val="000000" w:themeColor="text1"/>
                <w:sz w:val="21"/>
                <w:szCs w:val="21"/>
                <w:u w:val="single"/>
                <w:lang w:eastAsia="uk-UA" w:bidi="uk-UA"/>
              </w:rPr>
              <w:t>Пд</w:t>
            </w:r>
          </w:p>
          <w:p w14:paraId="378A29BD" w14:textId="229F5D3C" w:rsidR="00141C67" w:rsidRPr="009A2037" w:rsidRDefault="000F40C5" w:rsidP="00DE01C7">
            <w:pPr>
              <w:widowControl w:val="0"/>
              <w:ind w:left="113"/>
              <w:jc w:val="both"/>
              <w:rPr>
                <w:rFonts w:ascii="Arial" w:eastAsia="Arial" w:hAnsi="Arial" w:cs="Arial"/>
                <w:color w:val="000000" w:themeColor="text1"/>
                <w:sz w:val="20"/>
                <w:szCs w:val="20"/>
                <w:lang w:eastAsia="uk-UA" w:bidi="uk-UA"/>
              </w:rPr>
            </w:pPr>
            <w:r w:rsidRPr="00F561E7">
              <w:rPr>
                <w:rFonts w:ascii="Arial" w:eastAsia="Arial" w:hAnsi="Arial" w:cs="Arial"/>
                <w:color w:val="000000" w:themeColor="text1"/>
                <w:sz w:val="21"/>
                <w:szCs w:val="21"/>
                <w:lang w:eastAsia="uk-UA" w:bidi="uk-UA"/>
              </w:rPr>
              <w:t>65°-295°</w:t>
            </w:r>
          </w:p>
        </w:tc>
        <w:tc>
          <w:tcPr>
            <w:tcW w:w="1920" w:type="dxa"/>
            <w:tcBorders>
              <w:top w:val="single" w:sz="4" w:space="0" w:color="auto"/>
              <w:left w:val="single" w:sz="4" w:space="0" w:color="auto"/>
              <w:right w:val="single" w:sz="4" w:space="0" w:color="auto"/>
            </w:tcBorders>
            <w:vAlign w:val="center"/>
          </w:tcPr>
          <w:p w14:paraId="21B6FED3" w14:textId="77777777" w:rsidR="000F40C5" w:rsidRPr="000671B6" w:rsidRDefault="000F40C5" w:rsidP="00DE01C7">
            <w:pPr>
              <w:widowControl w:val="0"/>
              <w:ind w:left="113"/>
              <w:jc w:val="both"/>
              <w:rPr>
                <w:rFonts w:ascii="Arial" w:eastAsia="Arial" w:hAnsi="Arial" w:cs="Arial"/>
                <w:color w:val="000000" w:themeColor="text1"/>
                <w:sz w:val="21"/>
                <w:szCs w:val="21"/>
                <w:u w:val="single"/>
                <w:lang w:eastAsia="uk-UA" w:bidi="uk-UA"/>
              </w:rPr>
            </w:pPr>
            <w:r w:rsidRPr="000671B6">
              <w:rPr>
                <w:rFonts w:ascii="Arial" w:eastAsia="Arial" w:hAnsi="Arial" w:cs="Arial"/>
                <w:color w:val="000000" w:themeColor="text1"/>
                <w:sz w:val="21"/>
                <w:szCs w:val="21"/>
                <w:u w:val="single"/>
                <w:lang w:eastAsia="uk-UA" w:bidi="uk-UA"/>
              </w:rPr>
              <w:t xml:space="preserve">С, ПдС, Пд  </w:t>
            </w:r>
          </w:p>
          <w:p w14:paraId="4A701120" w14:textId="529F879E" w:rsidR="00141C67" w:rsidRPr="009A2037" w:rsidRDefault="000F40C5" w:rsidP="00DE01C7">
            <w:pPr>
              <w:widowControl w:val="0"/>
              <w:ind w:left="113"/>
              <w:jc w:val="both"/>
              <w:rPr>
                <w:rFonts w:ascii="Arial" w:eastAsia="Arial" w:hAnsi="Arial" w:cs="Arial"/>
                <w:color w:val="000000" w:themeColor="text1"/>
                <w:sz w:val="20"/>
                <w:szCs w:val="20"/>
                <w:lang w:eastAsia="uk-UA" w:bidi="uk-UA"/>
              </w:rPr>
            </w:pPr>
            <w:r w:rsidRPr="00F561E7">
              <w:rPr>
                <w:rFonts w:ascii="Arial" w:eastAsia="Arial" w:hAnsi="Arial" w:cs="Arial"/>
                <w:color w:val="000000" w:themeColor="text1"/>
                <w:sz w:val="21"/>
                <w:szCs w:val="21"/>
                <w:lang w:eastAsia="uk-UA" w:bidi="uk-UA"/>
              </w:rPr>
              <w:t>65°-295°</w:t>
            </w:r>
          </w:p>
        </w:tc>
      </w:tr>
      <w:tr w:rsidR="00082FFC" w:rsidRPr="009A2037" w14:paraId="7848A73B" w14:textId="77777777" w:rsidTr="00B87B29">
        <w:trPr>
          <w:trHeight w:val="800"/>
          <w:jc w:val="center"/>
        </w:trPr>
        <w:tc>
          <w:tcPr>
            <w:tcW w:w="2678" w:type="dxa"/>
            <w:tcBorders>
              <w:top w:val="single" w:sz="4" w:space="0" w:color="auto"/>
              <w:left w:val="single" w:sz="4" w:space="0" w:color="auto"/>
            </w:tcBorders>
          </w:tcPr>
          <w:p w14:paraId="6BDDB8EB" w14:textId="77777777" w:rsidR="00141C67" w:rsidRPr="009A2037" w:rsidRDefault="00141C67" w:rsidP="00DE01C7">
            <w:pPr>
              <w:widowControl w:val="0"/>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Універсальні ігрові зі спальнею, спальні, медкабінети</w:t>
            </w:r>
          </w:p>
        </w:tc>
        <w:tc>
          <w:tcPr>
            <w:tcW w:w="1910" w:type="dxa"/>
            <w:tcBorders>
              <w:top w:val="single" w:sz="4" w:space="0" w:color="auto"/>
              <w:left w:val="single" w:sz="4" w:space="0" w:color="auto"/>
            </w:tcBorders>
            <w:vAlign w:val="center"/>
          </w:tcPr>
          <w:p w14:paraId="340C0216" w14:textId="77777777" w:rsidR="00141C67" w:rsidRPr="009A2037" w:rsidRDefault="00141C67" w:rsidP="00835C87">
            <w:pPr>
              <w:widowControl w:val="0"/>
              <w:ind w:left="113"/>
              <w:jc w:val="both"/>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С</w:t>
            </w:r>
          </w:p>
          <w:p w14:paraId="4BB8E36D" w14:textId="77777777" w:rsidR="00141C67" w:rsidRPr="009A2037" w:rsidRDefault="00141C67" w:rsidP="00835C87">
            <w:pPr>
              <w:widowControl w:val="0"/>
              <w:ind w:left="113"/>
              <w:jc w:val="both"/>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Будь-яка</w:t>
            </w:r>
          </w:p>
        </w:tc>
        <w:tc>
          <w:tcPr>
            <w:tcW w:w="2045" w:type="dxa"/>
            <w:tcBorders>
              <w:top w:val="single" w:sz="4" w:space="0" w:color="auto"/>
              <w:left w:val="single" w:sz="4" w:space="0" w:color="auto"/>
            </w:tcBorders>
            <w:vAlign w:val="center"/>
          </w:tcPr>
          <w:p w14:paraId="0EF9B9D9" w14:textId="77777777" w:rsidR="00141C67" w:rsidRPr="009A2037" w:rsidRDefault="00141C67" w:rsidP="00835C87">
            <w:pPr>
              <w:widowControl w:val="0"/>
              <w:ind w:left="113"/>
              <w:jc w:val="both"/>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С</w:t>
            </w:r>
          </w:p>
          <w:p w14:paraId="1D5B66DE" w14:textId="77777777" w:rsidR="00141C67" w:rsidRPr="009A2037" w:rsidRDefault="00141C67" w:rsidP="00835C87">
            <w:pPr>
              <w:widowControl w:val="0"/>
              <w:ind w:left="113"/>
              <w:jc w:val="both"/>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Будь-яка</w:t>
            </w:r>
          </w:p>
        </w:tc>
        <w:tc>
          <w:tcPr>
            <w:tcW w:w="2009" w:type="dxa"/>
            <w:tcBorders>
              <w:top w:val="single" w:sz="4" w:space="0" w:color="auto"/>
              <w:left w:val="single" w:sz="4" w:space="0" w:color="auto"/>
            </w:tcBorders>
            <w:vAlign w:val="center"/>
          </w:tcPr>
          <w:p w14:paraId="56860C7E" w14:textId="77777777" w:rsidR="00141C67" w:rsidRPr="009A2037" w:rsidRDefault="00141C67" w:rsidP="00835C87">
            <w:pPr>
              <w:widowControl w:val="0"/>
              <w:ind w:left="113"/>
              <w:jc w:val="both"/>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С, ПдС</w:t>
            </w:r>
          </w:p>
          <w:p w14:paraId="6F9A204D" w14:textId="77777777" w:rsidR="00141C67" w:rsidRPr="009A2037" w:rsidRDefault="00141C67" w:rsidP="00835C87">
            <w:pPr>
              <w:widowControl w:val="0"/>
              <w:ind w:left="113"/>
              <w:jc w:val="both"/>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Будь-яка</w:t>
            </w:r>
          </w:p>
        </w:tc>
        <w:tc>
          <w:tcPr>
            <w:tcW w:w="1811" w:type="dxa"/>
            <w:tcBorders>
              <w:top w:val="single" w:sz="4" w:space="0" w:color="auto"/>
              <w:left w:val="single" w:sz="4" w:space="0" w:color="auto"/>
            </w:tcBorders>
            <w:vAlign w:val="center"/>
          </w:tcPr>
          <w:p w14:paraId="06D624B6" w14:textId="30E62777" w:rsidR="00141C67" w:rsidRPr="009A2037" w:rsidRDefault="00141C67" w:rsidP="00835C87">
            <w:pPr>
              <w:widowControl w:val="0"/>
              <w:ind w:left="113"/>
              <w:jc w:val="both"/>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С</w:t>
            </w:r>
          </w:p>
          <w:p w14:paraId="604AFB9C" w14:textId="77777777" w:rsidR="00141C67" w:rsidRPr="009A2037" w:rsidRDefault="00141C67" w:rsidP="00835C87">
            <w:pPr>
              <w:widowControl w:val="0"/>
              <w:ind w:left="113"/>
              <w:jc w:val="both"/>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Будь-яка</w:t>
            </w:r>
          </w:p>
        </w:tc>
        <w:tc>
          <w:tcPr>
            <w:tcW w:w="1915" w:type="dxa"/>
            <w:tcBorders>
              <w:top w:val="single" w:sz="4" w:space="0" w:color="auto"/>
              <w:left w:val="single" w:sz="4" w:space="0" w:color="auto"/>
            </w:tcBorders>
            <w:vAlign w:val="center"/>
          </w:tcPr>
          <w:p w14:paraId="37A370EE" w14:textId="0884CACA" w:rsidR="00141C67" w:rsidRPr="009A2037" w:rsidRDefault="00B87B29" w:rsidP="00835C87">
            <w:pPr>
              <w:widowControl w:val="0"/>
              <w:ind w:left="113"/>
              <w:jc w:val="both"/>
              <w:rPr>
                <w:rFonts w:ascii="Arial" w:eastAsia="Arial" w:hAnsi="Arial" w:cs="Arial"/>
                <w:color w:val="000000" w:themeColor="text1"/>
                <w:sz w:val="20"/>
                <w:szCs w:val="20"/>
                <w:lang w:eastAsia="uk-UA" w:bidi="uk-UA"/>
              </w:rPr>
            </w:pPr>
            <w:r w:rsidRPr="009A2037">
              <w:rPr>
                <w:rFonts w:ascii="Arial" w:eastAsia="Arial" w:hAnsi="Arial" w:cs="Arial"/>
                <w:noProof/>
                <w:color w:val="000000" w:themeColor="text1"/>
                <w:sz w:val="20"/>
                <w:szCs w:val="20"/>
                <w:lang w:eastAsia="uk-UA"/>
              </w:rPr>
              <mc:AlternateContent>
                <mc:Choice Requires="wpg">
                  <w:drawing>
                    <wp:anchor distT="0" distB="0" distL="114300" distR="114300" simplePos="0" relativeHeight="251663360" behindDoc="0" locked="0" layoutInCell="1" allowOverlap="1" wp14:anchorId="76E1B839" wp14:editId="4BE071D2">
                      <wp:simplePos x="0" y="0"/>
                      <wp:positionH relativeFrom="column">
                        <wp:posOffset>-4756785</wp:posOffset>
                      </wp:positionH>
                      <wp:positionV relativeFrom="paragraph">
                        <wp:posOffset>220980</wp:posOffset>
                      </wp:positionV>
                      <wp:extent cx="7068185" cy="16510"/>
                      <wp:effectExtent l="10795" t="6985" r="7620" b="5080"/>
                      <wp:wrapNone/>
                      <wp:docPr id="31" name="Групувати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68185" cy="16510"/>
                                <a:chOff x="0" y="0"/>
                                <a:chExt cx="70683" cy="170"/>
                              </a:xfrm>
                            </wpg:grpSpPr>
                            <wps:wsp>
                              <wps:cNvPr id="32" name="Прямая соединительная линия 18"/>
                              <wps:cNvCnPr>
                                <a:cxnSpLocks noChangeShapeType="1"/>
                              </wps:cNvCnPr>
                              <wps:spPr bwMode="auto">
                                <a:xfrm>
                                  <a:off x="0" y="85"/>
                                  <a:ext cx="8597"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33" name="Прямая соединительная линия 20"/>
                              <wps:cNvCnPr>
                                <a:cxnSpLocks noChangeShapeType="1"/>
                              </wps:cNvCnPr>
                              <wps:spPr bwMode="auto">
                                <a:xfrm>
                                  <a:off x="12989" y="0"/>
                                  <a:ext cx="8598"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34" name="Прямая соединительная линия 22"/>
                              <wps:cNvCnPr>
                                <a:cxnSpLocks noChangeShapeType="1"/>
                              </wps:cNvCnPr>
                              <wps:spPr bwMode="auto">
                                <a:xfrm>
                                  <a:off x="25509" y="170"/>
                                  <a:ext cx="8598"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35" name="Прямая соединительная линия 24"/>
                              <wps:cNvCnPr>
                                <a:cxnSpLocks noChangeShapeType="1"/>
                              </wps:cNvCnPr>
                              <wps:spPr bwMode="auto">
                                <a:xfrm>
                                  <a:off x="37772" y="170"/>
                                  <a:ext cx="8598"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36" name="Прямая соединительная линия 26"/>
                              <wps:cNvCnPr>
                                <a:cxnSpLocks noChangeShapeType="1"/>
                              </wps:cNvCnPr>
                              <wps:spPr bwMode="auto">
                                <a:xfrm>
                                  <a:off x="50035" y="170"/>
                                  <a:ext cx="8598"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37" name="Прямая соединительная линия 28"/>
                              <wps:cNvCnPr>
                                <a:cxnSpLocks noChangeShapeType="1"/>
                              </wps:cNvCnPr>
                              <wps:spPr bwMode="auto">
                                <a:xfrm>
                                  <a:off x="62085" y="170"/>
                                  <a:ext cx="8598"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43D8358F" id="Групувати 31" o:spid="_x0000_s1026" style="position:absolute;margin-left:-374.55pt;margin-top:17.4pt;width:556.55pt;height:1.3pt;z-index:251663360;mso-width-relative:margin;mso-height-relative:margin" coordsize="70683,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">
                      <v:line id="Прямая соединительная линия 18" o:spid="_x0000_s1027" style="position:absolute;visibility:visible;mso-wrap-style:square" from="0,85" to="859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">
                        <v:stroke joinstyle="miter"/>
                      </v:line>
                      <v:line id="Прямая соединительная линия 20" o:spid="_x0000_s1028" style="position:absolute;visibility:visible;mso-wrap-style:square" from="12989,0" to="215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">
                        <v:stroke joinstyle="miter"/>
                      </v:line>
                      <v:line id="Прямая соединительная линия 22" o:spid="_x0000_s1029" style="position:absolute;visibility:visible;mso-wrap-style:square" from="25509,170" to="34107,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">
                        <v:stroke joinstyle="miter"/>
                      </v:line>
                      <v:line id="Прямая соединительная линия 24" o:spid="_x0000_s1030" style="position:absolute;visibility:visible;mso-wrap-style:square" from="37772,170" to="46370,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">
                        <v:stroke joinstyle="miter"/>
                      </v:line>
                      <v:line id="Прямая соединительная линия 26" o:spid="_x0000_s1031" style="position:absolute;visibility:visible;mso-wrap-style:square" from="50035,170" to="58633,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">
                        <v:stroke joinstyle="miter"/>
                      </v:line>
                      <v:line id="Прямая соединительная линия 28" o:spid="_x0000_s1032" style="position:absolute;visibility:visible;mso-wrap-style:square" from="62085,170" to="70683,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">
                        <v:stroke joinstyle="miter"/>
                      </v:line>
                    </v:group>
                  </w:pict>
                </mc:Fallback>
              </mc:AlternateContent>
            </w:r>
            <w:r w:rsidR="00141C67" w:rsidRPr="009A2037">
              <w:rPr>
                <w:rFonts w:ascii="Arial" w:eastAsia="Arial" w:hAnsi="Arial" w:cs="Arial"/>
                <w:color w:val="000000" w:themeColor="text1"/>
                <w:sz w:val="20"/>
                <w:szCs w:val="20"/>
                <w:lang w:eastAsia="uk-UA" w:bidi="uk-UA"/>
              </w:rPr>
              <w:t>С</w:t>
            </w:r>
          </w:p>
          <w:p w14:paraId="14302B76" w14:textId="77777777" w:rsidR="00141C67" w:rsidRPr="009A2037" w:rsidRDefault="00141C67" w:rsidP="00835C87">
            <w:pPr>
              <w:widowControl w:val="0"/>
              <w:ind w:left="113"/>
              <w:jc w:val="both"/>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Будь-яка</w:t>
            </w:r>
          </w:p>
        </w:tc>
        <w:tc>
          <w:tcPr>
            <w:tcW w:w="1920" w:type="dxa"/>
            <w:tcBorders>
              <w:top w:val="single" w:sz="4" w:space="0" w:color="auto"/>
              <w:left w:val="single" w:sz="4" w:space="0" w:color="auto"/>
              <w:right w:val="single" w:sz="4" w:space="0" w:color="auto"/>
            </w:tcBorders>
            <w:vAlign w:val="center"/>
          </w:tcPr>
          <w:p w14:paraId="75076355" w14:textId="77777777" w:rsidR="00B87B29" w:rsidRPr="00835C87" w:rsidRDefault="00141C67" w:rsidP="000F40C5">
            <w:pPr>
              <w:widowControl w:val="0"/>
              <w:ind w:left="113"/>
              <w:rPr>
                <w:rFonts w:ascii="Arial" w:eastAsia="Arial" w:hAnsi="Arial" w:cs="Arial"/>
                <w:color w:val="000000" w:themeColor="text1"/>
                <w:sz w:val="20"/>
                <w:szCs w:val="20"/>
                <w:lang w:eastAsia="uk-UA" w:bidi="uk-UA"/>
              </w:rPr>
            </w:pPr>
            <w:r w:rsidRPr="00B87B29">
              <w:rPr>
                <w:rFonts w:ascii="Arial" w:eastAsia="Arial" w:hAnsi="Arial" w:cs="Arial"/>
                <w:color w:val="000000" w:themeColor="text1"/>
                <w:sz w:val="20"/>
                <w:szCs w:val="20"/>
                <w:lang w:eastAsia="uk-UA" w:bidi="uk-UA"/>
              </w:rPr>
              <w:t>С</w:t>
            </w:r>
            <w:r w:rsidRPr="00835C87">
              <w:rPr>
                <w:rFonts w:ascii="Arial" w:eastAsia="Arial" w:hAnsi="Arial" w:cs="Arial"/>
                <w:color w:val="000000" w:themeColor="text1"/>
                <w:sz w:val="20"/>
                <w:szCs w:val="20"/>
                <w:lang w:eastAsia="uk-UA" w:bidi="uk-UA"/>
              </w:rPr>
              <w:t xml:space="preserve">, ПдС  </w:t>
            </w:r>
          </w:p>
          <w:p w14:paraId="17000EE8" w14:textId="600E4D9E" w:rsidR="00141C67" w:rsidRPr="00B87B29" w:rsidRDefault="00141C67" w:rsidP="00B87B29">
            <w:pPr>
              <w:widowControl w:val="0"/>
              <w:ind w:left="113"/>
              <w:rPr>
                <w:rFonts w:ascii="Arial" w:eastAsia="Arial" w:hAnsi="Arial" w:cs="Arial"/>
                <w:color w:val="000000" w:themeColor="text1"/>
                <w:sz w:val="20"/>
                <w:szCs w:val="20"/>
                <w:lang w:eastAsia="uk-UA" w:bidi="uk-UA"/>
              </w:rPr>
            </w:pPr>
            <w:r w:rsidRPr="00835C87">
              <w:rPr>
                <w:rFonts w:ascii="Arial" w:eastAsia="Arial" w:hAnsi="Arial" w:cs="Arial"/>
                <w:color w:val="000000" w:themeColor="text1"/>
                <w:sz w:val="20"/>
                <w:szCs w:val="20"/>
                <w:lang w:eastAsia="uk-UA" w:bidi="uk-UA"/>
              </w:rPr>
              <w:t>Будь-яка</w:t>
            </w:r>
          </w:p>
        </w:tc>
      </w:tr>
      <w:tr w:rsidR="00082FFC" w:rsidRPr="009A2037" w14:paraId="14FD0D00" w14:textId="77777777" w:rsidTr="00835C87">
        <w:trPr>
          <w:trHeight w:val="1146"/>
          <w:jc w:val="center"/>
        </w:trPr>
        <w:tc>
          <w:tcPr>
            <w:tcW w:w="2678" w:type="dxa"/>
            <w:tcBorders>
              <w:top w:val="single" w:sz="4" w:space="0" w:color="auto"/>
              <w:left w:val="single" w:sz="4" w:space="0" w:color="auto"/>
            </w:tcBorders>
            <w:vAlign w:val="bottom"/>
          </w:tcPr>
          <w:p w14:paraId="1644712E" w14:textId="1F330554" w:rsidR="00141C67" w:rsidRPr="009A2037" w:rsidRDefault="00141C67" w:rsidP="00DE01C7">
            <w:pPr>
              <w:widowControl w:val="0"/>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Зали (музичних,  фізкультурних занять, ЛФК), палати, ігротека, кімната ручної праці</w:t>
            </w:r>
          </w:p>
        </w:tc>
        <w:tc>
          <w:tcPr>
            <w:tcW w:w="1910" w:type="dxa"/>
            <w:tcBorders>
              <w:top w:val="single" w:sz="4" w:space="0" w:color="auto"/>
              <w:left w:val="single" w:sz="4" w:space="0" w:color="auto"/>
            </w:tcBorders>
            <w:vAlign w:val="center"/>
          </w:tcPr>
          <w:p w14:paraId="5AB6B72B" w14:textId="72DE149C" w:rsidR="00141C67" w:rsidRPr="009A2037" w:rsidRDefault="00141C67" w:rsidP="00DE01C7">
            <w:pPr>
              <w:widowControl w:val="0"/>
              <w:spacing w:after="240"/>
              <w:ind w:left="113"/>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 xml:space="preserve">С, ПдС, Пд  </w:t>
            </w:r>
            <w:r w:rsidR="00BE1247">
              <w:rPr>
                <w:rFonts w:ascii="Arial" w:eastAsia="Arial" w:hAnsi="Arial" w:cs="Arial"/>
                <w:color w:val="000000" w:themeColor="text1"/>
                <w:sz w:val="20"/>
                <w:szCs w:val="20"/>
                <w:lang w:eastAsia="uk-UA" w:bidi="uk-UA"/>
              </w:rPr>
              <w:br/>
            </w:r>
            <w:r w:rsidRPr="009A2037">
              <w:rPr>
                <w:rFonts w:ascii="Arial" w:eastAsia="Arial" w:hAnsi="Arial" w:cs="Arial"/>
                <w:color w:val="000000" w:themeColor="text1"/>
                <w:sz w:val="20"/>
                <w:szCs w:val="20"/>
                <w:lang w:eastAsia="uk-UA" w:bidi="uk-UA"/>
              </w:rPr>
              <w:t>Будь-яка</w:t>
            </w:r>
          </w:p>
        </w:tc>
        <w:tc>
          <w:tcPr>
            <w:tcW w:w="2045" w:type="dxa"/>
            <w:tcBorders>
              <w:top w:val="single" w:sz="4" w:space="0" w:color="auto"/>
              <w:left w:val="single" w:sz="4" w:space="0" w:color="auto"/>
            </w:tcBorders>
            <w:vAlign w:val="center"/>
          </w:tcPr>
          <w:p w14:paraId="2E9DD513" w14:textId="77777777" w:rsidR="00141C67" w:rsidRPr="009A2037" w:rsidRDefault="00141C67" w:rsidP="00DE01C7">
            <w:pPr>
              <w:widowControl w:val="0"/>
              <w:ind w:left="113"/>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Пд</w:t>
            </w:r>
          </w:p>
          <w:p w14:paraId="7803F551" w14:textId="77777777" w:rsidR="00141C67" w:rsidRPr="009A2037" w:rsidRDefault="00141C67" w:rsidP="00DE01C7">
            <w:pPr>
              <w:widowControl w:val="0"/>
              <w:ind w:left="113"/>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Будь-яка</w:t>
            </w:r>
          </w:p>
        </w:tc>
        <w:tc>
          <w:tcPr>
            <w:tcW w:w="2009" w:type="dxa"/>
            <w:tcBorders>
              <w:top w:val="single" w:sz="4" w:space="0" w:color="auto"/>
              <w:left w:val="single" w:sz="4" w:space="0" w:color="auto"/>
            </w:tcBorders>
            <w:vAlign w:val="center"/>
          </w:tcPr>
          <w:p w14:paraId="4AE72634" w14:textId="77777777" w:rsidR="00141C67" w:rsidRPr="009A2037" w:rsidRDefault="00141C67" w:rsidP="00DE01C7">
            <w:pPr>
              <w:widowControl w:val="0"/>
              <w:ind w:left="113"/>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С, ПдС, Пд, ПдЗ</w:t>
            </w:r>
          </w:p>
          <w:p w14:paraId="20B16372" w14:textId="77777777" w:rsidR="00141C67" w:rsidRPr="009A2037" w:rsidRDefault="00141C67" w:rsidP="00DE01C7">
            <w:pPr>
              <w:widowControl w:val="0"/>
              <w:ind w:left="113"/>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Будь-яка</w:t>
            </w:r>
          </w:p>
        </w:tc>
        <w:tc>
          <w:tcPr>
            <w:tcW w:w="1811" w:type="dxa"/>
            <w:tcBorders>
              <w:top w:val="single" w:sz="4" w:space="0" w:color="auto"/>
              <w:left w:val="single" w:sz="4" w:space="0" w:color="auto"/>
            </w:tcBorders>
            <w:vAlign w:val="center"/>
          </w:tcPr>
          <w:p w14:paraId="5040DBFD" w14:textId="77777777" w:rsidR="00141C67" w:rsidRPr="009A2037" w:rsidRDefault="00141C67" w:rsidP="00DE01C7">
            <w:pPr>
              <w:widowControl w:val="0"/>
              <w:ind w:left="113"/>
              <w:rPr>
                <w:rFonts w:ascii="Arial" w:eastAsia="Arial" w:hAnsi="Arial" w:cs="Arial"/>
                <w:color w:val="000000" w:themeColor="text1"/>
                <w:sz w:val="20"/>
                <w:szCs w:val="20"/>
                <w:lang w:eastAsia="uk-UA" w:bidi="uk-UA"/>
              </w:rPr>
            </w:pPr>
            <w:r w:rsidRPr="009A2037">
              <w:rPr>
                <w:rFonts w:ascii="Arial" w:eastAsia="Arial" w:hAnsi="Arial" w:cs="Arial"/>
                <w:noProof/>
                <w:color w:val="000000" w:themeColor="text1"/>
                <w:sz w:val="20"/>
                <w:szCs w:val="20"/>
                <w:lang w:eastAsia="uk-UA"/>
              </w:rPr>
              <mc:AlternateContent>
                <mc:Choice Requires="wpg">
                  <w:drawing>
                    <wp:anchor distT="0" distB="0" distL="114300" distR="114300" simplePos="0" relativeHeight="251664384" behindDoc="0" locked="0" layoutInCell="1" allowOverlap="1" wp14:anchorId="656B7A9A" wp14:editId="3933E29B">
                      <wp:simplePos x="0" y="0"/>
                      <wp:positionH relativeFrom="column">
                        <wp:posOffset>-3604260</wp:posOffset>
                      </wp:positionH>
                      <wp:positionV relativeFrom="paragraph">
                        <wp:posOffset>155575</wp:posOffset>
                      </wp:positionV>
                      <wp:extent cx="7068185" cy="16510"/>
                      <wp:effectExtent l="12700" t="6350" r="5715" b="5715"/>
                      <wp:wrapNone/>
                      <wp:docPr id="24" name="Групувати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68185" cy="16510"/>
                                <a:chOff x="0" y="0"/>
                                <a:chExt cx="70683" cy="170"/>
                              </a:xfrm>
                            </wpg:grpSpPr>
                            <wps:wsp>
                              <wps:cNvPr id="25" name="Прямая соединительная линия 32"/>
                              <wps:cNvCnPr>
                                <a:cxnSpLocks noChangeShapeType="1"/>
                              </wps:cNvCnPr>
                              <wps:spPr bwMode="auto">
                                <a:xfrm>
                                  <a:off x="0" y="85"/>
                                  <a:ext cx="8597"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26" name="Прямая соединительная линия 34"/>
                              <wps:cNvCnPr>
                                <a:cxnSpLocks noChangeShapeType="1"/>
                              </wps:cNvCnPr>
                              <wps:spPr bwMode="auto">
                                <a:xfrm>
                                  <a:off x="12989" y="0"/>
                                  <a:ext cx="8598"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27" name="Прямая соединительная линия 36"/>
                              <wps:cNvCnPr>
                                <a:cxnSpLocks noChangeShapeType="1"/>
                              </wps:cNvCnPr>
                              <wps:spPr bwMode="auto">
                                <a:xfrm>
                                  <a:off x="25509" y="170"/>
                                  <a:ext cx="8598"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28" name="Прямая соединительная линия 38"/>
                              <wps:cNvCnPr>
                                <a:cxnSpLocks noChangeShapeType="1"/>
                              </wps:cNvCnPr>
                              <wps:spPr bwMode="auto">
                                <a:xfrm>
                                  <a:off x="37772" y="170"/>
                                  <a:ext cx="8598"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29" name="Прямая соединительная линия 40"/>
                              <wps:cNvCnPr>
                                <a:cxnSpLocks noChangeShapeType="1"/>
                              </wps:cNvCnPr>
                              <wps:spPr bwMode="auto">
                                <a:xfrm>
                                  <a:off x="50035" y="170"/>
                                  <a:ext cx="8598"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30" name="Прямая соединительная линия 42"/>
                              <wps:cNvCnPr>
                                <a:cxnSpLocks noChangeShapeType="1"/>
                              </wps:cNvCnPr>
                              <wps:spPr bwMode="auto">
                                <a:xfrm>
                                  <a:off x="62085" y="170"/>
                                  <a:ext cx="8598"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AA8F6A1" id="Групувати 24" o:spid="_x0000_s1026" style="position:absolute;margin-left:-283.8pt;margin-top:12.25pt;width:556.55pt;height:1.3pt;z-index:251664384;mso-width-relative:margin;mso-height-relative:margin" coordsize="70683,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">
                      <v:line id="Прямая соединительная линия 32" o:spid="_x0000_s1027" style="position:absolute;visibility:visible;mso-wrap-style:square" from="0,85" to="859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">
                        <v:stroke joinstyle="miter"/>
                      </v:line>
                      <v:line id="Прямая соединительная линия 34" o:spid="_x0000_s1028" style="position:absolute;visibility:visible;mso-wrap-style:square" from="12989,0" to="215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">
                        <v:stroke joinstyle="miter"/>
                      </v:line>
                      <v:line id="Прямая соединительная линия 36" o:spid="_x0000_s1029" style="position:absolute;visibility:visible;mso-wrap-style:square" from="25509,170" to="34107,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">
                        <v:stroke joinstyle="miter"/>
                      </v:line>
                      <v:line id="Прямая соединительная линия 38" o:spid="_x0000_s1030" style="position:absolute;visibility:visible;mso-wrap-style:square" from="37772,170" to="46370,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">
                        <v:stroke joinstyle="miter"/>
                      </v:line>
                      <v:line id="Прямая соединительная линия 40" o:spid="_x0000_s1031" style="position:absolute;visibility:visible;mso-wrap-style:square" from="50035,170" to="58633,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">
                        <v:stroke joinstyle="miter"/>
                      </v:line>
                      <v:line id="Прямая соединительная линия 42" o:spid="_x0000_s1032" style="position:absolute;visibility:visible;mso-wrap-style:square" from="62085,170" to="70683,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">
                        <v:stroke joinstyle="miter"/>
                      </v:line>
                    </v:group>
                  </w:pict>
                </mc:Fallback>
              </mc:AlternateContent>
            </w:r>
            <w:r w:rsidRPr="009A2037">
              <w:rPr>
                <w:rFonts w:ascii="Arial" w:eastAsia="Arial" w:hAnsi="Arial" w:cs="Arial"/>
                <w:color w:val="000000" w:themeColor="text1"/>
                <w:sz w:val="20"/>
                <w:szCs w:val="20"/>
                <w:lang w:eastAsia="uk-UA" w:bidi="uk-UA"/>
              </w:rPr>
              <w:t>С, ПдС, Пд</w:t>
            </w:r>
          </w:p>
          <w:p w14:paraId="63444F00" w14:textId="77777777" w:rsidR="00141C67" w:rsidRPr="009A2037" w:rsidRDefault="00141C67" w:rsidP="00DE01C7">
            <w:pPr>
              <w:widowControl w:val="0"/>
              <w:ind w:left="113"/>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Будь-яка</w:t>
            </w:r>
          </w:p>
        </w:tc>
        <w:tc>
          <w:tcPr>
            <w:tcW w:w="1915" w:type="dxa"/>
            <w:tcBorders>
              <w:top w:val="single" w:sz="4" w:space="0" w:color="auto"/>
              <w:left w:val="single" w:sz="4" w:space="0" w:color="auto"/>
            </w:tcBorders>
            <w:vAlign w:val="center"/>
          </w:tcPr>
          <w:p w14:paraId="4E97A7E3" w14:textId="77777777" w:rsidR="00141C67" w:rsidRPr="009A2037" w:rsidRDefault="00141C67" w:rsidP="00DE01C7">
            <w:pPr>
              <w:widowControl w:val="0"/>
              <w:ind w:left="113"/>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Пд</w:t>
            </w:r>
          </w:p>
          <w:p w14:paraId="2B109718" w14:textId="77777777" w:rsidR="00141C67" w:rsidRPr="009A2037" w:rsidRDefault="00141C67" w:rsidP="00DE01C7">
            <w:pPr>
              <w:widowControl w:val="0"/>
              <w:ind w:left="113"/>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Будь-яка</w:t>
            </w:r>
          </w:p>
        </w:tc>
        <w:tc>
          <w:tcPr>
            <w:tcW w:w="1920" w:type="dxa"/>
            <w:tcBorders>
              <w:top w:val="single" w:sz="4" w:space="0" w:color="auto"/>
              <w:left w:val="single" w:sz="4" w:space="0" w:color="auto"/>
              <w:right w:val="single" w:sz="4" w:space="0" w:color="auto"/>
            </w:tcBorders>
            <w:vAlign w:val="center"/>
          </w:tcPr>
          <w:p w14:paraId="4A081B34" w14:textId="77777777" w:rsidR="00B87B29" w:rsidRPr="00835C87" w:rsidRDefault="00141C67" w:rsidP="000F40C5">
            <w:pPr>
              <w:widowControl w:val="0"/>
              <w:ind w:left="113"/>
              <w:rPr>
                <w:rFonts w:ascii="Arial" w:eastAsia="Arial" w:hAnsi="Arial" w:cs="Arial"/>
                <w:color w:val="000000" w:themeColor="text1"/>
                <w:sz w:val="20"/>
                <w:szCs w:val="20"/>
                <w:lang w:eastAsia="uk-UA" w:bidi="uk-UA"/>
              </w:rPr>
            </w:pPr>
            <w:r w:rsidRPr="00B87B29">
              <w:rPr>
                <w:rFonts w:ascii="Arial" w:eastAsia="Arial" w:hAnsi="Arial" w:cs="Arial"/>
                <w:color w:val="000000" w:themeColor="text1"/>
                <w:sz w:val="20"/>
                <w:szCs w:val="20"/>
                <w:lang w:eastAsia="uk-UA" w:bidi="uk-UA"/>
              </w:rPr>
              <w:t xml:space="preserve">С, ПдС, Пд </w:t>
            </w:r>
          </w:p>
          <w:p w14:paraId="36812F36" w14:textId="46446CA0" w:rsidR="00141C67" w:rsidRPr="00B87B29" w:rsidRDefault="00141C67" w:rsidP="00DE01C7">
            <w:pPr>
              <w:widowControl w:val="0"/>
              <w:ind w:left="113"/>
              <w:rPr>
                <w:rFonts w:ascii="Arial" w:eastAsia="Arial" w:hAnsi="Arial" w:cs="Arial"/>
                <w:color w:val="000000" w:themeColor="text1"/>
                <w:sz w:val="20"/>
                <w:szCs w:val="20"/>
                <w:lang w:eastAsia="uk-UA" w:bidi="uk-UA"/>
              </w:rPr>
            </w:pPr>
            <w:r w:rsidRPr="00B87B29">
              <w:rPr>
                <w:rFonts w:ascii="Arial" w:eastAsia="Arial" w:hAnsi="Arial" w:cs="Arial"/>
                <w:color w:val="000000" w:themeColor="text1"/>
                <w:sz w:val="20"/>
                <w:szCs w:val="20"/>
                <w:lang w:eastAsia="uk-UA" w:bidi="uk-UA"/>
              </w:rPr>
              <w:t xml:space="preserve"> Будь-яка</w:t>
            </w:r>
          </w:p>
        </w:tc>
      </w:tr>
      <w:tr w:rsidR="00082FFC" w:rsidRPr="009A2037" w14:paraId="128EF48D" w14:textId="77777777" w:rsidTr="00835C87">
        <w:trPr>
          <w:trHeight w:val="633"/>
          <w:jc w:val="center"/>
        </w:trPr>
        <w:tc>
          <w:tcPr>
            <w:tcW w:w="2678" w:type="dxa"/>
            <w:tcBorders>
              <w:top w:val="single" w:sz="4" w:space="0" w:color="auto"/>
              <w:left w:val="single" w:sz="4" w:space="0" w:color="auto"/>
            </w:tcBorders>
            <w:vAlign w:val="center"/>
          </w:tcPr>
          <w:p w14:paraId="4AE87F6F" w14:textId="77777777" w:rsidR="00141C67" w:rsidRPr="009A2037" w:rsidRDefault="00141C67" w:rsidP="00DE01C7">
            <w:pPr>
              <w:widowControl w:val="0"/>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Кухня, заготівельний цех</w:t>
            </w:r>
          </w:p>
        </w:tc>
        <w:tc>
          <w:tcPr>
            <w:tcW w:w="1910" w:type="dxa"/>
            <w:tcBorders>
              <w:top w:val="single" w:sz="4" w:space="0" w:color="auto"/>
              <w:left w:val="single" w:sz="4" w:space="0" w:color="auto"/>
            </w:tcBorders>
            <w:vAlign w:val="center"/>
          </w:tcPr>
          <w:p w14:paraId="546D9546" w14:textId="77777777" w:rsidR="00141C67" w:rsidRPr="009A2037" w:rsidRDefault="00141C67" w:rsidP="00DE01C7">
            <w:pPr>
              <w:widowControl w:val="0"/>
              <w:ind w:left="113"/>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Пн</w:t>
            </w:r>
          </w:p>
          <w:p w14:paraId="0B047101" w14:textId="77777777" w:rsidR="00141C67" w:rsidRPr="009A2037" w:rsidRDefault="00141C67" w:rsidP="00DE01C7">
            <w:pPr>
              <w:widowControl w:val="0"/>
              <w:ind w:left="113"/>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Будь-яка</w:t>
            </w:r>
          </w:p>
        </w:tc>
        <w:tc>
          <w:tcPr>
            <w:tcW w:w="2045" w:type="dxa"/>
            <w:tcBorders>
              <w:top w:val="single" w:sz="4" w:space="0" w:color="auto"/>
              <w:left w:val="single" w:sz="4" w:space="0" w:color="auto"/>
            </w:tcBorders>
            <w:vAlign w:val="center"/>
          </w:tcPr>
          <w:p w14:paraId="446FED48" w14:textId="77777777" w:rsidR="00141C67" w:rsidRPr="009A2037" w:rsidRDefault="00141C67" w:rsidP="00DE01C7">
            <w:pPr>
              <w:widowControl w:val="0"/>
              <w:ind w:left="113"/>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Пн</w:t>
            </w:r>
          </w:p>
          <w:p w14:paraId="14EECCA9" w14:textId="77777777" w:rsidR="00141C67" w:rsidRPr="009A2037" w:rsidRDefault="00141C67" w:rsidP="00DE01C7">
            <w:pPr>
              <w:widowControl w:val="0"/>
              <w:ind w:left="113"/>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Крім 200°-290°</w:t>
            </w:r>
          </w:p>
        </w:tc>
        <w:tc>
          <w:tcPr>
            <w:tcW w:w="2009" w:type="dxa"/>
            <w:tcBorders>
              <w:top w:val="single" w:sz="4" w:space="0" w:color="auto"/>
              <w:left w:val="single" w:sz="4" w:space="0" w:color="auto"/>
            </w:tcBorders>
            <w:vAlign w:val="center"/>
          </w:tcPr>
          <w:p w14:paraId="282E1948" w14:textId="77777777" w:rsidR="00141C67" w:rsidRPr="009A2037" w:rsidRDefault="00141C67" w:rsidP="00DE01C7">
            <w:pPr>
              <w:widowControl w:val="0"/>
              <w:ind w:left="113"/>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Пн</w:t>
            </w:r>
          </w:p>
          <w:p w14:paraId="0B8CA73E" w14:textId="77777777" w:rsidR="00141C67" w:rsidRPr="009A2037" w:rsidRDefault="00141C67" w:rsidP="00DE01C7">
            <w:pPr>
              <w:widowControl w:val="0"/>
              <w:ind w:left="113"/>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Будь-яка</w:t>
            </w:r>
          </w:p>
        </w:tc>
        <w:tc>
          <w:tcPr>
            <w:tcW w:w="1811" w:type="dxa"/>
            <w:tcBorders>
              <w:top w:val="single" w:sz="4" w:space="0" w:color="auto"/>
              <w:left w:val="single" w:sz="4" w:space="0" w:color="auto"/>
            </w:tcBorders>
            <w:vAlign w:val="center"/>
          </w:tcPr>
          <w:p w14:paraId="2DF89EF6" w14:textId="77777777" w:rsidR="00141C67" w:rsidRPr="009A2037" w:rsidRDefault="00141C67" w:rsidP="00DE01C7">
            <w:pPr>
              <w:widowControl w:val="0"/>
              <w:ind w:left="113"/>
              <w:rPr>
                <w:rFonts w:ascii="Arial" w:eastAsia="Arial" w:hAnsi="Arial" w:cs="Arial"/>
                <w:color w:val="000000" w:themeColor="text1"/>
                <w:sz w:val="20"/>
                <w:szCs w:val="20"/>
                <w:lang w:eastAsia="uk-UA" w:bidi="uk-UA"/>
              </w:rPr>
            </w:pPr>
            <w:r w:rsidRPr="009A2037">
              <w:rPr>
                <w:rFonts w:ascii="Arial" w:eastAsia="Arial" w:hAnsi="Arial" w:cs="Arial"/>
                <w:noProof/>
                <w:color w:val="000000" w:themeColor="text1"/>
                <w:sz w:val="20"/>
                <w:szCs w:val="20"/>
                <w:lang w:eastAsia="uk-UA"/>
              </w:rPr>
              <mc:AlternateContent>
                <mc:Choice Requires="wpg">
                  <w:drawing>
                    <wp:anchor distT="0" distB="0" distL="114300" distR="114300" simplePos="0" relativeHeight="251665408" behindDoc="0" locked="0" layoutInCell="1" allowOverlap="1" wp14:anchorId="4E47E344" wp14:editId="36E68ECE">
                      <wp:simplePos x="0" y="0"/>
                      <wp:positionH relativeFrom="column">
                        <wp:posOffset>-3602355</wp:posOffset>
                      </wp:positionH>
                      <wp:positionV relativeFrom="paragraph">
                        <wp:posOffset>157480</wp:posOffset>
                      </wp:positionV>
                      <wp:extent cx="7068185" cy="16510"/>
                      <wp:effectExtent l="5080" t="8890" r="13335" b="12700"/>
                      <wp:wrapNone/>
                      <wp:docPr id="17" name="Групувати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68185" cy="16510"/>
                                <a:chOff x="0" y="0"/>
                                <a:chExt cx="70683" cy="170"/>
                              </a:xfrm>
                            </wpg:grpSpPr>
                            <wps:wsp>
                              <wps:cNvPr id="18" name="Прямая соединительная линия 46"/>
                              <wps:cNvCnPr>
                                <a:cxnSpLocks noChangeShapeType="1"/>
                              </wps:cNvCnPr>
                              <wps:spPr bwMode="auto">
                                <a:xfrm>
                                  <a:off x="0" y="85"/>
                                  <a:ext cx="8597"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9" name="Прямая соединительная линия 48"/>
                              <wps:cNvCnPr>
                                <a:cxnSpLocks noChangeShapeType="1"/>
                              </wps:cNvCnPr>
                              <wps:spPr bwMode="auto">
                                <a:xfrm>
                                  <a:off x="12989" y="0"/>
                                  <a:ext cx="8598"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20" name="Прямая соединительная линия 50"/>
                              <wps:cNvCnPr>
                                <a:cxnSpLocks noChangeShapeType="1"/>
                              </wps:cNvCnPr>
                              <wps:spPr bwMode="auto">
                                <a:xfrm>
                                  <a:off x="25509" y="170"/>
                                  <a:ext cx="8598"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21" name="Прямая соединительная линия 52"/>
                              <wps:cNvCnPr>
                                <a:cxnSpLocks noChangeShapeType="1"/>
                              </wps:cNvCnPr>
                              <wps:spPr bwMode="auto">
                                <a:xfrm>
                                  <a:off x="37772" y="170"/>
                                  <a:ext cx="8598"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22" name="Прямая соединительная линия 54"/>
                              <wps:cNvCnPr>
                                <a:cxnSpLocks noChangeShapeType="1"/>
                              </wps:cNvCnPr>
                              <wps:spPr bwMode="auto">
                                <a:xfrm>
                                  <a:off x="50035" y="170"/>
                                  <a:ext cx="8598"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23" name="Прямая соединительная линия 56"/>
                              <wps:cNvCnPr>
                                <a:cxnSpLocks noChangeShapeType="1"/>
                              </wps:cNvCnPr>
                              <wps:spPr bwMode="auto">
                                <a:xfrm>
                                  <a:off x="62085" y="170"/>
                                  <a:ext cx="8598"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8BBEDAC" id="Групувати 17" o:spid="_x0000_s1026" style="position:absolute;margin-left:-283.65pt;margin-top:12.4pt;width:556.55pt;height:1.3pt;z-index:251665408;mso-width-relative:margin;mso-height-relative:margin" coordsize="70683,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">
                      <v:line id="Прямая соединительная линия 46" o:spid="_x0000_s1027" style="position:absolute;visibility:visible;mso-wrap-style:square" from="0,85" to="859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">
                        <v:stroke joinstyle="miter"/>
                      </v:line>
                      <v:line id="Прямая соединительная линия 48" o:spid="_x0000_s1028" style="position:absolute;visibility:visible;mso-wrap-style:square" from="12989,0" to="215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">
                        <v:stroke joinstyle="miter"/>
                      </v:line>
                      <v:line id="Прямая соединительная линия 50" o:spid="_x0000_s1029" style="position:absolute;visibility:visible;mso-wrap-style:square" from="25509,170" to="34107,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">
                        <v:stroke joinstyle="miter"/>
                      </v:line>
                      <v:line id="Прямая соединительная линия 52" o:spid="_x0000_s1030" style="position:absolute;visibility:visible;mso-wrap-style:square" from="37772,170" to="46370,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">
                        <v:stroke joinstyle="miter"/>
                      </v:line>
                      <v:line id="Прямая соединительная линия 54" o:spid="_x0000_s1031" style="position:absolute;visibility:visible;mso-wrap-style:square" from="50035,170" to="58633,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">
                        <v:stroke joinstyle="miter"/>
                      </v:line>
                      <v:line id="Прямая соединительная линия 56" o:spid="_x0000_s1032" style="position:absolute;visibility:visible;mso-wrap-style:square" from="62085,170" to="70683,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">
                        <v:stroke joinstyle="miter"/>
                      </v:line>
                    </v:group>
                  </w:pict>
                </mc:Fallback>
              </mc:AlternateContent>
            </w:r>
            <w:r w:rsidRPr="009A2037">
              <w:rPr>
                <w:rFonts w:ascii="Arial" w:eastAsia="Arial" w:hAnsi="Arial" w:cs="Arial"/>
                <w:color w:val="000000" w:themeColor="text1"/>
                <w:sz w:val="20"/>
                <w:szCs w:val="20"/>
                <w:lang w:eastAsia="uk-UA" w:bidi="uk-UA"/>
              </w:rPr>
              <w:t>Пн</w:t>
            </w:r>
          </w:p>
          <w:p w14:paraId="35F70801" w14:textId="77777777" w:rsidR="00141C67" w:rsidRPr="009A2037" w:rsidRDefault="00141C67" w:rsidP="00DE01C7">
            <w:pPr>
              <w:widowControl w:val="0"/>
              <w:ind w:left="113"/>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Будь-яка</w:t>
            </w:r>
          </w:p>
        </w:tc>
        <w:tc>
          <w:tcPr>
            <w:tcW w:w="1915" w:type="dxa"/>
            <w:tcBorders>
              <w:top w:val="single" w:sz="4" w:space="0" w:color="auto"/>
              <w:left w:val="single" w:sz="4" w:space="0" w:color="auto"/>
            </w:tcBorders>
            <w:vAlign w:val="center"/>
          </w:tcPr>
          <w:p w14:paraId="60FAD086" w14:textId="77777777" w:rsidR="00141C67" w:rsidRPr="009A2037" w:rsidRDefault="00141C67" w:rsidP="00DE01C7">
            <w:pPr>
              <w:widowControl w:val="0"/>
              <w:ind w:left="113"/>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Пн</w:t>
            </w:r>
          </w:p>
          <w:p w14:paraId="111E8D6F" w14:textId="77777777" w:rsidR="00141C67" w:rsidRPr="009A2037" w:rsidRDefault="00141C67" w:rsidP="00DE01C7">
            <w:pPr>
              <w:widowControl w:val="0"/>
              <w:ind w:left="113"/>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Крім 200°-290°</w:t>
            </w:r>
          </w:p>
        </w:tc>
        <w:tc>
          <w:tcPr>
            <w:tcW w:w="1920" w:type="dxa"/>
            <w:tcBorders>
              <w:top w:val="single" w:sz="4" w:space="0" w:color="auto"/>
              <w:left w:val="single" w:sz="4" w:space="0" w:color="auto"/>
              <w:right w:val="single" w:sz="4" w:space="0" w:color="auto"/>
            </w:tcBorders>
            <w:vAlign w:val="center"/>
          </w:tcPr>
          <w:p w14:paraId="5C248C40" w14:textId="77777777" w:rsidR="00141C67" w:rsidRPr="009A2037" w:rsidRDefault="00141C67" w:rsidP="00DE01C7">
            <w:pPr>
              <w:widowControl w:val="0"/>
              <w:ind w:left="113"/>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Пн</w:t>
            </w:r>
          </w:p>
          <w:p w14:paraId="0125648C" w14:textId="77777777" w:rsidR="00141C67" w:rsidRPr="009A2037" w:rsidRDefault="00141C67" w:rsidP="00DE01C7">
            <w:pPr>
              <w:widowControl w:val="0"/>
              <w:ind w:left="113"/>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Будь-яка</w:t>
            </w:r>
          </w:p>
        </w:tc>
      </w:tr>
      <w:tr w:rsidR="00082FFC" w:rsidRPr="009A2037" w14:paraId="4805D975" w14:textId="77777777" w:rsidTr="00835C87">
        <w:trPr>
          <w:trHeight w:hRule="exact" w:val="638"/>
          <w:jc w:val="center"/>
        </w:trPr>
        <w:tc>
          <w:tcPr>
            <w:tcW w:w="2678" w:type="dxa"/>
            <w:tcBorders>
              <w:top w:val="single" w:sz="4" w:space="0" w:color="auto"/>
              <w:left w:val="single" w:sz="4" w:space="0" w:color="auto"/>
            </w:tcBorders>
          </w:tcPr>
          <w:p w14:paraId="114886B7" w14:textId="77777777" w:rsidR="00141C67" w:rsidRPr="009A2037" w:rsidRDefault="00141C67" w:rsidP="00DE01C7">
            <w:pPr>
              <w:widowControl w:val="0"/>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Комп'ютерний клас</w:t>
            </w:r>
          </w:p>
        </w:tc>
        <w:tc>
          <w:tcPr>
            <w:tcW w:w="1910" w:type="dxa"/>
            <w:tcBorders>
              <w:top w:val="single" w:sz="4" w:space="0" w:color="auto"/>
              <w:left w:val="single" w:sz="4" w:space="0" w:color="auto"/>
            </w:tcBorders>
            <w:vAlign w:val="center"/>
          </w:tcPr>
          <w:p w14:paraId="2664D005" w14:textId="4CC991EB" w:rsidR="00141C67" w:rsidRPr="009A2037" w:rsidRDefault="00141C67" w:rsidP="00DE01C7">
            <w:pPr>
              <w:widowControl w:val="0"/>
              <w:ind w:left="113"/>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 xml:space="preserve">ПнС, Пн, ПнЗ  </w:t>
            </w:r>
            <w:r w:rsidR="00BE1247">
              <w:rPr>
                <w:rFonts w:ascii="Arial" w:eastAsia="Arial" w:hAnsi="Arial" w:cs="Arial"/>
                <w:color w:val="000000" w:themeColor="text1"/>
                <w:sz w:val="20"/>
                <w:szCs w:val="20"/>
                <w:lang w:eastAsia="uk-UA" w:bidi="uk-UA"/>
              </w:rPr>
              <w:br/>
            </w:r>
            <w:r w:rsidRPr="009A2037">
              <w:rPr>
                <w:rFonts w:ascii="Arial" w:eastAsia="Arial" w:hAnsi="Arial" w:cs="Arial"/>
                <w:color w:val="000000" w:themeColor="text1"/>
                <w:sz w:val="20"/>
                <w:szCs w:val="20"/>
                <w:lang w:eastAsia="uk-UA" w:bidi="uk-UA"/>
              </w:rPr>
              <w:t>Будь-яка</w:t>
            </w:r>
          </w:p>
        </w:tc>
        <w:tc>
          <w:tcPr>
            <w:tcW w:w="2045" w:type="dxa"/>
            <w:tcBorders>
              <w:top w:val="single" w:sz="4" w:space="0" w:color="auto"/>
              <w:left w:val="single" w:sz="4" w:space="0" w:color="auto"/>
            </w:tcBorders>
            <w:vAlign w:val="center"/>
          </w:tcPr>
          <w:p w14:paraId="048D0E20" w14:textId="6BEFB7EA" w:rsidR="00141C67" w:rsidRPr="009A2037" w:rsidRDefault="00141C67" w:rsidP="00DE01C7">
            <w:pPr>
              <w:widowControl w:val="0"/>
              <w:ind w:left="113"/>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 xml:space="preserve">ПнС, Пн, ПнЗ  </w:t>
            </w:r>
            <w:r w:rsidR="00BE1247">
              <w:rPr>
                <w:rFonts w:ascii="Arial" w:eastAsia="Arial" w:hAnsi="Arial" w:cs="Arial"/>
                <w:color w:val="000000" w:themeColor="text1"/>
                <w:sz w:val="20"/>
                <w:szCs w:val="20"/>
                <w:lang w:eastAsia="uk-UA" w:bidi="uk-UA"/>
              </w:rPr>
              <w:br/>
            </w:r>
            <w:r w:rsidRPr="009A2037">
              <w:rPr>
                <w:rFonts w:ascii="Arial" w:eastAsia="Arial" w:hAnsi="Arial" w:cs="Arial"/>
                <w:color w:val="000000" w:themeColor="text1"/>
                <w:sz w:val="20"/>
                <w:szCs w:val="20"/>
                <w:lang w:eastAsia="uk-UA" w:bidi="uk-UA"/>
              </w:rPr>
              <w:t>Будь-яка</w:t>
            </w:r>
          </w:p>
        </w:tc>
        <w:tc>
          <w:tcPr>
            <w:tcW w:w="2009" w:type="dxa"/>
            <w:tcBorders>
              <w:top w:val="single" w:sz="4" w:space="0" w:color="auto"/>
              <w:left w:val="single" w:sz="4" w:space="0" w:color="auto"/>
            </w:tcBorders>
            <w:vAlign w:val="center"/>
          </w:tcPr>
          <w:p w14:paraId="3263833B" w14:textId="666F7A27" w:rsidR="00141C67" w:rsidRPr="009A2037" w:rsidRDefault="00141C67" w:rsidP="00DE01C7">
            <w:pPr>
              <w:widowControl w:val="0"/>
              <w:ind w:left="113"/>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 xml:space="preserve">ПнС, Пн, ПнЗ  </w:t>
            </w:r>
            <w:r w:rsidR="00BE1247">
              <w:rPr>
                <w:rFonts w:ascii="Arial" w:eastAsia="Arial" w:hAnsi="Arial" w:cs="Arial"/>
                <w:color w:val="000000" w:themeColor="text1"/>
                <w:sz w:val="20"/>
                <w:szCs w:val="20"/>
                <w:lang w:eastAsia="uk-UA" w:bidi="uk-UA"/>
              </w:rPr>
              <w:br/>
            </w:r>
            <w:r w:rsidRPr="009A2037">
              <w:rPr>
                <w:rFonts w:ascii="Arial" w:eastAsia="Arial" w:hAnsi="Arial" w:cs="Arial"/>
                <w:color w:val="000000" w:themeColor="text1"/>
                <w:sz w:val="20"/>
                <w:szCs w:val="20"/>
                <w:lang w:eastAsia="uk-UA" w:bidi="uk-UA"/>
              </w:rPr>
              <w:t>Будь-яка</w:t>
            </w:r>
          </w:p>
        </w:tc>
        <w:tc>
          <w:tcPr>
            <w:tcW w:w="1811" w:type="dxa"/>
            <w:tcBorders>
              <w:top w:val="single" w:sz="4" w:space="0" w:color="auto"/>
              <w:left w:val="single" w:sz="4" w:space="0" w:color="auto"/>
            </w:tcBorders>
            <w:vAlign w:val="center"/>
          </w:tcPr>
          <w:p w14:paraId="2EAE46F6" w14:textId="5DAE049B" w:rsidR="00141C67" w:rsidRPr="009A2037" w:rsidRDefault="00141C67" w:rsidP="00DE01C7">
            <w:pPr>
              <w:widowControl w:val="0"/>
              <w:ind w:left="113"/>
              <w:rPr>
                <w:rFonts w:ascii="Arial" w:eastAsia="Arial" w:hAnsi="Arial" w:cs="Arial"/>
                <w:color w:val="000000" w:themeColor="text1"/>
                <w:sz w:val="20"/>
                <w:szCs w:val="20"/>
                <w:lang w:eastAsia="uk-UA" w:bidi="uk-UA"/>
              </w:rPr>
            </w:pPr>
            <w:r w:rsidRPr="009A2037">
              <w:rPr>
                <w:rFonts w:ascii="Arial" w:eastAsia="Arial" w:hAnsi="Arial" w:cs="Arial"/>
                <w:noProof/>
                <w:color w:val="000000" w:themeColor="text1"/>
                <w:sz w:val="20"/>
                <w:szCs w:val="20"/>
                <w:lang w:eastAsia="uk-UA"/>
              </w:rPr>
              <mc:AlternateContent>
                <mc:Choice Requires="wpg">
                  <w:drawing>
                    <wp:anchor distT="0" distB="0" distL="114300" distR="114300" simplePos="0" relativeHeight="251666432" behindDoc="0" locked="0" layoutInCell="1" allowOverlap="1" wp14:anchorId="46014C47" wp14:editId="3AD818A9">
                      <wp:simplePos x="0" y="0"/>
                      <wp:positionH relativeFrom="column">
                        <wp:posOffset>-3600450</wp:posOffset>
                      </wp:positionH>
                      <wp:positionV relativeFrom="paragraph">
                        <wp:posOffset>167640</wp:posOffset>
                      </wp:positionV>
                      <wp:extent cx="7068185" cy="16510"/>
                      <wp:effectExtent l="6985" t="8255" r="11430" b="13335"/>
                      <wp:wrapNone/>
                      <wp:docPr id="10" name="Групувати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68185" cy="16510"/>
                                <a:chOff x="0" y="0"/>
                                <a:chExt cx="70683" cy="170"/>
                              </a:xfrm>
                            </wpg:grpSpPr>
                            <wps:wsp>
                              <wps:cNvPr id="11" name="Прямая соединительная линия 60"/>
                              <wps:cNvCnPr>
                                <a:cxnSpLocks noChangeShapeType="1"/>
                              </wps:cNvCnPr>
                              <wps:spPr bwMode="auto">
                                <a:xfrm>
                                  <a:off x="0" y="85"/>
                                  <a:ext cx="8597"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2" name="Прямая соединительная линия 62"/>
                              <wps:cNvCnPr>
                                <a:cxnSpLocks noChangeShapeType="1"/>
                              </wps:cNvCnPr>
                              <wps:spPr bwMode="auto">
                                <a:xfrm>
                                  <a:off x="12989" y="0"/>
                                  <a:ext cx="8598"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3" name="Прямая соединительная линия 64"/>
                              <wps:cNvCnPr>
                                <a:cxnSpLocks noChangeShapeType="1"/>
                              </wps:cNvCnPr>
                              <wps:spPr bwMode="auto">
                                <a:xfrm>
                                  <a:off x="25509" y="170"/>
                                  <a:ext cx="8598"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4" name="Прямая соединительная линия 66"/>
                              <wps:cNvCnPr>
                                <a:cxnSpLocks noChangeShapeType="1"/>
                              </wps:cNvCnPr>
                              <wps:spPr bwMode="auto">
                                <a:xfrm>
                                  <a:off x="37772" y="170"/>
                                  <a:ext cx="8598"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5" name="Прямая соединительная линия 68"/>
                              <wps:cNvCnPr>
                                <a:cxnSpLocks noChangeShapeType="1"/>
                              </wps:cNvCnPr>
                              <wps:spPr bwMode="auto">
                                <a:xfrm>
                                  <a:off x="50035" y="170"/>
                                  <a:ext cx="8598"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6" name="Прямая соединительная линия 69"/>
                              <wps:cNvCnPr>
                                <a:cxnSpLocks noChangeShapeType="1"/>
                              </wps:cNvCnPr>
                              <wps:spPr bwMode="auto">
                                <a:xfrm>
                                  <a:off x="62085" y="170"/>
                                  <a:ext cx="8598"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9C954EB" id="Групувати 10" o:spid="_x0000_s1026" style="position:absolute;margin-left:-283.5pt;margin-top:13.2pt;width:556.55pt;height:1.3pt;z-index:251666432;mso-width-relative:margin;mso-height-relative:margin" coordsize="70683,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">
                      <v:line id="Прямая соединительная линия 60" o:spid="_x0000_s1027" style="position:absolute;visibility:visible;mso-wrap-style:square" from="0,85" to="859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">
                        <v:stroke joinstyle="miter"/>
                      </v:line>
                      <v:line id="Прямая соединительная линия 62" o:spid="_x0000_s1028" style="position:absolute;visibility:visible;mso-wrap-style:square" from="12989,0" to="215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">
                        <v:stroke joinstyle="miter"/>
                      </v:line>
                      <v:line id="Прямая соединительная линия 64" o:spid="_x0000_s1029" style="position:absolute;visibility:visible;mso-wrap-style:square" from="25509,170" to="34107,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">
                        <v:stroke joinstyle="miter"/>
                      </v:line>
                      <v:line id="Прямая соединительная линия 66" o:spid="_x0000_s1030" style="position:absolute;visibility:visible;mso-wrap-style:square" from="37772,170" to="46370,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">
                        <v:stroke joinstyle="miter"/>
                      </v:line>
                      <v:line id="Прямая соединительная линия 68" o:spid="_x0000_s1031" style="position:absolute;visibility:visible;mso-wrap-style:square" from="50035,170" to="58633,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">
                        <v:stroke joinstyle="miter"/>
                      </v:line>
                      <v:line id="Прямая соединительная линия 69" o:spid="_x0000_s1032" style="position:absolute;visibility:visible;mso-wrap-style:square" from="62085,170" to="70683,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">
                        <v:stroke joinstyle="miter"/>
                      </v:line>
                    </v:group>
                  </w:pict>
                </mc:Fallback>
              </mc:AlternateContent>
            </w:r>
            <w:r w:rsidRPr="009A2037">
              <w:rPr>
                <w:rFonts w:ascii="Arial" w:eastAsia="Arial" w:hAnsi="Arial" w:cs="Arial"/>
                <w:color w:val="000000" w:themeColor="text1"/>
                <w:sz w:val="20"/>
                <w:szCs w:val="20"/>
                <w:lang w:eastAsia="uk-UA" w:bidi="uk-UA"/>
              </w:rPr>
              <w:t xml:space="preserve">ПнС, Пн, ПнЗ  </w:t>
            </w:r>
            <w:r w:rsidR="00BE1247">
              <w:rPr>
                <w:rFonts w:ascii="Arial" w:eastAsia="Arial" w:hAnsi="Arial" w:cs="Arial"/>
                <w:color w:val="000000" w:themeColor="text1"/>
                <w:sz w:val="20"/>
                <w:szCs w:val="20"/>
                <w:lang w:eastAsia="uk-UA" w:bidi="uk-UA"/>
              </w:rPr>
              <w:br/>
            </w:r>
            <w:r w:rsidRPr="009A2037">
              <w:rPr>
                <w:rFonts w:ascii="Arial" w:eastAsia="Arial" w:hAnsi="Arial" w:cs="Arial"/>
                <w:color w:val="000000" w:themeColor="text1"/>
                <w:sz w:val="20"/>
                <w:szCs w:val="20"/>
                <w:lang w:eastAsia="uk-UA" w:bidi="uk-UA"/>
              </w:rPr>
              <w:t>Будь-яка</w:t>
            </w:r>
          </w:p>
        </w:tc>
        <w:tc>
          <w:tcPr>
            <w:tcW w:w="1915" w:type="dxa"/>
            <w:tcBorders>
              <w:top w:val="single" w:sz="4" w:space="0" w:color="auto"/>
              <w:left w:val="single" w:sz="4" w:space="0" w:color="auto"/>
            </w:tcBorders>
            <w:vAlign w:val="center"/>
          </w:tcPr>
          <w:p w14:paraId="6EE5295D" w14:textId="77F3915C" w:rsidR="00141C67" w:rsidRPr="009A2037" w:rsidRDefault="00141C67" w:rsidP="00DE01C7">
            <w:pPr>
              <w:widowControl w:val="0"/>
              <w:ind w:left="113"/>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 xml:space="preserve">ПнС, Пн, ПнЗ  </w:t>
            </w:r>
            <w:r w:rsidR="00BE1247">
              <w:rPr>
                <w:rFonts w:ascii="Arial" w:eastAsia="Arial" w:hAnsi="Arial" w:cs="Arial"/>
                <w:color w:val="000000" w:themeColor="text1"/>
                <w:sz w:val="20"/>
                <w:szCs w:val="20"/>
                <w:lang w:eastAsia="uk-UA" w:bidi="uk-UA"/>
              </w:rPr>
              <w:br/>
            </w:r>
            <w:r w:rsidRPr="009A2037">
              <w:rPr>
                <w:rFonts w:ascii="Arial" w:eastAsia="Arial" w:hAnsi="Arial" w:cs="Arial"/>
                <w:color w:val="000000" w:themeColor="text1"/>
                <w:sz w:val="20"/>
                <w:szCs w:val="20"/>
                <w:lang w:eastAsia="uk-UA" w:bidi="uk-UA"/>
              </w:rPr>
              <w:t>Будь-яка</w:t>
            </w:r>
          </w:p>
        </w:tc>
        <w:tc>
          <w:tcPr>
            <w:tcW w:w="1920" w:type="dxa"/>
            <w:tcBorders>
              <w:top w:val="single" w:sz="4" w:space="0" w:color="auto"/>
              <w:left w:val="single" w:sz="4" w:space="0" w:color="auto"/>
              <w:right w:val="single" w:sz="4" w:space="0" w:color="auto"/>
            </w:tcBorders>
            <w:vAlign w:val="center"/>
          </w:tcPr>
          <w:p w14:paraId="6870BCBF" w14:textId="561C7B92" w:rsidR="00141C67" w:rsidRPr="009A2037" w:rsidRDefault="00141C67" w:rsidP="00DE01C7">
            <w:pPr>
              <w:widowControl w:val="0"/>
              <w:ind w:left="113"/>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 xml:space="preserve">ПнС, Пн, ПнЗ  </w:t>
            </w:r>
            <w:r w:rsidR="00BE1247">
              <w:rPr>
                <w:rFonts w:ascii="Arial" w:eastAsia="Arial" w:hAnsi="Arial" w:cs="Arial"/>
                <w:color w:val="000000" w:themeColor="text1"/>
                <w:sz w:val="20"/>
                <w:szCs w:val="20"/>
                <w:lang w:eastAsia="uk-UA" w:bidi="uk-UA"/>
              </w:rPr>
              <w:br/>
            </w:r>
            <w:r w:rsidRPr="009A2037">
              <w:rPr>
                <w:rFonts w:ascii="Arial" w:eastAsia="Arial" w:hAnsi="Arial" w:cs="Arial"/>
                <w:color w:val="000000" w:themeColor="text1"/>
                <w:sz w:val="20"/>
                <w:szCs w:val="20"/>
                <w:lang w:eastAsia="uk-UA" w:bidi="uk-UA"/>
              </w:rPr>
              <w:t>Будь-яка</w:t>
            </w:r>
          </w:p>
        </w:tc>
      </w:tr>
      <w:tr w:rsidR="00082FFC" w:rsidRPr="009A2037" w14:paraId="3797AE59" w14:textId="77777777" w:rsidTr="00835C87">
        <w:trPr>
          <w:trHeight w:hRule="exact" w:val="643"/>
          <w:jc w:val="center"/>
        </w:trPr>
        <w:tc>
          <w:tcPr>
            <w:tcW w:w="2678" w:type="dxa"/>
            <w:tcBorders>
              <w:top w:val="single" w:sz="4" w:space="0" w:color="auto"/>
              <w:left w:val="single" w:sz="4" w:space="0" w:color="auto"/>
              <w:bottom w:val="single" w:sz="4" w:space="0" w:color="auto"/>
            </w:tcBorders>
            <w:vAlign w:val="center"/>
          </w:tcPr>
          <w:p w14:paraId="237430D4" w14:textId="5011D6D2" w:rsidR="00141C67" w:rsidRPr="009A2037" w:rsidRDefault="00141C67" w:rsidP="009C071F">
            <w:pPr>
              <w:widowControl w:val="0"/>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Зал</w:t>
            </w:r>
            <w:r w:rsidR="00BE1247">
              <w:rPr>
                <w:rFonts w:ascii="Arial" w:eastAsia="Arial" w:hAnsi="Arial" w:cs="Arial"/>
                <w:color w:val="000000" w:themeColor="text1"/>
                <w:sz w:val="20"/>
                <w:szCs w:val="20"/>
                <w:lang w:eastAsia="uk-UA" w:bidi="uk-UA"/>
              </w:rPr>
              <w:t>а</w:t>
            </w:r>
            <w:r w:rsidRPr="009A2037">
              <w:rPr>
                <w:rFonts w:ascii="Arial" w:eastAsia="Arial" w:hAnsi="Arial" w:cs="Arial"/>
                <w:color w:val="000000" w:themeColor="text1"/>
                <w:sz w:val="20"/>
                <w:szCs w:val="20"/>
                <w:lang w:eastAsia="uk-UA" w:bidi="uk-UA"/>
              </w:rPr>
              <w:t xml:space="preserve"> басейну</w:t>
            </w:r>
          </w:p>
        </w:tc>
        <w:tc>
          <w:tcPr>
            <w:tcW w:w="1910" w:type="dxa"/>
            <w:tcBorders>
              <w:top w:val="single" w:sz="4" w:space="0" w:color="auto"/>
              <w:left w:val="single" w:sz="4" w:space="0" w:color="auto"/>
              <w:bottom w:val="single" w:sz="4" w:space="0" w:color="auto"/>
            </w:tcBorders>
            <w:vAlign w:val="center"/>
          </w:tcPr>
          <w:p w14:paraId="3B81E7E4" w14:textId="77777777" w:rsidR="00141C67" w:rsidRPr="009A2037" w:rsidRDefault="00141C67" w:rsidP="00DE01C7">
            <w:pPr>
              <w:widowControl w:val="0"/>
              <w:ind w:left="113"/>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ПдС, Пд, ПдЗ  Будь-яка</w:t>
            </w:r>
          </w:p>
        </w:tc>
        <w:tc>
          <w:tcPr>
            <w:tcW w:w="2045" w:type="dxa"/>
            <w:tcBorders>
              <w:top w:val="single" w:sz="4" w:space="0" w:color="auto"/>
              <w:left w:val="single" w:sz="4" w:space="0" w:color="auto"/>
              <w:bottom w:val="single" w:sz="4" w:space="0" w:color="auto"/>
            </w:tcBorders>
            <w:vAlign w:val="center"/>
          </w:tcPr>
          <w:p w14:paraId="01A9FC7C" w14:textId="1DBD6157" w:rsidR="00141C67" w:rsidRPr="009A2037" w:rsidRDefault="00141C67" w:rsidP="00DE01C7">
            <w:pPr>
              <w:widowControl w:val="0"/>
              <w:ind w:left="113"/>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 xml:space="preserve">ПдС, Пд, ПдЗ  </w:t>
            </w:r>
            <w:r w:rsidR="00BE1247">
              <w:rPr>
                <w:rFonts w:ascii="Arial" w:eastAsia="Arial" w:hAnsi="Arial" w:cs="Arial"/>
                <w:color w:val="000000" w:themeColor="text1"/>
                <w:sz w:val="20"/>
                <w:szCs w:val="20"/>
                <w:lang w:eastAsia="uk-UA" w:bidi="uk-UA"/>
              </w:rPr>
              <w:br/>
            </w:r>
            <w:r w:rsidRPr="009A2037">
              <w:rPr>
                <w:rFonts w:ascii="Arial" w:eastAsia="Arial" w:hAnsi="Arial" w:cs="Arial"/>
                <w:color w:val="000000" w:themeColor="text1"/>
                <w:sz w:val="20"/>
                <w:szCs w:val="20"/>
                <w:lang w:eastAsia="uk-UA" w:bidi="uk-UA"/>
              </w:rPr>
              <w:t>Будь-яка</w:t>
            </w:r>
          </w:p>
        </w:tc>
        <w:tc>
          <w:tcPr>
            <w:tcW w:w="2009" w:type="dxa"/>
            <w:tcBorders>
              <w:top w:val="single" w:sz="4" w:space="0" w:color="auto"/>
              <w:left w:val="single" w:sz="4" w:space="0" w:color="auto"/>
              <w:bottom w:val="single" w:sz="4" w:space="0" w:color="auto"/>
            </w:tcBorders>
            <w:vAlign w:val="center"/>
          </w:tcPr>
          <w:p w14:paraId="7147CEAD" w14:textId="77777777" w:rsidR="00141C67" w:rsidRPr="009A2037" w:rsidRDefault="00141C67" w:rsidP="00DE01C7">
            <w:pPr>
              <w:widowControl w:val="0"/>
              <w:ind w:left="113"/>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ПдС, Пд, ПдЗ  Будь-яка</w:t>
            </w:r>
          </w:p>
        </w:tc>
        <w:tc>
          <w:tcPr>
            <w:tcW w:w="1811" w:type="dxa"/>
            <w:tcBorders>
              <w:top w:val="single" w:sz="4" w:space="0" w:color="auto"/>
              <w:left w:val="single" w:sz="4" w:space="0" w:color="auto"/>
              <w:bottom w:val="single" w:sz="4" w:space="0" w:color="auto"/>
            </w:tcBorders>
            <w:vAlign w:val="center"/>
          </w:tcPr>
          <w:p w14:paraId="6AD0B470" w14:textId="77777777" w:rsidR="00141C67" w:rsidRPr="009A2037" w:rsidRDefault="00141C67" w:rsidP="00DE01C7">
            <w:pPr>
              <w:widowControl w:val="0"/>
              <w:ind w:left="113"/>
              <w:rPr>
                <w:rFonts w:ascii="Arial" w:eastAsia="Arial" w:hAnsi="Arial" w:cs="Arial"/>
                <w:color w:val="000000" w:themeColor="text1"/>
                <w:sz w:val="20"/>
                <w:szCs w:val="20"/>
                <w:lang w:eastAsia="uk-UA" w:bidi="uk-UA"/>
              </w:rPr>
            </w:pPr>
            <w:r w:rsidRPr="009A2037">
              <w:rPr>
                <w:rFonts w:ascii="Arial" w:eastAsia="Arial" w:hAnsi="Arial" w:cs="Arial"/>
                <w:noProof/>
                <w:color w:val="000000" w:themeColor="text1"/>
                <w:sz w:val="20"/>
                <w:szCs w:val="20"/>
                <w:lang w:eastAsia="uk-UA"/>
              </w:rPr>
              <mc:AlternateContent>
                <mc:Choice Requires="wpg">
                  <w:drawing>
                    <wp:anchor distT="0" distB="0" distL="114300" distR="114300" simplePos="0" relativeHeight="251667456" behindDoc="0" locked="0" layoutInCell="1" allowOverlap="1" wp14:anchorId="0F36CF35" wp14:editId="44B7E67E">
                      <wp:simplePos x="0" y="0"/>
                      <wp:positionH relativeFrom="column">
                        <wp:posOffset>-3602990</wp:posOffset>
                      </wp:positionH>
                      <wp:positionV relativeFrom="paragraph">
                        <wp:posOffset>162560</wp:posOffset>
                      </wp:positionV>
                      <wp:extent cx="7068185" cy="16510"/>
                      <wp:effectExtent l="13970" t="8255" r="13970" b="13335"/>
                      <wp:wrapNone/>
                      <wp:docPr id="3" name="Групувати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68185" cy="16510"/>
                                <a:chOff x="0" y="0"/>
                                <a:chExt cx="70683" cy="170"/>
                              </a:xfrm>
                            </wpg:grpSpPr>
                            <wps:wsp>
                              <wps:cNvPr id="4" name="Прямая соединительная линия 71"/>
                              <wps:cNvCnPr>
                                <a:cxnSpLocks noChangeShapeType="1"/>
                              </wps:cNvCnPr>
                              <wps:spPr bwMode="auto">
                                <a:xfrm>
                                  <a:off x="0" y="85"/>
                                  <a:ext cx="8597"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5" name="Прямая соединительная линия 72"/>
                              <wps:cNvCnPr>
                                <a:cxnSpLocks noChangeShapeType="1"/>
                              </wps:cNvCnPr>
                              <wps:spPr bwMode="auto">
                                <a:xfrm>
                                  <a:off x="12989" y="0"/>
                                  <a:ext cx="8598"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6" name="Прямая соединительная линия 73"/>
                              <wps:cNvCnPr>
                                <a:cxnSpLocks noChangeShapeType="1"/>
                              </wps:cNvCnPr>
                              <wps:spPr bwMode="auto">
                                <a:xfrm>
                                  <a:off x="25509" y="170"/>
                                  <a:ext cx="8598"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7" name="Прямая соединительная линия 74"/>
                              <wps:cNvCnPr>
                                <a:cxnSpLocks noChangeShapeType="1"/>
                              </wps:cNvCnPr>
                              <wps:spPr bwMode="auto">
                                <a:xfrm>
                                  <a:off x="37772" y="170"/>
                                  <a:ext cx="8598"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8" name="Прямая соединительная линия 75"/>
                              <wps:cNvCnPr>
                                <a:cxnSpLocks noChangeShapeType="1"/>
                              </wps:cNvCnPr>
                              <wps:spPr bwMode="auto">
                                <a:xfrm>
                                  <a:off x="50035" y="170"/>
                                  <a:ext cx="8598"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9" name="Прямая соединительная линия 76"/>
                              <wps:cNvCnPr>
                                <a:cxnSpLocks noChangeShapeType="1"/>
                              </wps:cNvCnPr>
                              <wps:spPr bwMode="auto">
                                <a:xfrm>
                                  <a:off x="62085" y="170"/>
                                  <a:ext cx="8598"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42715814" id="Групувати 3" o:spid="_x0000_s1026" style="position:absolute;margin-left:-283.7pt;margin-top:12.8pt;width:556.55pt;height:1.3pt;z-index:251667456;mso-width-relative:margin;mso-height-relative:margin" coordsize="70683,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">
                      <v:line id="Прямая соединительная линия 71" o:spid="_x0000_s1027" style="position:absolute;visibility:visible;mso-wrap-style:square" from="0,85" to="859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">
                        <v:stroke joinstyle="miter"/>
                      </v:line>
                      <v:line id="Прямая соединительная линия 72" o:spid="_x0000_s1028" style="position:absolute;visibility:visible;mso-wrap-style:square" from="12989,0" to="215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">
                        <v:stroke joinstyle="miter"/>
                      </v:line>
                      <v:line id="Прямая соединительная линия 73" o:spid="_x0000_s1029" style="position:absolute;visibility:visible;mso-wrap-style:square" from="25509,170" to="34107,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">
                        <v:stroke joinstyle="miter"/>
                      </v:line>
                      <v:line id="Прямая соединительная линия 74" o:spid="_x0000_s1030" style="position:absolute;visibility:visible;mso-wrap-style:square" from="37772,170" to="46370,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">
                        <v:stroke joinstyle="miter"/>
                      </v:line>
                      <v:line id="Прямая соединительная линия 75" o:spid="_x0000_s1031" style="position:absolute;visibility:visible;mso-wrap-style:square" from="50035,170" to="58633,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">
                        <v:stroke joinstyle="miter"/>
                      </v:line>
                      <v:line id="Прямая соединительная линия 76" o:spid="_x0000_s1032" style="position:absolute;visibility:visible;mso-wrap-style:square" from="62085,170" to="70683,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">
                        <v:stroke joinstyle="miter"/>
                      </v:line>
                    </v:group>
                  </w:pict>
                </mc:Fallback>
              </mc:AlternateContent>
            </w:r>
            <w:r w:rsidRPr="009A2037">
              <w:rPr>
                <w:rFonts w:ascii="Arial" w:eastAsia="Arial" w:hAnsi="Arial" w:cs="Arial"/>
                <w:color w:val="000000" w:themeColor="text1"/>
                <w:sz w:val="20"/>
                <w:szCs w:val="20"/>
                <w:lang w:eastAsia="uk-UA" w:bidi="uk-UA"/>
              </w:rPr>
              <w:t>ПдС, Пд, ПдЗ  Будь-яка</w:t>
            </w:r>
          </w:p>
        </w:tc>
        <w:tc>
          <w:tcPr>
            <w:tcW w:w="1915" w:type="dxa"/>
            <w:tcBorders>
              <w:top w:val="single" w:sz="4" w:space="0" w:color="auto"/>
              <w:left w:val="single" w:sz="4" w:space="0" w:color="auto"/>
              <w:bottom w:val="single" w:sz="4" w:space="0" w:color="auto"/>
            </w:tcBorders>
            <w:vAlign w:val="center"/>
          </w:tcPr>
          <w:p w14:paraId="63A72026" w14:textId="77777777" w:rsidR="00141C67" w:rsidRPr="009A2037" w:rsidRDefault="00141C67" w:rsidP="00DE01C7">
            <w:pPr>
              <w:widowControl w:val="0"/>
              <w:ind w:left="113"/>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ПдС, Пд, ПдЗ  Будь-яка</w:t>
            </w:r>
          </w:p>
        </w:tc>
        <w:tc>
          <w:tcPr>
            <w:tcW w:w="1920" w:type="dxa"/>
            <w:tcBorders>
              <w:top w:val="single" w:sz="4" w:space="0" w:color="auto"/>
              <w:left w:val="single" w:sz="4" w:space="0" w:color="auto"/>
              <w:bottom w:val="single" w:sz="4" w:space="0" w:color="auto"/>
              <w:right w:val="single" w:sz="4" w:space="0" w:color="auto"/>
            </w:tcBorders>
            <w:vAlign w:val="center"/>
          </w:tcPr>
          <w:p w14:paraId="1D894E90" w14:textId="054BFD28" w:rsidR="00141C67" w:rsidRPr="009A2037" w:rsidRDefault="00141C67" w:rsidP="00DE01C7">
            <w:pPr>
              <w:widowControl w:val="0"/>
              <w:ind w:left="113"/>
              <w:rPr>
                <w:rFonts w:ascii="Arial" w:eastAsia="Arial" w:hAnsi="Arial" w:cs="Arial"/>
                <w:color w:val="000000" w:themeColor="text1"/>
                <w:sz w:val="20"/>
                <w:szCs w:val="20"/>
                <w:lang w:eastAsia="uk-UA" w:bidi="uk-UA"/>
              </w:rPr>
            </w:pPr>
            <w:r w:rsidRPr="009A2037">
              <w:rPr>
                <w:rFonts w:ascii="Arial" w:eastAsia="Arial" w:hAnsi="Arial" w:cs="Arial"/>
                <w:color w:val="000000" w:themeColor="text1"/>
                <w:sz w:val="20"/>
                <w:szCs w:val="20"/>
                <w:lang w:eastAsia="uk-UA" w:bidi="uk-UA"/>
              </w:rPr>
              <w:t xml:space="preserve">ПдС, Пд, ПдЗ  </w:t>
            </w:r>
            <w:r w:rsidR="00BE1247">
              <w:rPr>
                <w:rFonts w:ascii="Arial" w:eastAsia="Arial" w:hAnsi="Arial" w:cs="Arial"/>
                <w:color w:val="000000" w:themeColor="text1"/>
                <w:sz w:val="20"/>
                <w:szCs w:val="20"/>
                <w:lang w:eastAsia="uk-UA" w:bidi="uk-UA"/>
              </w:rPr>
              <w:br/>
            </w:r>
            <w:r w:rsidRPr="009A2037">
              <w:rPr>
                <w:rFonts w:ascii="Arial" w:eastAsia="Arial" w:hAnsi="Arial" w:cs="Arial"/>
                <w:color w:val="000000" w:themeColor="text1"/>
                <w:sz w:val="20"/>
                <w:szCs w:val="20"/>
                <w:lang w:eastAsia="uk-UA" w:bidi="uk-UA"/>
              </w:rPr>
              <w:t>Будь-яка</w:t>
            </w:r>
          </w:p>
        </w:tc>
      </w:tr>
    </w:tbl>
    <w:p w14:paraId="0E6D2E5E" w14:textId="77777777" w:rsidR="00B87B29" w:rsidRDefault="00B87B29" w:rsidP="00753536">
      <w:pPr>
        <w:widowControl w:val="0"/>
        <w:ind w:firstLine="142"/>
        <w:jc w:val="both"/>
        <w:rPr>
          <w:rFonts w:ascii="Arial" w:eastAsia="Arial" w:hAnsi="Arial" w:cs="Arial"/>
          <w:b/>
          <w:bCs/>
          <w:color w:val="000000" w:themeColor="text1"/>
          <w:sz w:val="20"/>
          <w:szCs w:val="20"/>
          <w:lang w:eastAsia="uk-UA" w:bidi="uk-UA"/>
        </w:rPr>
      </w:pPr>
    </w:p>
    <w:p w14:paraId="51086379" w14:textId="6BC562D3" w:rsidR="00141C67" w:rsidRPr="00753536" w:rsidRDefault="00141C67" w:rsidP="00753536">
      <w:pPr>
        <w:widowControl w:val="0"/>
        <w:ind w:firstLine="142"/>
        <w:jc w:val="both"/>
        <w:rPr>
          <w:rFonts w:ascii="Arial" w:eastAsia="Arial" w:hAnsi="Arial" w:cs="Arial"/>
          <w:color w:val="000000" w:themeColor="text1"/>
          <w:sz w:val="20"/>
          <w:szCs w:val="20"/>
          <w:lang w:eastAsia="uk-UA" w:bidi="uk-UA"/>
        </w:rPr>
      </w:pPr>
      <w:r w:rsidRPr="00753536">
        <w:rPr>
          <w:rFonts w:ascii="Arial" w:eastAsia="Arial" w:hAnsi="Arial" w:cs="Arial"/>
          <w:b/>
          <w:bCs/>
          <w:color w:val="000000" w:themeColor="text1"/>
          <w:sz w:val="20"/>
          <w:szCs w:val="20"/>
          <w:lang w:eastAsia="uk-UA" w:bidi="uk-UA"/>
        </w:rPr>
        <w:t xml:space="preserve">Примітка. </w:t>
      </w:r>
      <w:r w:rsidRPr="00753536">
        <w:rPr>
          <w:rFonts w:ascii="Arial" w:eastAsia="Arial" w:hAnsi="Arial" w:cs="Arial"/>
          <w:color w:val="000000" w:themeColor="text1"/>
          <w:sz w:val="20"/>
          <w:szCs w:val="20"/>
          <w:lang w:eastAsia="uk-UA" w:bidi="uk-UA"/>
        </w:rPr>
        <w:t>Пд – південь, ПдЗ – південний захід, ПдС – південний схід, Пн – північ, ПнС – північний схід, ПнЗ – північний захід, С – схід.</w:t>
      </w:r>
    </w:p>
    <w:p w14:paraId="3DC85D5B" w14:textId="38CE8B84" w:rsidR="00141C67" w:rsidRPr="00082FFC" w:rsidRDefault="00141C67" w:rsidP="00D63060">
      <w:pPr>
        <w:widowControl w:val="0"/>
        <w:jc w:val="both"/>
        <w:rPr>
          <w:b/>
          <w:bCs/>
          <w:color w:val="000000" w:themeColor="text1"/>
          <w:sz w:val="28"/>
          <w:szCs w:val="28"/>
        </w:rPr>
        <w:sectPr w:rsidR="00141C67" w:rsidRPr="00082FFC" w:rsidSect="00697E36">
          <w:pgSz w:w="16838" w:h="11906" w:orient="landscape"/>
          <w:pgMar w:top="851" w:right="1134" w:bottom="1701" w:left="1134" w:header="709" w:footer="709" w:gutter="0"/>
          <w:cols w:space="708"/>
          <w:docGrid w:linePitch="360"/>
        </w:sectPr>
      </w:pPr>
    </w:p>
    <w:p w14:paraId="1B6D224C" w14:textId="77777777" w:rsidR="00753536" w:rsidRPr="00F723BB" w:rsidRDefault="00753536" w:rsidP="00753536">
      <w:pPr>
        <w:spacing w:after="0" w:line="295" w:lineRule="auto"/>
        <w:ind w:firstLine="709"/>
        <w:jc w:val="both"/>
        <w:rPr>
          <w:rFonts w:ascii="Arial" w:hAnsi="Arial" w:cs="Arial"/>
          <w:b/>
          <w:color w:val="000000" w:themeColor="text1"/>
          <w:lang w:val="ru-RU"/>
        </w:rPr>
      </w:pPr>
      <w:r w:rsidRPr="00F723BB">
        <w:rPr>
          <w:rFonts w:ascii="Arial" w:hAnsi="Arial" w:cs="Arial"/>
          <w:b/>
          <w:color w:val="000000" w:themeColor="text1"/>
          <w:lang w:val="ru-RU"/>
        </w:rPr>
        <w:lastRenderedPageBreak/>
        <w:t>Захист від повітряного та структурного шуму</w:t>
      </w:r>
    </w:p>
    <w:p w14:paraId="407FD217" w14:textId="1ABB9FA5" w:rsidR="00753536" w:rsidRPr="00D24EDB" w:rsidRDefault="00753536" w:rsidP="00753536">
      <w:pPr>
        <w:spacing w:after="0" w:line="295" w:lineRule="auto"/>
        <w:ind w:firstLine="709"/>
        <w:jc w:val="both"/>
        <w:rPr>
          <w:rFonts w:ascii="Arial" w:hAnsi="Arial" w:cs="Arial"/>
          <w:color w:val="000000" w:themeColor="text1"/>
        </w:rPr>
      </w:pPr>
      <w:r w:rsidRPr="00D24EDB">
        <w:rPr>
          <w:rFonts w:ascii="Arial" w:hAnsi="Arial" w:cs="Arial"/>
          <w:b/>
          <w:color w:val="000000" w:themeColor="text1"/>
        </w:rPr>
        <w:t>11.6</w:t>
      </w:r>
      <w:r w:rsidRPr="00D24EDB">
        <w:rPr>
          <w:rFonts w:ascii="Arial" w:hAnsi="Arial" w:cs="Arial"/>
          <w:color w:val="000000" w:themeColor="text1"/>
        </w:rPr>
        <w:t xml:space="preserve"> Проєктування ясел, дитячих садків та спеціальних дитячих садків повинно передбачати заходи захисту від зовнішніх та внутрішніх джерел акустичної енергії приміщень цих закладів та прилеглих до них територій згідно з вимогами </w:t>
      </w:r>
      <w:hyperlink r:id="rId397" w:history="1">
        <w:r w:rsidRPr="00A52477">
          <w:rPr>
            <w:rStyle w:val="a8"/>
            <w:rFonts w:ascii="Arial" w:hAnsi="Arial" w:cs="Arial"/>
          </w:rPr>
          <w:t>ДБН В.1.1-31</w:t>
        </w:r>
      </w:hyperlink>
      <w:r w:rsidRPr="00D24EDB">
        <w:rPr>
          <w:rFonts w:ascii="Arial" w:hAnsi="Arial" w:cs="Arial"/>
          <w:color w:val="000000" w:themeColor="text1"/>
        </w:rPr>
        <w:t xml:space="preserve">, </w:t>
      </w:r>
      <w:hyperlink r:id="rId398" w:history="1">
        <w:r w:rsidRPr="00AA57C0">
          <w:rPr>
            <w:rStyle w:val="a8"/>
            <w:rFonts w:ascii="Arial" w:hAnsi="Arial" w:cs="Arial"/>
          </w:rPr>
          <w:t>ДБН В.1.2-10</w:t>
        </w:r>
      </w:hyperlink>
      <w:r w:rsidRPr="00D24EDB">
        <w:rPr>
          <w:rFonts w:ascii="Arial" w:hAnsi="Arial" w:cs="Arial"/>
          <w:color w:val="000000" w:themeColor="text1"/>
        </w:rPr>
        <w:t>,</w:t>
      </w:r>
      <w:r>
        <w:rPr>
          <w:rFonts w:ascii="Arial" w:hAnsi="Arial" w:cs="Arial"/>
          <w:color w:val="000000" w:themeColor="text1"/>
        </w:rPr>
        <w:t xml:space="preserve"> </w:t>
      </w:r>
      <w:r w:rsidR="00853D1B">
        <w:rPr>
          <w:rFonts w:ascii="Arial" w:hAnsi="Arial" w:cs="Arial"/>
          <w:color w:val="000000" w:themeColor="text1"/>
        </w:rPr>
        <w:br/>
      </w:r>
      <w:hyperlink r:id="rId399" w:history="1">
        <w:r w:rsidRPr="008E02F8">
          <w:rPr>
            <w:rStyle w:val="a8"/>
            <w:rFonts w:ascii="Arial" w:hAnsi="Arial" w:cs="Arial"/>
          </w:rPr>
          <w:t>ДБН В.2.5-39</w:t>
        </w:r>
      </w:hyperlink>
      <w:r w:rsidRPr="00D24EDB">
        <w:rPr>
          <w:rFonts w:ascii="Arial" w:hAnsi="Arial" w:cs="Arial"/>
          <w:color w:val="000000" w:themeColor="text1"/>
        </w:rPr>
        <w:t xml:space="preserve">, </w:t>
      </w:r>
      <w:hyperlink r:id="rId400" w:history="1">
        <w:r w:rsidRPr="00F128BB">
          <w:rPr>
            <w:rStyle w:val="a8"/>
            <w:rFonts w:ascii="Arial" w:hAnsi="Arial" w:cs="Arial"/>
          </w:rPr>
          <w:t>ДБН В.2.5-64</w:t>
        </w:r>
      </w:hyperlink>
      <w:r w:rsidRPr="00D24EDB">
        <w:rPr>
          <w:rFonts w:ascii="Arial" w:hAnsi="Arial" w:cs="Arial"/>
          <w:color w:val="000000" w:themeColor="text1"/>
        </w:rPr>
        <w:t xml:space="preserve">, </w:t>
      </w:r>
      <w:hyperlink r:id="rId401" w:history="1">
        <w:r w:rsidRPr="00F128BB">
          <w:rPr>
            <w:rStyle w:val="a8"/>
            <w:rFonts w:ascii="Arial" w:hAnsi="Arial" w:cs="Arial"/>
          </w:rPr>
          <w:t>ДБН В.2.5-67</w:t>
        </w:r>
      </w:hyperlink>
      <w:r w:rsidRPr="00D24EDB">
        <w:rPr>
          <w:rFonts w:ascii="Arial" w:hAnsi="Arial" w:cs="Arial"/>
          <w:color w:val="000000" w:themeColor="text1"/>
        </w:rPr>
        <w:t xml:space="preserve">, </w:t>
      </w:r>
      <w:hyperlink r:id="rId402" w:anchor="Text" w:history="1">
        <w:r w:rsidRPr="009C071F">
          <w:rPr>
            <w:rStyle w:val="a8"/>
            <w:rFonts w:ascii="Arial" w:hAnsi="Arial" w:cs="Arial"/>
          </w:rPr>
          <w:t>ДСП № 173</w:t>
        </w:r>
      </w:hyperlink>
      <w:r w:rsidRPr="00D24EDB">
        <w:rPr>
          <w:rFonts w:ascii="Arial" w:hAnsi="Arial" w:cs="Arial"/>
          <w:color w:val="000000" w:themeColor="text1"/>
        </w:rPr>
        <w:t xml:space="preserve">, </w:t>
      </w:r>
      <w:hyperlink r:id="rId403" w:anchor="Text" w:history="1">
        <w:r w:rsidRPr="009C071F">
          <w:rPr>
            <w:rStyle w:val="a8"/>
            <w:rFonts w:ascii="Arial" w:hAnsi="Arial" w:cs="Arial"/>
          </w:rPr>
          <w:t>ДСН № 463.</w:t>
        </w:r>
      </w:hyperlink>
    </w:p>
    <w:p w14:paraId="02DB3E70" w14:textId="7C1155DD" w:rsidR="00753536" w:rsidRPr="00F723BB" w:rsidRDefault="00753536" w:rsidP="00753536">
      <w:pPr>
        <w:spacing w:after="0" w:line="295" w:lineRule="auto"/>
        <w:ind w:firstLine="709"/>
        <w:jc w:val="both"/>
        <w:rPr>
          <w:rFonts w:ascii="Arial" w:hAnsi="Arial" w:cs="Arial"/>
          <w:color w:val="000000" w:themeColor="text1"/>
          <w:lang w:val="ru-RU"/>
        </w:rPr>
      </w:pPr>
      <w:r w:rsidRPr="00F723BB">
        <w:rPr>
          <w:rFonts w:ascii="Arial" w:hAnsi="Arial" w:cs="Arial"/>
          <w:color w:val="000000" w:themeColor="text1"/>
          <w:lang w:val="ru-RU"/>
        </w:rPr>
        <w:t>Рівні шуму в приміщеннях для навчання повинні відповідати вимогам, наведеним у таблицях 11.2 та 1</w:t>
      </w:r>
      <w:r w:rsidR="00B06585">
        <w:rPr>
          <w:rFonts w:ascii="Arial" w:hAnsi="Arial" w:cs="Arial"/>
          <w:color w:val="000000" w:themeColor="text1"/>
          <w:lang w:val="ru-RU"/>
        </w:rPr>
        <w:t>1</w:t>
      </w:r>
      <w:r w:rsidRPr="00F723BB">
        <w:rPr>
          <w:rFonts w:ascii="Arial" w:hAnsi="Arial" w:cs="Arial"/>
          <w:color w:val="000000" w:themeColor="text1"/>
          <w:lang w:val="ru-RU"/>
        </w:rPr>
        <w:t>.3.</w:t>
      </w:r>
    </w:p>
    <w:p w14:paraId="2FF70BC1" w14:textId="77777777" w:rsidR="00753536" w:rsidRPr="00F723BB" w:rsidRDefault="00753536" w:rsidP="00753536">
      <w:pPr>
        <w:spacing w:after="0" w:line="295" w:lineRule="auto"/>
        <w:ind w:firstLine="709"/>
        <w:jc w:val="both"/>
        <w:rPr>
          <w:rFonts w:ascii="Arial" w:hAnsi="Arial" w:cs="Arial"/>
          <w:color w:val="000000" w:themeColor="text1"/>
          <w:lang w:val="ru-RU"/>
        </w:rPr>
      </w:pPr>
      <w:r w:rsidRPr="00F723BB">
        <w:rPr>
          <w:rFonts w:ascii="Arial" w:hAnsi="Arial" w:cs="Arial"/>
          <w:color w:val="000000" w:themeColor="text1"/>
          <w:lang w:val="ru-RU"/>
        </w:rPr>
        <w:t>Рівні шуму у виробничих приміщеннях ясел, дитячих садків та спеціальних дитячих садків повинні відповідати вимогам ДСН 3.3.6.037.</w:t>
      </w:r>
    </w:p>
    <w:p w14:paraId="338AC661" w14:textId="4C0A9EFF" w:rsidR="00753536" w:rsidRPr="00F723BB" w:rsidRDefault="00753536" w:rsidP="00753536">
      <w:pPr>
        <w:spacing w:after="0" w:line="295" w:lineRule="auto"/>
        <w:ind w:firstLine="709"/>
        <w:jc w:val="both"/>
        <w:rPr>
          <w:rFonts w:ascii="Arial" w:hAnsi="Arial" w:cs="Arial"/>
          <w:color w:val="000000" w:themeColor="text1"/>
          <w:lang w:val="ru-RU"/>
        </w:rPr>
      </w:pPr>
      <w:r w:rsidRPr="00F723BB">
        <w:rPr>
          <w:rFonts w:ascii="Arial" w:hAnsi="Arial" w:cs="Arial"/>
          <w:color w:val="000000" w:themeColor="text1"/>
          <w:lang w:val="ru-RU"/>
        </w:rPr>
        <w:t xml:space="preserve">Достатність запланованих заходів захисту від шуму повинна бути доведена розрахунками очікуваних рівнів звуку та/або рівнів звукових тисків в октавних смугах в приміщеннях будівлі та на прилеглій до неї території згідно з </w:t>
      </w:r>
      <w:hyperlink r:id="rId404" w:history="1">
        <w:r w:rsidRPr="00753536">
          <w:rPr>
            <w:rStyle w:val="a8"/>
            <w:rFonts w:ascii="Arial" w:hAnsi="Arial" w:cs="Arial"/>
            <w:lang w:val="ru-RU"/>
          </w:rPr>
          <w:t>ДБН В.1.1-31</w:t>
        </w:r>
      </w:hyperlink>
      <w:r w:rsidRPr="00F723BB">
        <w:rPr>
          <w:rFonts w:ascii="Arial" w:hAnsi="Arial" w:cs="Arial"/>
          <w:color w:val="000000" w:themeColor="text1"/>
          <w:lang w:val="ru-RU"/>
        </w:rPr>
        <w:t xml:space="preserve">, </w:t>
      </w:r>
      <w:hyperlink r:id="rId405" w:history="1">
        <w:r w:rsidRPr="00EB6847">
          <w:rPr>
            <w:rStyle w:val="a8"/>
            <w:rFonts w:ascii="Arial" w:hAnsi="Arial" w:cs="Arial"/>
            <w:lang w:val="ru-RU"/>
          </w:rPr>
          <w:t>ДСТУ-Н Б В.1.1-32</w:t>
        </w:r>
      </w:hyperlink>
      <w:r w:rsidRPr="00F723BB">
        <w:rPr>
          <w:rFonts w:ascii="Arial" w:hAnsi="Arial" w:cs="Arial"/>
          <w:color w:val="000000" w:themeColor="text1"/>
          <w:lang w:val="ru-RU"/>
        </w:rPr>
        <w:t xml:space="preserve">, </w:t>
      </w:r>
      <w:hyperlink r:id="rId406" w:history="1">
        <w:r w:rsidRPr="00EB6847">
          <w:rPr>
            <w:rStyle w:val="a8"/>
            <w:rFonts w:ascii="Arial" w:hAnsi="Arial" w:cs="Arial"/>
            <w:lang w:val="ru-RU"/>
          </w:rPr>
          <w:t>ДСТУ-Н Б В.1.1-33</w:t>
        </w:r>
      </w:hyperlink>
      <w:r w:rsidRPr="00F723BB">
        <w:rPr>
          <w:rFonts w:ascii="Arial" w:hAnsi="Arial" w:cs="Arial"/>
          <w:color w:val="000000" w:themeColor="text1"/>
          <w:lang w:val="ru-RU"/>
        </w:rPr>
        <w:t xml:space="preserve">, </w:t>
      </w:r>
      <w:r w:rsidR="00B06585">
        <w:rPr>
          <w:rFonts w:ascii="Arial" w:hAnsi="Arial" w:cs="Arial"/>
          <w:color w:val="000000" w:themeColor="text1"/>
          <w:lang w:val="ru-RU"/>
        </w:rPr>
        <w:br/>
      </w:r>
      <w:hyperlink r:id="rId407" w:history="1">
        <w:r w:rsidRPr="00EA666B">
          <w:rPr>
            <w:rStyle w:val="a8"/>
            <w:rFonts w:ascii="Arial" w:hAnsi="Arial" w:cs="Arial"/>
            <w:lang w:val="ru-RU"/>
          </w:rPr>
          <w:t>ДСТУ-Н Б В.1.1-34</w:t>
        </w:r>
      </w:hyperlink>
      <w:r w:rsidRPr="00F723BB">
        <w:rPr>
          <w:rFonts w:ascii="Arial" w:hAnsi="Arial" w:cs="Arial"/>
          <w:color w:val="000000" w:themeColor="text1"/>
          <w:lang w:val="ru-RU"/>
        </w:rPr>
        <w:t xml:space="preserve">, </w:t>
      </w:r>
      <w:hyperlink r:id="rId408" w:history="1">
        <w:r w:rsidRPr="00EA666B">
          <w:rPr>
            <w:rStyle w:val="a8"/>
            <w:rFonts w:ascii="Arial" w:hAnsi="Arial" w:cs="Arial"/>
            <w:lang w:val="ru-RU"/>
          </w:rPr>
          <w:t>ДСТУ-Н Б В.1.1-35</w:t>
        </w:r>
      </w:hyperlink>
      <w:r w:rsidRPr="00F723BB">
        <w:rPr>
          <w:rFonts w:ascii="Arial" w:hAnsi="Arial" w:cs="Arial"/>
          <w:color w:val="000000" w:themeColor="text1"/>
          <w:lang w:val="ru-RU"/>
        </w:rPr>
        <w:t>.</w:t>
      </w:r>
    </w:p>
    <w:p w14:paraId="6DE94ADB" w14:textId="77777777" w:rsidR="00753536" w:rsidRPr="00F723BB" w:rsidRDefault="00753536" w:rsidP="00753536">
      <w:pPr>
        <w:spacing w:after="0" w:line="295" w:lineRule="auto"/>
        <w:ind w:firstLine="709"/>
        <w:jc w:val="both"/>
        <w:rPr>
          <w:rFonts w:ascii="Arial" w:hAnsi="Arial" w:cs="Arial"/>
          <w:color w:val="000000" w:themeColor="text1"/>
          <w:lang w:val="ru-RU"/>
        </w:rPr>
      </w:pPr>
      <w:r w:rsidRPr="00F723BB">
        <w:rPr>
          <w:rFonts w:ascii="Arial" w:hAnsi="Arial" w:cs="Arial"/>
          <w:color w:val="000000" w:themeColor="text1"/>
          <w:lang w:val="ru-RU"/>
        </w:rPr>
        <w:t>Групові осередки слід ізолювати від приміщень, де є джерела розповсюдження шуму і запахів (зали для музичних та фізкультурних занять, ігротеки, майстерні, харчоблок, пральня).</w:t>
      </w:r>
    </w:p>
    <w:p w14:paraId="03F8A4BB" w14:textId="4E828277" w:rsidR="00753536" w:rsidRPr="00F723BB" w:rsidRDefault="00753536" w:rsidP="00835C87">
      <w:pPr>
        <w:widowControl w:val="0"/>
        <w:spacing w:before="120" w:after="0" w:line="295" w:lineRule="auto"/>
        <w:jc w:val="both"/>
        <w:rPr>
          <w:rFonts w:ascii="Arial" w:eastAsia="Arial" w:hAnsi="Arial" w:cs="Arial"/>
          <w:color w:val="000000" w:themeColor="text1"/>
          <w:lang w:val="ru-RU" w:eastAsia="uk-UA" w:bidi="uk-UA"/>
        </w:rPr>
      </w:pPr>
      <w:r w:rsidRPr="00F723BB">
        <w:rPr>
          <w:rFonts w:ascii="Arial" w:eastAsia="Arial" w:hAnsi="Arial" w:cs="Arial"/>
          <w:b/>
          <w:bCs/>
          <w:color w:val="000000" w:themeColor="text1"/>
          <w:lang w:val="ru-RU" w:eastAsia="uk-UA" w:bidi="uk-UA"/>
        </w:rPr>
        <w:t xml:space="preserve">Таблиця 11.2 </w:t>
      </w:r>
      <w:r w:rsidR="00D82A03">
        <w:rPr>
          <w:rFonts w:ascii="Arial" w:eastAsia="Arial" w:hAnsi="Arial" w:cs="Arial"/>
          <w:b/>
          <w:bCs/>
          <w:color w:val="000000" w:themeColor="text1"/>
          <w:lang w:val="ru-RU" w:eastAsia="uk-UA" w:bidi="uk-UA"/>
        </w:rPr>
        <w:t>—</w:t>
      </w:r>
      <w:r w:rsidRPr="00F723BB">
        <w:rPr>
          <w:rFonts w:ascii="Arial" w:eastAsia="Arial" w:hAnsi="Arial" w:cs="Arial"/>
          <w:b/>
          <w:bCs/>
          <w:color w:val="000000" w:themeColor="text1"/>
          <w:lang w:val="ru-RU" w:eastAsia="uk-UA" w:bidi="uk-UA"/>
        </w:rPr>
        <w:t xml:space="preserve"> </w:t>
      </w:r>
      <w:r w:rsidRPr="00F723BB">
        <w:rPr>
          <w:rFonts w:ascii="Arial" w:eastAsia="Arial" w:hAnsi="Arial" w:cs="Arial"/>
          <w:color w:val="000000" w:themeColor="text1"/>
          <w:lang w:val="ru-RU" w:eastAsia="uk-UA" w:bidi="uk-UA"/>
        </w:rPr>
        <w:t>Допустимі рівні звуку та звукових тисків у приміщеннях закладів дошкільної освіти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470"/>
        <w:gridCol w:w="2290"/>
        <w:gridCol w:w="629"/>
        <w:gridCol w:w="590"/>
        <w:gridCol w:w="562"/>
        <w:gridCol w:w="566"/>
        <w:gridCol w:w="566"/>
        <w:gridCol w:w="566"/>
        <w:gridCol w:w="562"/>
        <w:gridCol w:w="566"/>
        <w:gridCol w:w="566"/>
        <w:gridCol w:w="566"/>
        <w:gridCol w:w="562"/>
        <w:gridCol w:w="576"/>
      </w:tblGrid>
      <w:tr w:rsidR="00082FFC" w:rsidRPr="000D043A" w14:paraId="77A8D3E1" w14:textId="77777777" w:rsidTr="00697E36">
        <w:trPr>
          <w:trHeight w:hRule="exact" w:val="672"/>
          <w:jc w:val="center"/>
        </w:trPr>
        <w:tc>
          <w:tcPr>
            <w:tcW w:w="470" w:type="dxa"/>
            <w:vMerge w:val="restart"/>
            <w:tcBorders>
              <w:top w:val="single" w:sz="4" w:space="0" w:color="auto"/>
              <w:left w:val="single" w:sz="4" w:space="0" w:color="auto"/>
            </w:tcBorders>
            <w:vAlign w:val="center"/>
          </w:tcPr>
          <w:p w14:paraId="377168C7" w14:textId="7FD3E34C" w:rsidR="00141C67" w:rsidRPr="000D043A" w:rsidRDefault="00141C67" w:rsidP="00DE01C7">
            <w:pPr>
              <w:widowControl w:val="0"/>
              <w:ind w:left="113"/>
              <w:jc w:val="both"/>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 з/п</w:t>
            </w:r>
          </w:p>
        </w:tc>
        <w:tc>
          <w:tcPr>
            <w:tcW w:w="2290" w:type="dxa"/>
            <w:vMerge w:val="restart"/>
            <w:tcBorders>
              <w:top w:val="single" w:sz="4" w:space="0" w:color="auto"/>
              <w:left w:val="single" w:sz="4" w:space="0" w:color="auto"/>
            </w:tcBorders>
            <w:vAlign w:val="center"/>
          </w:tcPr>
          <w:p w14:paraId="14CD6633" w14:textId="7EC3D32A" w:rsidR="00141C67" w:rsidRPr="000D043A" w:rsidRDefault="00141C67" w:rsidP="001F24A0">
            <w:pPr>
              <w:widowControl w:val="0"/>
              <w:ind w:left="113" w:right="113"/>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Призначення приміщень та територій</w:t>
            </w:r>
          </w:p>
        </w:tc>
        <w:tc>
          <w:tcPr>
            <w:tcW w:w="629" w:type="dxa"/>
            <w:vMerge w:val="restart"/>
            <w:tcBorders>
              <w:top w:val="single" w:sz="4" w:space="0" w:color="auto"/>
              <w:left w:val="single" w:sz="4" w:space="0" w:color="auto"/>
            </w:tcBorders>
            <w:vAlign w:val="center"/>
          </w:tcPr>
          <w:p w14:paraId="63870C6A" w14:textId="77777777" w:rsidR="001F24A0" w:rsidRDefault="00141C67" w:rsidP="00697E36">
            <w:pPr>
              <w:widowControl w:val="0"/>
              <w:jc w:val="both"/>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Час</w:t>
            </w:r>
          </w:p>
          <w:p w14:paraId="26D66614" w14:textId="0CC45895" w:rsidR="00141C67" w:rsidRPr="000D043A" w:rsidRDefault="00141C67" w:rsidP="00697E36">
            <w:pPr>
              <w:widowControl w:val="0"/>
              <w:jc w:val="both"/>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доби</w:t>
            </w:r>
          </w:p>
        </w:tc>
        <w:tc>
          <w:tcPr>
            <w:tcW w:w="590" w:type="dxa"/>
            <w:vMerge w:val="restart"/>
            <w:tcBorders>
              <w:top w:val="single" w:sz="4" w:space="0" w:color="auto"/>
              <w:left w:val="single" w:sz="4" w:space="0" w:color="auto"/>
            </w:tcBorders>
            <w:vAlign w:val="center"/>
          </w:tcPr>
          <w:p w14:paraId="0A16E5E9" w14:textId="3988FC80" w:rsidR="00141C67" w:rsidRPr="000D043A" w:rsidRDefault="00141C67" w:rsidP="00697E36">
            <w:pPr>
              <w:widowControl w:val="0"/>
              <w:jc w:val="both"/>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en-US"/>
              </w:rPr>
              <w:t>LA</w:t>
            </w:r>
            <w:r w:rsidRPr="000D043A">
              <w:rPr>
                <w:rFonts w:ascii="Arial" w:eastAsia="Arial" w:hAnsi="Arial" w:cs="Arial"/>
                <w:color w:val="000000" w:themeColor="text1"/>
                <w:sz w:val="20"/>
                <w:szCs w:val="20"/>
                <w:lang w:eastAsia="uk-UA" w:bidi="uk-UA"/>
              </w:rPr>
              <w:t xml:space="preserve"> або</w:t>
            </w:r>
          </w:p>
          <w:p w14:paraId="2B7ECA8D" w14:textId="0A4456BF" w:rsidR="00141C67" w:rsidRPr="000D043A" w:rsidRDefault="00141C67" w:rsidP="00697E36">
            <w:pPr>
              <w:widowControl w:val="0"/>
              <w:jc w:val="both"/>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en-US"/>
              </w:rPr>
              <w:t>LA</w:t>
            </w:r>
            <w:r w:rsidRPr="000D043A">
              <w:rPr>
                <w:rFonts w:ascii="Arial" w:eastAsia="Arial" w:hAnsi="Arial" w:cs="Arial"/>
                <w:color w:val="000000" w:themeColor="text1"/>
                <w:sz w:val="20"/>
                <w:szCs w:val="20"/>
                <w:lang w:eastAsia="uk-UA" w:bidi="uk-UA"/>
              </w:rPr>
              <w:t xml:space="preserve"> екв., дБА</w:t>
            </w:r>
          </w:p>
        </w:tc>
        <w:tc>
          <w:tcPr>
            <w:tcW w:w="5658" w:type="dxa"/>
            <w:gridSpan w:val="10"/>
            <w:tcBorders>
              <w:top w:val="single" w:sz="4" w:space="0" w:color="auto"/>
              <w:left w:val="single" w:sz="4" w:space="0" w:color="auto"/>
              <w:right w:val="single" w:sz="4" w:space="0" w:color="auto"/>
            </w:tcBorders>
            <w:vAlign w:val="center"/>
          </w:tcPr>
          <w:p w14:paraId="3A2D51D3" w14:textId="06947E14" w:rsidR="00141C67" w:rsidRPr="000D043A" w:rsidRDefault="00141C67" w:rsidP="00697E36">
            <w:pPr>
              <w:widowControl w:val="0"/>
              <w:jc w:val="both"/>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 xml:space="preserve">Допустимі рівні звукового тиску, </w:t>
            </w:r>
            <w:r w:rsidRPr="000D043A">
              <w:rPr>
                <w:rFonts w:ascii="Arial" w:eastAsia="Arial" w:hAnsi="Arial" w:cs="Arial"/>
                <w:color w:val="000000" w:themeColor="text1"/>
                <w:sz w:val="20"/>
                <w:szCs w:val="20"/>
                <w:lang w:eastAsia="uk-UA" w:bidi="ru-RU"/>
              </w:rPr>
              <w:t xml:space="preserve">дБ, </w:t>
            </w:r>
            <w:r w:rsidRPr="000D043A">
              <w:rPr>
                <w:rFonts w:ascii="Arial" w:eastAsia="Arial" w:hAnsi="Arial" w:cs="Arial"/>
                <w:color w:val="000000" w:themeColor="text1"/>
                <w:sz w:val="20"/>
                <w:szCs w:val="20"/>
                <w:lang w:eastAsia="uk-UA" w:bidi="uk-UA"/>
              </w:rPr>
              <w:t>в октавних смугах з середньогеометричними значеннями частот, Гц</w:t>
            </w:r>
          </w:p>
        </w:tc>
      </w:tr>
      <w:tr w:rsidR="00082FFC" w:rsidRPr="000D043A" w14:paraId="1C5F7FB5" w14:textId="77777777" w:rsidTr="009A2037">
        <w:trPr>
          <w:trHeight w:hRule="exact" w:val="987"/>
          <w:jc w:val="center"/>
        </w:trPr>
        <w:tc>
          <w:tcPr>
            <w:tcW w:w="470" w:type="dxa"/>
            <w:vMerge/>
            <w:tcBorders>
              <w:left w:val="single" w:sz="4" w:space="0" w:color="auto"/>
            </w:tcBorders>
            <w:vAlign w:val="center"/>
          </w:tcPr>
          <w:p w14:paraId="22D562D7" w14:textId="77777777" w:rsidR="00141C67" w:rsidRPr="000D043A" w:rsidRDefault="00141C67" w:rsidP="00DE01C7">
            <w:pPr>
              <w:widowControl w:val="0"/>
              <w:ind w:left="113"/>
              <w:jc w:val="both"/>
              <w:rPr>
                <w:rFonts w:ascii="Arial" w:eastAsia="Arial" w:hAnsi="Arial" w:cs="Arial"/>
                <w:color w:val="000000" w:themeColor="text1"/>
                <w:sz w:val="20"/>
                <w:szCs w:val="20"/>
                <w:lang w:eastAsia="uk-UA" w:bidi="uk-UA"/>
              </w:rPr>
            </w:pPr>
          </w:p>
        </w:tc>
        <w:tc>
          <w:tcPr>
            <w:tcW w:w="2290" w:type="dxa"/>
            <w:vMerge/>
            <w:tcBorders>
              <w:left w:val="single" w:sz="4" w:space="0" w:color="auto"/>
            </w:tcBorders>
            <w:vAlign w:val="center"/>
          </w:tcPr>
          <w:p w14:paraId="6F3D8E92" w14:textId="77777777" w:rsidR="00141C67" w:rsidRPr="000D043A" w:rsidRDefault="00141C67" w:rsidP="001F24A0">
            <w:pPr>
              <w:widowControl w:val="0"/>
              <w:ind w:left="113" w:right="113"/>
              <w:jc w:val="both"/>
              <w:rPr>
                <w:rFonts w:ascii="Arial" w:eastAsia="Arial" w:hAnsi="Arial" w:cs="Arial"/>
                <w:color w:val="000000" w:themeColor="text1"/>
                <w:sz w:val="20"/>
                <w:szCs w:val="20"/>
                <w:lang w:eastAsia="uk-UA" w:bidi="uk-UA"/>
              </w:rPr>
            </w:pPr>
          </w:p>
        </w:tc>
        <w:tc>
          <w:tcPr>
            <w:tcW w:w="629" w:type="dxa"/>
            <w:vMerge/>
            <w:tcBorders>
              <w:left w:val="single" w:sz="4" w:space="0" w:color="auto"/>
            </w:tcBorders>
            <w:vAlign w:val="center"/>
          </w:tcPr>
          <w:p w14:paraId="27936749" w14:textId="77777777" w:rsidR="00141C67" w:rsidRPr="000D043A" w:rsidRDefault="00141C67" w:rsidP="00697E36">
            <w:pPr>
              <w:widowControl w:val="0"/>
              <w:jc w:val="both"/>
              <w:rPr>
                <w:rFonts w:ascii="Arial" w:eastAsia="Arial" w:hAnsi="Arial" w:cs="Arial"/>
                <w:color w:val="000000" w:themeColor="text1"/>
                <w:sz w:val="20"/>
                <w:szCs w:val="20"/>
                <w:lang w:eastAsia="uk-UA" w:bidi="uk-UA"/>
              </w:rPr>
            </w:pPr>
          </w:p>
        </w:tc>
        <w:tc>
          <w:tcPr>
            <w:tcW w:w="590" w:type="dxa"/>
            <w:vMerge/>
            <w:tcBorders>
              <w:left w:val="single" w:sz="4" w:space="0" w:color="auto"/>
            </w:tcBorders>
            <w:vAlign w:val="center"/>
          </w:tcPr>
          <w:p w14:paraId="5CEE12E4" w14:textId="77777777" w:rsidR="00141C67" w:rsidRPr="000D043A" w:rsidRDefault="00141C67" w:rsidP="00697E36">
            <w:pPr>
              <w:widowControl w:val="0"/>
              <w:jc w:val="both"/>
              <w:rPr>
                <w:rFonts w:ascii="Arial" w:eastAsia="Arial" w:hAnsi="Arial" w:cs="Arial"/>
                <w:color w:val="000000" w:themeColor="text1"/>
                <w:sz w:val="20"/>
                <w:szCs w:val="20"/>
                <w:lang w:eastAsia="uk-UA" w:bidi="uk-UA"/>
              </w:rPr>
            </w:pPr>
          </w:p>
        </w:tc>
        <w:tc>
          <w:tcPr>
            <w:tcW w:w="562" w:type="dxa"/>
            <w:tcBorders>
              <w:top w:val="single" w:sz="4" w:space="0" w:color="auto"/>
              <w:left w:val="single" w:sz="4" w:space="0" w:color="auto"/>
            </w:tcBorders>
            <w:vAlign w:val="center"/>
          </w:tcPr>
          <w:p w14:paraId="34579796" w14:textId="77777777" w:rsidR="00141C67" w:rsidRPr="000D043A" w:rsidRDefault="00141C67" w:rsidP="00697E36">
            <w:pPr>
              <w:widowControl w:val="0"/>
              <w:jc w:val="both"/>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16</w:t>
            </w:r>
          </w:p>
        </w:tc>
        <w:tc>
          <w:tcPr>
            <w:tcW w:w="566" w:type="dxa"/>
            <w:tcBorders>
              <w:top w:val="single" w:sz="4" w:space="0" w:color="auto"/>
              <w:left w:val="single" w:sz="4" w:space="0" w:color="auto"/>
            </w:tcBorders>
            <w:vAlign w:val="center"/>
          </w:tcPr>
          <w:p w14:paraId="1F5F1868" w14:textId="77777777" w:rsidR="00141C67" w:rsidRPr="000D043A" w:rsidRDefault="00141C67" w:rsidP="00697E36">
            <w:pPr>
              <w:widowControl w:val="0"/>
              <w:jc w:val="both"/>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31,5</w:t>
            </w:r>
          </w:p>
        </w:tc>
        <w:tc>
          <w:tcPr>
            <w:tcW w:w="566" w:type="dxa"/>
            <w:tcBorders>
              <w:top w:val="single" w:sz="4" w:space="0" w:color="auto"/>
              <w:left w:val="single" w:sz="4" w:space="0" w:color="auto"/>
            </w:tcBorders>
            <w:vAlign w:val="center"/>
          </w:tcPr>
          <w:p w14:paraId="1E380920" w14:textId="77777777" w:rsidR="00141C67" w:rsidRPr="000D043A" w:rsidRDefault="00141C67" w:rsidP="00697E36">
            <w:pPr>
              <w:widowControl w:val="0"/>
              <w:jc w:val="both"/>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63</w:t>
            </w:r>
          </w:p>
        </w:tc>
        <w:tc>
          <w:tcPr>
            <w:tcW w:w="566" w:type="dxa"/>
            <w:tcBorders>
              <w:top w:val="single" w:sz="4" w:space="0" w:color="auto"/>
              <w:left w:val="single" w:sz="4" w:space="0" w:color="auto"/>
            </w:tcBorders>
            <w:vAlign w:val="center"/>
          </w:tcPr>
          <w:p w14:paraId="66C2E511" w14:textId="77777777" w:rsidR="00141C67" w:rsidRPr="000D043A" w:rsidRDefault="00141C67" w:rsidP="00697E36">
            <w:pPr>
              <w:widowControl w:val="0"/>
              <w:jc w:val="both"/>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125</w:t>
            </w:r>
          </w:p>
        </w:tc>
        <w:tc>
          <w:tcPr>
            <w:tcW w:w="562" w:type="dxa"/>
            <w:tcBorders>
              <w:top w:val="single" w:sz="4" w:space="0" w:color="auto"/>
              <w:left w:val="single" w:sz="4" w:space="0" w:color="auto"/>
            </w:tcBorders>
            <w:vAlign w:val="center"/>
          </w:tcPr>
          <w:p w14:paraId="5DDAB236" w14:textId="77777777" w:rsidR="00141C67" w:rsidRPr="000D043A" w:rsidRDefault="00141C67" w:rsidP="00697E36">
            <w:pPr>
              <w:widowControl w:val="0"/>
              <w:jc w:val="both"/>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250</w:t>
            </w:r>
          </w:p>
        </w:tc>
        <w:tc>
          <w:tcPr>
            <w:tcW w:w="566" w:type="dxa"/>
            <w:tcBorders>
              <w:top w:val="single" w:sz="4" w:space="0" w:color="auto"/>
              <w:left w:val="single" w:sz="4" w:space="0" w:color="auto"/>
            </w:tcBorders>
            <w:vAlign w:val="center"/>
          </w:tcPr>
          <w:p w14:paraId="29F3B72E" w14:textId="77777777" w:rsidR="00141C67" w:rsidRPr="000D043A" w:rsidRDefault="00141C67" w:rsidP="00697E36">
            <w:pPr>
              <w:widowControl w:val="0"/>
              <w:jc w:val="both"/>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500</w:t>
            </w:r>
          </w:p>
        </w:tc>
        <w:tc>
          <w:tcPr>
            <w:tcW w:w="566" w:type="dxa"/>
            <w:tcBorders>
              <w:top w:val="single" w:sz="4" w:space="0" w:color="auto"/>
              <w:left w:val="single" w:sz="4" w:space="0" w:color="auto"/>
            </w:tcBorders>
            <w:vAlign w:val="center"/>
          </w:tcPr>
          <w:p w14:paraId="05C73954" w14:textId="77777777" w:rsidR="00141C67" w:rsidRPr="000D043A" w:rsidRDefault="00141C67" w:rsidP="00697E36">
            <w:pPr>
              <w:widowControl w:val="0"/>
              <w:jc w:val="both"/>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1000</w:t>
            </w:r>
          </w:p>
        </w:tc>
        <w:tc>
          <w:tcPr>
            <w:tcW w:w="566" w:type="dxa"/>
            <w:tcBorders>
              <w:top w:val="single" w:sz="4" w:space="0" w:color="auto"/>
              <w:left w:val="single" w:sz="4" w:space="0" w:color="auto"/>
            </w:tcBorders>
            <w:vAlign w:val="center"/>
          </w:tcPr>
          <w:p w14:paraId="46EF0848" w14:textId="77777777" w:rsidR="00141C67" w:rsidRPr="000D043A" w:rsidRDefault="00141C67" w:rsidP="00697E36">
            <w:pPr>
              <w:widowControl w:val="0"/>
              <w:jc w:val="both"/>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2000</w:t>
            </w:r>
          </w:p>
        </w:tc>
        <w:tc>
          <w:tcPr>
            <w:tcW w:w="562" w:type="dxa"/>
            <w:tcBorders>
              <w:top w:val="single" w:sz="4" w:space="0" w:color="auto"/>
              <w:left w:val="single" w:sz="4" w:space="0" w:color="auto"/>
            </w:tcBorders>
            <w:vAlign w:val="center"/>
          </w:tcPr>
          <w:p w14:paraId="5B1D97E8" w14:textId="77777777" w:rsidR="00141C67" w:rsidRPr="000D043A" w:rsidRDefault="00141C67" w:rsidP="00697E36">
            <w:pPr>
              <w:widowControl w:val="0"/>
              <w:jc w:val="both"/>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4000</w:t>
            </w:r>
          </w:p>
        </w:tc>
        <w:tc>
          <w:tcPr>
            <w:tcW w:w="576" w:type="dxa"/>
            <w:tcBorders>
              <w:top w:val="single" w:sz="4" w:space="0" w:color="auto"/>
              <w:left w:val="single" w:sz="4" w:space="0" w:color="auto"/>
              <w:right w:val="single" w:sz="4" w:space="0" w:color="auto"/>
            </w:tcBorders>
            <w:vAlign w:val="center"/>
          </w:tcPr>
          <w:p w14:paraId="195992C0" w14:textId="77777777" w:rsidR="00141C67" w:rsidRPr="000D043A" w:rsidRDefault="00141C67" w:rsidP="00697E36">
            <w:pPr>
              <w:widowControl w:val="0"/>
              <w:jc w:val="both"/>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8000</w:t>
            </w:r>
          </w:p>
        </w:tc>
      </w:tr>
      <w:tr w:rsidR="00082FFC" w:rsidRPr="000D043A" w14:paraId="0D445322" w14:textId="77777777" w:rsidTr="00697E36">
        <w:trPr>
          <w:trHeight w:hRule="exact" w:val="442"/>
          <w:jc w:val="center"/>
        </w:trPr>
        <w:tc>
          <w:tcPr>
            <w:tcW w:w="470" w:type="dxa"/>
            <w:vMerge w:val="restart"/>
            <w:tcBorders>
              <w:top w:val="single" w:sz="4" w:space="0" w:color="auto"/>
              <w:left w:val="single" w:sz="4" w:space="0" w:color="auto"/>
            </w:tcBorders>
          </w:tcPr>
          <w:p w14:paraId="16B2FFD3" w14:textId="77777777" w:rsidR="00141C67" w:rsidRPr="000D043A" w:rsidRDefault="00141C67" w:rsidP="00DE01C7">
            <w:pPr>
              <w:widowControl w:val="0"/>
              <w:ind w:left="113"/>
              <w:jc w:val="both"/>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1</w:t>
            </w:r>
          </w:p>
        </w:tc>
        <w:tc>
          <w:tcPr>
            <w:tcW w:w="2290" w:type="dxa"/>
            <w:vMerge w:val="restart"/>
            <w:tcBorders>
              <w:top w:val="single" w:sz="4" w:space="0" w:color="auto"/>
              <w:left w:val="single" w:sz="4" w:space="0" w:color="auto"/>
            </w:tcBorders>
            <w:vAlign w:val="center"/>
          </w:tcPr>
          <w:p w14:paraId="6C0CF68D" w14:textId="68380EF7" w:rsidR="00141C67" w:rsidRPr="000D043A" w:rsidRDefault="00141C67" w:rsidP="001F24A0">
            <w:pPr>
              <w:widowControl w:val="0"/>
              <w:ind w:left="113" w:right="113"/>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Спальні приміщення в закладах дошкільної освіти</w:t>
            </w:r>
          </w:p>
        </w:tc>
        <w:tc>
          <w:tcPr>
            <w:tcW w:w="629" w:type="dxa"/>
            <w:tcBorders>
              <w:top w:val="single" w:sz="4" w:space="0" w:color="auto"/>
              <w:left w:val="single" w:sz="4" w:space="0" w:color="auto"/>
            </w:tcBorders>
            <w:vAlign w:val="center"/>
          </w:tcPr>
          <w:p w14:paraId="485B6234"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день</w:t>
            </w:r>
          </w:p>
        </w:tc>
        <w:tc>
          <w:tcPr>
            <w:tcW w:w="590" w:type="dxa"/>
            <w:tcBorders>
              <w:top w:val="single" w:sz="4" w:space="0" w:color="auto"/>
              <w:left w:val="single" w:sz="4" w:space="0" w:color="auto"/>
            </w:tcBorders>
            <w:vAlign w:val="center"/>
          </w:tcPr>
          <w:p w14:paraId="74D33CC7"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40</w:t>
            </w:r>
          </w:p>
        </w:tc>
        <w:tc>
          <w:tcPr>
            <w:tcW w:w="562" w:type="dxa"/>
            <w:tcBorders>
              <w:top w:val="single" w:sz="4" w:space="0" w:color="auto"/>
              <w:left w:val="single" w:sz="4" w:space="0" w:color="auto"/>
            </w:tcBorders>
            <w:vAlign w:val="center"/>
          </w:tcPr>
          <w:p w14:paraId="66CFA0F7"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81</w:t>
            </w:r>
          </w:p>
        </w:tc>
        <w:tc>
          <w:tcPr>
            <w:tcW w:w="566" w:type="dxa"/>
            <w:tcBorders>
              <w:top w:val="single" w:sz="4" w:space="0" w:color="auto"/>
              <w:left w:val="single" w:sz="4" w:space="0" w:color="auto"/>
            </w:tcBorders>
            <w:vAlign w:val="center"/>
          </w:tcPr>
          <w:p w14:paraId="465F1B8A"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68</w:t>
            </w:r>
          </w:p>
        </w:tc>
        <w:tc>
          <w:tcPr>
            <w:tcW w:w="566" w:type="dxa"/>
            <w:tcBorders>
              <w:top w:val="single" w:sz="4" w:space="0" w:color="auto"/>
              <w:left w:val="single" w:sz="4" w:space="0" w:color="auto"/>
            </w:tcBorders>
            <w:vAlign w:val="center"/>
          </w:tcPr>
          <w:p w14:paraId="49B067FB"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57</w:t>
            </w:r>
          </w:p>
        </w:tc>
        <w:tc>
          <w:tcPr>
            <w:tcW w:w="566" w:type="dxa"/>
            <w:tcBorders>
              <w:top w:val="single" w:sz="4" w:space="0" w:color="auto"/>
              <w:left w:val="single" w:sz="4" w:space="0" w:color="auto"/>
            </w:tcBorders>
            <w:vAlign w:val="center"/>
          </w:tcPr>
          <w:p w14:paraId="0F91E2C6"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48</w:t>
            </w:r>
          </w:p>
        </w:tc>
        <w:tc>
          <w:tcPr>
            <w:tcW w:w="562" w:type="dxa"/>
            <w:tcBorders>
              <w:top w:val="single" w:sz="4" w:space="0" w:color="auto"/>
              <w:left w:val="single" w:sz="4" w:space="0" w:color="auto"/>
            </w:tcBorders>
            <w:vAlign w:val="center"/>
          </w:tcPr>
          <w:p w14:paraId="6AB5908E"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41</w:t>
            </w:r>
          </w:p>
        </w:tc>
        <w:tc>
          <w:tcPr>
            <w:tcW w:w="566" w:type="dxa"/>
            <w:tcBorders>
              <w:top w:val="single" w:sz="4" w:space="0" w:color="auto"/>
              <w:left w:val="single" w:sz="4" w:space="0" w:color="auto"/>
            </w:tcBorders>
            <w:vAlign w:val="center"/>
          </w:tcPr>
          <w:p w14:paraId="5277947E"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35</w:t>
            </w:r>
          </w:p>
        </w:tc>
        <w:tc>
          <w:tcPr>
            <w:tcW w:w="566" w:type="dxa"/>
            <w:tcBorders>
              <w:top w:val="single" w:sz="4" w:space="0" w:color="auto"/>
              <w:left w:val="single" w:sz="4" w:space="0" w:color="auto"/>
            </w:tcBorders>
            <w:vAlign w:val="center"/>
          </w:tcPr>
          <w:p w14:paraId="508877BF"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32</w:t>
            </w:r>
          </w:p>
        </w:tc>
        <w:tc>
          <w:tcPr>
            <w:tcW w:w="566" w:type="dxa"/>
            <w:tcBorders>
              <w:top w:val="single" w:sz="4" w:space="0" w:color="auto"/>
              <w:left w:val="single" w:sz="4" w:space="0" w:color="auto"/>
            </w:tcBorders>
            <w:vAlign w:val="center"/>
          </w:tcPr>
          <w:p w14:paraId="1E66A94A"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29</w:t>
            </w:r>
          </w:p>
        </w:tc>
        <w:tc>
          <w:tcPr>
            <w:tcW w:w="562" w:type="dxa"/>
            <w:tcBorders>
              <w:top w:val="single" w:sz="4" w:space="0" w:color="auto"/>
              <w:left w:val="single" w:sz="4" w:space="0" w:color="auto"/>
            </w:tcBorders>
            <w:vAlign w:val="center"/>
          </w:tcPr>
          <w:p w14:paraId="6379399F"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28</w:t>
            </w:r>
          </w:p>
        </w:tc>
        <w:tc>
          <w:tcPr>
            <w:tcW w:w="576" w:type="dxa"/>
            <w:tcBorders>
              <w:top w:val="single" w:sz="4" w:space="0" w:color="auto"/>
              <w:left w:val="single" w:sz="4" w:space="0" w:color="auto"/>
              <w:right w:val="single" w:sz="4" w:space="0" w:color="auto"/>
            </w:tcBorders>
            <w:vAlign w:val="center"/>
          </w:tcPr>
          <w:p w14:paraId="3CA47C60"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27</w:t>
            </w:r>
          </w:p>
        </w:tc>
      </w:tr>
      <w:tr w:rsidR="00082FFC" w:rsidRPr="000D043A" w14:paraId="303DAA98" w14:textId="77777777" w:rsidTr="00697E36">
        <w:trPr>
          <w:trHeight w:hRule="exact" w:val="437"/>
          <w:jc w:val="center"/>
        </w:trPr>
        <w:tc>
          <w:tcPr>
            <w:tcW w:w="470" w:type="dxa"/>
            <w:vMerge/>
            <w:tcBorders>
              <w:left w:val="single" w:sz="4" w:space="0" w:color="auto"/>
            </w:tcBorders>
          </w:tcPr>
          <w:p w14:paraId="1135F42E" w14:textId="77777777" w:rsidR="00141C67" w:rsidRPr="000D043A" w:rsidRDefault="00141C67" w:rsidP="00DE01C7">
            <w:pPr>
              <w:widowControl w:val="0"/>
              <w:ind w:left="113"/>
              <w:jc w:val="both"/>
              <w:rPr>
                <w:rFonts w:ascii="Arial" w:eastAsia="Arial" w:hAnsi="Arial" w:cs="Arial"/>
                <w:color w:val="000000" w:themeColor="text1"/>
                <w:sz w:val="20"/>
                <w:szCs w:val="20"/>
                <w:lang w:eastAsia="uk-UA" w:bidi="uk-UA"/>
              </w:rPr>
            </w:pPr>
          </w:p>
        </w:tc>
        <w:tc>
          <w:tcPr>
            <w:tcW w:w="2290" w:type="dxa"/>
            <w:vMerge/>
            <w:tcBorders>
              <w:left w:val="single" w:sz="4" w:space="0" w:color="auto"/>
            </w:tcBorders>
            <w:vAlign w:val="center"/>
          </w:tcPr>
          <w:p w14:paraId="5DE53E5C" w14:textId="77777777" w:rsidR="00141C67" w:rsidRPr="000D043A" w:rsidRDefault="00141C67" w:rsidP="001F24A0">
            <w:pPr>
              <w:widowControl w:val="0"/>
              <w:ind w:left="113" w:right="113"/>
              <w:jc w:val="center"/>
              <w:rPr>
                <w:rFonts w:ascii="Arial" w:eastAsia="Arial" w:hAnsi="Arial" w:cs="Arial"/>
                <w:color w:val="000000" w:themeColor="text1"/>
                <w:sz w:val="20"/>
                <w:szCs w:val="20"/>
                <w:lang w:eastAsia="uk-UA" w:bidi="uk-UA"/>
              </w:rPr>
            </w:pPr>
          </w:p>
        </w:tc>
        <w:tc>
          <w:tcPr>
            <w:tcW w:w="629" w:type="dxa"/>
            <w:tcBorders>
              <w:top w:val="single" w:sz="4" w:space="0" w:color="auto"/>
              <w:left w:val="single" w:sz="4" w:space="0" w:color="auto"/>
            </w:tcBorders>
            <w:vAlign w:val="center"/>
          </w:tcPr>
          <w:p w14:paraId="3E962B5C"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ніч</w:t>
            </w:r>
          </w:p>
        </w:tc>
        <w:tc>
          <w:tcPr>
            <w:tcW w:w="590" w:type="dxa"/>
            <w:tcBorders>
              <w:top w:val="single" w:sz="4" w:space="0" w:color="auto"/>
              <w:left w:val="single" w:sz="4" w:space="0" w:color="auto"/>
            </w:tcBorders>
            <w:vAlign w:val="center"/>
          </w:tcPr>
          <w:p w14:paraId="220A3D65"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30</w:t>
            </w:r>
          </w:p>
        </w:tc>
        <w:tc>
          <w:tcPr>
            <w:tcW w:w="562" w:type="dxa"/>
            <w:tcBorders>
              <w:top w:val="single" w:sz="4" w:space="0" w:color="auto"/>
              <w:left w:val="single" w:sz="4" w:space="0" w:color="auto"/>
            </w:tcBorders>
            <w:vAlign w:val="center"/>
          </w:tcPr>
          <w:p w14:paraId="7DE1FE6A"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79</w:t>
            </w:r>
          </w:p>
        </w:tc>
        <w:tc>
          <w:tcPr>
            <w:tcW w:w="566" w:type="dxa"/>
            <w:tcBorders>
              <w:top w:val="single" w:sz="4" w:space="0" w:color="auto"/>
              <w:left w:val="single" w:sz="4" w:space="0" w:color="auto"/>
            </w:tcBorders>
            <w:vAlign w:val="center"/>
          </w:tcPr>
          <w:p w14:paraId="61EA2796"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63</w:t>
            </w:r>
          </w:p>
        </w:tc>
        <w:tc>
          <w:tcPr>
            <w:tcW w:w="566" w:type="dxa"/>
            <w:tcBorders>
              <w:top w:val="single" w:sz="4" w:space="0" w:color="auto"/>
              <w:left w:val="single" w:sz="4" w:space="0" w:color="auto"/>
            </w:tcBorders>
            <w:vAlign w:val="center"/>
          </w:tcPr>
          <w:p w14:paraId="6EFD81BA"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50</w:t>
            </w:r>
          </w:p>
        </w:tc>
        <w:tc>
          <w:tcPr>
            <w:tcW w:w="566" w:type="dxa"/>
            <w:tcBorders>
              <w:top w:val="single" w:sz="4" w:space="0" w:color="auto"/>
              <w:left w:val="single" w:sz="4" w:space="0" w:color="auto"/>
            </w:tcBorders>
            <w:vAlign w:val="center"/>
          </w:tcPr>
          <w:p w14:paraId="0E66AD6A"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40</w:t>
            </w:r>
          </w:p>
        </w:tc>
        <w:tc>
          <w:tcPr>
            <w:tcW w:w="562" w:type="dxa"/>
            <w:tcBorders>
              <w:top w:val="single" w:sz="4" w:space="0" w:color="auto"/>
              <w:left w:val="single" w:sz="4" w:space="0" w:color="auto"/>
            </w:tcBorders>
            <w:vAlign w:val="center"/>
          </w:tcPr>
          <w:p w14:paraId="14178444"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33</w:t>
            </w:r>
          </w:p>
        </w:tc>
        <w:tc>
          <w:tcPr>
            <w:tcW w:w="566" w:type="dxa"/>
            <w:tcBorders>
              <w:top w:val="single" w:sz="4" w:space="0" w:color="auto"/>
              <w:left w:val="single" w:sz="4" w:space="0" w:color="auto"/>
            </w:tcBorders>
            <w:vAlign w:val="center"/>
          </w:tcPr>
          <w:p w14:paraId="6539E67D"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26</w:t>
            </w:r>
          </w:p>
        </w:tc>
        <w:tc>
          <w:tcPr>
            <w:tcW w:w="566" w:type="dxa"/>
            <w:tcBorders>
              <w:top w:val="single" w:sz="4" w:space="0" w:color="auto"/>
              <w:left w:val="single" w:sz="4" w:space="0" w:color="auto"/>
            </w:tcBorders>
            <w:vAlign w:val="center"/>
          </w:tcPr>
          <w:p w14:paraId="794C35AE"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22</w:t>
            </w:r>
          </w:p>
        </w:tc>
        <w:tc>
          <w:tcPr>
            <w:tcW w:w="566" w:type="dxa"/>
            <w:tcBorders>
              <w:top w:val="single" w:sz="4" w:space="0" w:color="auto"/>
              <w:left w:val="single" w:sz="4" w:space="0" w:color="auto"/>
            </w:tcBorders>
            <w:vAlign w:val="center"/>
          </w:tcPr>
          <w:p w14:paraId="7BB4401B"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20</w:t>
            </w:r>
          </w:p>
        </w:tc>
        <w:tc>
          <w:tcPr>
            <w:tcW w:w="562" w:type="dxa"/>
            <w:tcBorders>
              <w:top w:val="single" w:sz="4" w:space="0" w:color="auto"/>
              <w:left w:val="single" w:sz="4" w:space="0" w:color="auto"/>
            </w:tcBorders>
            <w:vAlign w:val="center"/>
          </w:tcPr>
          <w:p w14:paraId="4D0C3B3A"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17</w:t>
            </w:r>
          </w:p>
        </w:tc>
        <w:tc>
          <w:tcPr>
            <w:tcW w:w="576" w:type="dxa"/>
            <w:tcBorders>
              <w:top w:val="single" w:sz="4" w:space="0" w:color="auto"/>
              <w:left w:val="single" w:sz="4" w:space="0" w:color="auto"/>
              <w:right w:val="single" w:sz="4" w:space="0" w:color="auto"/>
            </w:tcBorders>
            <w:vAlign w:val="center"/>
          </w:tcPr>
          <w:p w14:paraId="6948FDCE"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16</w:t>
            </w:r>
          </w:p>
        </w:tc>
      </w:tr>
      <w:tr w:rsidR="00082FFC" w:rsidRPr="000D043A" w14:paraId="0122E6ED" w14:textId="77777777" w:rsidTr="001F24A0">
        <w:trPr>
          <w:trHeight w:hRule="exact" w:val="1594"/>
          <w:jc w:val="center"/>
        </w:trPr>
        <w:tc>
          <w:tcPr>
            <w:tcW w:w="470" w:type="dxa"/>
            <w:tcBorders>
              <w:top w:val="single" w:sz="4" w:space="0" w:color="auto"/>
              <w:left w:val="single" w:sz="4" w:space="0" w:color="auto"/>
            </w:tcBorders>
          </w:tcPr>
          <w:p w14:paraId="48C64C21" w14:textId="77777777" w:rsidR="00141C67" w:rsidRPr="000D043A" w:rsidRDefault="00141C67" w:rsidP="00DE01C7">
            <w:pPr>
              <w:widowControl w:val="0"/>
              <w:ind w:left="113"/>
              <w:jc w:val="both"/>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2</w:t>
            </w:r>
          </w:p>
        </w:tc>
        <w:tc>
          <w:tcPr>
            <w:tcW w:w="2290" w:type="dxa"/>
            <w:tcBorders>
              <w:top w:val="single" w:sz="4" w:space="0" w:color="auto"/>
              <w:left w:val="single" w:sz="4" w:space="0" w:color="auto"/>
            </w:tcBorders>
            <w:vAlign w:val="center"/>
          </w:tcPr>
          <w:p w14:paraId="7A636FB1" w14:textId="47ECC6AF" w:rsidR="00141C67" w:rsidRPr="000D043A" w:rsidRDefault="00141C67" w:rsidP="001F24A0">
            <w:pPr>
              <w:widowControl w:val="0"/>
              <w:ind w:left="113" w:right="113"/>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Ігрові приміщення, ігротека, комп'ютерний клас, кімната ручної праці,</w:t>
            </w:r>
            <w:r w:rsidR="00200A4B">
              <w:rPr>
                <w:rFonts w:ascii="Arial" w:eastAsia="Arial" w:hAnsi="Arial" w:cs="Arial"/>
                <w:color w:val="000000" w:themeColor="text1"/>
                <w:sz w:val="20"/>
                <w:szCs w:val="20"/>
                <w:lang w:eastAsia="uk-UA" w:bidi="uk-UA"/>
              </w:rPr>
              <w:t xml:space="preserve"> </w:t>
            </w:r>
            <w:r w:rsidRPr="000D043A">
              <w:rPr>
                <w:rFonts w:ascii="Arial" w:eastAsia="Arial" w:hAnsi="Arial" w:cs="Arial"/>
                <w:color w:val="000000" w:themeColor="text1"/>
                <w:sz w:val="20"/>
                <w:szCs w:val="20"/>
                <w:lang w:eastAsia="uk-UA" w:bidi="uk-UA"/>
              </w:rPr>
              <w:t>психологічний кабінет</w:t>
            </w:r>
          </w:p>
        </w:tc>
        <w:tc>
          <w:tcPr>
            <w:tcW w:w="629" w:type="dxa"/>
            <w:tcBorders>
              <w:top w:val="single" w:sz="4" w:space="0" w:color="auto"/>
              <w:left w:val="single" w:sz="4" w:space="0" w:color="auto"/>
            </w:tcBorders>
            <w:vAlign w:val="center"/>
          </w:tcPr>
          <w:p w14:paraId="53C0D41B"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день</w:t>
            </w:r>
          </w:p>
        </w:tc>
        <w:tc>
          <w:tcPr>
            <w:tcW w:w="590" w:type="dxa"/>
            <w:tcBorders>
              <w:top w:val="single" w:sz="4" w:space="0" w:color="auto"/>
              <w:left w:val="single" w:sz="4" w:space="0" w:color="auto"/>
            </w:tcBorders>
            <w:vAlign w:val="center"/>
          </w:tcPr>
          <w:p w14:paraId="279604EC"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40</w:t>
            </w:r>
          </w:p>
        </w:tc>
        <w:tc>
          <w:tcPr>
            <w:tcW w:w="562" w:type="dxa"/>
            <w:tcBorders>
              <w:top w:val="single" w:sz="4" w:space="0" w:color="auto"/>
              <w:left w:val="single" w:sz="4" w:space="0" w:color="auto"/>
            </w:tcBorders>
            <w:vAlign w:val="center"/>
          </w:tcPr>
          <w:p w14:paraId="4147A7E7"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81</w:t>
            </w:r>
          </w:p>
        </w:tc>
        <w:tc>
          <w:tcPr>
            <w:tcW w:w="566" w:type="dxa"/>
            <w:tcBorders>
              <w:top w:val="single" w:sz="4" w:space="0" w:color="auto"/>
              <w:left w:val="single" w:sz="4" w:space="0" w:color="auto"/>
            </w:tcBorders>
            <w:vAlign w:val="center"/>
          </w:tcPr>
          <w:p w14:paraId="75011E69"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68</w:t>
            </w:r>
          </w:p>
        </w:tc>
        <w:tc>
          <w:tcPr>
            <w:tcW w:w="566" w:type="dxa"/>
            <w:tcBorders>
              <w:top w:val="single" w:sz="4" w:space="0" w:color="auto"/>
              <w:left w:val="single" w:sz="4" w:space="0" w:color="auto"/>
            </w:tcBorders>
            <w:vAlign w:val="center"/>
          </w:tcPr>
          <w:p w14:paraId="46F885A6"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57</w:t>
            </w:r>
          </w:p>
        </w:tc>
        <w:tc>
          <w:tcPr>
            <w:tcW w:w="566" w:type="dxa"/>
            <w:tcBorders>
              <w:top w:val="single" w:sz="4" w:space="0" w:color="auto"/>
              <w:left w:val="single" w:sz="4" w:space="0" w:color="auto"/>
            </w:tcBorders>
            <w:vAlign w:val="center"/>
          </w:tcPr>
          <w:p w14:paraId="472C1389"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48</w:t>
            </w:r>
          </w:p>
        </w:tc>
        <w:tc>
          <w:tcPr>
            <w:tcW w:w="562" w:type="dxa"/>
            <w:tcBorders>
              <w:top w:val="single" w:sz="4" w:space="0" w:color="auto"/>
              <w:left w:val="single" w:sz="4" w:space="0" w:color="auto"/>
            </w:tcBorders>
            <w:vAlign w:val="center"/>
          </w:tcPr>
          <w:p w14:paraId="00F64DA2"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41</w:t>
            </w:r>
          </w:p>
        </w:tc>
        <w:tc>
          <w:tcPr>
            <w:tcW w:w="566" w:type="dxa"/>
            <w:tcBorders>
              <w:top w:val="single" w:sz="4" w:space="0" w:color="auto"/>
              <w:left w:val="single" w:sz="4" w:space="0" w:color="auto"/>
            </w:tcBorders>
            <w:vAlign w:val="center"/>
          </w:tcPr>
          <w:p w14:paraId="040CF1AF"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35</w:t>
            </w:r>
          </w:p>
        </w:tc>
        <w:tc>
          <w:tcPr>
            <w:tcW w:w="566" w:type="dxa"/>
            <w:tcBorders>
              <w:top w:val="single" w:sz="4" w:space="0" w:color="auto"/>
              <w:left w:val="single" w:sz="4" w:space="0" w:color="auto"/>
            </w:tcBorders>
            <w:vAlign w:val="center"/>
          </w:tcPr>
          <w:p w14:paraId="7FA07208"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32</w:t>
            </w:r>
          </w:p>
        </w:tc>
        <w:tc>
          <w:tcPr>
            <w:tcW w:w="566" w:type="dxa"/>
            <w:tcBorders>
              <w:top w:val="single" w:sz="4" w:space="0" w:color="auto"/>
              <w:left w:val="single" w:sz="4" w:space="0" w:color="auto"/>
            </w:tcBorders>
            <w:vAlign w:val="center"/>
          </w:tcPr>
          <w:p w14:paraId="49438FBB"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29</w:t>
            </w:r>
          </w:p>
        </w:tc>
        <w:tc>
          <w:tcPr>
            <w:tcW w:w="562" w:type="dxa"/>
            <w:tcBorders>
              <w:top w:val="single" w:sz="4" w:space="0" w:color="auto"/>
              <w:left w:val="single" w:sz="4" w:space="0" w:color="auto"/>
            </w:tcBorders>
            <w:vAlign w:val="center"/>
          </w:tcPr>
          <w:p w14:paraId="3FEDC609"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28</w:t>
            </w:r>
          </w:p>
        </w:tc>
        <w:tc>
          <w:tcPr>
            <w:tcW w:w="576" w:type="dxa"/>
            <w:tcBorders>
              <w:top w:val="single" w:sz="4" w:space="0" w:color="auto"/>
              <w:left w:val="single" w:sz="4" w:space="0" w:color="auto"/>
              <w:right w:val="single" w:sz="4" w:space="0" w:color="auto"/>
            </w:tcBorders>
            <w:vAlign w:val="center"/>
          </w:tcPr>
          <w:p w14:paraId="1FD31D97"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27</w:t>
            </w:r>
          </w:p>
        </w:tc>
      </w:tr>
      <w:tr w:rsidR="00082FFC" w:rsidRPr="000D043A" w14:paraId="335A33C3" w14:textId="77777777" w:rsidTr="00697E36">
        <w:trPr>
          <w:trHeight w:hRule="exact" w:val="878"/>
          <w:jc w:val="center"/>
        </w:trPr>
        <w:tc>
          <w:tcPr>
            <w:tcW w:w="470" w:type="dxa"/>
            <w:tcBorders>
              <w:top w:val="single" w:sz="4" w:space="0" w:color="auto"/>
              <w:left w:val="single" w:sz="4" w:space="0" w:color="auto"/>
            </w:tcBorders>
          </w:tcPr>
          <w:p w14:paraId="3301C700" w14:textId="77777777" w:rsidR="00141C67" w:rsidRPr="000D043A" w:rsidRDefault="00141C67" w:rsidP="00DE01C7">
            <w:pPr>
              <w:widowControl w:val="0"/>
              <w:ind w:left="113"/>
              <w:jc w:val="both"/>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3</w:t>
            </w:r>
          </w:p>
        </w:tc>
        <w:tc>
          <w:tcPr>
            <w:tcW w:w="2290" w:type="dxa"/>
            <w:tcBorders>
              <w:top w:val="single" w:sz="4" w:space="0" w:color="auto"/>
              <w:left w:val="single" w:sz="4" w:space="0" w:color="auto"/>
            </w:tcBorders>
            <w:vAlign w:val="center"/>
          </w:tcPr>
          <w:p w14:paraId="663C079E" w14:textId="618EF13A" w:rsidR="00141C67" w:rsidRPr="000D043A" w:rsidRDefault="00141C67" w:rsidP="001F24A0">
            <w:pPr>
              <w:widowControl w:val="0"/>
              <w:ind w:left="113" w:right="113"/>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Зали для музичних та фізкультурних занять, зал ЛФК</w:t>
            </w:r>
          </w:p>
        </w:tc>
        <w:tc>
          <w:tcPr>
            <w:tcW w:w="629" w:type="dxa"/>
            <w:tcBorders>
              <w:top w:val="single" w:sz="4" w:space="0" w:color="auto"/>
              <w:left w:val="single" w:sz="4" w:space="0" w:color="auto"/>
            </w:tcBorders>
            <w:vAlign w:val="center"/>
          </w:tcPr>
          <w:p w14:paraId="27FD1BB8"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день</w:t>
            </w:r>
          </w:p>
        </w:tc>
        <w:tc>
          <w:tcPr>
            <w:tcW w:w="590" w:type="dxa"/>
            <w:tcBorders>
              <w:top w:val="single" w:sz="4" w:space="0" w:color="auto"/>
              <w:left w:val="single" w:sz="4" w:space="0" w:color="auto"/>
            </w:tcBorders>
            <w:vAlign w:val="center"/>
          </w:tcPr>
          <w:p w14:paraId="341D1F70"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35</w:t>
            </w:r>
          </w:p>
        </w:tc>
        <w:tc>
          <w:tcPr>
            <w:tcW w:w="562" w:type="dxa"/>
            <w:tcBorders>
              <w:top w:val="single" w:sz="4" w:space="0" w:color="auto"/>
              <w:left w:val="single" w:sz="4" w:space="0" w:color="auto"/>
            </w:tcBorders>
            <w:vAlign w:val="center"/>
          </w:tcPr>
          <w:p w14:paraId="5C4BCB00"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80</w:t>
            </w:r>
          </w:p>
        </w:tc>
        <w:tc>
          <w:tcPr>
            <w:tcW w:w="566" w:type="dxa"/>
            <w:tcBorders>
              <w:top w:val="single" w:sz="4" w:space="0" w:color="auto"/>
              <w:left w:val="single" w:sz="4" w:space="0" w:color="auto"/>
            </w:tcBorders>
            <w:vAlign w:val="center"/>
          </w:tcPr>
          <w:p w14:paraId="62B7AB7F"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65</w:t>
            </w:r>
          </w:p>
        </w:tc>
        <w:tc>
          <w:tcPr>
            <w:tcW w:w="566" w:type="dxa"/>
            <w:tcBorders>
              <w:top w:val="single" w:sz="4" w:space="0" w:color="auto"/>
              <w:left w:val="single" w:sz="4" w:space="0" w:color="auto"/>
            </w:tcBorders>
            <w:vAlign w:val="center"/>
          </w:tcPr>
          <w:p w14:paraId="3B3B0193"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54</w:t>
            </w:r>
          </w:p>
        </w:tc>
        <w:tc>
          <w:tcPr>
            <w:tcW w:w="566" w:type="dxa"/>
            <w:tcBorders>
              <w:top w:val="single" w:sz="4" w:space="0" w:color="auto"/>
              <w:left w:val="single" w:sz="4" w:space="0" w:color="auto"/>
            </w:tcBorders>
            <w:vAlign w:val="center"/>
          </w:tcPr>
          <w:p w14:paraId="61B84775"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44</w:t>
            </w:r>
          </w:p>
        </w:tc>
        <w:tc>
          <w:tcPr>
            <w:tcW w:w="562" w:type="dxa"/>
            <w:tcBorders>
              <w:top w:val="single" w:sz="4" w:space="0" w:color="auto"/>
              <w:left w:val="single" w:sz="4" w:space="0" w:color="auto"/>
            </w:tcBorders>
            <w:vAlign w:val="center"/>
          </w:tcPr>
          <w:p w14:paraId="759A3249"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37</w:t>
            </w:r>
          </w:p>
        </w:tc>
        <w:tc>
          <w:tcPr>
            <w:tcW w:w="566" w:type="dxa"/>
            <w:tcBorders>
              <w:top w:val="single" w:sz="4" w:space="0" w:color="auto"/>
              <w:left w:val="single" w:sz="4" w:space="0" w:color="auto"/>
            </w:tcBorders>
            <w:vAlign w:val="center"/>
          </w:tcPr>
          <w:p w14:paraId="3788121B"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31</w:t>
            </w:r>
          </w:p>
        </w:tc>
        <w:tc>
          <w:tcPr>
            <w:tcW w:w="566" w:type="dxa"/>
            <w:tcBorders>
              <w:top w:val="single" w:sz="4" w:space="0" w:color="auto"/>
              <w:left w:val="single" w:sz="4" w:space="0" w:color="auto"/>
            </w:tcBorders>
            <w:vAlign w:val="center"/>
          </w:tcPr>
          <w:p w14:paraId="7A2B6BC0"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27</w:t>
            </w:r>
          </w:p>
        </w:tc>
        <w:tc>
          <w:tcPr>
            <w:tcW w:w="566" w:type="dxa"/>
            <w:tcBorders>
              <w:top w:val="single" w:sz="4" w:space="0" w:color="auto"/>
              <w:left w:val="single" w:sz="4" w:space="0" w:color="auto"/>
            </w:tcBorders>
            <w:vAlign w:val="center"/>
          </w:tcPr>
          <w:p w14:paraId="6ED18BB3"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24</w:t>
            </w:r>
          </w:p>
        </w:tc>
        <w:tc>
          <w:tcPr>
            <w:tcW w:w="562" w:type="dxa"/>
            <w:tcBorders>
              <w:top w:val="single" w:sz="4" w:space="0" w:color="auto"/>
              <w:left w:val="single" w:sz="4" w:space="0" w:color="auto"/>
            </w:tcBorders>
            <w:vAlign w:val="center"/>
          </w:tcPr>
          <w:p w14:paraId="77E9420B"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22</w:t>
            </w:r>
          </w:p>
        </w:tc>
        <w:tc>
          <w:tcPr>
            <w:tcW w:w="576" w:type="dxa"/>
            <w:tcBorders>
              <w:top w:val="single" w:sz="4" w:space="0" w:color="auto"/>
              <w:left w:val="single" w:sz="4" w:space="0" w:color="auto"/>
              <w:right w:val="single" w:sz="4" w:space="0" w:color="auto"/>
            </w:tcBorders>
            <w:vAlign w:val="center"/>
          </w:tcPr>
          <w:p w14:paraId="4A978F1D"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22</w:t>
            </w:r>
          </w:p>
        </w:tc>
      </w:tr>
      <w:tr w:rsidR="00082FFC" w:rsidRPr="000D043A" w14:paraId="0765A458" w14:textId="77777777" w:rsidTr="00697E36">
        <w:trPr>
          <w:trHeight w:hRule="exact" w:val="643"/>
          <w:jc w:val="center"/>
        </w:trPr>
        <w:tc>
          <w:tcPr>
            <w:tcW w:w="470" w:type="dxa"/>
            <w:vMerge w:val="restart"/>
            <w:tcBorders>
              <w:top w:val="single" w:sz="4" w:space="0" w:color="auto"/>
              <w:left w:val="single" w:sz="4" w:space="0" w:color="auto"/>
            </w:tcBorders>
          </w:tcPr>
          <w:p w14:paraId="26808CB8" w14:textId="77777777" w:rsidR="00141C67" w:rsidRPr="000D043A" w:rsidRDefault="00141C67" w:rsidP="00DE01C7">
            <w:pPr>
              <w:widowControl w:val="0"/>
              <w:ind w:left="113"/>
              <w:jc w:val="both"/>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4</w:t>
            </w:r>
          </w:p>
        </w:tc>
        <w:tc>
          <w:tcPr>
            <w:tcW w:w="2290" w:type="dxa"/>
            <w:vMerge w:val="restart"/>
            <w:tcBorders>
              <w:top w:val="single" w:sz="4" w:space="0" w:color="auto"/>
              <w:left w:val="single" w:sz="4" w:space="0" w:color="auto"/>
            </w:tcBorders>
            <w:vAlign w:val="bottom"/>
          </w:tcPr>
          <w:p w14:paraId="2CA33042" w14:textId="510D66DF" w:rsidR="00141C67" w:rsidRPr="000D043A" w:rsidRDefault="00141C67" w:rsidP="001F24A0">
            <w:pPr>
              <w:widowControl w:val="0"/>
              <w:ind w:left="113" w:right="113"/>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Території, які безпо- середньо прилягають до будівель закладів дошкільної освіти</w:t>
            </w:r>
          </w:p>
        </w:tc>
        <w:tc>
          <w:tcPr>
            <w:tcW w:w="629" w:type="dxa"/>
            <w:tcBorders>
              <w:top w:val="single" w:sz="4" w:space="0" w:color="auto"/>
              <w:left w:val="single" w:sz="4" w:space="0" w:color="auto"/>
            </w:tcBorders>
            <w:vAlign w:val="center"/>
          </w:tcPr>
          <w:p w14:paraId="0B7F1D69"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день</w:t>
            </w:r>
          </w:p>
        </w:tc>
        <w:tc>
          <w:tcPr>
            <w:tcW w:w="590" w:type="dxa"/>
            <w:tcBorders>
              <w:top w:val="single" w:sz="4" w:space="0" w:color="auto"/>
              <w:left w:val="single" w:sz="4" w:space="0" w:color="auto"/>
            </w:tcBorders>
            <w:vAlign w:val="center"/>
          </w:tcPr>
          <w:p w14:paraId="2697F8EC"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55</w:t>
            </w:r>
          </w:p>
        </w:tc>
        <w:tc>
          <w:tcPr>
            <w:tcW w:w="562" w:type="dxa"/>
            <w:tcBorders>
              <w:top w:val="single" w:sz="4" w:space="0" w:color="auto"/>
              <w:left w:val="single" w:sz="4" w:space="0" w:color="auto"/>
            </w:tcBorders>
            <w:vAlign w:val="center"/>
          </w:tcPr>
          <w:p w14:paraId="2F353CEB"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85</w:t>
            </w:r>
          </w:p>
        </w:tc>
        <w:tc>
          <w:tcPr>
            <w:tcW w:w="566" w:type="dxa"/>
            <w:tcBorders>
              <w:top w:val="single" w:sz="4" w:space="0" w:color="auto"/>
              <w:left w:val="single" w:sz="4" w:space="0" w:color="auto"/>
            </w:tcBorders>
            <w:vAlign w:val="center"/>
          </w:tcPr>
          <w:p w14:paraId="286ECC47"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76</w:t>
            </w:r>
          </w:p>
        </w:tc>
        <w:tc>
          <w:tcPr>
            <w:tcW w:w="566" w:type="dxa"/>
            <w:tcBorders>
              <w:top w:val="single" w:sz="4" w:space="0" w:color="auto"/>
              <w:left w:val="single" w:sz="4" w:space="0" w:color="auto"/>
            </w:tcBorders>
            <w:vAlign w:val="center"/>
          </w:tcPr>
          <w:p w14:paraId="3D9F8F84"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67</w:t>
            </w:r>
          </w:p>
        </w:tc>
        <w:tc>
          <w:tcPr>
            <w:tcW w:w="566" w:type="dxa"/>
            <w:tcBorders>
              <w:top w:val="single" w:sz="4" w:space="0" w:color="auto"/>
              <w:left w:val="single" w:sz="4" w:space="0" w:color="auto"/>
            </w:tcBorders>
            <w:vAlign w:val="center"/>
          </w:tcPr>
          <w:p w14:paraId="2D519EFC"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60</w:t>
            </w:r>
          </w:p>
        </w:tc>
        <w:tc>
          <w:tcPr>
            <w:tcW w:w="562" w:type="dxa"/>
            <w:tcBorders>
              <w:top w:val="single" w:sz="4" w:space="0" w:color="auto"/>
              <w:left w:val="single" w:sz="4" w:space="0" w:color="auto"/>
            </w:tcBorders>
            <w:vAlign w:val="center"/>
          </w:tcPr>
          <w:p w14:paraId="2F4CEFD5"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54</w:t>
            </w:r>
          </w:p>
        </w:tc>
        <w:tc>
          <w:tcPr>
            <w:tcW w:w="566" w:type="dxa"/>
            <w:tcBorders>
              <w:top w:val="single" w:sz="4" w:space="0" w:color="auto"/>
              <w:left w:val="single" w:sz="4" w:space="0" w:color="auto"/>
            </w:tcBorders>
            <w:vAlign w:val="center"/>
          </w:tcPr>
          <w:p w14:paraId="35998064"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49</w:t>
            </w:r>
          </w:p>
        </w:tc>
        <w:tc>
          <w:tcPr>
            <w:tcW w:w="566" w:type="dxa"/>
            <w:tcBorders>
              <w:top w:val="single" w:sz="4" w:space="0" w:color="auto"/>
              <w:left w:val="single" w:sz="4" w:space="0" w:color="auto"/>
            </w:tcBorders>
            <w:vAlign w:val="center"/>
          </w:tcPr>
          <w:p w14:paraId="5CDF5724"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46</w:t>
            </w:r>
          </w:p>
        </w:tc>
        <w:tc>
          <w:tcPr>
            <w:tcW w:w="566" w:type="dxa"/>
            <w:tcBorders>
              <w:top w:val="single" w:sz="4" w:space="0" w:color="auto"/>
              <w:left w:val="single" w:sz="4" w:space="0" w:color="auto"/>
            </w:tcBorders>
            <w:vAlign w:val="center"/>
          </w:tcPr>
          <w:p w14:paraId="7F1EDF9C"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44</w:t>
            </w:r>
          </w:p>
        </w:tc>
        <w:tc>
          <w:tcPr>
            <w:tcW w:w="562" w:type="dxa"/>
            <w:tcBorders>
              <w:top w:val="single" w:sz="4" w:space="0" w:color="auto"/>
              <w:left w:val="single" w:sz="4" w:space="0" w:color="auto"/>
            </w:tcBorders>
            <w:vAlign w:val="center"/>
          </w:tcPr>
          <w:p w14:paraId="5E755436"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43</w:t>
            </w:r>
          </w:p>
        </w:tc>
        <w:tc>
          <w:tcPr>
            <w:tcW w:w="576" w:type="dxa"/>
            <w:tcBorders>
              <w:top w:val="single" w:sz="4" w:space="0" w:color="auto"/>
              <w:left w:val="single" w:sz="4" w:space="0" w:color="auto"/>
              <w:right w:val="single" w:sz="4" w:space="0" w:color="auto"/>
            </w:tcBorders>
            <w:vAlign w:val="center"/>
          </w:tcPr>
          <w:p w14:paraId="562C953A"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42</w:t>
            </w:r>
          </w:p>
        </w:tc>
      </w:tr>
      <w:tr w:rsidR="00082FFC" w:rsidRPr="000D043A" w14:paraId="72999888" w14:textId="77777777" w:rsidTr="00697E36">
        <w:trPr>
          <w:trHeight w:hRule="exact" w:val="504"/>
          <w:jc w:val="center"/>
        </w:trPr>
        <w:tc>
          <w:tcPr>
            <w:tcW w:w="470" w:type="dxa"/>
            <w:vMerge/>
            <w:tcBorders>
              <w:left w:val="single" w:sz="4" w:space="0" w:color="auto"/>
              <w:bottom w:val="single" w:sz="4" w:space="0" w:color="auto"/>
            </w:tcBorders>
          </w:tcPr>
          <w:p w14:paraId="615E8860" w14:textId="77777777" w:rsidR="00141C67" w:rsidRPr="000D043A" w:rsidRDefault="00141C67" w:rsidP="00697E36">
            <w:pPr>
              <w:widowControl w:val="0"/>
              <w:jc w:val="both"/>
              <w:rPr>
                <w:rFonts w:ascii="Arial" w:eastAsia="Arial" w:hAnsi="Arial" w:cs="Arial"/>
                <w:color w:val="000000" w:themeColor="text1"/>
                <w:sz w:val="20"/>
                <w:szCs w:val="20"/>
                <w:lang w:eastAsia="uk-UA" w:bidi="uk-UA"/>
              </w:rPr>
            </w:pPr>
          </w:p>
        </w:tc>
        <w:tc>
          <w:tcPr>
            <w:tcW w:w="2290" w:type="dxa"/>
            <w:vMerge/>
            <w:tcBorders>
              <w:left w:val="single" w:sz="4" w:space="0" w:color="auto"/>
              <w:bottom w:val="single" w:sz="4" w:space="0" w:color="auto"/>
            </w:tcBorders>
            <w:vAlign w:val="bottom"/>
          </w:tcPr>
          <w:p w14:paraId="02A2C4DD" w14:textId="77777777" w:rsidR="00141C67" w:rsidRPr="000D043A" w:rsidRDefault="00141C67" w:rsidP="00697E36">
            <w:pPr>
              <w:widowControl w:val="0"/>
              <w:jc w:val="both"/>
              <w:rPr>
                <w:rFonts w:ascii="Arial" w:eastAsia="Arial" w:hAnsi="Arial" w:cs="Arial"/>
                <w:color w:val="000000" w:themeColor="text1"/>
                <w:sz w:val="20"/>
                <w:szCs w:val="20"/>
                <w:lang w:eastAsia="uk-UA" w:bidi="uk-UA"/>
              </w:rPr>
            </w:pPr>
          </w:p>
        </w:tc>
        <w:tc>
          <w:tcPr>
            <w:tcW w:w="629" w:type="dxa"/>
            <w:tcBorders>
              <w:top w:val="single" w:sz="4" w:space="0" w:color="auto"/>
              <w:left w:val="single" w:sz="4" w:space="0" w:color="auto"/>
              <w:bottom w:val="single" w:sz="4" w:space="0" w:color="auto"/>
            </w:tcBorders>
            <w:vAlign w:val="center"/>
          </w:tcPr>
          <w:p w14:paraId="3966FAAC"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ніч</w:t>
            </w:r>
          </w:p>
        </w:tc>
        <w:tc>
          <w:tcPr>
            <w:tcW w:w="590" w:type="dxa"/>
            <w:tcBorders>
              <w:top w:val="single" w:sz="4" w:space="0" w:color="auto"/>
              <w:left w:val="single" w:sz="4" w:space="0" w:color="auto"/>
              <w:bottom w:val="single" w:sz="4" w:space="0" w:color="auto"/>
            </w:tcBorders>
            <w:vAlign w:val="center"/>
          </w:tcPr>
          <w:p w14:paraId="3EAB6EA8"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45</w:t>
            </w:r>
          </w:p>
        </w:tc>
        <w:tc>
          <w:tcPr>
            <w:tcW w:w="562" w:type="dxa"/>
            <w:tcBorders>
              <w:top w:val="single" w:sz="4" w:space="0" w:color="auto"/>
              <w:left w:val="single" w:sz="4" w:space="0" w:color="auto"/>
              <w:bottom w:val="single" w:sz="4" w:space="0" w:color="auto"/>
            </w:tcBorders>
            <w:vAlign w:val="center"/>
          </w:tcPr>
          <w:p w14:paraId="51C0E92A"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82</w:t>
            </w:r>
          </w:p>
        </w:tc>
        <w:tc>
          <w:tcPr>
            <w:tcW w:w="566" w:type="dxa"/>
            <w:tcBorders>
              <w:top w:val="single" w:sz="4" w:space="0" w:color="auto"/>
              <w:left w:val="single" w:sz="4" w:space="0" w:color="auto"/>
              <w:bottom w:val="single" w:sz="4" w:space="0" w:color="auto"/>
            </w:tcBorders>
            <w:vAlign w:val="center"/>
          </w:tcPr>
          <w:p w14:paraId="70BDCAB2"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71</w:t>
            </w:r>
          </w:p>
        </w:tc>
        <w:tc>
          <w:tcPr>
            <w:tcW w:w="566" w:type="dxa"/>
            <w:tcBorders>
              <w:top w:val="single" w:sz="4" w:space="0" w:color="auto"/>
              <w:left w:val="single" w:sz="4" w:space="0" w:color="auto"/>
              <w:bottom w:val="single" w:sz="4" w:space="0" w:color="auto"/>
            </w:tcBorders>
            <w:vAlign w:val="center"/>
          </w:tcPr>
          <w:p w14:paraId="3C15F1B8"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60</w:t>
            </w:r>
          </w:p>
        </w:tc>
        <w:tc>
          <w:tcPr>
            <w:tcW w:w="566" w:type="dxa"/>
            <w:tcBorders>
              <w:top w:val="single" w:sz="4" w:space="0" w:color="auto"/>
              <w:left w:val="single" w:sz="4" w:space="0" w:color="auto"/>
              <w:bottom w:val="single" w:sz="4" w:space="0" w:color="auto"/>
            </w:tcBorders>
            <w:vAlign w:val="center"/>
          </w:tcPr>
          <w:p w14:paraId="30E6FEC7"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52</w:t>
            </w:r>
          </w:p>
        </w:tc>
        <w:tc>
          <w:tcPr>
            <w:tcW w:w="562" w:type="dxa"/>
            <w:tcBorders>
              <w:top w:val="single" w:sz="4" w:space="0" w:color="auto"/>
              <w:left w:val="single" w:sz="4" w:space="0" w:color="auto"/>
              <w:bottom w:val="single" w:sz="4" w:space="0" w:color="auto"/>
            </w:tcBorders>
            <w:vAlign w:val="center"/>
          </w:tcPr>
          <w:p w14:paraId="28C8F774"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45</w:t>
            </w:r>
          </w:p>
        </w:tc>
        <w:tc>
          <w:tcPr>
            <w:tcW w:w="566" w:type="dxa"/>
            <w:tcBorders>
              <w:top w:val="single" w:sz="4" w:space="0" w:color="auto"/>
              <w:left w:val="single" w:sz="4" w:space="0" w:color="auto"/>
              <w:bottom w:val="single" w:sz="4" w:space="0" w:color="auto"/>
            </w:tcBorders>
            <w:vAlign w:val="center"/>
          </w:tcPr>
          <w:p w14:paraId="40C9EAD7"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40</w:t>
            </w:r>
          </w:p>
        </w:tc>
        <w:tc>
          <w:tcPr>
            <w:tcW w:w="566" w:type="dxa"/>
            <w:tcBorders>
              <w:top w:val="single" w:sz="4" w:space="0" w:color="auto"/>
              <w:left w:val="single" w:sz="4" w:space="0" w:color="auto"/>
              <w:bottom w:val="single" w:sz="4" w:space="0" w:color="auto"/>
            </w:tcBorders>
            <w:vAlign w:val="center"/>
          </w:tcPr>
          <w:p w14:paraId="1D4321CF"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36</w:t>
            </w:r>
          </w:p>
        </w:tc>
        <w:tc>
          <w:tcPr>
            <w:tcW w:w="566" w:type="dxa"/>
            <w:tcBorders>
              <w:top w:val="single" w:sz="4" w:space="0" w:color="auto"/>
              <w:left w:val="single" w:sz="4" w:space="0" w:color="auto"/>
              <w:bottom w:val="single" w:sz="4" w:space="0" w:color="auto"/>
            </w:tcBorders>
            <w:vAlign w:val="center"/>
          </w:tcPr>
          <w:p w14:paraId="3374C4A9"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34</w:t>
            </w:r>
          </w:p>
        </w:tc>
        <w:tc>
          <w:tcPr>
            <w:tcW w:w="562" w:type="dxa"/>
            <w:tcBorders>
              <w:top w:val="single" w:sz="4" w:space="0" w:color="auto"/>
              <w:left w:val="single" w:sz="4" w:space="0" w:color="auto"/>
              <w:bottom w:val="single" w:sz="4" w:space="0" w:color="auto"/>
            </w:tcBorders>
            <w:vAlign w:val="center"/>
          </w:tcPr>
          <w:p w14:paraId="21A965A8"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33</w:t>
            </w:r>
          </w:p>
        </w:tc>
        <w:tc>
          <w:tcPr>
            <w:tcW w:w="576" w:type="dxa"/>
            <w:tcBorders>
              <w:top w:val="single" w:sz="4" w:space="0" w:color="auto"/>
              <w:left w:val="single" w:sz="4" w:space="0" w:color="auto"/>
              <w:bottom w:val="single" w:sz="4" w:space="0" w:color="auto"/>
              <w:right w:val="single" w:sz="4" w:space="0" w:color="auto"/>
            </w:tcBorders>
            <w:vAlign w:val="center"/>
          </w:tcPr>
          <w:p w14:paraId="7AADA4D6" w14:textId="77777777" w:rsidR="00141C67" w:rsidRPr="000D043A" w:rsidRDefault="00141C67" w:rsidP="001F24A0">
            <w:pPr>
              <w:widowControl w:val="0"/>
              <w:jc w:val="center"/>
              <w:rPr>
                <w:rFonts w:ascii="Arial" w:eastAsia="Arial" w:hAnsi="Arial" w:cs="Arial"/>
                <w:color w:val="000000" w:themeColor="text1"/>
                <w:sz w:val="20"/>
                <w:szCs w:val="20"/>
                <w:lang w:eastAsia="uk-UA" w:bidi="uk-UA"/>
              </w:rPr>
            </w:pPr>
            <w:r w:rsidRPr="000D043A">
              <w:rPr>
                <w:rFonts w:ascii="Arial" w:eastAsia="Arial" w:hAnsi="Arial" w:cs="Arial"/>
                <w:color w:val="000000" w:themeColor="text1"/>
                <w:sz w:val="20"/>
                <w:szCs w:val="20"/>
                <w:lang w:eastAsia="uk-UA" w:bidi="uk-UA"/>
              </w:rPr>
              <w:t>32</w:t>
            </w:r>
          </w:p>
        </w:tc>
      </w:tr>
    </w:tbl>
    <w:p w14:paraId="4378D1F8" w14:textId="77777777" w:rsidR="000D043A" w:rsidRDefault="000D043A" w:rsidP="00141C67">
      <w:pPr>
        <w:widowControl w:val="0"/>
        <w:jc w:val="both"/>
        <w:rPr>
          <w:rFonts w:ascii="Arial" w:eastAsia="Arial" w:hAnsi="Arial" w:cs="Arial"/>
          <w:b/>
          <w:bCs/>
          <w:color w:val="000000" w:themeColor="text1"/>
          <w:sz w:val="20"/>
          <w:szCs w:val="20"/>
          <w:lang w:eastAsia="uk-UA" w:bidi="uk-UA"/>
        </w:rPr>
      </w:pPr>
    </w:p>
    <w:p w14:paraId="097D7DBD" w14:textId="0A30648A" w:rsidR="00141C67" w:rsidRPr="000D043A" w:rsidRDefault="00141C67" w:rsidP="00141C67">
      <w:pPr>
        <w:widowControl w:val="0"/>
        <w:jc w:val="both"/>
        <w:rPr>
          <w:rFonts w:ascii="Arial" w:eastAsia="Arial" w:hAnsi="Arial" w:cs="Arial"/>
          <w:color w:val="000000" w:themeColor="text1"/>
          <w:sz w:val="20"/>
          <w:szCs w:val="20"/>
          <w:lang w:eastAsia="uk-UA" w:bidi="uk-UA"/>
        </w:rPr>
      </w:pPr>
      <w:r w:rsidRPr="000D043A">
        <w:rPr>
          <w:rFonts w:ascii="Arial" w:eastAsia="Arial" w:hAnsi="Arial" w:cs="Arial"/>
          <w:b/>
          <w:bCs/>
          <w:color w:val="000000" w:themeColor="text1"/>
          <w:sz w:val="20"/>
          <w:szCs w:val="20"/>
          <w:lang w:eastAsia="uk-UA" w:bidi="uk-UA"/>
        </w:rPr>
        <w:t>Примітка</w:t>
      </w:r>
      <w:r w:rsidRPr="000D043A">
        <w:rPr>
          <w:rFonts w:ascii="Arial" w:eastAsia="Arial" w:hAnsi="Arial" w:cs="Arial"/>
          <w:color w:val="000000" w:themeColor="text1"/>
          <w:sz w:val="20"/>
          <w:szCs w:val="20"/>
          <w:lang w:eastAsia="uk-UA" w:bidi="uk-UA"/>
        </w:rPr>
        <w:t xml:space="preserve">. Допустимі рівні шуму від зовнішніх джерел у приміщеннях встановлені за умови забезпечення в них необхідного для </w:t>
      </w:r>
      <w:r w:rsidR="00200A4B">
        <w:rPr>
          <w:rFonts w:ascii="Arial" w:eastAsia="Arial" w:hAnsi="Arial" w:cs="Arial"/>
          <w:color w:val="000000" w:themeColor="text1"/>
          <w:sz w:val="20"/>
          <w:szCs w:val="20"/>
          <w:lang w:eastAsia="uk-UA" w:bidi="uk-UA"/>
        </w:rPr>
        <w:t>цьо</w:t>
      </w:r>
      <w:r w:rsidRPr="000D043A">
        <w:rPr>
          <w:rFonts w:ascii="Arial" w:eastAsia="Arial" w:hAnsi="Arial" w:cs="Arial"/>
          <w:color w:val="000000" w:themeColor="text1"/>
          <w:sz w:val="20"/>
          <w:szCs w:val="20"/>
          <w:lang w:eastAsia="uk-UA" w:bidi="uk-UA"/>
        </w:rPr>
        <w:t>го приміщення повітрообміну.</w:t>
      </w:r>
    </w:p>
    <w:p w14:paraId="2E4D7787" w14:textId="77777777" w:rsidR="00141C67" w:rsidRPr="00082FFC" w:rsidRDefault="00141C67" w:rsidP="00141C67">
      <w:pPr>
        <w:widowControl w:val="0"/>
        <w:jc w:val="both"/>
        <w:rPr>
          <w:rFonts w:eastAsia="Arial"/>
          <w:b/>
          <w:bCs/>
          <w:color w:val="000000" w:themeColor="text1"/>
          <w:lang w:eastAsia="uk-UA" w:bidi="uk-UA"/>
        </w:rPr>
      </w:pPr>
    </w:p>
    <w:p w14:paraId="65F7B541" w14:textId="77777777" w:rsidR="00082FFC" w:rsidRDefault="00082FFC">
      <w:pPr>
        <w:rPr>
          <w:rFonts w:eastAsia="Arial"/>
          <w:b/>
          <w:bCs/>
          <w:color w:val="000000" w:themeColor="text1"/>
          <w:lang w:eastAsia="uk-UA" w:bidi="uk-UA"/>
        </w:rPr>
      </w:pPr>
      <w:r>
        <w:rPr>
          <w:rFonts w:eastAsia="Arial"/>
          <w:b/>
          <w:bCs/>
          <w:color w:val="000000" w:themeColor="text1"/>
          <w:lang w:eastAsia="uk-UA" w:bidi="uk-UA"/>
        </w:rPr>
        <w:br w:type="page"/>
      </w:r>
    </w:p>
    <w:p w14:paraId="6CEF54E6" w14:textId="7D8DA858" w:rsidR="00141C67" w:rsidRPr="00594711" w:rsidRDefault="00141C67" w:rsidP="00141C67">
      <w:pPr>
        <w:widowControl w:val="0"/>
        <w:jc w:val="both"/>
        <w:rPr>
          <w:rFonts w:ascii="Arial" w:eastAsia="Arial" w:hAnsi="Arial" w:cs="Arial"/>
          <w:color w:val="000000" w:themeColor="text1"/>
          <w:lang w:eastAsia="uk-UA" w:bidi="uk-UA"/>
        </w:rPr>
      </w:pPr>
      <w:r w:rsidRPr="00594711">
        <w:rPr>
          <w:rFonts w:ascii="Arial" w:eastAsia="Arial" w:hAnsi="Arial" w:cs="Arial"/>
          <w:b/>
          <w:bCs/>
          <w:color w:val="000000" w:themeColor="text1"/>
          <w:lang w:eastAsia="uk-UA" w:bidi="uk-UA"/>
        </w:rPr>
        <w:lastRenderedPageBreak/>
        <w:t xml:space="preserve">Таблиця 11.3 </w:t>
      </w:r>
      <w:r w:rsidR="00D82A03">
        <w:rPr>
          <w:rFonts w:ascii="Arial" w:eastAsia="Arial" w:hAnsi="Arial" w:cs="Arial"/>
          <w:b/>
          <w:bCs/>
          <w:color w:val="000000" w:themeColor="text1"/>
          <w:lang w:eastAsia="uk-UA" w:bidi="uk-UA"/>
        </w:rPr>
        <w:t>—</w:t>
      </w:r>
      <w:r w:rsidRPr="00594711">
        <w:rPr>
          <w:rFonts w:ascii="Arial" w:eastAsia="Arial" w:hAnsi="Arial" w:cs="Arial"/>
          <w:b/>
          <w:bCs/>
          <w:color w:val="000000" w:themeColor="text1"/>
          <w:lang w:eastAsia="uk-UA" w:bidi="uk-UA"/>
        </w:rPr>
        <w:t xml:space="preserve"> </w:t>
      </w:r>
      <w:r w:rsidRPr="00594711">
        <w:rPr>
          <w:rFonts w:ascii="Arial" w:eastAsia="Arial" w:hAnsi="Arial" w:cs="Arial"/>
          <w:color w:val="000000" w:themeColor="text1"/>
          <w:lang w:eastAsia="uk-UA" w:bidi="uk-UA"/>
        </w:rPr>
        <w:t>Корекції до допустимих рівнів на території</w:t>
      </w:r>
    </w:p>
    <w:tbl>
      <w:tblPr>
        <w:tblOverlap w:val="never"/>
        <w:tblW w:w="0" w:type="auto"/>
        <w:jc w:val="center"/>
        <w:tblLayout w:type="fixed"/>
        <w:tblCellMar>
          <w:left w:w="10" w:type="dxa"/>
          <w:right w:w="10" w:type="dxa"/>
        </w:tblCellMar>
        <w:tblLook w:val="0000" w:firstRow="0" w:lastRow="0" w:firstColumn="0" w:lastColumn="0" w:noHBand="0" w:noVBand="0"/>
      </w:tblPr>
      <w:tblGrid>
        <w:gridCol w:w="1354"/>
        <w:gridCol w:w="7310"/>
        <w:gridCol w:w="974"/>
      </w:tblGrid>
      <w:tr w:rsidR="00082FFC" w:rsidRPr="00594711" w14:paraId="20773BD2" w14:textId="77777777" w:rsidTr="00697E36">
        <w:trPr>
          <w:trHeight w:hRule="exact" w:val="648"/>
          <w:jc w:val="center"/>
        </w:trPr>
        <w:tc>
          <w:tcPr>
            <w:tcW w:w="1354" w:type="dxa"/>
            <w:tcBorders>
              <w:top w:val="single" w:sz="4" w:space="0" w:color="auto"/>
              <w:left w:val="single" w:sz="4" w:space="0" w:color="auto"/>
            </w:tcBorders>
            <w:vAlign w:val="center"/>
          </w:tcPr>
          <w:p w14:paraId="3498FA1C" w14:textId="3FFAD795" w:rsidR="00141C67" w:rsidRPr="00594711" w:rsidRDefault="00141C67" w:rsidP="00594711">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Береться до уваги</w:t>
            </w:r>
          </w:p>
        </w:tc>
        <w:tc>
          <w:tcPr>
            <w:tcW w:w="7310" w:type="dxa"/>
            <w:tcBorders>
              <w:top w:val="single" w:sz="4" w:space="0" w:color="auto"/>
              <w:left w:val="single" w:sz="4" w:space="0" w:color="auto"/>
            </w:tcBorders>
            <w:vAlign w:val="center"/>
          </w:tcPr>
          <w:p w14:paraId="6BBFD611" w14:textId="77777777" w:rsidR="00141C67" w:rsidRPr="00594711" w:rsidRDefault="00141C67" w:rsidP="00594711">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Додаткові умови</w:t>
            </w:r>
          </w:p>
        </w:tc>
        <w:tc>
          <w:tcPr>
            <w:tcW w:w="974" w:type="dxa"/>
            <w:tcBorders>
              <w:top w:val="single" w:sz="4" w:space="0" w:color="auto"/>
              <w:left w:val="single" w:sz="4" w:space="0" w:color="auto"/>
              <w:right w:val="single" w:sz="4" w:space="0" w:color="auto"/>
            </w:tcBorders>
            <w:vAlign w:val="center"/>
          </w:tcPr>
          <w:p w14:paraId="39843879" w14:textId="77777777" w:rsidR="00141C67" w:rsidRPr="00594711" w:rsidRDefault="00141C67" w:rsidP="00594711">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 xml:space="preserve">Корекції,  </w:t>
            </w:r>
            <w:r w:rsidRPr="00594711">
              <w:rPr>
                <w:rFonts w:ascii="Arial" w:eastAsia="Arial" w:hAnsi="Arial" w:cs="Arial"/>
                <w:color w:val="000000" w:themeColor="text1"/>
                <w:sz w:val="20"/>
                <w:szCs w:val="20"/>
                <w:lang w:eastAsia="uk-UA" w:bidi="ru-RU"/>
              </w:rPr>
              <w:t xml:space="preserve">дБ, </w:t>
            </w:r>
            <w:r w:rsidRPr="00594711">
              <w:rPr>
                <w:rFonts w:ascii="Arial" w:eastAsia="Arial" w:hAnsi="Arial" w:cs="Arial"/>
                <w:color w:val="000000" w:themeColor="text1"/>
                <w:sz w:val="20"/>
                <w:szCs w:val="20"/>
                <w:lang w:eastAsia="uk-UA" w:bidi="uk-UA"/>
              </w:rPr>
              <w:t>дБА</w:t>
            </w:r>
          </w:p>
        </w:tc>
      </w:tr>
      <w:tr w:rsidR="00082FFC" w:rsidRPr="00594711" w14:paraId="5AE9962A" w14:textId="77777777" w:rsidTr="00697E36">
        <w:trPr>
          <w:trHeight w:hRule="exact" w:val="341"/>
          <w:jc w:val="center"/>
        </w:trPr>
        <w:tc>
          <w:tcPr>
            <w:tcW w:w="1354" w:type="dxa"/>
            <w:vMerge w:val="restart"/>
            <w:tcBorders>
              <w:top w:val="single" w:sz="4" w:space="0" w:color="auto"/>
              <w:left w:val="single" w:sz="4" w:space="0" w:color="auto"/>
            </w:tcBorders>
            <w:vAlign w:val="center"/>
          </w:tcPr>
          <w:p w14:paraId="193EB42B" w14:textId="3E802A3C" w:rsidR="00141C67" w:rsidRPr="00594711" w:rsidRDefault="00141C67" w:rsidP="00594711">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Характер шуму</w:t>
            </w:r>
          </w:p>
        </w:tc>
        <w:tc>
          <w:tcPr>
            <w:tcW w:w="7310" w:type="dxa"/>
            <w:tcBorders>
              <w:top w:val="single" w:sz="4" w:space="0" w:color="auto"/>
              <w:left w:val="single" w:sz="4" w:space="0" w:color="auto"/>
            </w:tcBorders>
            <w:vAlign w:val="bottom"/>
          </w:tcPr>
          <w:p w14:paraId="15929709" w14:textId="77777777" w:rsidR="00141C67" w:rsidRPr="00594711" w:rsidRDefault="00141C67" w:rsidP="00594711">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Широкосмуговий</w:t>
            </w:r>
          </w:p>
        </w:tc>
        <w:tc>
          <w:tcPr>
            <w:tcW w:w="974" w:type="dxa"/>
            <w:tcBorders>
              <w:top w:val="single" w:sz="4" w:space="0" w:color="auto"/>
              <w:left w:val="single" w:sz="4" w:space="0" w:color="auto"/>
              <w:right w:val="single" w:sz="4" w:space="0" w:color="auto"/>
            </w:tcBorders>
            <w:vAlign w:val="bottom"/>
          </w:tcPr>
          <w:p w14:paraId="33B8FDB3" w14:textId="77777777" w:rsidR="00141C67" w:rsidRPr="00594711" w:rsidRDefault="00141C67" w:rsidP="00594711">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0</w:t>
            </w:r>
          </w:p>
        </w:tc>
      </w:tr>
      <w:tr w:rsidR="00082FFC" w:rsidRPr="00594711" w14:paraId="6997586A" w14:textId="77777777" w:rsidTr="00697E36">
        <w:trPr>
          <w:trHeight w:hRule="exact" w:val="341"/>
          <w:jc w:val="center"/>
        </w:trPr>
        <w:tc>
          <w:tcPr>
            <w:tcW w:w="1354" w:type="dxa"/>
            <w:vMerge/>
            <w:tcBorders>
              <w:left w:val="single" w:sz="4" w:space="0" w:color="auto"/>
            </w:tcBorders>
            <w:vAlign w:val="center"/>
          </w:tcPr>
          <w:p w14:paraId="4E32B6CD" w14:textId="77777777" w:rsidR="00141C67" w:rsidRPr="00594711" w:rsidRDefault="00141C67" w:rsidP="00594711">
            <w:pPr>
              <w:widowControl w:val="0"/>
              <w:jc w:val="center"/>
              <w:rPr>
                <w:rFonts w:ascii="Arial" w:eastAsia="Arial" w:hAnsi="Arial" w:cs="Arial"/>
                <w:color w:val="000000" w:themeColor="text1"/>
                <w:sz w:val="20"/>
                <w:szCs w:val="20"/>
                <w:lang w:eastAsia="uk-UA" w:bidi="uk-UA"/>
              </w:rPr>
            </w:pPr>
          </w:p>
        </w:tc>
        <w:tc>
          <w:tcPr>
            <w:tcW w:w="7310" w:type="dxa"/>
            <w:tcBorders>
              <w:top w:val="single" w:sz="4" w:space="0" w:color="auto"/>
              <w:left w:val="single" w:sz="4" w:space="0" w:color="auto"/>
            </w:tcBorders>
            <w:vAlign w:val="bottom"/>
          </w:tcPr>
          <w:p w14:paraId="0A9BC5BF" w14:textId="77777777" w:rsidR="00141C67" w:rsidRPr="00594711" w:rsidRDefault="00141C67" w:rsidP="00594711">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Тональний або імпульсний</w:t>
            </w:r>
          </w:p>
        </w:tc>
        <w:tc>
          <w:tcPr>
            <w:tcW w:w="974" w:type="dxa"/>
            <w:tcBorders>
              <w:top w:val="single" w:sz="4" w:space="0" w:color="auto"/>
              <w:left w:val="single" w:sz="4" w:space="0" w:color="auto"/>
              <w:right w:val="single" w:sz="4" w:space="0" w:color="auto"/>
            </w:tcBorders>
            <w:vAlign w:val="bottom"/>
          </w:tcPr>
          <w:p w14:paraId="14FDD9C0" w14:textId="77777777" w:rsidR="00141C67" w:rsidRPr="00594711" w:rsidRDefault="00141C67" w:rsidP="00594711">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-5</w:t>
            </w:r>
          </w:p>
        </w:tc>
      </w:tr>
      <w:tr w:rsidR="00082FFC" w:rsidRPr="00594711" w14:paraId="0F09CC1B" w14:textId="77777777" w:rsidTr="00697E36">
        <w:trPr>
          <w:trHeight w:hRule="exact" w:val="341"/>
          <w:jc w:val="center"/>
        </w:trPr>
        <w:tc>
          <w:tcPr>
            <w:tcW w:w="1354" w:type="dxa"/>
            <w:vMerge w:val="restart"/>
            <w:tcBorders>
              <w:top w:val="single" w:sz="4" w:space="0" w:color="auto"/>
              <w:left w:val="single" w:sz="4" w:space="0" w:color="auto"/>
            </w:tcBorders>
            <w:vAlign w:val="center"/>
          </w:tcPr>
          <w:p w14:paraId="6E27C727" w14:textId="37A713A1" w:rsidR="00141C67" w:rsidRPr="00594711" w:rsidRDefault="00141C67" w:rsidP="00594711">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Місце роз- ташування об'єкта</w:t>
            </w:r>
          </w:p>
        </w:tc>
        <w:tc>
          <w:tcPr>
            <w:tcW w:w="7310" w:type="dxa"/>
            <w:tcBorders>
              <w:top w:val="single" w:sz="4" w:space="0" w:color="auto"/>
              <w:left w:val="single" w:sz="4" w:space="0" w:color="auto"/>
            </w:tcBorders>
            <w:vAlign w:val="bottom"/>
          </w:tcPr>
          <w:p w14:paraId="07100B8C" w14:textId="77777777" w:rsidR="00141C67" w:rsidRPr="00594711" w:rsidRDefault="00141C67" w:rsidP="00594711">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Курортний район, місця відпочинку, туризму, зелена зона міста</w:t>
            </w:r>
          </w:p>
        </w:tc>
        <w:tc>
          <w:tcPr>
            <w:tcW w:w="974" w:type="dxa"/>
            <w:tcBorders>
              <w:top w:val="single" w:sz="4" w:space="0" w:color="auto"/>
              <w:left w:val="single" w:sz="4" w:space="0" w:color="auto"/>
              <w:right w:val="single" w:sz="4" w:space="0" w:color="auto"/>
            </w:tcBorders>
            <w:vAlign w:val="bottom"/>
          </w:tcPr>
          <w:p w14:paraId="0D97AE63" w14:textId="77777777" w:rsidR="00141C67" w:rsidRPr="00594711" w:rsidRDefault="00141C67" w:rsidP="00594711">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-5</w:t>
            </w:r>
          </w:p>
        </w:tc>
      </w:tr>
      <w:tr w:rsidR="00082FFC" w:rsidRPr="00594711" w14:paraId="721E3E4F" w14:textId="77777777" w:rsidTr="00697E36">
        <w:trPr>
          <w:trHeight w:hRule="exact" w:val="336"/>
          <w:jc w:val="center"/>
        </w:trPr>
        <w:tc>
          <w:tcPr>
            <w:tcW w:w="1354" w:type="dxa"/>
            <w:vMerge/>
            <w:tcBorders>
              <w:left w:val="single" w:sz="4" w:space="0" w:color="auto"/>
            </w:tcBorders>
            <w:vAlign w:val="center"/>
          </w:tcPr>
          <w:p w14:paraId="05E7EDDF" w14:textId="77777777" w:rsidR="00141C67" w:rsidRPr="00594711" w:rsidRDefault="00141C67" w:rsidP="00594711">
            <w:pPr>
              <w:widowControl w:val="0"/>
              <w:jc w:val="center"/>
              <w:rPr>
                <w:rFonts w:ascii="Arial" w:eastAsia="Arial" w:hAnsi="Arial" w:cs="Arial"/>
                <w:color w:val="000000" w:themeColor="text1"/>
                <w:sz w:val="20"/>
                <w:szCs w:val="20"/>
                <w:lang w:eastAsia="uk-UA" w:bidi="uk-UA"/>
              </w:rPr>
            </w:pPr>
          </w:p>
        </w:tc>
        <w:tc>
          <w:tcPr>
            <w:tcW w:w="7310" w:type="dxa"/>
            <w:tcBorders>
              <w:top w:val="single" w:sz="4" w:space="0" w:color="auto"/>
              <w:left w:val="single" w:sz="4" w:space="0" w:color="auto"/>
            </w:tcBorders>
            <w:vAlign w:val="bottom"/>
          </w:tcPr>
          <w:p w14:paraId="2D9D311F" w14:textId="6AA4FCD7" w:rsidR="00141C67" w:rsidRPr="00594711" w:rsidRDefault="00141C67" w:rsidP="00594711">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Житловий район, що про</w:t>
            </w:r>
            <w:r w:rsidR="007E68DD">
              <w:rPr>
                <w:rFonts w:ascii="Arial" w:eastAsia="Arial" w:hAnsi="Arial" w:cs="Arial"/>
                <w:color w:val="000000" w:themeColor="text1"/>
                <w:sz w:val="20"/>
                <w:szCs w:val="20"/>
                <w:lang w:eastAsia="uk-UA" w:bidi="uk-UA"/>
              </w:rPr>
              <w:t>є</w:t>
            </w:r>
            <w:r w:rsidRPr="00594711">
              <w:rPr>
                <w:rFonts w:ascii="Arial" w:eastAsia="Arial" w:hAnsi="Arial" w:cs="Arial"/>
                <w:color w:val="000000" w:themeColor="text1"/>
                <w:sz w:val="20"/>
                <w:szCs w:val="20"/>
                <w:lang w:eastAsia="uk-UA" w:bidi="uk-UA"/>
              </w:rPr>
              <w:t>ктується</w:t>
            </w:r>
          </w:p>
        </w:tc>
        <w:tc>
          <w:tcPr>
            <w:tcW w:w="974" w:type="dxa"/>
            <w:tcBorders>
              <w:top w:val="single" w:sz="4" w:space="0" w:color="auto"/>
              <w:left w:val="single" w:sz="4" w:space="0" w:color="auto"/>
              <w:right w:val="single" w:sz="4" w:space="0" w:color="auto"/>
            </w:tcBorders>
            <w:vAlign w:val="bottom"/>
          </w:tcPr>
          <w:p w14:paraId="02723314" w14:textId="77777777" w:rsidR="00141C67" w:rsidRPr="00594711" w:rsidRDefault="00141C67" w:rsidP="00594711">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0</w:t>
            </w:r>
          </w:p>
        </w:tc>
      </w:tr>
      <w:tr w:rsidR="00082FFC" w:rsidRPr="00594711" w14:paraId="2DC132C2" w14:textId="77777777" w:rsidTr="00697E36">
        <w:trPr>
          <w:trHeight w:hRule="exact" w:val="350"/>
          <w:jc w:val="center"/>
        </w:trPr>
        <w:tc>
          <w:tcPr>
            <w:tcW w:w="1354" w:type="dxa"/>
            <w:vMerge/>
            <w:tcBorders>
              <w:left w:val="single" w:sz="4" w:space="0" w:color="auto"/>
              <w:bottom w:val="single" w:sz="4" w:space="0" w:color="auto"/>
            </w:tcBorders>
            <w:vAlign w:val="center"/>
          </w:tcPr>
          <w:p w14:paraId="0D4957D0" w14:textId="77777777" w:rsidR="00141C67" w:rsidRPr="00594711" w:rsidRDefault="00141C67" w:rsidP="00594711">
            <w:pPr>
              <w:widowControl w:val="0"/>
              <w:jc w:val="center"/>
              <w:rPr>
                <w:rFonts w:ascii="Arial" w:eastAsia="Arial" w:hAnsi="Arial" w:cs="Arial"/>
                <w:color w:val="000000" w:themeColor="text1"/>
                <w:sz w:val="20"/>
                <w:szCs w:val="20"/>
                <w:lang w:eastAsia="uk-UA" w:bidi="uk-UA"/>
              </w:rPr>
            </w:pPr>
          </w:p>
        </w:tc>
        <w:tc>
          <w:tcPr>
            <w:tcW w:w="7310" w:type="dxa"/>
            <w:tcBorders>
              <w:top w:val="single" w:sz="4" w:space="0" w:color="auto"/>
              <w:left w:val="single" w:sz="4" w:space="0" w:color="auto"/>
              <w:bottom w:val="single" w:sz="4" w:space="0" w:color="auto"/>
            </w:tcBorders>
            <w:vAlign w:val="bottom"/>
          </w:tcPr>
          <w:p w14:paraId="51BA7B63" w14:textId="03E2808C" w:rsidR="00141C67" w:rsidRPr="00DB584D" w:rsidRDefault="00141C67" w:rsidP="00594711">
            <w:pPr>
              <w:widowControl w:val="0"/>
              <w:jc w:val="center"/>
              <w:rPr>
                <w:rFonts w:ascii="Arial" w:eastAsia="Arial" w:hAnsi="Arial" w:cs="Arial"/>
                <w:color w:val="000000" w:themeColor="text1"/>
                <w:sz w:val="20"/>
                <w:szCs w:val="20"/>
                <w:lang w:eastAsia="uk-UA" w:bidi="uk-UA"/>
              </w:rPr>
            </w:pPr>
            <w:r w:rsidRPr="00DB584D">
              <w:rPr>
                <w:rFonts w:ascii="Arial" w:eastAsia="Arial" w:hAnsi="Arial" w:cs="Arial"/>
                <w:color w:val="000000" w:themeColor="text1"/>
                <w:sz w:val="20"/>
                <w:szCs w:val="20"/>
                <w:lang w:eastAsia="uk-UA" w:bidi="uk-UA"/>
              </w:rPr>
              <w:t xml:space="preserve">Район забудови, яка </w:t>
            </w:r>
            <w:r w:rsidR="00D140D4" w:rsidRPr="00DB584D">
              <w:rPr>
                <w:rFonts w:ascii="Arial" w:eastAsia="Arial" w:hAnsi="Arial" w:cs="Arial"/>
                <w:color w:val="000000" w:themeColor="text1"/>
                <w:sz w:val="20"/>
                <w:szCs w:val="20"/>
                <w:lang w:eastAsia="uk-UA" w:bidi="uk-UA"/>
              </w:rPr>
              <w:t>склалася</w:t>
            </w:r>
            <w:r w:rsidR="00D140D4">
              <w:rPr>
                <w:rFonts w:ascii="Arial" w:eastAsia="Arial" w:hAnsi="Arial" w:cs="Arial"/>
                <w:color w:val="000000" w:themeColor="text1"/>
                <w:sz w:val="20"/>
                <w:szCs w:val="20"/>
                <w:vertAlign w:val="superscript"/>
                <w:lang w:eastAsia="uk-UA" w:bidi="uk-UA"/>
              </w:rPr>
              <w:t>*</w:t>
            </w:r>
          </w:p>
        </w:tc>
        <w:tc>
          <w:tcPr>
            <w:tcW w:w="974" w:type="dxa"/>
            <w:tcBorders>
              <w:top w:val="single" w:sz="4" w:space="0" w:color="auto"/>
              <w:left w:val="single" w:sz="4" w:space="0" w:color="auto"/>
              <w:bottom w:val="single" w:sz="4" w:space="0" w:color="auto"/>
              <w:right w:val="single" w:sz="4" w:space="0" w:color="auto"/>
            </w:tcBorders>
            <w:vAlign w:val="bottom"/>
          </w:tcPr>
          <w:p w14:paraId="7A1C60F9" w14:textId="77777777" w:rsidR="00141C67" w:rsidRPr="00594711" w:rsidRDefault="00141C67" w:rsidP="00594711">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+5</w:t>
            </w:r>
          </w:p>
        </w:tc>
      </w:tr>
      <w:tr w:rsidR="00082FFC" w:rsidRPr="00594711" w14:paraId="06A04637" w14:textId="77777777" w:rsidTr="00594711">
        <w:trPr>
          <w:trHeight w:hRule="exact" w:val="554"/>
          <w:jc w:val="center"/>
        </w:trPr>
        <w:tc>
          <w:tcPr>
            <w:tcW w:w="1354" w:type="dxa"/>
            <w:tcBorders>
              <w:top w:val="single" w:sz="4" w:space="0" w:color="auto"/>
              <w:left w:val="single" w:sz="4" w:space="0" w:color="auto"/>
            </w:tcBorders>
            <w:vAlign w:val="center"/>
          </w:tcPr>
          <w:p w14:paraId="0E3DFB61" w14:textId="77777777" w:rsidR="00141C67" w:rsidRPr="00594711" w:rsidRDefault="00141C67" w:rsidP="00594711">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Береться до уваги</w:t>
            </w:r>
          </w:p>
        </w:tc>
        <w:tc>
          <w:tcPr>
            <w:tcW w:w="7310" w:type="dxa"/>
            <w:tcBorders>
              <w:top w:val="single" w:sz="4" w:space="0" w:color="auto"/>
              <w:left w:val="single" w:sz="4" w:space="0" w:color="auto"/>
            </w:tcBorders>
            <w:vAlign w:val="center"/>
          </w:tcPr>
          <w:p w14:paraId="7AE16677" w14:textId="77777777" w:rsidR="00141C67" w:rsidRPr="00594711" w:rsidRDefault="00141C67" w:rsidP="00594711">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Додаткові умови</w:t>
            </w:r>
          </w:p>
        </w:tc>
        <w:tc>
          <w:tcPr>
            <w:tcW w:w="974" w:type="dxa"/>
            <w:tcBorders>
              <w:top w:val="single" w:sz="4" w:space="0" w:color="auto"/>
              <w:left w:val="single" w:sz="4" w:space="0" w:color="auto"/>
              <w:right w:val="single" w:sz="4" w:space="0" w:color="auto"/>
            </w:tcBorders>
            <w:vAlign w:val="center"/>
          </w:tcPr>
          <w:p w14:paraId="3424E635" w14:textId="77777777" w:rsidR="00141C67" w:rsidRPr="00594711" w:rsidRDefault="00141C67" w:rsidP="00594711">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 xml:space="preserve">Корекції,  </w:t>
            </w:r>
            <w:r w:rsidRPr="00594711">
              <w:rPr>
                <w:rFonts w:ascii="Arial" w:eastAsia="Arial" w:hAnsi="Arial" w:cs="Arial"/>
                <w:color w:val="000000" w:themeColor="text1"/>
                <w:sz w:val="20"/>
                <w:szCs w:val="20"/>
                <w:lang w:eastAsia="uk-UA" w:bidi="ru-RU"/>
              </w:rPr>
              <w:t xml:space="preserve">дБ, </w:t>
            </w:r>
            <w:r w:rsidRPr="00594711">
              <w:rPr>
                <w:rFonts w:ascii="Arial" w:eastAsia="Arial" w:hAnsi="Arial" w:cs="Arial"/>
                <w:color w:val="000000" w:themeColor="text1"/>
                <w:sz w:val="20"/>
                <w:szCs w:val="20"/>
                <w:lang w:eastAsia="uk-UA" w:bidi="uk-UA"/>
              </w:rPr>
              <w:t>дБА</w:t>
            </w:r>
          </w:p>
        </w:tc>
      </w:tr>
      <w:tr w:rsidR="00082FFC" w:rsidRPr="00594711" w14:paraId="75C1B24D" w14:textId="77777777" w:rsidTr="00697E36">
        <w:trPr>
          <w:trHeight w:hRule="exact" w:val="336"/>
          <w:jc w:val="center"/>
        </w:trPr>
        <w:tc>
          <w:tcPr>
            <w:tcW w:w="1354" w:type="dxa"/>
            <w:vMerge w:val="restart"/>
            <w:tcBorders>
              <w:top w:val="single" w:sz="4" w:space="0" w:color="auto"/>
              <w:left w:val="single" w:sz="4" w:space="0" w:color="auto"/>
            </w:tcBorders>
          </w:tcPr>
          <w:p w14:paraId="4DB25FFB" w14:textId="45F56AA6" w:rsidR="00141C67" w:rsidRPr="00594711" w:rsidRDefault="00141C67" w:rsidP="00594711">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Поправка на джерело шуму, розта-  шоване на території</w:t>
            </w:r>
          </w:p>
        </w:tc>
        <w:tc>
          <w:tcPr>
            <w:tcW w:w="7310" w:type="dxa"/>
            <w:tcBorders>
              <w:top w:val="single" w:sz="4" w:space="0" w:color="auto"/>
              <w:left w:val="single" w:sz="4" w:space="0" w:color="auto"/>
            </w:tcBorders>
            <w:vAlign w:val="bottom"/>
          </w:tcPr>
          <w:p w14:paraId="4F18FC45" w14:textId="77777777" w:rsidR="00141C67" w:rsidRPr="00594711" w:rsidRDefault="00141C67" w:rsidP="00594711">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Автотранспорт</w:t>
            </w:r>
          </w:p>
        </w:tc>
        <w:tc>
          <w:tcPr>
            <w:tcW w:w="974" w:type="dxa"/>
            <w:tcBorders>
              <w:top w:val="single" w:sz="4" w:space="0" w:color="auto"/>
              <w:left w:val="single" w:sz="4" w:space="0" w:color="auto"/>
              <w:right w:val="single" w:sz="4" w:space="0" w:color="auto"/>
            </w:tcBorders>
            <w:vAlign w:val="bottom"/>
          </w:tcPr>
          <w:p w14:paraId="0C92C5FA" w14:textId="77777777" w:rsidR="00141C67" w:rsidRPr="00594711" w:rsidRDefault="00141C67" w:rsidP="00594711">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0</w:t>
            </w:r>
          </w:p>
        </w:tc>
      </w:tr>
      <w:tr w:rsidR="00082FFC" w:rsidRPr="00594711" w14:paraId="2681AB40" w14:textId="77777777" w:rsidTr="00697E36">
        <w:trPr>
          <w:trHeight w:hRule="exact" w:val="341"/>
          <w:jc w:val="center"/>
        </w:trPr>
        <w:tc>
          <w:tcPr>
            <w:tcW w:w="1354" w:type="dxa"/>
            <w:vMerge/>
            <w:tcBorders>
              <w:left w:val="single" w:sz="4" w:space="0" w:color="auto"/>
            </w:tcBorders>
          </w:tcPr>
          <w:p w14:paraId="22E233CD" w14:textId="77777777" w:rsidR="00141C67" w:rsidRPr="00594711" w:rsidRDefault="00141C67" w:rsidP="00594711">
            <w:pPr>
              <w:widowControl w:val="0"/>
              <w:jc w:val="center"/>
              <w:rPr>
                <w:rFonts w:ascii="Arial" w:eastAsia="Arial" w:hAnsi="Arial" w:cs="Arial"/>
                <w:color w:val="000000" w:themeColor="text1"/>
                <w:sz w:val="20"/>
                <w:szCs w:val="20"/>
                <w:lang w:eastAsia="uk-UA" w:bidi="uk-UA"/>
              </w:rPr>
            </w:pPr>
          </w:p>
        </w:tc>
        <w:tc>
          <w:tcPr>
            <w:tcW w:w="7310" w:type="dxa"/>
            <w:tcBorders>
              <w:top w:val="single" w:sz="4" w:space="0" w:color="auto"/>
              <w:left w:val="single" w:sz="4" w:space="0" w:color="auto"/>
            </w:tcBorders>
            <w:vAlign w:val="bottom"/>
          </w:tcPr>
          <w:p w14:paraId="5AEA14D1" w14:textId="77777777" w:rsidR="00141C67" w:rsidRPr="00594711" w:rsidRDefault="00141C67" w:rsidP="00594711">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Авіаційний</w:t>
            </w:r>
          </w:p>
        </w:tc>
        <w:tc>
          <w:tcPr>
            <w:tcW w:w="974" w:type="dxa"/>
            <w:tcBorders>
              <w:top w:val="single" w:sz="4" w:space="0" w:color="auto"/>
              <w:left w:val="single" w:sz="4" w:space="0" w:color="auto"/>
              <w:right w:val="single" w:sz="4" w:space="0" w:color="auto"/>
            </w:tcBorders>
            <w:vAlign w:val="bottom"/>
          </w:tcPr>
          <w:p w14:paraId="612D6B7E" w14:textId="77777777" w:rsidR="00141C67" w:rsidRPr="00594711" w:rsidRDefault="00141C67" w:rsidP="00594711">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-3</w:t>
            </w:r>
          </w:p>
        </w:tc>
      </w:tr>
      <w:tr w:rsidR="00082FFC" w:rsidRPr="00594711" w14:paraId="4EF377CA" w14:textId="77777777" w:rsidTr="00697E36">
        <w:trPr>
          <w:trHeight w:hRule="exact" w:val="341"/>
          <w:jc w:val="center"/>
        </w:trPr>
        <w:tc>
          <w:tcPr>
            <w:tcW w:w="1354" w:type="dxa"/>
            <w:vMerge/>
            <w:tcBorders>
              <w:left w:val="single" w:sz="4" w:space="0" w:color="auto"/>
            </w:tcBorders>
          </w:tcPr>
          <w:p w14:paraId="57936DFF" w14:textId="77777777" w:rsidR="00141C67" w:rsidRPr="00594711" w:rsidRDefault="00141C67" w:rsidP="00594711">
            <w:pPr>
              <w:widowControl w:val="0"/>
              <w:jc w:val="center"/>
              <w:rPr>
                <w:rFonts w:ascii="Arial" w:eastAsia="Arial" w:hAnsi="Arial" w:cs="Arial"/>
                <w:color w:val="000000" w:themeColor="text1"/>
                <w:sz w:val="20"/>
                <w:szCs w:val="20"/>
                <w:lang w:eastAsia="uk-UA" w:bidi="uk-UA"/>
              </w:rPr>
            </w:pPr>
          </w:p>
        </w:tc>
        <w:tc>
          <w:tcPr>
            <w:tcW w:w="7310" w:type="dxa"/>
            <w:tcBorders>
              <w:top w:val="single" w:sz="4" w:space="0" w:color="auto"/>
              <w:left w:val="single" w:sz="4" w:space="0" w:color="auto"/>
            </w:tcBorders>
            <w:vAlign w:val="center"/>
          </w:tcPr>
          <w:p w14:paraId="4DEFAEDF" w14:textId="398F214A" w:rsidR="00141C67" w:rsidRPr="00594711" w:rsidRDefault="00D140D4" w:rsidP="00594711">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Залізничний</w:t>
            </w:r>
            <w:r>
              <w:rPr>
                <w:rFonts w:ascii="Arial" w:eastAsia="Arial" w:hAnsi="Arial" w:cs="Arial"/>
                <w:color w:val="000000" w:themeColor="text1"/>
                <w:sz w:val="20"/>
                <w:szCs w:val="20"/>
                <w:vertAlign w:val="superscript"/>
                <w:lang w:eastAsia="uk-UA" w:bidi="uk-UA"/>
              </w:rPr>
              <w:t>**</w:t>
            </w:r>
          </w:p>
        </w:tc>
        <w:tc>
          <w:tcPr>
            <w:tcW w:w="974" w:type="dxa"/>
            <w:tcBorders>
              <w:top w:val="single" w:sz="4" w:space="0" w:color="auto"/>
              <w:left w:val="single" w:sz="4" w:space="0" w:color="auto"/>
              <w:right w:val="single" w:sz="4" w:space="0" w:color="auto"/>
            </w:tcBorders>
            <w:vAlign w:val="center"/>
          </w:tcPr>
          <w:p w14:paraId="7F1475AD" w14:textId="77777777" w:rsidR="00141C67" w:rsidRPr="00594711" w:rsidRDefault="00141C67" w:rsidP="00594711">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+3</w:t>
            </w:r>
          </w:p>
        </w:tc>
      </w:tr>
      <w:tr w:rsidR="00082FFC" w:rsidRPr="00594711" w14:paraId="6772107B" w14:textId="77777777" w:rsidTr="00697E36">
        <w:trPr>
          <w:trHeight w:hRule="exact" w:val="341"/>
          <w:jc w:val="center"/>
        </w:trPr>
        <w:tc>
          <w:tcPr>
            <w:tcW w:w="1354" w:type="dxa"/>
            <w:vMerge/>
            <w:tcBorders>
              <w:left w:val="single" w:sz="4" w:space="0" w:color="auto"/>
            </w:tcBorders>
          </w:tcPr>
          <w:p w14:paraId="6D4769A8" w14:textId="77777777" w:rsidR="00141C67" w:rsidRPr="00594711" w:rsidRDefault="00141C67" w:rsidP="00594711">
            <w:pPr>
              <w:widowControl w:val="0"/>
              <w:jc w:val="center"/>
              <w:rPr>
                <w:rFonts w:ascii="Arial" w:eastAsia="Arial" w:hAnsi="Arial" w:cs="Arial"/>
                <w:color w:val="000000" w:themeColor="text1"/>
                <w:sz w:val="20"/>
                <w:szCs w:val="20"/>
                <w:lang w:eastAsia="uk-UA" w:bidi="uk-UA"/>
              </w:rPr>
            </w:pPr>
          </w:p>
        </w:tc>
        <w:tc>
          <w:tcPr>
            <w:tcW w:w="7310" w:type="dxa"/>
            <w:tcBorders>
              <w:top w:val="single" w:sz="4" w:space="0" w:color="auto"/>
              <w:left w:val="single" w:sz="4" w:space="0" w:color="auto"/>
            </w:tcBorders>
            <w:vAlign w:val="bottom"/>
          </w:tcPr>
          <w:p w14:paraId="67AD33BC" w14:textId="77777777" w:rsidR="00141C67" w:rsidRPr="00594711" w:rsidRDefault="00141C67" w:rsidP="00594711">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Промисловий</w:t>
            </w:r>
          </w:p>
        </w:tc>
        <w:tc>
          <w:tcPr>
            <w:tcW w:w="974" w:type="dxa"/>
            <w:tcBorders>
              <w:top w:val="single" w:sz="4" w:space="0" w:color="auto"/>
              <w:left w:val="single" w:sz="4" w:space="0" w:color="auto"/>
              <w:right w:val="single" w:sz="4" w:space="0" w:color="auto"/>
            </w:tcBorders>
            <w:vAlign w:val="bottom"/>
          </w:tcPr>
          <w:p w14:paraId="7AA6AE1A" w14:textId="77777777" w:rsidR="00141C67" w:rsidRPr="00594711" w:rsidRDefault="00141C67" w:rsidP="00594711">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0</w:t>
            </w:r>
          </w:p>
        </w:tc>
      </w:tr>
      <w:tr w:rsidR="00082FFC" w:rsidRPr="00594711" w14:paraId="0057F1BA" w14:textId="77777777" w:rsidTr="00697E36">
        <w:trPr>
          <w:trHeight w:hRule="exact" w:val="341"/>
          <w:jc w:val="center"/>
        </w:trPr>
        <w:tc>
          <w:tcPr>
            <w:tcW w:w="1354" w:type="dxa"/>
            <w:vMerge/>
            <w:tcBorders>
              <w:left w:val="single" w:sz="4" w:space="0" w:color="auto"/>
            </w:tcBorders>
          </w:tcPr>
          <w:p w14:paraId="1DEF3466" w14:textId="77777777" w:rsidR="00141C67" w:rsidRPr="00594711" w:rsidRDefault="00141C67" w:rsidP="00594711">
            <w:pPr>
              <w:widowControl w:val="0"/>
              <w:jc w:val="center"/>
              <w:rPr>
                <w:rFonts w:ascii="Arial" w:eastAsia="Arial" w:hAnsi="Arial" w:cs="Arial"/>
                <w:color w:val="000000" w:themeColor="text1"/>
                <w:sz w:val="20"/>
                <w:szCs w:val="20"/>
                <w:lang w:eastAsia="uk-UA" w:bidi="uk-UA"/>
              </w:rPr>
            </w:pPr>
          </w:p>
        </w:tc>
        <w:tc>
          <w:tcPr>
            <w:tcW w:w="7310" w:type="dxa"/>
            <w:tcBorders>
              <w:top w:val="single" w:sz="4" w:space="0" w:color="auto"/>
              <w:left w:val="single" w:sz="4" w:space="0" w:color="auto"/>
            </w:tcBorders>
            <w:vAlign w:val="bottom"/>
          </w:tcPr>
          <w:p w14:paraId="7CB9EE3D" w14:textId="77777777" w:rsidR="00141C67" w:rsidRPr="00594711" w:rsidRDefault="00141C67" w:rsidP="00594711">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Системи вентиляції та кондиціювання</w:t>
            </w:r>
          </w:p>
        </w:tc>
        <w:tc>
          <w:tcPr>
            <w:tcW w:w="974" w:type="dxa"/>
            <w:tcBorders>
              <w:top w:val="single" w:sz="4" w:space="0" w:color="auto"/>
              <w:left w:val="single" w:sz="4" w:space="0" w:color="auto"/>
              <w:right w:val="single" w:sz="4" w:space="0" w:color="auto"/>
            </w:tcBorders>
            <w:vAlign w:val="bottom"/>
          </w:tcPr>
          <w:p w14:paraId="03F59B6A" w14:textId="77777777" w:rsidR="00141C67" w:rsidRPr="00594711" w:rsidRDefault="00141C67" w:rsidP="00594711">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-5</w:t>
            </w:r>
          </w:p>
        </w:tc>
      </w:tr>
      <w:tr w:rsidR="00082FFC" w:rsidRPr="00594711" w14:paraId="6BAE907A" w14:textId="77777777" w:rsidTr="00697E36">
        <w:trPr>
          <w:trHeight w:hRule="exact" w:val="600"/>
          <w:jc w:val="center"/>
        </w:trPr>
        <w:tc>
          <w:tcPr>
            <w:tcW w:w="1354" w:type="dxa"/>
            <w:vMerge/>
            <w:tcBorders>
              <w:left w:val="single" w:sz="4" w:space="0" w:color="auto"/>
            </w:tcBorders>
          </w:tcPr>
          <w:p w14:paraId="48E1133C" w14:textId="77777777" w:rsidR="00141C67" w:rsidRPr="00594711" w:rsidRDefault="00141C67" w:rsidP="00594711">
            <w:pPr>
              <w:widowControl w:val="0"/>
              <w:jc w:val="center"/>
              <w:rPr>
                <w:rFonts w:ascii="Arial" w:eastAsia="Arial" w:hAnsi="Arial" w:cs="Arial"/>
                <w:color w:val="000000" w:themeColor="text1"/>
                <w:sz w:val="20"/>
                <w:szCs w:val="20"/>
                <w:lang w:eastAsia="uk-UA" w:bidi="uk-UA"/>
              </w:rPr>
            </w:pPr>
          </w:p>
        </w:tc>
        <w:tc>
          <w:tcPr>
            <w:tcW w:w="7310" w:type="dxa"/>
            <w:tcBorders>
              <w:top w:val="single" w:sz="4" w:space="0" w:color="auto"/>
              <w:left w:val="single" w:sz="4" w:space="0" w:color="auto"/>
            </w:tcBorders>
            <w:vAlign w:val="bottom"/>
          </w:tcPr>
          <w:p w14:paraId="7DABB425" w14:textId="1FA8D8A3" w:rsidR="00141C67" w:rsidRPr="00594711" w:rsidRDefault="00141C67" w:rsidP="00594711">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Розмови, співи, крики (у тому числі на спортивних майданчиках і спортивних спорудах), музика, біогенні шуми на майданчиках для вигулу собак</w:t>
            </w:r>
          </w:p>
        </w:tc>
        <w:tc>
          <w:tcPr>
            <w:tcW w:w="974" w:type="dxa"/>
            <w:tcBorders>
              <w:top w:val="single" w:sz="4" w:space="0" w:color="auto"/>
              <w:left w:val="single" w:sz="4" w:space="0" w:color="auto"/>
              <w:right w:val="single" w:sz="4" w:space="0" w:color="auto"/>
            </w:tcBorders>
          </w:tcPr>
          <w:p w14:paraId="3F2AE561" w14:textId="77777777" w:rsidR="00141C67" w:rsidRPr="00594711" w:rsidRDefault="00141C67" w:rsidP="00594711">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-5</w:t>
            </w:r>
          </w:p>
        </w:tc>
      </w:tr>
      <w:tr w:rsidR="00141C67" w:rsidRPr="00594711" w14:paraId="32787600" w14:textId="77777777" w:rsidTr="00697E36">
        <w:trPr>
          <w:trHeight w:hRule="exact" w:val="826"/>
          <w:jc w:val="center"/>
        </w:trPr>
        <w:tc>
          <w:tcPr>
            <w:tcW w:w="9638" w:type="dxa"/>
            <w:gridSpan w:val="3"/>
            <w:tcBorders>
              <w:top w:val="single" w:sz="4" w:space="0" w:color="auto"/>
              <w:left w:val="single" w:sz="4" w:space="0" w:color="auto"/>
              <w:bottom w:val="single" w:sz="4" w:space="0" w:color="auto"/>
              <w:right w:val="single" w:sz="4" w:space="0" w:color="auto"/>
            </w:tcBorders>
            <w:vAlign w:val="bottom"/>
          </w:tcPr>
          <w:p w14:paraId="22E99B26" w14:textId="75E22242" w:rsidR="00141C67" w:rsidRPr="00594711" w:rsidRDefault="00D140D4" w:rsidP="00D140D4">
            <w:pPr>
              <w:widowControl w:val="0"/>
              <w:spacing w:after="0" w:line="240" w:lineRule="auto"/>
              <w:ind w:left="57" w:firstLine="74"/>
              <w:rPr>
                <w:rFonts w:ascii="Arial" w:eastAsia="Arial" w:hAnsi="Arial" w:cs="Arial"/>
                <w:color w:val="000000" w:themeColor="text1"/>
                <w:sz w:val="20"/>
                <w:szCs w:val="20"/>
                <w:lang w:eastAsia="uk-UA" w:bidi="uk-UA"/>
              </w:rPr>
            </w:pPr>
            <w:r>
              <w:rPr>
                <w:rFonts w:ascii="Arial" w:eastAsia="Arial" w:hAnsi="Arial" w:cs="Arial"/>
                <w:color w:val="000000" w:themeColor="text1"/>
                <w:sz w:val="20"/>
                <w:szCs w:val="20"/>
                <w:lang w:eastAsia="uk-UA" w:bidi="uk-UA"/>
              </w:rPr>
              <w:t>*</w:t>
            </w:r>
            <w:r w:rsidR="00141C67" w:rsidRPr="00594711">
              <w:rPr>
                <w:rFonts w:ascii="Arial" w:eastAsia="Arial" w:hAnsi="Arial" w:cs="Arial"/>
                <w:color w:val="000000" w:themeColor="text1"/>
                <w:sz w:val="20"/>
                <w:szCs w:val="20"/>
                <w:lang w:eastAsia="uk-UA" w:bidi="uk-UA"/>
              </w:rPr>
              <w:t>Для нових об'єктів, які будуються в сформованій забудові, корекцію +5 дБ(А) не застосовують.</w:t>
            </w:r>
          </w:p>
          <w:p w14:paraId="76F1B9F9" w14:textId="3A9ACD85" w:rsidR="00141C67" w:rsidRPr="00594711" w:rsidRDefault="00D140D4" w:rsidP="00D140D4">
            <w:pPr>
              <w:widowControl w:val="0"/>
              <w:spacing w:after="0" w:line="240" w:lineRule="auto"/>
              <w:ind w:left="122"/>
              <w:rPr>
                <w:rFonts w:ascii="Arial" w:eastAsia="Arial" w:hAnsi="Arial" w:cs="Arial"/>
                <w:color w:val="000000" w:themeColor="text1"/>
                <w:sz w:val="20"/>
                <w:szCs w:val="20"/>
                <w:lang w:eastAsia="uk-UA" w:bidi="uk-UA"/>
              </w:rPr>
            </w:pPr>
            <w:r>
              <w:rPr>
                <w:rFonts w:ascii="Arial" w:eastAsia="Arial" w:hAnsi="Arial" w:cs="Arial"/>
                <w:color w:val="000000" w:themeColor="text1"/>
                <w:sz w:val="20"/>
                <w:szCs w:val="20"/>
                <w:lang w:eastAsia="uk-UA" w:bidi="uk-UA"/>
              </w:rPr>
              <w:t>**</w:t>
            </w:r>
            <w:r w:rsidR="00141C67" w:rsidRPr="00594711">
              <w:rPr>
                <w:rFonts w:ascii="Arial" w:eastAsia="Arial" w:hAnsi="Arial" w:cs="Arial"/>
                <w:color w:val="000000" w:themeColor="text1"/>
                <w:sz w:val="20"/>
                <w:szCs w:val="20"/>
                <w:lang w:eastAsia="uk-UA" w:bidi="uk-UA"/>
              </w:rPr>
              <w:t xml:space="preserve">Корекція для шуму залізничного транспорту не застосовується у </w:t>
            </w:r>
            <w:r w:rsidR="001F67EB">
              <w:rPr>
                <w:rFonts w:ascii="Arial" w:eastAsia="Arial" w:hAnsi="Arial" w:cs="Arial"/>
                <w:color w:val="000000" w:themeColor="text1"/>
                <w:sz w:val="20"/>
                <w:szCs w:val="20"/>
                <w:lang w:eastAsia="uk-UA" w:bidi="uk-UA"/>
              </w:rPr>
              <w:t xml:space="preserve">разі </w:t>
            </w:r>
            <w:r w:rsidR="00141C67" w:rsidRPr="00594711">
              <w:rPr>
                <w:rFonts w:ascii="Arial" w:eastAsia="Arial" w:hAnsi="Arial" w:cs="Arial"/>
                <w:color w:val="000000" w:themeColor="text1"/>
                <w:sz w:val="20"/>
                <w:szCs w:val="20"/>
                <w:lang w:eastAsia="uk-UA" w:bidi="uk-UA"/>
              </w:rPr>
              <w:t xml:space="preserve">довгих дизельних поїздів або поїзда, який рухається зі швидкістю </w:t>
            </w:r>
            <w:r w:rsidR="001F67EB">
              <w:rPr>
                <w:rFonts w:ascii="Arial" w:eastAsia="Arial" w:hAnsi="Arial" w:cs="Arial"/>
                <w:color w:val="000000" w:themeColor="text1"/>
                <w:sz w:val="20"/>
                <w:szCs w:val="20"/>
                <w:lang w:eastAsia="uk-UA" w:bidi="uk-UA"/>
              </w:rPr>
              <w:t xml:space="preserve">понад </w:t>
            </w:r>
            <w:r w:rsidR="00141C67" w:rsidRPr="00594711">
              <w:rPr>
                <w:rFonts w:ascii="Arial" w:eastAsia="Arial" w:hAnsi="Arial" w:cs="Arial"/>
                <w:color w:val="000000" w:themeColor="text1"/>
                <w:sz w:val="20"/>
                <w:szCs w:val="20"/>
                <w:lang w:eastAsia="uk-UA" w:bidi="uk-UA"/>
              </w:rPr>
              <w:t>250 км/год.</w:t>
            </w:r>
          </w:p>
        </w:tc>
      </w:tr>
    </w:tbl>
    <w:p w14:paraId="5253B13F" w14:textId="77777777" w:rsidR="00141C67" w:rsidRPr="00082FFC" w:rsidRDefault="00141C67" w:rsidP="00141C67">
      <w:pPr>
        <w:widowControl w:val="0"/>
        <w:jc w:val="both"/>
        <w:rPr>
          <w:rFonts w:ascii="Arial" w:eastAsia="Arial" w:hAnsi="Arial" w:cs="Arial"/>
          <w:color w:val="000000" w:themeColor="text1"/>
          <w:sz w:val="21"/>
          <w:szCs w:val="21"/>
          <w:lang w:eastAsia="uk-UA" w:bidi="uk-UA"/>
        </w:rPr>
      </w:pPr>
    </w:p>
    <w:p w14:paraId="2336AC61" w14:textId="0A2348B7" w:rsidR="008D5366" w:rsidRPr="002D0645" w:rsidRDefault="008D5366" w:rsidP="008D5366">
      <w:pPr>
        <w:spacing w:after="0" w:line="295" w:lineRule="auto"/>
        <w:ind w:firstLine="709"/>
        <w:jc w:val="both"/>
        <w:rPr>
          <w:rFonts w:ascii="Arial" w:hAnsi="Arial" w:cs="Arial"/>
          <w:color w:val="000000" w:themeColor="text1"/>
        </w:rPr>
      </w:pPr>
      <w:r w:rsidRPr="008D5366">
        <w:rPr>
          <w:rFonts w:ascii="Arial" w:hAnsi="Arial" w:cs="Arial"/>
          <w:color w:val="000000" w:themeColor="text1"/>
        </w:rPr>
        <w:t>П</w:t>
      </w:r>
      <w:r w:rsidR="00B06585">
        <w:rPr>
          <w:rFonts w:ascii="Arial" w:hAnsi="Arial" w:cs="Arial"/>
          <w:color w:val="000000" w:themeColor="text1"/>
        </w:rPr>
        <w:t xml:space="preserve">ід час </w:t>
      </w:r>
      <w:r w:rsidRPr="008D5366">
        <w:rPr>
          <w:rFonts w:ascii="Arial" w:hAnsi="Arial" w:cs="Arial"/>
          <w:color w:val="000000" w:themeColor="text1"/>
        </w:rPr>
        <w:t>проєктуванн</w:t>
      </w:r>
      <w:r w:rsidR="00B06585">
        <w:rPr>
          <w:rFonts w:ascii="Arial" w:hAnsi="Arial" w:cs="Arial"/>
          <w:color w:val="000000" w:themeColor="text1"/>
        </w:rPr>
        <w:t>я</w:t>
      </w:r>
      <w:r w:rsidRPr="008D5366">
        <w:rPr>
          <w:rFonts w:ascii="Arial" w:hAnsi="Arial" w:cs="Arial"/>
          <w:color w:val="000000" w:themeColor="text1"/>
        </w:rPr>
        <w:t xml:space="preserve"> звукоізоляції приміщень вбудованих, вбудовано-прибудованих ясел, дитячих садків та спеціальних дитячих садків від приміщень житлових будинків та адміністративних приміщень громадського призначення параметри звукоізоляції повітряного і ударного шуму для огороджувальних конструкцій приймаються за таблицею </w:t>
      </w:r>
      <w:r w:rsidRPr="002D0645">
        <w:rPr>
          <w:rFonts w:ascii="Arial" w:hAnsi="Arial" w:cs="Arial"/>
          <w:color w:val="000000" w:themeColor="text1"/>
        </w:rPr>
        <w:t>11.4</w:t>
      </w:r>
    </w:p>
    <w:p w14:paraId="3C7E394E" w14:textId="77777777" w:rsidR="00141C67" w:rsidRPr="00082FFC" w:rsidRDefault="00141C67" w:rsidP="00141C67">
      <w:pPr>
        <w:widowControl w:val="0"/>
        <w:jc w:val="both"/>
        <w:rPr>
          <w:rFonts w:ascii="Arial" w:eastAsia="Arial" w:hAnsi="Arial" w:cs="Arial"/>
          <w:color w:val="000000" w:themeColor="text1"/>
          <w:sz w:val="21"/>
          <w:szCs w:val="21"/>
          <w:lang w:eastAsia="uk-UA" w:bidi="uk-UA"/>
        </w:rPr>
      </w:pPr>
    </w:p>
    <w:p w14:paraId="4CBDBDA0" w14:textId="06A956CC" w:rsidR="00141C67" w:rsidRPr="00594711" w:rsidRDefault="00141C67" w:rsidP="00141C67">
      <w:pPr>
        <w:widowControl w:val="0"/>
        <w:rPr>
          <w:rFonts w:ascii="Arial" w:eastAsia="Arial" w:hAnsi="Arial" w:cs="Arial"/>
          <w:color w:val="000000" w:themeColor="text1"/>
          <w:lang w:eastAsia="uk-UA" w:bidi="uk-UA"/>
        </w:rPr>
      </w:pPr>
      <w:r w:rsidRPr="00594711">
        <w:rPr>
          <w:rFonts w:ascii="Arial" w:eastAsia="Arial" w:hAnsi="Arial" w:cs="Arial"/>
          <w:b/>
          <w:bCs/>
          <w:color w:val="000000" w:themeColor="text1"/>
          <w:lang w:eastAsia="uk-UA" w:bidi="uk-UA"/>
        </w:rPr>
        <w:t xml:space="preserve">Таблиця 11.4 </w:t>
      </w:r>
      <w:r w:rsidR="00D82A03">
        <w:rPr>
          <w:rFonts w:ascii="Arial" w:eastAsia="Arial" w:hAnsi="Arial" w:cs="Arial"/>
          <w:b/>
          <w:bCs/>
          <w:color w:val="000000" w:themeColor="text1"/>
          <w:lang w:eastAsia="uk-UA" w:bidi="uk-UA"/>
        </w:rPr>
        <w:t>—</w:t>
      </w:r>
      <w:r w:rsidRPr="00594711">
        <w:rPr>
          <w:rFonts w:ascii="Arial" w:eastAsia="Arial" w:hAnsi="Arial" w:cs="Arial"/>
          <w:b/>
          <w:bCs/>
          <w:color w:val="000000" w:themeColor="text1"/>
          <w:lang w:eastAsia="uk-UA" w:bidi="uk-UA"/>
        </w:rPr>
        <w:t xml:space="preserve"> </w:t>
      </w:r>
      <w:r w:rsidRPr="00594711">
        <w:rPr>
          <w:rFonts w:ascii="Arial" w:eastAsia="Arial" w:hAnsi="Arial" w:cs="Arial"/>
          <w:color w:val="000000" w:themeColor="text1"/>
          <w:lang w:eastAsia="uk-UA" w:bidi="uk-UA"/>
        </w:rPr>
        <w:t>Параметри ізоляц</w:t>
      </w:r>
      <w:r w:rsidR="00896208" w:rsidRPr="00594711">
        <w:rPr>
          <w:rFonts w:ascii="Arial" w:eastAsia="Arial" w:hAnsi="Arial" w:cs="Arial"/>
          <w:color w:val="000000" w:themeColor="text1"/>
          <w:lang w:eastAsia="uk-UA" w:bidi="uk-UA"/>
        </w:rPr>
        <w:t>ії повітряного та ударного шуму</w:t>
      </w:r>
    </w:p>
    <w:tbl>
      <w:tblPr>
        <w:tblOverlap w:val="never"/>
        <w:tblW w:w="0" w:type="auto"/>
        <w:jc w:val="center"/>
        <w:tblLayout w:type="fixed"/>
        <w:tblCellMar>
          <w:left w:w="10" w:type="dxa"/>
          <w:right w:w="10" w:type="dxa"/>
        </w:tblCellMar>
        <w:tblLook w:val="0000" w:firstRow="0" w:lastRow="0" w:firstColumn="0" w:lastColumn="0" w:noHBand="0" w:noVBand="0"/>
      </w:tblPr>
      <w:tblGrid>
        <w:gridCol w:w="709"/>
        <w:gridCol w:w="5707"/>
        <w:gridCol w:w="1819"/>
        <w:gridCol w:w="1550"/>
      </w:tblGrid>
      <w:tr w:rsidR="00082FFC" w:rsidRPr="00594711" w14:paraId="428BDB67" w14:textId="77777777" w:rsidTr="00594711">
        <w:trPr>
          <w:trHeight w:hRule="exact" w:val="1083"/>
          <w:jc w:val="center"/>
        </w:trPr>
        <w:tc>
          <w:tcPr>
            <w:tcW w:w="709" w:type="dxa"/>
            <w:tcBorders>
              <w:top w:val="single" w:sz="4" w:space="0" w:color="auto"/>
              <w:left w:val="single" w:sz="4" w:space="0" w:color="auto"/>
            </w:tcBorders>
            <w:vAlign w:val="center"/>
          </w:tcPr>
          <w:p w14:paraId="2620752C" w14:textId="2B8BB431" w:rsidR="00141C67" w:rsidRPr="00594711" w:rsidRDefault="00141C67" w:rsidP="00697E36">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 з/п</w:t>
            </w:r>
          </w:p>
        </w:tc>
        <w:tc>
          <w:tcPr>
            <w:tcW w:w="5707" w:type="dxa"/>
            <w:tcBorders>
              <w:top w:val="single" w:sz="4" w:space="0" w:color="auto"/>
              <w:left w:val="single" w:sz="4" w:space="0" w:color="auto"/>
            </w:tcBorders>
            <w:vAlign w:val="center"/>
          </w:tcPr>
          <w:p w14:paraId="463BEEDA" w14:textId="298C8083" w:rsidR="00141C67" w:rsidRPr="00594711" w:rsidRDefault="00141C67" w:rsidP="00594711">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Найменування і розташування огороджувальної конструкції</w:t>
            </w:r>
          </w:p>
        </w:tc>
        <w:tc>
          <w:tcPr>
            <w:tcW w:w="1819" w:type="dxa"/>
            <w:tcBorders>
              <w:top w:val="single" w:sz="4" w:space="0" w:color="auto"/>
              <w:left w:val="single" w:sz="4" w:space="0" w:color="auto"/>
            </w:tcBorders>
          </w:tcPr>
          <w:p w14:paraId="0447012F" w14:textId="0E2AEAB9" w:rsidR="00141C67" w:rsidRPr="00594711" w:rsidRDefault="00141C67" w:rsidP="00594711">
            <w:pPr>
              <w:widowControl w:val="0"/>
              <w:spacing w:line="288" w:lineRule="auto"/>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Індекс ізоляції повітряного шуму</w:t>
            </w:r>
          </w:p>
          <w:p w14:paraId="33050F56" w14:textId="77777777" w:rsidR="00141C67" w:rsidRPr="00594711" w:rsidRDefault="00141C67" w:rsidP="00594711">
            <w:pPr>
              <w:widowControl w:val="0"/>
              <w:spacing w:line="288" w:lineRule="auto"/>
              <w:jc w:val="center"/>
              <w:rPr>
                <w:rFonts w:ascii="Arial" w:eastAsia="Arial" w:hAnsi="Arial" w:cs="Arial"/>
                <w:color w:val="000000" w:themeColor="text1"/>
                <w:sz w:val="20"/>
                <w:szCs w:val="20"/>
                <w:lang w:eastAsia="uk-UA" w:bidi="uk-UA"/>
              </w:rPr>
            </w:pPr>
            <w:r w:rsidRPr="00594711">
              <w:rPr>
                <w:rFonts w:ascii="Arial" w:eastAsia="Arial" w:hAnsi="Arial" w:cs="Arial"/>
                <w:i/>
                <w:iCs/>
                <w:color w:val="000000" w:themeColor="text1"/>
                <w:sz w:val="20"/>
                <w:szCs w:val="20"/>
                <w:lang w:bidi="en-US"/>
              </w:rPr>
              <w:t>R'</w:t>
            </w:r>
            <w:r w:rsidRPr="00594711">
              <w:rPr>
                <w:rFonts w:ascii="Arial" w:eastAsia="Arial" w:hAnsi="Arial" w:cs="Arial"/>
                <w:i/>
                <w:iCs/>
                <w:color w:val="000000" w:themeColor="text1"/>
                <w:sz w:val="20"/>
                <w:szCs w:val="20"/>
                <w:vertAlign w:val="subscript"/>
                <w:lang w:bidi="en-US"/>
              </w:rPr>
              <w:t>W</w:t>
            </w:r>
            <w:r w:rsidRPr="00594711">
              <w:rPr>
                <w:rFonts w:ascii="Arial" w:eastAsia="Arial" w:hAnsi="Arial" w:cs="Arial"/>
                <w:color w:val="000000" w:themeColor="text1"/>
                <w:sz w:val="20"/>
                <w:szCs w:val="20"/>
                <w:vertAlign w:val="subscript"/>
                <w:lang w:eastAsia="uk-UA" w:bidi="uk-UA"/>
              </w:rPr>
              <w:t>норм</w:t>
            </w:r>
            <w:r w:rsidRPr="00594711">
              <w:rPr>
                <w:rFonts w:ascii="Arial" w:eastAsia="Arial" w:hAnsi="Arial" w:cs="Arial"/>
                <w:color w:val="000000" w:themeColor="text1"/>
                <w:sz w:val="20"/>
                <w:szCs w:val="20"/>
                <w:lang w:eastAsia="uk-UA" w:bidi="uk-UA"/>
              </w:rPr>
              <w:t xml:space="preserve"> ,дБ</w:t>
            </w:r>
          </w:p>
        </w:tc>
        <w:tc>
          <w:tcPr>
            <w:tcW w:w="1550" w:type="dxa"/>
            <w:tcBorders>
              <w:top w:val="single" w:sz="4" w:space="0" w:color="auto"/>
              <w:left w:val="single" w:sz="4" w:space="0" w:color="auto"/>
              <w:right w:val="single" w:sz="4" w:space="0" w:color="auto"/>
            </w:tcBorders>
          </w:tcPr>
          <w:p w14:paraId="642A36F9" w14:textId="1F7B797A" w:rsidR="00141C67" w:rsidRPr="00594711" w:rsidRDefault="00141C67" w:rsidP="00697E36">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 xml:space="preserve">Індекс ізоляції ударного шуму  </w:t>
            </w:r>
            <w:r w:rsidRPr="00594711">
              <w:rPr>
                <w:rFonts w:ascii="Arial" w:eastAsia="Arial" w:hAnsi="Arial" w:cs="Arial"/>
                <w:i/>
                <w:iCs/>
                <w:color w:val="000000" w:themeColor="text1"/>
                <w:sz w:val="20"/>
                <w:szCs w:val="20"/>
                <w:lang w:bidi="en-US"/>
              </w:rPr>
              <w:t>L</w:t>
            </w:r>
            <w:r w:rsidRPr="00594711">
              <w:rPr>
                <w:rFonts w:ascii="Arial" w:eastAsia="Arial" w:hAnsi="Arial" w:cs="Arial"/>
                <w:i/>
                <w:iCs/>
                <w:color w:val="000000" w:themeColor="text1"/>
                <w:sz w:val="20"/>
                <w:szCs w:val="20"/>
                <w:vertAlign w:val="subscript"/>
                <w:lang w:bidi="en-US"/>
              </w:rPr>
              <w:t>nW</w:t>
            </w:r>
            <w:r w:rsidRPr="00594711">
              <w:rPr>
                <w:rFonts w:ascii="Arial" w:eastAsia="Arial" w:hAnsi="Arial" w:cs="Arial"/>
                <w:color w:val="000000" w:themeColor="text1"/>
                <w:sz w:val="20"/>
                <w:szCs w:val="20"/>
                <w:vertAlign w:val="subscript"/>
                <w:lang w:eastAsia="uk-UA" w:bidi="uk-UA"/>
              </w:rPr>
              <w:t>норм</w:t>
            </w:r>
            <w:r w:rsidRPr="00594711">
              <w:rPr>
                <w:rFonts w:ascii="Arial" w:eastAsia="Arial" w:hAnsi="Arial" w:cs="Arial"/>
                <w:color w:val="000000" w:themeColor="text1"/>
                <w:sz w:val="20"/>
                <w:szCs w:val="20"/>
                <w:lang w:eastAsia="uk-UA" w:bidi="uk-UA"/>
              </w:rPr>
              <w:t xml:space="preserve"> ,дБ</w:t>
            </w:r>
          </w:p>
        </w:tc>
      </w:tr>
      <w:tr w:rsidR="00082FFC" w:rsidRPr="00594711" w14:paraId="2D60D882" w14:textId="77777777" w:rsidTr="00896208">
        <w:trPr>
          <w:trHeight w:hRule="exact" w:val="600"/>
          <w:jc w:val="center"/>
        </w:trPr>
        <w:tc>
          <w:tcPr>
            <w:tcW w:w="709" w:type="dxa"/>
            <w:tcBorders>
              <w:top w:val="single" w:sz="4" w:space="0" w:color="auto"/>
              <w:left w:val="single" w:sz="4" w:space="0" w:color="auto"/>
            </w:tcBorders>
          </w:tcPr>
          <w:p w14:paraId="0A6CDC4F" w14:textId="77777777" w:rsidR="00141C67" w:rsidRPr="00594711" w:rsidRDefault="00141C67" w:rsidP="007437F2">
            <w:pPr>
              <w:widowControl w:val="0"/>
              <w:ind w:left="113" w:firstLine="142"/>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1</w:t>
            </w:r>
          </w:p>
        </w:tc>
        <w:tc>
          <w:tcPr>
            <w:tcW w:w="5707" w:type="dxa"/>
            <w:tcBorders>
              <w:top w:val="single" w:sz="4" w:space="0" w:color="auto"/>
              <w:left w:val="single" w:sz="4" w:space="0" w:color="auto"/>
            </w:tcBorders>
            <w:vAlign w:val="bottom"/>
          </w:tcPr>
          <w:p w14:paraId="0D4C66AB" w14:textId="5EEFEE9F" w:rsidR="00141C67" w:rsidRPr="00594711" w:rsidRDefault="00141C67" w:rsidP="00594711">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Перекриття між приміщеннями квартир та приміщеннями закладів дошкільної освіти</w:t>
            </w:r>
          </w:p>
        </w:tc>
        <w:tc>
          <w:tcPr>
            <w:tcW w:w="1819" w:type="dxa"/>
            <w:tcBorders>
              <w:top w:val="single" w:sz="4" w:space="0" w:color="auto"/>
              <w:left w:val="single" w:sz="4" w:space="0" w:color="auto"/>
            </w:tcBorders>
            <w:vAlign w:val="center"/>
          </w:tcPr>
          <w:p w14:paraId="470B68CA" w14:textId="77777777" w:rsidR="00141C67" w:rsidRPr="00594711" w:rsidRDefault="00141C67" w:rsidP="00697E36">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57</w:t>
            </w:r>
          </w:p>
        </w:tc>
        <w:tc>
          <w:tcPr>
            <w:tcW w:w="1550" w:type="dxa"/>
            <w:tcBorders>
              <w:top w:val="single" w:sz="4" w:space="0" w:color="auto"/>
              <w:left w:val="single" w:sz="4" w:space="0" w:color="auto"/>
              <w:right w:val="single" w:sz="4" w:space="0" w:color="auto"/>
            </w:tcBorders>
            <w:vAlign w:val="center"/>
          </w:tcPr>
          <w:p w14:paraId="1BBFEFD7" w14:textId="77777777" w:rsidR="00141C67" w:rsidRPr="00594711" w:rsidRDefault="00141C67" w:rsidP="00697E36">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50</w:t>
            </w:r>
          </w:p>
        </w:tc>
      </w:tr>
      <w:tr w:rsidR="00082FFC" w:rsidRPr="00594711" w14:paraId="12A4A878" w14:textId="77777777" w:rsidTr="00896208">
        <w:trPr>
          <w:trHeight w:hRule="exact" w:val="600"/>
          <w:jc w:val="center"/>
        </w:trPr>
        <w:tc>
          <w:tcPr>
            <w:tcW w:w="709" w:type="dxa"/>
            <w:tcBorders>
              <w:top w:val="single" w:sz="4" w:space="0" w:color="auto"/>
              <w:left w:val="single" w:sz="4" w:space="0" w:color="auto"/>
            </w:tcBorders>
          </w:tcPr>
          <w:p w14:paraId="775EBF0D" w14:textId="77777777" w:rsidR="00141C67" w:rsidRPr="00594711" w:rsidRDefault="00141C67" w:rsidP="007437F2">
            <w:pPr>
              <w:widowControl w:val="0"/>
              <w:ind w:left="113" w:firstLine="142"/>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2</w:t>
            </w:r>
          </w:p>
        </w:tc>
        <w:tc>
          <w:tcPr>
            <w:tcW w:w="5707" w:type="dxa"/>
            <w:tcBorders>
              <w:top w:val="single" w:sz="4" w:space="0" w:color="auto"/>
              <w:left w:val="single" w:sz="4" w:space="0" w:color="auto"/>
            </w:tcBorders>
            <w:vAlign w:val="bottom"/>
          </w:tcPr>
          <w:p w14:paraId="08D44F09" w14:textId="35A23788" w:rsidR="00141C67" w:rsidRPr="00594711" w:rsidRDefault="00141C67" w:rsidP="00594711">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Перекриття між адміністративними приміщеннями та приміщеннями закладів дошкільної освіти</w:t>
            </w:r>
          </w:p>
        </w:tc>
        <w:tc>
          <w:tcPr>
            <w:tcW w:w="1819" w:type="dxa"/>
            <w:tcBorders>
              <w:top w:val="single" w:sz="4" w:space="0" w:color="auto"/>
              <w:left w:val="single" w:sz="4" w:space="0" w:color="auto"/>
            </w:tcBorders>
            <w:vAlign w:val="center"/>
          </w:tcPr>
          <w:p w14:paraId="53E8C2BE" w14:textId="77777777" w:rsidR="00141C67" w:rsidRPr="00594711" w:rsidRDefault="00141C67" w:rsidP="00697E36">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52</w:t>
            </w:r>
          </w:p>
        </w:tc>
        <w:tc>
          <w:tcPr>
            <w:tcW w:w="1550" w:type="dxa"/>
            <w:tcBorders>
              <w:top w:val="single" w:sz="4" w:space="0" w:color="auto"/>
              <w:left w:val="single" w:sz="4" w:space="0" w:color="auto"/>
              <w:right w:val="single" w:sz="4" w:space="0" w:color="auto"/>
            </w:tcBorders>
            <w:vAlign w:val="center"/>
          </w:tcPr>
          <w:p w14:paraId="2383CEE3" w14:textId="77777777" w:rsidR="00141C67" w:rsidRPr="00594711" w:rsidRDefault="00141C67" w:rsidP="00697E36">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50</w:t>
            </w:r>
          </w:p>
        </w:tc>
      </w:tr>
      <w:tr w:rsidR="00082FFC" w:rsidRPr="00594711" w14:paraId="4026DE00" w14:textId="77777777" w:rsidTr="00896208">
        <w:trPr>
          <w:trHeight w:hRule="exact" w:val="600"/>
          <w:jc w:val="center"/>
        </w:trPr>
        <w:tc>
          <w:tcPr>
            <w:tcW w:w="709" w:type="dxa"/>
            <w:tcBorders>
              <w:top w:val="single" w:sz="4" w:space="0" w:color="auto"/>
              <w:left w:val="single" w:sz="4" w:space="0" w:color="auto"/>
            </w:tcBorders>
          </w:tcPr>
          <w:p w14:paraId="51DFBA71" w14:textId="77777777" w:rsidR="00141C67" w:rsidRPr="00594711" w:rsidRDefault="00141C67" w:rsidP="007437F2">
            <w:pPr>
              <w:widowControl w:val="0"/>
              <w:ind w:left="113" w:firstLine="142"/>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3</w:t>
            </w:r>
          </w:p>
        </w:tc>
        <w:tc>
          <w:tcPr>
            <w:tcW w:w="5707" w:type="dxa"/>
            <w:tcBorders>
              <w:top w:val="single" w:sz="4" w:space="0" w:color="auto"/>
              <w:left w:val="single" w:sz="4" w:space="0" w:color="auto"/>
            </w:tcBorders>
            <w:vAlign w:val="bottom"/>
          </w:tcPr>
          <w:p w14:paraId="0F005965" w14:textId="2B393A38" w:rsidR="00141C67" w:rsidRPr="00594711" w:rsidRDefault="00141C67" w:rsidP="00594711">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Перегородки між приміщеннями квартир та приміщеннями закладів дошкільної освіти</w:t>
            </w:r>
          </w:p>
        </w:tc>
        <w:tc>
          <w:tcPr>
            <w:tcW w:w="1819" w:type="dxa"/>
            <w:tcBorders>
              <w:top w:val="single" w:sz="4" w:space="0" w:color="auto"/>
              <w:left w:val="single" w:sz="4" w:space="0" w:color="auto"/>
            </w:tcBorders>
            <w:vAlign w:val="center"/>
          </w:tcPr>
          <w:p w14:paraId="1B723117" w14:textId="77777777" w:rsidR="00141C67" w:rsidRPr="00594711" w:rsidRDefault="00141C67" w:rsidP="00697E36">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57</w:t>
            </w:r>
          </w:p>
        </w:tc>
        <w:tc>
          <w:tcPr>
            <w:tcW w:w="1550" w:type="dxa"/>
            <w:tcBorders>
              <w:top w:val="single" w:sz="4" w:space="0" w:color="auto"/>
              <w:left w:val="single" w:sz="4" w:space="0" w:color="auto"/>
              <w:right w:val="single" w:sz="4" w:space="0" w:color="auto"/>
            </w:tcBorders>
            <w:vAlign w:val="center"/>
          </w:tcPr>
          <w:p w14:paraId="06D1F814" w14:textId="77777777" w:rsidR="00141C67" w:rsidRPr="00594711" w:rsidRDefault="00141C67" w:rsidP="00697E36">
            <w:pPr>
              <w:widowControl w:val="0"/>
              <w:ind w:firstLine="640"/>
              <w:jc w:val="both"/>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w:t>
            </w:r>
          </w:p>
        </w:tc>
      </w:tr>
      <w:tr w:rsidR="00141C67" w:rsidRPr="00594711" w14:paraId="77F659DB" w14:textId="77777777" w:rsidTr="00896208">
        <w:trPr>
          <w:trHeight w:hRule="exact" w:val="610"/>
          <w:jc w:val="center"/>
        </w:trPr>
        <w:tc>
          <w:tcPr>
            <w:tcW w:w="709" w:type="dxa"/>
            <w:tcBorders>
              <w:top w:val="single" w:sz="4" w:space="0" w:color="auto"/>
              <w:left w:val="single" w:sz="4" w:space="0" w:color="auto"/>
              <w:bottom w:val="single" w:sz="4" w:space="0" w:color="auto"/>
            </w:tcBorders>
          </w:tcPr>
          <w:p w14:paraId="2E1F6B76" w14:textId="77777777" w:rsidR="00141C67" w:rsidRPr="00594711" w:rsidRDefault="00141C67" w:rsidP="007437F2">
            <w:pPr>
              <w:widowControl w:val="0"/>
              <w:ind w:left="113" w:firstLine="142"/>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4</w:t>
            </w:r>
          </w:p>
        </w:tc>
        <w:tc>
          <w:tcPr>
            <w:tcW w:w="5707" w:type="dxa"/>
            <w:tcBorders>
              <w:top w:val="single" w:sz="4" w:space="0" w:color="auto"/>
              <w:left w:val="single" w:sz="4" w:space="0" w:color="auto"/>
              <w:bottom w:val="single" w:sz="4" w:space="0" w:color="auto"/>
            </w:tcBorders>
            <w:vAlign w:val="bottom"/>
          </w:tcPr>
          <w:p w14:paraId="066A4FF5" w14:textId="4D7B39B4" w:rsidR="00141C67" w:rsidRPr="00594711" w:rsidRDefault="00141C67" w:rsidP="00594711">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Перегородки між адміністративними приміщеннями та приміщеннями закладів дошкільної освіти</w:t>
            </w:r>
          </w:p>
        </w:tc>
        <w:tc>
          <w:tcPr>
            <w:tcW w:w="1819" w:type="dxa"/>
            <w:tcBorders>
              <w:top w:val="single" w:sz="4" w:space="0" w:color="auto"/>
              <w:left w:val="single" w:sz="4" w:space="0" w:color="auto"/>
              <w:bottom w:val="single" w:sz="4" w:space="0" w:color="auto"/>
            </w:tcBorders>
            <w:vAlign w:val="center"/>
          </w:tcPr>
          <w:p w14:paraId="378A256C" w14:textId="77777777" w:rsidR="00141C67" w:rsidRPr="00594711" w:rsidRDefault="00141C67" w:rsidP="00697E36">
            <w:pPr>
              <w:widowControl w:val="0"/>
              <w:jc w:val="center"/>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52</w:t>
            </w:r>
          </w:p>
        </w:tc>
        <w:tc>
          <w:tcPr>
            <w:tcW w:w="1550" w:type="dxa"/>
            <w:tcBorders>
              <w:top w:val="single" w:sz="4" w:space="0" w:color="auto"/>
              <w:left w:val="single" w:sz="4" w:space="0" w:color="auto"/>
              <w:bottom w:val="single" w:sz="4" w:space="0" w:color="auto"/>
              <w:right w:val="single" w:sz="4" w:space="0" w:color="auto"/>
            </w:tcBorders>
            <w:vAlign w:val="center"/>
          </w:tcPr>
          <w:p w14:paraId="49CA7BA6" w14:textId="77777777" w:rsidR="00141C67" w:rsidRPr="00594711" w:rsidRDefault="00141C67" w:rsidP="00697E36">
            <w:pPr>
              <w:widowControl w:val="0"/>
              <w:ind w:firstLine="640"/>
              <w:jc w:val="both"/>
              <w:rPr>
                <w:rFonts w:ascii="Arial" w:eastAsia="Arial" w:hAnsi="Arial" w:cs="Arial"/>
                <w:color w:val="000000" w:themeColor="text1"/>
                <w:sz w:val="20"/>
                <w:szCs w:val="20"/>
                <w:lang w:eastAsia="uk-UA" w:bidi="uk-UA"/>
              </w:rPr>
            </w:pPr>
            <w:r w:rsidRPr="00594711">
              <w:rPr>
                <w:rFonts w:ascii="Arial" w:eastAsia="Arial" w:hAnsi="Arial" w:cs="Arial"/>
                <w:color w:val="000000" w:themeColor="text1"/>
                <w:sz w:val="20"/>
                <w:szCs w:val="20"/>
                <w:lang w:eastAsia="uk-UA" w:bidi="uk-UA"/>
              </w:rPr>
              <w:t>—</w:t>
            </w:r>
          </w:p>
        </w:tc>
      </w:tr>
    </w:tbl>
    <w:p w14:paraId="40E21C7F" w14:textId="77777777" w:rsidR="00141C67" w:rsidRPr="00082FFC" w:rsidRDefault="00141C67" w:rsidP="00141C67">
      <w:pPr>
        <w:widowControl w:val="0"/>
        <w:jc w:val="both"/>
        <w:rPr>
          <w:rFonts w:ascii="Arial" w:eastAsia="Arial" w:hAnsi="Arial" w:cs="Arial"/>
          <w:color w:val="000000" w:themeColor="text1"/>
          <w:sz w:val="21"/>
          <w:szCs w:val="21"/>
          <w:lang w:eastAsia="uk-UA" w:bidi="uk-UA"/>
        </w:rPr>
      </w:pPr>
    </w:p>
    <w:p w14:paraId="122F63B9" w14:textId="77777777" w:rsidR="00082FFC" w:rsidRDefault="00082FFC">
      <w:pPr>
        <w:rPr>
          <w:rFonts w:cstheme="minorHAnsi"/>
          <w:b/>
          <w:color w:val="000000" w:themeColor="text1"/>
        </w:rPr>
      </w:pPr>
      <w:r>
        <w:rPr>
          <w:rFonts w:cstheme="minorHAnsi"/>
          <w:b/>
          <w:color w:val="000000" w:themeColor="text1"/>
        </w:rPr>
        <w:br w:type="page"/>
      </w:r>
    </w:p>
    <w:p w14:paraId="35D5D034" w14:textId="77777777" w:rsidR="00B12102" w:rsidRPr="002D0645" w:rsidRDefault="00B12102" w:rsidP="00B12102">
      <w:pPr>
        <w:spacing w:after="0" w:line="295" w:lineRule="auto"/>
        <w:ind w:firstLine="709"/>
        <w:jc w:val="both"/>
        <w:rPr>
          <w:rFonts w:ascii="Arial" w:hAnsi="Arial" w:cs="Arial"/>
          <w:b/>
          <w:color w:val="000000" w:themeColor="text1"/>
        </w:rPr>
      </w:pPr>
      <w:r w:rsidRPr="002D0645">
        <w:rPr>
          <w:rFonts w:ascii="Arial" w:hAnsi="Arial" w:cs="Arial"/>
          <w:b/>
          <w:color w:val="000000" w:themeColor="text1"/>
        </w:rPr>
        <w:lastRenderedPageBreak/>
        <w:t>Захист від вібрацій</w:t>
      </w:r>
    </w:p>
    <w:p w14:paraId="66A11AA7" w14:textId="6DD1091B" w:rsidR="00B12102" w:rsidRPr="002D0645" w:rsidRDefault="00B12102" w:rsidP="00B12102">
      <w:pPr>
        <w:spacing w:after="0" w:line="295" w:lineRule="auto"/>
        <w:ind w:firstLine="709"/>
        <w:jc w:val="both"/>
        <w:rPr>
          <w:rFonts w:ascii="Arial" w:hAnsi="Arial" w:cs="Arial"/>
          <w:color w:val="000000" w:themeColor="text1"/>
        </w:rPr>
      </w:pPr>
      <w:r w:rsidRPr="002D0645">
        <w:rPr>
          <w:rFonts w:ascii="Arial" w:hAnsi="Arial" w:cs="Arial"/>
          <w:b/>
          <w:color w:val="000000" w:themeColor="text1"/>
        </w:rPr>
        <w:t>11.7</w:t>
      </w:r>
      <w:r w:rsidRPr="002D0645">
        <w:rPr>
          <w:rFonts w:ascii="Arial" w:hAnsi="Arial" w:cs="Arial"/>
          <w:color w:val="000000" w:themeColor="text1"/>
        </w:rPr>
        <w:t xml:space="preserve"> Проєктування ясел, дитячих садків та спеціальних дитячих садків повинно передбачати заходи захисту від зовнішніх та внутрішніх джерел вібрації приміщень цих закладів згідно з вимогами цих </w:t>
      </w:r>
      <w:r>
        <w:rPr>
          <w:rFonts w:ascii="Arial" w:hAnsi="Arial" w:cs="Arial"/>
          <w:color w:val="000000" w:themeColor="text1"/>
        </w:rPr>
        <w:t>н</w:t>
      </w:r>
      <w:r w:rsidRPr="002D0645">
        <w:rPr>
          <w:rFonts w:ascii="Arial" w:hAnsi="Arial" w:cs="Arial"/>
          <w:color w:val="000000" w:themeColor="text1"/>
        </w:rPr>
        <w:t>орм.</w:t>
      </w:r>
    </w:p>
    <w:p w14:paraId="4D88689C" w14:textId="77777777" w:rsidR="00B12102" w:rsidRPr="002D0645" w:rsidRDefault="00B12102" w:rsidP="00B12102">
      <w:pPr>
        <w:spacing w:after="0" w:line="295" w:lineRule="auto"/>
        <w:ind w:firstLine="709"/>
        <w:jc w:val="both"/>
        <w:rPr>
          <w:rFonts w:ascii="Arial" w:hAnsi="Arial" w:cs="Arial"/>
          <w:color w:val="000000" w:themeColor="text1"/>
        </w:rPr>
      </w:pPr>
      <w:r w:rsidRPr="002D0645">
        <w:rPr>
          <w:rFonts w:ascii="Arial" w:hAnsi="Arial" w:cs="Arial"/>
          <w:color w:val="000000" w:themeColor="text1"/>
        </w:rPr>
        <w:t>Значення вібрації на прилеглих до ясел, дитячих садків та спеціальних дитячих садків територіях не повинні спричиняти порушення цілісності огороджувальних конструкцій будівель впродовж усього строку їх експлуатації.</w:t>
      </w:r>
    </w:p>
    <w:p w14:paraId="052210C0" w14:textId="77777777" w:rsidR="00B12102" w:rsidRPr="002D0645" w:rsidRDefault="00B12102" w:rsidP="00B12102">
      <w:pPr>
        <w:spacing w:after="0" w:line="295" w:lineRule="auto"/>
        <w:ind w:firstLine="709"/>
        <w:jc w:val="both"/>
        <w:rPr>
          <w:rFonts w:ascii="Arial" w:hAnsi="Arial" w:cs="Arial"/>
          <w:color w:val="000000" w:themeColor="text1"/>
        </w:rPr>
      </w:pPr>
      <w:r w:rsidRPr="002D0645">
        <w:rPr>
          <w:rFonts w:ascii="Arial" w:hAnsi="Arial" w:cs="Arial"/>
          <w:color w:val="000000" w:themeColor="text1"/>
        </w:rPr>
        <w:t>Значення вібрації на прилеглих до ясел, дитячих садків та спеціальних дитячих садків територіях повинні забезпечувати допустимі рівні вібрації в їх приміщеннях.</w:t>
      </w:r>
    </w:p>
    <w:p w14:paraId="06E954B2" w14:textId="77777777" w:rsidR="00B12102" w:rsidRPr="002D0645" w:rsidRDefault="00B12102" w:rsidP="00B12102">
      <w:pPr>
        <w:spacing w:after="0" w:line="295" w:lineRule="auto"/>
        <w:ind w:firstLine="709"/>
        <w:jc w:val="both"/>
        <w:rPr>
          <w:rFonts w:ascii="Arial" w:hAnsi="Arial" w:cs="Arial"/>
          <w:color w:val="000000" w:themeColor="text1"/>
          <w:lang w:val="ru-RU"/>
        </w:rPr>
      </w:pPr>
      <w:r w:rsidRPr="002D0645">
        <w:rPr>
          <w:rFonts w:ascii="Arial" w:hAnsi="Arial" w:cs="Arial"/>
          <w:color w:val="000000" w:themeColor="text1"/>
        </w:rPr>
        <w:t xml:space="preserve">Нормування захисту від вібрації здійснюється за інтегральною оцінкою значень віброприскорення (кориговане значення віброприскорення, aw rms) та значення дози вібрації, VDV (з урахуванням характеру вібрації, напрямку впливу, частотних корекцій, часу доби та виду вібрації). </w:t>
      </w:r>
      <w:r w:rsidRPr="002D0645">
        <w:rPr>
          <w:rFonts w:ascii="Arial" w:hAnsi="Arial" w:cs="Arial"/>
          <w:color w:val="000000" w:themeColor="text1"/>
          <w:lang w:val="ru-RU"/>
        </w:rPr>
        <w:t>Нормуються також максимальні значення вібрації.</w:t>
      </w:r>
    </w:p>
    <w:p w14:paraId="4062D3F5" w14:textId="77777777" w:rsidR="00B12102" w:rsidRPr="002D0645" w:rsidRDefault="00B12102" w:rsidP="00B12102">
      <w:pPr>
        <w:spacing w:after="0" w:line="295" w:lineRule="auto"/>
        <w:ind w:firstLine="709"/>
        <w:jc w:val="both"/>
        <w:rPr>
          <w:rFonts w:ascii="Arial" w:hAnsi="Arial" w:cs="Arial"/>
          <w:color w:val="000000" w:themeColor="text1"/>
          <w:lang w:val="ru-RU"/>
        </w:rPr>
      </w:pPr>
      <w:r w:rsidRPr="002D0645">
        <w:rPr>
          <w:rFonts w:ascii="Arial" w:hAnsi="Arial" w:cs="Arial"/>
          <w:color w:val="000000" w:themeColor="text1"/>
          <w:lang w:val="ru-RU"/>
        </w:rPr>
        <w:t>В основі отримання інтегральних показників вібрації лежать виміри віброприскорення в 1/3 октавних смугах в діапазоні частот 1-80 Гц.</w:t>
      </w:r>
    </w:p>
    <w:p w14:paraId="2A6A26B0" w14:textId="42314AE7" w:rsidR="00B12102" w:rsidRPr="002D0645" w:rsidRDefault="00B12102" w:rsidP="00B12102">
      <w:pPr>
        <w:spacing w:after="0" w:line="295" w:lineRule="auto"/>
        <w:ind w:firstLine="709"/>
        <w:jc w:val="both"/>
        <w:rPr>
          <w:rFonts w:ascii="Arial" w:hAnsi="Arial" w:cs="Arial"/>
          <w:color w:val="000000" w:themeColor="text1"/>
          <w:lang w:val="ru-RU"/>
        </w:rPr>
      </w:pPr>
      <w:r w:rsidRPr="002D0645">
        <w:rPr>
          <w:rFonts w:ascii="Arial" w:hAnsi="Arial" w:cs="Arial"/>
          <w:color w:val="000000" w:themeColor="text1"/>
          <w:lang w:val="ru-RU"/>
        </w:rPr>
        <w:t xml:space="preserve">Виміри та розрахунки параметрів вібрації здійснюють згідно з </w:t>
      </w:r>
      <w:hyperlink r:id="rId409" w:history="1">
        <w:r w:rsidRPr="00EA666B">
          <w:rPr>
            <w:rStyle w:val="a8"/>
            <w:rFonts w:ascii="Arial" w:hAnsi="Arial" w:cs="Arial"/>
            <w:lang w:val="ru-RU"/>
          </w:rPr>
          <w:t xml:space="preserve">ДСТУ </w:t>
        </w:r>
        <w:r w:rsidRPr="00EA666B">
          <w:rPr>
            <w:rStyle w:val="a8"/>
            <w:rFonts w:ascii="Arial" w:hAnsi="Arial" w:cs="Arial"/>
          </w:rPr>
          <w:t>ISO</w:t>
        </w:r>
        <w:r w:rsidRPr="00EA666B">
          <w:rPr>
            <w:rStyle w:val="a8"/>
            <w:rFonts w:ascii="Arial" w:hAnsi="Arial" w:cs="Arial"/>
            <w:lang w:val="ru-RU"/>
          </w:rPr>
          <w:t xml:space="preserve"> 2631-1</w:t>
        </w:r>
      </w:hyperlink>
      <w:r w:rsidRPr="002D0645">
        <w:rPr>
          <w:rFonts w:ascii="Arial" w:hAnsi="Arial" w:cs="Arial"/>
          <w:color w:val="000000" w:themeColor="text1"/>
          <w:lang w:val="ru-RU"/>
        </w:rPr>
        <w:t>.</w:t>
      </w:r>
    </w:p>
    <w:p w14:paraId="455AE8C2" w14:textId="77777777" w:rsidR="00B12102" w:rsidRPr="002D0645" w:rsidRDefault="00B12102" w:rsidP="00B12102">
      <w:pPr>
        <w:spacing w:after="0" w:line="295" w:lineRule="auto"/>
        <w:ind w:firstLine="709"/>
        <w:jc w:val="both"/>
        <w:rPr>
          <w:rFonts w:ascii="Arial" w:hAnsi="Arial" w:cs="Arial"/>
          <w:color w:val="000000" w:themeColor="text1"/>
          <w:lang w:val="ru-RU"/>
        </w:rPr>
      </w:pPr>
      <w:r w:rsidRPr="002D0645">
        <w:rPr>
          <w:rFonts w:ascii="Arial" w:hAnsi="Arial" w:cs="Arial"/>
          <w:color w:val="000000" w:themeColor="text1"/>
          <w:lang w:val="ru-RU"/>
        </w:rPr>
        <w:t xml:space="preserve">Допустимі значення вібрації у будівлях закладів дошкільної освіти в денний (або нічний) час рекомендується приймати, м/с2: </w:t>
      </w:r>
    </w:p>
    <w:p w14:paraId="4BA02481" w14:textId="77777777" w:rsidR="00B12102" w:rsidRPr="002D0645" w:rsidRDefault="00B12102" w:rsidP="00B12102">
      <w:pPr>
        <w:spacing w:after="0" w:line="295" w:lineRule="auto"/>
        <w:ind w:firstLine="709"/>
        <w:jc w:val="both"/>
        <w:rPr>
          <w:rFonts w:ascii="Arial" w:hAnsi="Arial" w:cs="Arial"/>
          <w:color w:val="000000" w:themeColor="text1"/>
          <w:lang w:val="ru-RU"/>
        </w:rPr>
      </w:pPr>
      <w:r w:rsidRPr="002D0645">
        <w:rPr>
          <w:rFonts w:ascii="Arial" w:hAnsi="Arial" w:cs="Arial"/>
          <w:color w:val="000000" w:themeColor="text1"/>
          <w:lang w:val="ru-RU"/>
        </w:rPr>
        <w:t>а)</w:t>
      </w:r>
      <w:r w:rsidRPr="002D0645">
        <w:rPr>
          <w:rFonts w:ascii="Arial" w:hAnsi="Arial" w:cs="Arial"/>
          <w:color w:val="000000" w:themeColor="text1"/>
          <w:lang w:val="ru-RU"/>
        </w:rPr>
        <w:tab/>
        <w:t>для постійної вібрації:</w:t>
      </w:r>
    </w:p>
    <w:p w14:paraId="59A55462" w14:textId="7AB0F21F" w:rsidR="00B12102" w:rsidRPr="002D0645" w:rsidRDefault="00980295" w:rsidP="00B12102">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 xml:space="preserve">— </w:t>
      </w:r>
      <w:r w:rsidR="00B12102" w:rsidRPr="002D0645">
        <w:rPr>
          <w:rFonts w:ascii="Arial" w:hAnsi="Arial" w:cs="Arial"/>
          <w:color w:val="000000" w:themeColor="text1"/>
          <w:lang w:val="ru-RU"/>
        </w:rPr>
        <w:t>прийнятні значення – 0,0071</w:t>
      </w:r>
      <w:r w:rsidR="00200A4B">
        <w:rPr>
          <w:rFonts w:ascii="Arial" w:hAnsi="Arial" w:cs="Arial"/>
          <w:color w:val="000000" w:themeColor="text1"/>
          <w:lang w:val="ru-RU"/>
        </w:rPr>
        <w:t>–</w:t>
      </w:r>
      <w:r w:rsidR="00B12102" w:rsidRPr="002D0645">
        <w:rPr>
          <w:rFonts w:ascii="Arial" w:hAnsi="Arial" w:cs="Arial"/>
          <w:color w:val="000000" w:themeColor="text1"/>
          <w:lang w:val="ru-RU"/>
        </w:rPr>
        <w:t>0,010 (0,005</w:t>
      </w:r>
      <w:r w:rsidR="00200A4B">
        <w:rPr>
          <w:rFonts w:ascii="Arial" w:hAnsi="Arial" w:cs="Arial"/>
          <w:color w:val="000000" w:themeColor="text1"/>
          <w:lang w:val="ru-RU"/>
        </w:rPr>
        <w:t>–</w:t>
      </w:r>
      <w:r w:rsidR="00B12102" w:rsidRPr="002D0645">
        <w:rPr>
          <w:rFonts w:ascii="Arial" w:hAnsi="Arial" w:cs="Arial"/>
          <w:color w:val="000000" w:themeColor="text1"/>
          <w:lang w:val="ru-RU"/>
        </w:rPr>
        <w:t>0,007);</w:t>
      </w:r>
    </w:p>
    <w:p w14:paraId="36A3268B" w14:textId="14419E1E" w:rsidR="00B12102" w:rsidRPr="002D0645" w:rsidRDefault="00980295" w:rsidP="00B12102">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 xml:space="preserve">— </w:t>
      </w:r>
      <w:r w:rsidR="00B12102" w:rsidRPr="002D0645">
        <w:rPr>
          <w:rFonts w:ascii="Arial" w:hAnsi="Arial" w:cs="Arial"/>
          <w:color w:val="000000" w:themeColor="text1"/>
          <w:lang w:val="ru-RU"/>
        </w:rPr>
        <w:t>максимальні значення – 0,014</w:t>
      </w:r>
      <w:r w:rsidR="00200A4B">
        <w:rPr>
          <w:rFonts w:ascii="Arial" w:hAnsi="Arial" w:cs="Arial"/>
          <w:color w:val="000000" w:themeColor="text1"/>
          <w:lang w:val="ru-RU"/>
        </w:rPr>
        <w:t>–</w:t>
      </w:r>
      <w:r w:rsidR="00B12102" w:rsidRPr="002D0645">
        <w:rPr>
          <w:rFonts w:ascii="Arial" w:hAnsi="Arial" w:cs="Arial"/>
          <w:color w:val="000000" w:themeColor="text1"/>
          <w:lang w:val="ru-RU"/>
        </w:rPr>
        <w:t>0,020 (0,01</w:t>
      </w:r>
      <w:r w:rsidR="00200A4B">
        <w:rPr>
          <w:rFonts w:ascii="Arial" w:hAnsi="Arial" w:cs="Arial"/>
          <w:color w:val="000000" w:themeColor="text1"/>
          <w:lang w:val="ru-RU"/>
        </w:rPr>
        <w:t>–</w:t>
      </w:r>
      <w:r w:rsidR="00B12102" w:rsidRPr="002D0645">
        <w:rPr>
          <w:rFonts w:ascii="Arial" w:hAnsi="Arial" w:cs="Arial"/>
          <w:color w:val="000000" w:themeColor="text1"/>
          <w:lang w:val="ru-RU"/>
        </w:rPr>
        <w:t>0,014);</w:t>
      </w:r>
    </w:p>
    <w:p w14:paraId="2C0A6E66" w14:textId="77777777" w:rsidR="00B12102" w:rsidRPr="002D0645" w:rsidRDefault="00B12102" w:rsidP="00B12102">
      <w:pPr>
        <w:spacing w:after="0" w:line="295" w:lineRule="auto"/>
        <w:ind w:firstLine="709"/>
        <w:jc w:val="both"/>
        <w:rPr>
          <w:rFonts w:ascii="Arial" w:hAnsi="Arial" w:cs="Arial"/>
          <w:color w:val="000000" w:themeColor="text1"/>
          <w:lang w:val="ru-RU"/>
        </w:rPr>
      </w:pPr>
      <w:r w:rsidRPr="002D0645">
        <w:rPr>
          <w:rFonts w:ascii="Arial" w:hAnsi="Arial" w:cs="Arial"/>
          <w:color w:val="000000" w:themeColor="text1"/>
          <w:lang w:val="ru-RU"/>
        </w:rPr>
        <w:t>б)</w:t>
      </w:r>
      <w:r w:rsidRPr="002D0645">
        <w:rPr>
          <w:rFonts w:ascii="Arial" w:hAnsi="Arial" w:cs="Arial"/>
          <w:color w:val="000000" w:themeColor="text1"/>
          <w:lang w:val="ru-RU"/>
        </w:rPr>
        <w:tab/>
        <w:t>для імпульсної вібрації:</w:t>
      </w:r>
    </w:p>
    <w:p w14:paraId="273A18F8" w14:textId="3C724433" w:rsidR="00B12102" w:rsidRPr="002D0645" w:rsidRDefault="00980295" w:rsidP="00B12102">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 xml:space="preserve">— </w:t>
      </w:r>
      <w:r w:rsidR="00B12102" w:rsidRPr="002D0645">
        <w:rPr>
          <w:rFonts w:ascii="Arial" w:hAnsi="Arial" w:cs="Arial"/>
          <w:color w:val="000000" w:themeColor="text1"/>
          <w:lang w:val="ru-RU"/>
        </w:rPr>
        <w:t>прийнятні значення – 0,21</w:t>
      </w:r>
      <w:r w:rsidR="00200A4B">
        <w:rPr>
          <w:rFonts w:ascii="Arial" w:hAnsi="Arial" w:cs="Arial"/>
          <w:color w:val="000000" w:themeColor="text1"/>
          <w:lang w:val="ru-RU"/>
        </w:rPr>
        <w:t>–</w:t>
      </w:r>
      <w:r w:rsidR="00B12102" w:rsidRPr="002D0645">
        <w:rPr>
          <w:rFonts w:ascii="Arial" w:hAnsi="Arial" w:cs="Arial"/>
          <w:color w:val="000000" w:themeColor="text1"/>
          <w:lang w:val="ru-RU"/>
        </w:rPr>
        <w:t>0,3 (0,071</w:t>
      </w:r>
      <w:r w:rsidR="00200A4B">
        <w:rPr>
          <w:rFonts w:ascii="Arial" w:hAnsi="Arial" w:cs="Arial"/>
          <w:color w:val="000000" w:themeColor="text1"/>
          <w:lang w:val="ru-RU"/>
        </w:rPr>
        <w:t>–</w:t>
      </w:r>
      <w:r w:rsidR="00B12102" w:rsidRPr="002D0645">
        <w:rPr>
          <w:rFonts w:ascii="Arial" w:hAnsi="Arial" w:cs="Arial"/>
          <w:color w:val="000000" w:themeColor="text1"/>
          <w:lang w:val="ru-RU"/>
        </w:rPr>
        <w:t>0,1);</w:t>
      </w:r>
    </w:p>
    <w:p w14:paraId="7ADCBABB" w14:textId="0723F4BE" w:rsidR="00B12102" w:rsidRPr="002D0645" w:rsidRDefault="00980295" w:rsidP="00B12102">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 xml:space="preserve">— </w:t>
      </w:r>
      <w:r w:rsidR="00B12102" w:rsidRPr="002D0645">
        <w:rPr>
          <w:rFonts w:ascii="Arial" w:hAnsi="Arial" w:cs="Arial"/>
          <w:color w:val="000000" w:themeColor="text1"/>
          <w:lang w:val="ru-RU"/>
        </w:rPr>
        <w:t>максимальні значення – 0,42</w:t>
      </w:r>
      <w:r w:rsidR="00200A4B">
        <w:rPr>
          <w:rFonts w:ascii="Arial" w:hAnsi="Arial" w:cs="Arial"/>
          <w:color w:val="000000" w:themeColor="text1"/>
          <w:lang w:val="ru-RU"/>
        </w:rPr>
        <w:t>–</w:t>
      </w:r>
      <w:r w:rsidR="00B12102" w:rsidRPr="002D0645">
        <w:rPr>
          <w:rFonts w:ascii="Arial" w:hAnsi="Arial" w:cs="Arial"/>
          <w:color w:val="000000" w:themeColor="text1"/>
          <w:lang w:val="ru-RU"/>
        </w:rPr>
        <w:t>0,6 (0,14</w:t>
      </w:r>
      <w:r w:rsidR="00200A4B">
        <w:rPr>
          <w:rFonts w:ascii="Arial" w:hAnsi="Arial" w:cs="Arial"/>
          <w:color w:val="000000" w:themeColor="text1"/>
          <w:lang w:val="ru-RU"/>
        </w:rPr>
        <w:t>–</w:t>
      </w:r>
      <w:r w:rsidR="00B12102" w:rsidRPr="002D0645">
        <w:rPr>
          <w:rFonts w:ascii="Arial" w:hAnsi="Arial" w:cs="Arial"/>
          <w:color w:val="000000" w:themeColor="text1"/>
          <w:lang w:val="ru-RU"/>
        </w:rPr>
        <w:t>0,2).</w:t>
      </w:r>
    </w:p>
    <w:p w14:paraId="00F49392" w14:textId="31DF7288" w:rsidR="00B12102" w:rsidRPr="002D0645" w:rsidRDefault="00B12102" w:rsidP="00B12102">
      <w:pPr>
        <w:spacing w:after="0" w:line="295" w:lineRule="auto"/>
        <w:ind w:firstLine="709"/>
        <w:jc w:val="both"/>
        <w:rPr>
          <w:rFonts w:ascii="Arial" w:hAnsi="Arial" w:cs="Arial"/>
          <w:color w:val="000000" w:themeColor="text1"/>
          <w:lang w:val="ru-RU"/>
        </w:rPr>
      </w:pPr>
      <w:r w:rsidRPr="002D0645">
        <w:rPr>
          <w:rFonts w:ascii="Arial" w:hAnsi="Arial" w:cs="Arial"/>
          <w:color w:val="000000" w:themeColor="text1"/>
          <w:lang w:val="ru-RU"/>
        </w:rPr>
        <w:t>Значення дози для переривчастої вібрації у будівлях закладів дошкільної освіти в денний (або нічний) час рекомендується приймати, м/с1,75:</w:t>
      </w:r>
    </w:p>
    <w:p w14:paraId="41CDF06D" w14:textId="002DC55B" w:rsidR="00B12102" w:rsidRPr="002D0645" w:rsidRDefault="00980295" w:rsidP="00B12102">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 xml:space="preserve">— </w:t>
      </w:r>
      <w:r w:rsidR="00B12102" w:rsidRPr="002D0645">
        <w:rPr>
          <w:rFonts w:ascii="Arial" w:hAnsi="Arial" w:cs="Arial"/>
          <w:color w:val="000000" w:themeColor="text1"/>
          <w:lang w:val="ru-RU"/>
        </w:rPr>
        <w:t>прийнятні значення – 0,2 (0,13);</w:t>
      </w:r>
    </w:p>
    <w:p w14:paraId="148D5BC5" w14:textId="42CC477E" w:rsidR="00B12102" w:rsidRPr="002D0645" w:rsidRDefault="00980295" w:rsidP="00B12102">
      <w:pPr>
        <w:spacing w:after="0" w:line="295" w:lineRule="auto"/>
        <w:ind w:firstLine="709"/>
        <w:jc w:val="both"/>
        <w:rPr>
          <w:rFonts w:ascii="Arial" w:hAnsi="Arial" w:cs="Arial"/>
          <w:color w:val="000000" w:themeColor="text1"/>
          <w:lang w:val="ru-RU"/>
        </w:rPr>
      </w:pPr>
      <w:r>
        <w:rPr>
          <w:rFonts w:ascii="Arial" w:eastAsia="Calibri" w:hAnsi="Arial" w:cs="Arial"/>
          <w:color w:val="000000" w:themeColor="text1"/>
        </w:rPr>
        <w:t xml:space="preserve">— </w:t>
      </w:r>
      <w:r w:rsidR="00B12102" w:rsidRPr="002D0645">
        <w:rPr>
          <w:rFonts w:ascii="Arial" w:hAnsi="Arial" w:cs="Arial"/>
          <w:color w:val="000000" w:themeColor="text1"/>
          <w:lang w:val="ru-RU"/>
        </w:rPr>
        <w:t>максимальні значення – 0,4 (0,26 ).</w:t>
      </w:r>
    </w:p>
    <w:p w14:paraId="0E064F2A" w14:textId="7EDA0D9D" w:rsidR="00B12102" w:rsidRPr="002D0645" w:rsidRDefault="00B12102" w:rsidP="00B12102">
      <w:pPr>
        <w:spacing w:after="0" w:line="295" w:lineRule="auto"/>
        <w:ind w:firstLine="709"/>
        <w:jc w:val="both"/>
        <w:rPr>
          <w:rFonts w:ascii="Arial" w:hAnsi="Arial" w:cs="Arial"/>
          <w:color w:val="000000" w:themeColor="text1"/>
          <w:lang w:val="ru-RU"/>
        </w:rPr>
      </w:pPr>
      <w:r w:rsidRPr="002D0645">
        <w:rPr>
          <w:rFonts w:ascii="Arial" w:hAnsi="Arial" w:cs="Arial"/>
          <w:color w:val="000000" w:themeColor="text1"/>
          <w:lang w:val="ru-RU"/>
        </w:rPr>
        <w:t xml:space="preserve">Вібрація в виробничих приміщеннях закладів дошкільної освіти повинна відповідати вимогам </w:t>
      </w:r>
      <w:hyperlink r:id="rId410" w:anchor="Text" w:history="1">
        <w:r w:rsidRPr="008A3DDB">
          <w:rPr>
            <w:rStyle w:val="a8"/>
            <w:rFonts w:ascii="Arial" w:hAnsi="Arial" w:cs="Arial"/>
            <w:lang w:val="ru-RU"/>
          </w:rPr>
          <w:t>ДСН 3.3.6.039.</w:t>
        </w:r>
      </w:hyperlink>
    </w:p>
    <w:p w14:paraId="2317B362" w14:textId="77777777" w:rsidR="00B12102" w:rsidRPr="002D0645" w:rsidRDefault="00B12102" w:rsidP="00980295">
      <w:pPr>
        <w:spacing w:before="80" w:after="0" w:line="295" w:lineRule="auto"/>
        <w:ind w:firstLine="709"/>
        <w:jc w:val="both"/>
        <w:rPr>
          <w:rFonts w:ascii="Arial" w:hAnsi="Arial" w:cs="Arial"/>
          <w:b/>
          <w:color w:val="000000" w:themeColor="text1"/>
          <w:lang w:val="ru-RU"/>
        </w:rPr>
      </w:pPr>
      <w:r w:rsidRPr="002D0645">
        <w:rPr>
          <w:rFonts w:ascii="Arial" w:hAnsi="Arial" w:cs="Arial"/>
          <w:b/>
          <w:color w:val="000000" w:themeColor="text1"/>
          <w:lang w:val="ru-RU"/>
        </w:rPr>
        <w:t>Захист від випромінювання, природних радіонуклідів, шкідливих хімічних речовин</w:t>
      </w:r>
    </w:p>
    <w:p w14:paraId="5F49881F" w14:textId="2FE05C2E" w:rsidR="00B12102" w:rsidRPr="002D0645" w:rsidRDefault="00B12102" w:rsidP="00B12102">
      <w:pPr>
        <w:spacing w:after="0" w:line="295" w:lineRule="auto"/>
        <w:ind w:firstLine="709"/>
        <w:jc w:val="both"/>
        <w:rPr>
          <w:rFonts w:ascii="Arial" w:hAnsi="Arial" w:cs="Arial"/>
          <w:lang w:val="ru-RU"/>
        </w:rPr>
      </w:pPr>
      <w:r w:rsidRPr="002D0645">
        <w:rPr>
          <w:rFonts w:ascii="Arial" w:hAnsi="Arial" w:cs="Arial"/>
          <w:b/>
          <w:lang w:val="ru-RU"/>
        </w:rPr>
        <w:t xml:space="preserve">11.8 </w:t>
      </w:r>
      <w:r w:rsidRPr="002D0645">
        <w:rPr>
          <w:rFonts w:ascii="Arial" w:hAnsi="Arial" w:cs="Arial"/>
          <w:lang w:val="ru-RU"/>
        </w:rPr>
        <w:t xml:space="preserve">Будинки закладів дошкільної освіти та територія їх розміщення повинні відповідати вимогам радіаційної безпеки щодо захисту від іонізуючого випромінювання природного і техногенного походження, електромагнітних полів згідно з </w:t>
      </w:r>
      <w:hyperlink r:id="rId411" w:anchor="Text" w:history="1">
        <w:r w:rsidRPr="008A3DDB">
          <w:rPr>
            <w:rStyle w:val="a8"/>
            <w:rFonts w:ascii="Arial" w:hAnsi="Arial" w:cs="Arial"/>
            <w:lang w:val="ru-RU"/>
          </w:rPr>
          <w:t>ДГН 6.6.1-6.5.001 (НРБУ-97/Д2000</w:t>
        </w:r>
      </w:hyperlink>
      <w:r w:rsidRPr="002D0645">
        <w:rPr>
          <w:rFonts w:ascii="Arial" w:hAnsi="Arial" w:cs="Arial"/>
          <w:lang w:val="ru-RU"/>
        </w:rPr>
        <w:t xml:space="preserve"> (розділ 8) та </w:t>
      </w:r>
      <w:hyperlink r:id="rId412" w:anchor="Text" w:history="1">
        <w:r w:rsidRPr="00A54F7F">
          <w:rPr>
            <w:rStyle w:val="a8"/>
            <w:rFonts w:ascii="Arial" w:hAnsi="Arial" w:cs="Arial"/>
            <w:lang w:val="ru-RU"/>
          </w:rPr>
          <w:t>ДСН 239</w:t>
        </w:r>
      </w:hyperlink>
      <w:r w:rsidRPr="002D0645">
        <w:rPr>
          <w:rFonts w:ascii="Arial" w:hAnsi="Arial" w:cs="Arial"/>
          <w:lang w:val="ru-RU"/>
        </w:rPr>
        <w:t xml:space="preserve">. Експлуатація приміщень закладів дошкільної освіти, у тому числі приміщень, що входять до фонду захисних споруд цивільного захисту, допускається за умови дотримання нормативних значень середньорічної еквівалентної рівноважної об’ємної активності радону в повітрі відповідно до вимог підпункту «а» пункту 8.6.3 розділу 8 </w:t>
      </w:r>
      <w:hyperlink r:id="rId413" w:anchor="Text" w:history="1">
        <w:r w:rsidRPr="0096345F">
          <w:rPr>
            <w:rStyle w:val="a8"/>
            <w:rFonts w:ascii="Arial" w:hAnsi="Arial" w:cs="Arial"/>
            <w:lang w:val="ru-RU"/>
          </w:rPr>
          <w:t>НРБУ- 97/2000.</w:t>
        </w:r>
      </w:hyperlink>
      <w:r w:rsidRPr="002D0645">
        <w:rPr>
          <w:rFonts w:ascii="Arial" w:hAnsi="Arial" w:cs="Arial"/>
          <w:lang w:val="ru-RU"/>
        </w:rPr>
        <w:t xml:space="preserve"> </w:t>
      </w:r>
    </w:p>
    <w:p w14:paraId="22F7FF14" w14:textId="77777777" w:rsidR="00B12102" w:rsidRPr="002D0645" w:rsidRDefault="00B12102" w:rsidP="00B12102">
      <w:pPr>
        <w:spacing w:after="0" w:line="295" w:lineRule="auto"/>
        <w:ind w:firstLine="709"/>
        <w:jc w:val="both"/>
        <w:rPr>
          <w:rFonts w:ascii="Arial" w:hAnsi="Arial" w:cs="Arial"/>
          <w:lang w:val="ru-RU"/>
        </w:rPr>
      </w:pPr>
      <w:r w:rsidRPr="002D0645">
        <w:rPr>
          <w:rFonts w:ascii="Arial" w:hAnsi="Arial" w:cs="Arial"/>
          <w:b/>
          <w:lang w:val="ru-RU"/>
        </w:rPr>
        <w:t>11.9</w:t>
      </w:r>
      <w:r w:rsidRPr="002D0645">
        <w:rPr>
          <w:rFonts w:ascii="Arial" w:hAnsi="Arial" w:cs="Arial"/>
          <w:lang w:val="ru-RU"/>
        </w:rPr>
        <w:t xml:space="preserve"> Потужність поглинутої в повітрі дози гамма-випромінювання в приміщеннях будинків закладів дошкільної освіти не повинна перевищувати 4,4 нГр/с (30 мкР/год, 0,3 мкЗв/год). </w:t>
      </w:r>
    </w:p>
    <w:p w14:paraId="1F0178BC" w14:textId="009E367D" w:rsidR="00B12102" w:rsidRPr="002D0645" w:rsidRDefault="00B12102" w:rsidP="00B12102">
      <w:pPr>
        <w:spacing w:after="0" w:line="295" w:lineRule="auto"/>
        <w:ind w:firstLine="709"/>
        <w:jc w:val="both"/>
        <w:rPr>
          <w:rFonts w:ascii="Arial" w:hAnsi="Arial" w:cs="Arial"/>
          <w:lang w:val="ru-RU"/>
        </w:rPr>
      </w:pPr>
      <w:r w:rsidRPr="002D0645">
        <w:rPr>
          <w:rFonts w:ascii="Arial" w:hAnsi="Arial" w:cs="Arial"/>
          <w:b/>
          <w:lang w:val="ru-RU"/>
        </w:rPr>
        <w:t>11.10</w:t>
      </w:r>
      <w:r w:rsidRPr="002D0645">
        <w:rPr>
          <w:rFonts w:ascii="Arial" w:hAnsi="Arial" w:cs="Arial"/>
          <w:lang w:val="ru-RU"/>
        </w:rPr>
        <w:t xml:space="preserve"> У будинках закладів дошкільної освіти, що будуються або реконструюються, а також під час облаштування території, фізкультурних та групових ігрових майданчиків, повинні застосовуватися будівельні матеріали та вироби, ефективна питома активність природних радіонуклідів у яких не перевищує 370 Бк/кг. Середньорічна еквівалентна рівноважна об’ємна активність радону</w:t>
      </w:r>
      <w:r w:rsidR="00B06585">
        <w:rPr>
          <w:rFonts w:ascii="Arial" w:hAnsi="Arial" w:cs="Arial"/>
          <w:lang w:val="ru-RU"/>
        </w:rPr>
        <w:t>-</w:t>
      </w:r>
      <w:r w:rsidRPr="002D0645">
        <w:rPr>
          <w:rFonts w:ascii="Arial" w:hAnsi="Arial" w:cs="Arial"/>
          <w:lang w:val="ru-RU"/>
        </w:rPr>
        <w:t>222 у повітрі приміщень будинків закладів дошкільної освіти, що будуються або реконструюються, не повинна перевищувати 50 Бк/м³.</w:t>
      </w:r>
    </w:p>
    <w:p w14:paraId="16818F4E" w14:textId="39661D94" w:rsidR="00B12102" w:rsidRPr="002D0645" w:rsidRDefault="00B12102" w:rsidP="00B12102">
      <w:pPr>
        <w:spacing w:after="0" w:line="295" w:lineRule="auto"/>
        <w:ind w:firstLine="709"/>
        <w:jc w:val="both"/>
        <w:rPr>
          <w:rFonts w:ascii="Arial" w:hAnsi="Arial" w:cs="Arial"/>
          <w:color w:val="000000" w:themeColor="text1"/>
          <w:lang w:val="ru-RU"/>
        </w:rPr>
      </w:pPr>
      <w:r w:rsidRPr="002D0645">
        <w:rPr>
          <w:rFonts w:ascii="Arial" w:hAnsi="Arial" w:cs="Arial"/>
          <w:b/>
          <w:color w:val="000000" w:themeColor="text1"/>
          <w:lang w:val="ru-RU"/>
        </w:rPr>
        <w:lastRenderedPageBreak/>
        <w:t>11.11</w:t>
      </w:r>
      <w:r w:rsidRPr="002D0645">
        <w:rPr>
          <w:rFonts w:ascii="Arial" w:hAnsi="Arial" w:cs="Arial"/>
          <w:color w:val="000000" w:themeColor="text1"/>
          <w:lang w:val="ru-RU"/>
        </w:rPr>
        <w:t xml:space="preserve"> Концентрації шкідливих хімічних речовин (ацетон, аміак, фенол, стирол, толу</w:t>
      </w:r>
      <w:r w:rsidR="00456395">
        <w:rPr>
          <w:rFonts w:ascii="Arial" w:hAnsi="Arial" w:cs="Arial"/>
          <w:color w:val="000000" w:themeColor="text1"/>
          <w:lang w:val="ru-RU"/>
        </w:rPr>
        <w:t>ї</w:t>
      </w:r>
      <w:r w:rsidRPr="002D0645">
        <w:rPr>
          <w:rFonts w:ascii="Arial" w:hAnsi="Arial" w:cs="Arial"/>
          <w:color w:val="000000" w:themeColor="text1"/>
          <w:lang w:val="ru-RU"/>
        </w:rPr>
        <w:t>лендіізоціанат, формальдегід) в повітрі приміщень будівель закладів дошкільної освіти з елементами повного внутрішнього оздоблення не повинн</w:t>
      </w:r>
      <w:r w:rsidR="00F06736">
        <w:rPr>
          <w:rFonts w:ascii="Arial" w:hAnsi="Arial" w:cs="Arial"/>
          <w:color w:val="000000" w:themeColor="text1"/>
          <w:lang w:val="ru-RU"/>
        </w:rPr>
        <w:t>і</w:t>
      </w:r>
      <w:r w:rsidRPr="002D0645">
        <w:rPr>
          <w:rFonts w:ascii="Arial" w:hAnsi="Arial" w:cs="Arial"/>
          <w:color w:val="000000" w:themeColor="text1"/>
          <w:lang w:val="ru-RU"/>
        </w:rPr>
        <w:t xml:space="preserve"> перевищувати </w:t>
      </w:r>
      <w:r w:rsidR="00F06736">
        <w:rPr>
          <w:rFonts w:ascii="Arial" w:hAnsi="Arial" w:cs="Arial"/>
          <w:color w:val="000000" w:themeColor="text1"/>
          <w:lang w:val="ru-RU"/>
        </w:rPr>
        <w:t xml:space="preserve">чинних </w:t>
      </w:r>
      <w:r w:rsidRPr="002D0645">
        <w:rPr>
          <w:rFonts w:ascii="Arial" w:hAnsi="Arial" w:cs="Arial"/>
          <w:color w:val="000000" w:themeColor="text1"/>
          <w:lang w:val="ru-RU"/>
        </w:rPr>
        <w:t>гігієнічних нормативів для атмосферного повітря.</w:t>
      </w:r>
    </w:p>
    <w:p w14:paraId="03634FFF" w14:textId="77777777" w:rsidR="00B12102" w:rsidRPr="002D0645" w:rsidRDefault="00B12102" w:rsidP="00B12102">
      <w:pPr>
        <w:spacing w:after="0" w:line="295" w:lineRule="auto"/>
        <w:ind w:firstLine="709"/>
        <w:jc w:val="both"/>
        <w:rPr>
          <w:rFonts w:ascii="Arial" w:hAnsi="Arial" w:cs="Arial"/>
          <w:color w:val="000000" w:themeColor="text1"/>
          <w:lang w:val="ru-RU"/>
        </w:rPr>
      </w:pPr>
      <w:r w:rsidRPr="002D0645">
        <w:rPr>
          <w:rFonts w:ascii="Arial" w:hAnsi="Arial" w:cs="Arial"/>
          <w:b/>
          <w:color w:val="000000" w:themeColor="text1"/>
          <w:lang w:val="ru-RU"/>
        </w:rPr>
        <w:t>11.12</w:t>
      </w:r>
      <w:r w:rsidRPr="002D0645">
        <w:rPr>
          <w:rFonts w:ascii="Arial" w:hAnsi="Arial" w:cs="Arial"/>
          <w:color w:val="000000" w:themeColor="text1"/>
          <w:lang w:val="ru-RU"/>
        </w:rPr>
        <w:t xml:space="preserve"> Для зменшення рівня концентрації фенолу, формальдегіду та фталатів у повітрі навчальних та ігрових приміщень слід застосовувати оздоблювальні матеріали та підлогові покриття, які є сертифікованими щодо безпеки для здоров’я людини відповідно до [10].</w:t>
      </w:r>
    </w:p>
    <w:p w14:paraId="1400A702" w14:textId="77777777" w:rsidR="00B12102" w:rsidRPr="002D0645" w:rsidRDefault="00B12102" w:rsidP="00B12102">
      <w:pPr>
        <w:pStyle w:val="1"/>
        <w:spacing w:after="120" w:line="295" w:lineRule="auto"/>
        <w:ind w:firstLine="709"/>
        <w:jc w:val="both"/>
        <w:rPr>
          <w:rFonts w:eastAsia="Arial" w:cs="Arial"/>
          <w:color w:val="000000" w:themeColor="text1"/>
          <w:szCs w:val="22"/>
          <w:lang w:val="ru-RU" w:eastAsia="uk-UA" w:bidi="uk-UA"/>
        </w:rPr>
      </w:pPr>
      <w:bookmarkStart w:id="81" w:name="_Toc234619666"/>
      <w:r w:rsidRPr="002D0645">
        <w:rPr>
          <w:rFonts w:eastAsia="Arial" w:cs="Arial"/>
          <w:color w:val="000000" w:themeColor="text1"/>
          <w:szCs w:val="22"/>
          <w:lang w:val="ru-RU" w:eastAsia="uk-UA" w:bidi="uk-UA"/>
        </w:rPr>
        <w:t>12 ВИМОГИ ДО ЕНЕРГОЕФЕКТИВНОСТІ ТА ЕНЕРГОЗБЕРЕЖЕННЯ</w:t>
      </w:r>
      <w:bookmarkEnd w:id="81"/>
    </w:p>
    <w:p w14:paraId="7813A222" w14:textId="1D8987B1" w:rsidR="00B12102" w:rsidRPr="002D0645" w:rsidRDefault="00B12102" w:rsidP="00B12102">
      <w:pPr>
        <w:widowControl w:val="0"/>
        <w:spacing w:after="0" w:line="295" w:lineRule="auto"/>
        <w:ind w:firstLine="709"/>
        <w:jc w:val="both"/>
        <w:rPr>
          <w:rFonts w:ascii="Arial" w:eastAsia="Arial" w:hAnsi="Arial" w:cs="Arial"/>
          <w:color w:val="000000" w:themeColor="text1"/>
          <w:lang w:val="ru-RU" w:eastAsia="uk-UA" w:bidi="uk-UA"/>
        </w:rPr>
      </w:pPr>
      <w:r w:rsidRPr="002D0645">
        <w:rPr>
          <w:rFonts w:ascii="Arial" w:eastAsia="Arial" w:hAnsi="Arial" w:cs="Arial"/>
          <w:b/>
          <w:color w:val="000000" w:themeColor="text1"/>
          <w:lang w:val="ru-RU" w:eastAsia="uk-UA" w:bidi="uk-UA"/>
        </w:rPr>
        <w:t>12.1</w:t>
      </w:r>
      <w:r w:rsidRPr="002D0645">
        <w:rPr>
          <w:rFonts w:ascii="Arial" w:eastAsia="Arial" w:hAnsi="Arial" w:cs="Arial"/>
          <w:color w:val="000000" w:themeColor="text1"/>
          <w:lang w:val="ru-RU" w:eastAsia="uk-UA" w:bidi="uk-UA"/>
        </w:rPr>
        <w:t xml:space="preserve"> Об'ємно-планувальні і конструктивно-технологічні рішення будівель ясел, дитячих садків та спеціальних дитячих садків, а також системи їх інженерного обладнання мають забезпечувати оптимальний рівень енерговитрат при будівництві та експлуатації згідно з вимогами </w:t>
      </w:r>
      <w:hyperlink r:id="rId414" w:history="1">
        <w:r w:rsidRPr="00B12102">
          <w:rPr>
            <w:rStyle w:val="a8"/>
            <w:rFonts w:ascii="Arial" w:eastAsia="Arial" w:hAnsi="Arial" w:cs="Arial"/>
            <w:lang w:val="ru-RU" w:eastAsia="uk-UA" w:bidi="uk-UA"/>
          </w:rPr>
          <w:t>ДБН В.1.2-11</w:t>
        </w:r>
      </w:hyperlink>
      <w:r w:rsidRPr="002D0645">
        <w:rPr>
          <w:rFonts w:ascii="Arial" w:eastAsia="Arial" w:hAnsi="Arial" w:cs="Arial"/>
          <w:color w:val="000000" w:themeColor="text1"/>
          <w:lang w:val="ru-RU" w:eastAsia="uk-UA" w:bidi="uk-UA"/>
        </w:rPr>
        <w:t>.</w:t>
      </w:r>
    </w:p>
    <w:p w14:paraId="243FEB37" w14:textId="3E834C96" w:rsidR="00B12102" w:rsidRPr="002D0645" w:rsidRDefault="00B12102" w:rsidP="00B12102">
      <w:pPr>
        <w:widowControl w:val="0"/>
        <w:spacing w:after="0" w:line="295" w:lineRule="auto"/>
        <w:ind w:firstLine="709"/>
        <w:jc w:val="both"/>
        <w:rPr>
          <w:rFonts w:ascii="Arial" w:eastAsia="Arial" w:hAnsi="Arial" w:cs="Arial"/>
          <w:color w:val="000000" w:themeColor="text1"/>
          <w:lang w:val="ru-RU" w:eastAsia="uk-UA" w:bidi="uk-UA"/>
        </w:rPr>
      </w:pPr>
      <w:r w:rsidRPr="002D0645">
        <w:rPr>
          <w:rFonts w:ascii="Arial" w:eastAsia="Arial" w:hAnsi="Arial" w:cs="Arial"/>
          <w:b/>
          <w:color w:val="000000" w:themeColor="text1"/>
          <w:lang w:val="ru-RU" w:eastAsia="uk-UA" w:bidi="uk-UA"/>
        </w:rPr>
        <w:t>12.2</w:t>
      </w:r>
      <w:r w:rsidRPr="002D0645">
        <w:rPr>
          <w:rFonts w:ascii="Arial" w:eastAsia="Arial" w:hAnsi="Arial" w:cs="Arial"/>
          <w:color w:val="000000" w:themeColor="text1"/>
          <w:lang w:val="ru-RU" w:eastAsia="uk-UA" w:bidi="uk-UA"/>
        </w:rPr>
        <w:t xml:space="preserve"> </w:t>
      </w:r>
      <w:r w:rsidRPr="002D0645">
        <w:rPr>
          <w:rFonts w:ascii="Arial" w:eastAsia="Arial" w:hAnsi="Arial" w:cs="Arial"/>
          <w:lang w:val="ru-RU" w:eastAsia="uk-UA" w:bidi="uk-UA"/>
        </w:rPr>
        <w:t xml:space="preserve">Зовнішні стіни будівель з фасадною теплоізоляцією слід проєктувати як збірні системи, що забезпечують основні нормативні вимоги з безпеки згідно </w:t>
      </w:r>
      <w:r w:rsidR="004E54D8">
        <w:rPr>
          <w:rFonts w:ascii="Arial" w:eastAsia="Arial" w:hAnsi="Arial" w:cs="Arial"/>
          <w:lang w:val="ru-RU" w:eastAsia="uk-UA" w:bidi="uk-UA"/>
        </w:rPr>
        <w:t xml:space="preserve">з </w:t>
      </w:r>
      <w:r w:rsidRPr="002D0645">
        <w:rPr>
          <w:rFonts w:ascii="Arial" w:eastAsia="Arial" w:hAnsi="Arial" w:cs="Arial"/>
          <w:lang w:val="ru-RU" w:eastAsia="uk-UA" w:bidi="uk-UA"/>
        </w:rPr>
        <w:t>вимог</w:t>
      </w:r>
      <w:r w:rsidR="004E54D8">
        <w:rPr>
          <w:rFonts w:ascii="Arial" w:eastAsia="Arial" w:hAnsi="Arial" w:cs="Arial"/>
          <w:lang w:val="ru-RU" w:eastAsia="uk-UA" w:bidi="uk-UA"/>
        </w:rPr>
        <w:t>ами</w:t>
      </w:r>
      <w:r w:rsidRPr="002D0645">
        <w:rPr>
          <w:rFonts w:ascii="Arial" w:eastAsia="Arial" w:hAnsi="Arial" w:cs="Arial"/>
          <w:lang w:val="ru-RU" w:eastAsia="uk-UA" w:bidi="uk-UA"/>
        </w:rPr>
        <w:t xml:space="preserve"> </w:t>
      </w:r>
      <w:hyperlink r:id="rId415" w:history="1">
        <w:r w:rsidRPr="00D25C99">
          <w:rPr>
            <w:rStyle w:val="a8"/>
            <w:rFonts w:ascii="Arial" w:eastAsia="Arial" w:hAnsi="Arial" w:cs="Arial"/>
            <w:lang w:val="ru-RU" w:eastAsia="uk-UA" w:bidi="uk-UA"/>
          </w:rPr>
          <w:t>ДБН В.1.2-6</w:t>
        </w:r>
      </w:hyperlink>
      <w:r w:rsidRPr="002D0645">
        <w:rPr>
          <w:rFonts w:ascii="Arial" w:eastAsia="Arial" w:hAnsi="Arial" w:cs="Arial"/>
          <w:lang w:val="ru-RU" w:eastAsia="uk-UA" w:bidi="uk-UA"/>
        </w:rPr>
        <w:t xml:space="preserve">, </w:t>
      </w:r>
      <w:hyperlink r:id="rId416" w:history="1">
        <w:r w:rsidRPr="00D25C99">
          <w:rPr>
            <w:rStyle w:val="a8"/>
            <w:rFonts w:ascii="Arial" w:eastAsia="Arial" w:hAnsi="Arial" w:cs="Arial"/>
            <w:lang w:val="ru-RU" w:eastAsia="uk-UA" w:bidi="uk-UA"/>
          </w:rPr>
          <w:t>ДБН В.1.2-7</w:t>
        </w:r>
      </w:hyperlink>
      <w:r w:rsidRPr="002D0645">
        <w:rPr>
          <w:rFonts w:ascii="Arial" w:eastAsia="Arial" w:hAnsi="Arial" w:cs="Arial"/>
          <w:lang w:val="ru-RU" w:eastAsia="uk-UA" w:bidi="uk-UA"/>
        </w:rPr>
        <w:t xml:space="preserve">, </w:t>
      </w:r>
      <w:hyperlink r:id="rId417" w:history="1">
        <w:r w:rsidRPr="00D25C99">
          <w:rPr>
            <w:rStyle w:val="a8"/>
            <w:rFonts w:ascii="Arial" w:eastAsia="Arial" w:hAnsi="Arial" w:cs="Arial"/>
            <w:lang w:val="ru-RU" w:eastAsia="uk-UA" w:bidi="uk-UA"/>
          </w:rPr>
          <w:t>ДБН В.1.2-8</w:t>
        </w:r>
      </w:hyperlink>
      <w:r w:rsidRPr="002D0645">
        <w:rPr>
          <w:rFonts w:ascii="Arial" w:eastAsia="Arial" w:hAnsi="Arial" w:cs="Arial"/>
          <w:lang w:val="ru-RU" w:eastAsia="uk-UA" w:bidi="uk-UA"/>
        </w:rPr>
        <w:t xml:space="preserve">, </w:t>
      </w:r>
      <w:hyperlink r:id="rId418" w:history="1">
        <w:r w:rsidRPr="00D25C99">
          <w:rPr>
            <w:rStyle w:val="a8"/>
            <w:rFonts w:ascii="Arial" w:eastAsia="Arial" w:hAnsi="Arial" w:cs="Arial"/>
            <w:lang w:val="ru-RU" w:eastAsia="uk-UA" w:bidi="uk-UA"/>
          </w:rPr>
          <w:t>ДБН В.1.2-9</w:t>
        </w:r>
      </w:hyperlink>
      <w:r w:rsidRPr="002D0645">
        <w:rPr>
          <w:rFonts w:ascii="Arial" w:eastAsia="Arial" w:hAnsi="Arial" w:cs="Arial"/>
          <w:lang w:val="ru-RU" w:eastAsia="uk-UA" w:bidi="uk-UA"/>
        </w:rPr>
        <w:t xml:space="preserve">, </w:t>
      </w:r>
      <w:hyperlink r:id="rId419" w:history="1">
        <w:r w:rsidRPr="00D25C99">
          <w:rPr>
            <w:rStyle w:val="a8"/>
            <w:rFonts w:ascii="Arial" w:eastAsia="Arial" w:hAnsi="Arial" w:cs="Arial"/>
            <w:lang w:val="ru-RU" w:eastAsia="uk-UA" w:bidi="uk-UA"/>
          </w:rPr>
          <w:t>ДБН В.1.2-10</w:t>
        </w:r>
      </w:hyperlink>
      <w:r w:rsidRPr="002D0645">
        <w:rPr>
          <w:rFonts w:ascii="Arial" w:eastAsia="Arial" w:hAnsi="Arial" w:cs="Arial"/>
          <w:lang w:val="ru-RU" w:eastAsia="uk-UA" w:bidi="uk-UA"/>
        </w:rPr>
        <w:t xml:space="preserve">, </w:t>
      </w:r>
      <w:hyperlink r:id="rId420" w:history="1">
        <w:r w:rsidRPr="00D25C99">
          <w:rPr>
            <w:rStyle w:val="a8"/>
            <w:rFonts w:ascii="Arial" w:eastAsia="Arial" w:hAnsi="Arial" w:cs="Arial"/>
            <w:lang w:val="ru-RU" w:eastAsia="uk-UA" w:bidi="uk-UA"/>
          </w:rPr>
          <w:t>ДБН В.1.2-11</w:t>
        </w:r>
      </w:hyperlink>
      <w:r w:rsidRPr="002D0645">
        <w:rPr>
          <w:rFonts w:ascii="Arial" w:eastAsia="Arial" w:hAnsi="Arial" w:cs="Arial"/>
          <w:lang w:val="ru-RU" w:eastAsia="uk-UA" w:bidi="uk-UA"/>
        </w:rPr>
        <w:t xml:space="preserve">, </w:t>
      </w:r>
      <w:hyperlink r:id="rId421" w:history="1">
        <w:r w:rsidRPr="00D25C99">
          <w:rPr>
            <w:rStyle w:val="a8"/>
            <w:rFonts w:ascii="Arial" w:eastAsia="Arial" w:hAnsi="Arial" w:cs="Arial"/>
            <w:lang w:val="ru-RU" w:eastAsia="uk-UA" w:bidi="uk-UA"/>
          </w:rPr>
          <w:t>ДБН В.2.6-31</w:t>
        </w:r>
      </w:hyperlink>
      <w:r w:rsidRPr="002D0645">
        <w:rPr>
          <w:rFonts w:ascii="Arial" w:eastAsia="Arial" w:hAnsi="Arial" w:cs="Arial"/>
          <w:lang w:val="ru-RU" w:eastAsia="uk-UA" w:bidi="uk-UA"/>
        </w:rPr>
        <w:t xml:space="preserve">, </w:t>
      </w:r>
      <w:hyperlink r:id="rId422" w:history="1">
        <w:r w:rsidRPr="00D25C99">
          <w:rPr>
            <w:rStyle w:val="a8"/>
            <w:rFonts w:ascii="Arial" w:eastAsia="Arial" w:hAnsi="Arial" w:cs="Arial"/>
            <w:lang w:val="ru-RU" w:eastAsia="uk-UA" w:bidi="uk-UA"/>
          </w:rPr>
          <w:t>ДБН В.2.6-33</w:t>
        </w:r>
      </w:hyperlink>
      <w:r w:rsidRPr="002D0645">
        <w:rPr>
          <w:rFonts w:ascii="Arial" w:eastAsia="Arial" w:hAnsi="Arial" w:cs="Arial"/>
          <w:lang w:val="ru-RU" w:eastAsia="uk-UA" w:bidi="uk-UA"/>
        </w:rPr>
        <w:t xml:space="preserve">, </w:t>
      </w:r>
      <w:hyperlink r:id="rId423" w:history="1">
        <w:r w:rsidRPr="00D25C99">
          <w:rPr>
            <w:rStyle w:val="a8"/>
            <w:rFonts w:ascii="Arial" w:eastAsia="Arial" w:hAnsi="Arial" w:cs="Arial"/>
            <w:lang w:val="ru-RU" w:eastAsia="uk-UA" w:bidi="uk-UA"/>
          </w:rPr>
          <w:t>ДБН В.2.5-67</w:t>
        </w:r>
      </w:hyperlink>
      <w:r w:rsidRPr="002D0645">
        <w:rPr>
          <w:rFonts w:ascii="Arial" w:eastAsia="Arial" w:hAnsi="Arial" w:cs="Arial"/>
          <w:lang w:val="ru-RU" w:eastAsia="uk-UA" w:bidi="uk-UA"/>
        </w:rPr>
        <w:t xml:space="preserve">, а також </w:t>
      </w:r>
      <w:hyperlink r:id="rId424" w:history="1">
        <w:r w:rsidRPr="00EB6847">
          <w:rPr>
            <w:rStyle w:val="a8"/>
            <w:rFonts w:ascii="Arial" w:eastAsia="Arial" w:hAnsi="Arial" w:cs="Arial"/>
            <w:lang w:val="ru-RU" w:eastAsia="uk-UA" w:bidi="uk-UA"/>
          </w:rPr>
          <w:t>ДСТУ 9190</w:t>
        </w:r>
      </w:hyperlink>
      <w:r w:rsidRPr="002D0645">
        <w:rPr>
          <w:rFonts w:ascii="Arial" w:eastAsia="Arial" w:hAnsi="Arial" w:cs="Arial"/>
          <w:lang w:val="ru-RU" w:eastAsia="uk-UA" w:bidi="uk-UA"/>
        </w:rPr>
        <w:t xml:space="preserve">. </w:t>
      </w:r>
    </w:p>
    <w:p w14:paraId="432F5002" w14:textId="6AED9D54" w:rsidR="00B12102" w:rsidRPr="002D0645" w:rsidRDefault="00B12102" w:rsidP="00B12102">
      <w:pPr>
        <w:widowControl w:val="0"/>
        <w:spacing w:after="0" w:line="295" w:lineRule="auto"/>
        <w:ind w:firstLine="709"/>
        <w:jc w:val="both"/>
        <w:rPr>
          <w:rFonts w:ascii="Arial" w:eastAsia="Arial" w:hAnsi="Arial" w:cs="Arial"/>
          <w:color w:val="000000" w:themeColor="text1"/>
          <w:lang w:val="ru-RU" w:eastAsia="uk-UA" w:bidi="uk-UA"/>
        </w:rPr>
      </w:pPr>
      <w:r w:rsidRPr="002D0645">
        <w:rPr>
          <w:rFonts w:ascii="Arial" w:eastAsia="Arial" w:hAnsi="Arial" w:cs="Arial"/>
          <w:color w:val="000000" w:themeColor="text1"/>
          <w:lang w:val="ru-RU" w:eastAsia="uk-UA" w:bidi="uk-UA"/>
        </w:rPr>
        <w:t>Слід застосовувати обладнання інженерних систем (крім систем протипожежного захисту)</w:t>
      </w:r>
      <w:r w:rsidR="00B06585">
        <w:rPr>
          <w:rFonts w:ascii="Arial" w:eastAsia="Arial" w:hAnsi="Arial" w:cs="Arial"/>
          <w:color w:val="000000" w:themeColor="text1"/>
          <w:lang w:val="ru-RU" w:eastAsia="uk-UA" w:bidi="uk-UA"/>
        </w:rPr>
        <w:t xml:space="preserve"> з</w:t>
      </w:r>
      <w:r w:rsidRPr="002D0645">
        <w:rPr>
          <w:rFonts w:ascii="Arial" w:eastAsia="Arial" w:hAnsi="Arial" w:cs="Arial"/>
          <w:color w:val="000000" w:themeColor="text1"/>
          <w:lang w:val="ru-RU" w:eastAsia="uk-UA" w:bidi="uk-UA"/>
        </w:rPr>
        <w:t xml:space="preserve"> класом енергоефективності за його визначеності для даного типу обладнання не нижче "С" та не нижче ніж клас енергоефективності інженерної системи. Рекомендується застосовувати обладнання вищого класу енергоефективності ніж клас енергоефективності інженерної системи.</w:t>
      </w:r>
    </w:p>
    <w:p w14:paraId="091D2AF5" w14:textId="207D0A5A" w:rsidR="00B12102" w:rsidRPr="002D0645" w:rsidRDefault="00B12102" w:rsidP="00B12102">
      <w:pPr>
        <w:widowControl w:val="0"/>
        <w:spacing w:after="0" w:line="295" w:lineRule="auto"/>
        <w:ind w:firstLine="709"/>
        <w:jc w:val="both"/>
        <w:rPr>
          <w:rFonts w:ascii="Arial" w:eastAsia="Arial" w:hAnsi="Arial" w:cs="Arial"/>
          <w:color w:val="000000" w:themeColor="text1"/>
          <w:lang w:val="ru-RU" w:eastAsia="uk-UA" w:bidi="uk-UA"/>
        </w:rPr>
      </w:pPr>
      <w:r w:rsidRPr="002D0645">
        <w:rPr>
          <w:rFonts w:ascii="Arial" w:eastAsia="Arial" w:hAnsi="Arial" w:cs="Arial"/>
          <w:b/>
          <w:color w:val="000000" w:themeColor="text1"/>
          <w:lang w:val="ru-RU" w:eastAsia="uk-UA" w:bidi="uk-UA"/>
        </w:rPr>
        <w:t>12.3</w:t>
      </w:r>
      <w:r w:rsidRPr="002D0645">
        <w:rPr>
          <w:rFonts w:ascii="Arial" w:eastAsia="Arial" w:hAnsi="Arial" w:cs="Arial"/>
          <w:color w:val="000000" w:themeColor="text1"/>
          <w:lang w:val="ru-RU" w:eastAsia="uk-UA" w:bidi="uk-UA"/>
        </w:rPr>
        <w:t xml:space="preserve"> Всі будівлі, що підключаються до систем централізованого теплопостачання, мають бути обладнані вузлами комерційного обліку згідно з </w:t>
      </w:r>
      <w:hyperlink r:id="rId425" w:history="1">
        <w:r w:rsidRPr="00245586">
          <w:rPr>
            <w:rStyle w:val="a8"/>
            <w:rFonts w:ascii="Arial" w:eastAsia="Arial" w:hAnsi="Arial" w:cs="Arial"/>
            <w:lang w:val="ru-RU" w:eastAsia="uk-UA" w:bidi="uk-UA"/>
          </w:rPr>
          <w:t>ДСТУ Е</w:t>
        </w:r>
        <w:r w:rsidRPr="00245586">
          <w:rPr>
            <w:rStyle w:val="a8"/>
            <w:rFonts w:ascii="Arial" w:eastAsia="Arial" w:hAnsi="Arial" w:cs="Arial"/>
            <w:lang w:eastAsia="uk-UA" w:bidi="uk-UA"/>
          </w:rPr>
          <w:t>N</w:t>
        </w:r>
        <w:r w:rsidRPr="00245586">
          <w:rPr>
            <w:rStyle w:val="a8"/>
            <w:rFonts w:ascii="Arial" w:eastAsia="Arial" w:hAnsi="Arial" w:cs="Arial"/>
            <w:lang w:val="ru-RU" w:eastAsia="uk-UA" w:bidi="uk-UA"/>
          </w:rPr>
          <w:t xml:space="preserve"> 1434-6.</w:t>
        </w:r>
      </w:hyperlink>
    </w:p>
    <w:p w14:paraId="3F059E65" w14:textId="38B98EA3" w:rsidR="00B12102" w:rsidRPr="002D0645" w:rsidRDefault="00B12102" w:rsidP="00B12102">
      <w:pPr>
        <w:widowControl w:val="0"/>
        <w:spacing w:after="0" w:line="295" w:lineRule="auto"/>
        <w:ind w:firstLine="709"/>
        <w:jc w:val="both"/>
        <w:rPr>
          <w:rFonts w:ascii="Arial" w:eastAsia="Arial" w:hAnsi="Arial" w:cs="Arial"/>
          <w:color w:val="000000" w:themeColor="text1"/>
          <w:lang w:val="ru-RU" w:eastAsia="uk-UA" w:bidi="uk-UA"/>
        </w:rPr>
      </w:pPr>
      <w:r w:rsidRPr="002D0645">
        <w:rPr>
          <w:rFonts w:ascii="Arial" w:eastAsia="Arial" w:hAnsi="Arial" w:cs="Arial"/>
          <w:b/>
          <w:color w:val="000000" w:themeColor="text1"/>
          <w:lang w:val="ru-RU" w:eastAsia="uk-UA" w:bidi="uk-UA"/>
        </w:rPr>
        <w:t>12.4</w:t>
      </w:r>
      <w:r w:rsidRPr="002D0645">
        <w:rPr>
          <w:rFonts w:ascii="Arial" w:eastAsia="Arial" w:hAnsi="Arial" w:cs="Arial"/>
          <w:color w:val="000000" w:themeColor="text1"/>
          <w:lang w:val="ru-RU" w:eastAsia="uk-UA" w:bidi="uk-UA"/>
        </w:rPr>
        <w:t xml:space="preserve"> Системи теплоспоживання будівель мають бути обладнані регуляторами теплового потоку.</w:t>
      </w:r>
    </w:p>
    <w:p w14:paraId="559A54AB" w14:textId="77777777" w:rsidR="00B12102" w:rsidRPr="002D0645" w:rsidRDefault="00B12102" w:rsidP="00B12102">
      <w:pPr>
        <w:widowControl w:val="0"/>
        <w:spacing w:after="0" w:line="295" w:lineRule="auto"/>
        <w:ind w:firstLine="709"/>
        <w:jc w:val="both"/>
        <w:rPr>
          <w:rFonts w:ascii="Arial" w:eastAsia="Arial" w:hAnsi="Arial" w:cs="Arial"/>
          <w:color w:val="000000" w:themeColor="text1"/>
          <w:lang w:val="ru-RU" w:eastAsia="uk-UA" w:bidi="uk-UA"/>
        </w:rPr>
      </w:pPr>
      <w:r w:rsidRPr="002D0645">
        <w:rPr>
          <w:rFonts w:ascii="Arial" w:eastAsia="Arial" w:hAnsi="Arial" w:cs="Arial"/>
          <w:b/>
          <w:color w:val="000000" w:themeColor="text1"/>
          <w:lang w:val="ru-RU" w:eastAsia="uk-UA" w:bidi="uk-UA"/>
        </w:rPr>
        <w:t>12.5</w:t>
      </w:r>
      <w:r w:rsidRPr="002D0645">
        <w:rPr>
          <w:rFonts w:ascii="Arial" w:eastAsia="Arial" w:hAnsi="Arial" w:cs="Arial"/>
          <w:color w:val="000000" w:themeColor="text1"/>
          <w:lang w:val="ru-RU" w:eastAsia="uk-UA" w:bidi="uk-UA"/>
        </w:rPr>
        <w:t xml:space="preserve"> Встановлення дефлекторів на викиді витяжних систем не допускається.</w:t>
      </w:r>
    </w:p>
    <w:p w14:paraId="1CAF0501" w14:textId="398C15DB" w:rsidR="00B12102" w:rsidRPr="002D0645" w:rsidRDefault="00B12102" w:rsidP="00B12102">
      <w:pPr>
        <w:widowControl w:val="0"/>
        <w:spacing w:after="0" w:line="295" w:lineRule="auto"/>
        <w:ind w:firstLine="709"/>
        <w:jc w:val="both"/>
        <w:rPr>
          <w:rFonts w:ascii="Arial" w:eastAsia="Arial" w:hAnsi="Arial" w:cs="Arial"/>
          <w:color w:val="000000" w:themeColor="text1"/>
          <w:lang w:val="ru-RU" w:eastAsia="uk-UA" w:bidi="uk-UA"/>
        </w:rPr>
      </w:pPr>
      <w:r w:rsidRPr="002D0645">
        <w:rPr>
          <w:rFonts w:ascii="Arial" w:eastAsia="Arial" w:hAnsi="Arial" w:cs="Arial"/>
          <w:b/>
          <w:color w:val="000000" w:themeColor="text1"/>
          <w:lang w:val="ru-RU" w:eastAsia="uk-UA" w:bidi="uk-UA"/>
        </w:rPr>
        <w:t>12.6</w:t>
      </w:r>
      <w:r w:rsidRPr="002D0645">
        <w:rPr>
          <w:rFonts w:ascii="Arial" w:eastAsia="Arial" w:hAnsi="Arial" w:cs="Arial"/>
          <w:color w:val="000000" w:themeColor="text1"/>
          <w:lang w:val="ru-RU" w:eastAsia="uk-UA" w:bidi="uk-UA"/>
        </w:rPr>
        <w:t xml:space="preserve"> Припливно-витяжні установки рекомендується про</w:t>
      </w:r>
      <w:r w:rsidR="007E68DD">
        <w:rPr>
          <w:rFonts w:ascii="Arial" w:eastAsia="Arial" w:hAnsi="Arial" w:cs="Arial"/>
          <w:color w:val="000000" w:themeColor="text1"/>
          <w:lang w:val="ru-RU" w:eastAsia="uk-UA" w:bidi="uk-UA"/>
        </w:rPr>
        <w:t>є</w:t>
      </w:r>
      <w:r w:rsidRPr="002D0645">
        <w:rPr>
          <w:rFonts w:ascii="Arial" w:eastAsia="Arial" w:hAnsi="Arial" w:cs="Arial"/>
          <w:color w:val="000000" w:themeColor="text1"/>
          <w:lang w:val="ru-RU" w:eastAsia="uk-UA" w:bidi="uk-UA"/>
        </w:rPr>
        <w:t xml:space="preserve">ктувати з утилізаторами теплоти витяжного повітря. Підвищення енергоефективності систем вентиляції та зменшення питомої вентиляційної потужності слід враховувати згідно з </w:t>
      </w:r>
      <w:hyperlink r:id="rId426" w:history="1">
        <w:r w:rsidRPr="00194A32">
          <w:rPr>
            <w:rStyle w:val="a8"/>
            <w:rFonts w:ascii="Arial" w:eastAsia="Arial" w:hAnsi="Arial" w:cs="Arial"/>
            <w:lang w:val="ru-RU" w:eastAsia="uk-UA" w:bidi="uk-UA"/>
          </w:rPr>
          <w:t>ДСТУ Е</w:t>
        </w:r>
        <w:r w:rsidRPr="00194A32">
          <w:rPr>
            <w:rStyle w:val="a8"/>
            <w:rFonts w:ascii="Arial" w:eastAsia="Arial" w:hAnsi="Arial" w:cs="Arial"/>
            <w:lang w:eastAsia="uk-UA" w:bidi="uk-UA"/>
          </w:rPr>
          <w:t>N</w:t>
        </w:r>
        <w:r w:rsidRPr="00194A32">
          <w:rPr>
            <w:rStyle w:val="a8"/>
            <w:rFonts w:ascii="Arial" w:eastAsia="Arial" w:hAnsi="Arial" w:cs="Arial"/>
            <w:lang w:val="ru-RU" w:eastAsia="uk-UA" w:bidi="uk-UA"/>
          </w:rPr>
          <w:t xml:space="preserve"> 16798-1</w:t>
        </w:r>
      </w:hyperlink>
      <w:r w:rsidRPr="002D0645">
        <w:rPr>
          <w:rFonts w:ascii="Arial" w:eastAsia="Arial" w:hAnsi="Arial" w:cs="Arial"/>
          <w:lang w:val="ru-RU" w:eastAsia="uk-UA" w:bidi="uk-UA"/>
        </w:rPr>
        <w:t xml:space="preserve">, </w:t>
      </w:r>
      <w:hyperlink r:id="rId427" w:history="1">
        <w:r w:rsidRPr="00194A32">
          <w:rPr>
            <w:rStyle w:val="a8"/>
            <w:rFonts w:ascii="Arial" w:eastAsia="Arial" w:hAnsi="Arial" w:cs="Arial"/>
            <w:lang w:val="ru-RU" w:eastAsia="uk-UA" w:bidi="uk-UA"/>
          </w:rPr>
          <w:t>ДСТУ Е</w:t>
        </w:r>
        <w:r w:rsidRPr="00194A32">
          <w:rPr>
            <w:rStyle w:val="a8"/>
            <w:rFonts w:ascii="Arial" w:eastAsia="Arial" w:hAnsi="Arial" w:cs="Arial"/>
            <w:lang w:eastAsia="uk-UA" w:bidi="uk-UA"/>
          </w:rPr>
          <w:t>N</w:t>
        </w:r>
        <w:r w:rsidRPr="00194A32">
          <w:rPr>
            <w:rStyle w:val="a8"/>
            <w:rFonts w:ascii="Arial" w:eastAsia="Arial" w:hAnsi="Arial" w:cs="Arial"/>
            <w:lang w:val="ru-RU" w:eastAsia="uk-UA" w:bidi="uk-UA"/>
          </w:rPr>
          <w:t xml:space="preserve"> 16798-3</w:t>
        </w:r>
      </w:hyperlink>
      <w:r w:rsidRPr="002D0645">
        <w:rPr>
          <w:rFonts w:ascii="Arial" w:eastAsia="Arial" w:hAnsi="Arial" w:cs="Arial"/>
          <w:color w:val="000000" w:themeColor="text1"/>
          <w:lang w:val="ru-RU" w:eastAsia="uk-UA" w:bidi="uk-UA"/>
        </w:rPr>
        <w:t xml:space="preserve">. Для забезпечення відповідного класу енергоефективності </w:t>
      </w:r>
      <w:proofErr w:type="gramStart"/>
      <w:r w:rsidRPr="002D0645">
        <w:rPr>
          <w:rFonts w:ascii="Arial" w:eastAsia="Arial" w:hAnsi="Arial" w:cs="Arial"/>
          <w:color w:val="000000" w:themeColor="text1"/>
          <w:lang w:val="ru-RU" w:eastAsia="uk-UA" w:bidi="uk-UA"/>
        </w:rPr>
        <w:t>у системах</w:t>
      </w:r>
      <w:proofErr w:type="gramEnd"/>
      <w:r w:rsidRPr="002D0645">
        <w:rPr>
          <w:rFonts w:ascii="Arial" w:eastAsia="Arial" w:hAnsi="Arial" w:cs="Arial"/>
          <w:color w:val="000000" w:themeColor="text1"/>
          <w:lang w:val="ru-RU" w:eastAsia="uk-UA" w:bidi="uk-UA"/>
        </w:rPr>
        <w:t xml:space="preserve"> вентиляції слід застосовувати:</w:t>
      </w:r>
    </w:p>
    <w:p w14:paraId="015FCBE3" w14:textId="4E2F3C10" w:rsidR="00B12102" w:rsidRPr="002D0645" w:rsidRDefault="00980295" w:rsidP="00B12102">
      <w:pPr>
        <w:widowControl w:val="0"/>
        <w:spacing w:after="0" w:line="295" w:lineRule="auto"/>
        <w:ind w:firstLine="709"/>
        <w:jc w:val="both"/>
        <w:rPr>
          <w:rFonts w:ascii="Arial" w:eastAsia="Arial" w:hAnsi="Arial" w:cs="Arial"/>
          <w:color w:val="000000" w:themeColor="text1"/>
          <w:lang w:val="ru-RU" w:eastAsia="uk-UA" w:bidi="uk-UA"/>
        </w:rPr>
      </w:pPr>
      <w:r>
        <w:rPr>
          <w:rFonts w:ascii="Arial" w:eastAsia="Calibri" w:hAnsi="Arial" w:cs="Arial"/>
          <w:color w:val="000000" w:themeColor="text1"/>
        </w:rPr>
        <w:t>—</w:t>
      </w:r>
      <w:r w:rsidR="00B12102" w:rsidRPr="002D0645">
        <w:rPr>
          <w:rFonts w:ascii="Arial" w:eastAsia="Arial" w:hAnsi="Arial" w:cs="Arial"/>
          <w:color w:val="000000" w:themeColor="text1"/>
          <w:lang w:val="ru-RU" w:eastAsia="uk-UA" w:bidi="uk-UA"/>
        </w:rPr>
        <w:t xml:space="preserve"> механічну припливну та/або витяжну вентиляцію, що працює за потреби. Регулювання за потреби включає змінний режим роботи системи за часом (наприклад, нічне зниження витрати повітря, зниження у неробочі години тощо) та/або регулювання відповідно до поточних (фактичних) потреб у вентиляції (наприклад, відповідно до присутності людей, концентрації СО2 у повітрі приміщення тощо);</w:t>
      </w:r>
    </w:p>
    <w:p w14:paraId="531D72BE" w14:textId="052012EC" w:rsidR="00B12102" w:rsidRPr="002D0645" w:rsidRDefault="00980295" w:rsidP="00B12102">
      <w:pPr>
        <w:widowControl w:val="0"/>
        <w:spacing w:after="0" w:line="295" w:lineRule="auto"/>
        <w:ind w:firstLine="709"/>
        <w:jc w:val="both"/>
        <w:rPr>
          <w:rFonts w:ascii="Arial" w:eastAsia="Arial" w:hAnsi="Arial" w:cs="Arial"/>
          <w:color w:val="000000" w:themeColor="text1"/>
          <w:lang w:val="ru-RU" w:eastAsia="uk-UA" w:bidi="uk-UA"/>
        </w:rPr>
      </w:pPr>
      <w:r>
        <w:rPr>
          <w:rFonts w:ascii="Arial" w:eastAsia="Calibri" w:hAnsi="Arial" w:cs="Arial"/>
          <w:color w:val="000000" w:themeColor="text1"/>
        </w:rPr>
        <w:t>—</w:t>
      </w:r>
      <w:r w:rsidR="00B12102" w:rsidRPr="002D0645">
        <w:rPr>
          <w:rFonts w:ascii="Arial" w:eastAsia="Arial" w:hAnsi="Arial" w:cs="Arial"/>
          <w:color w:val="000000" w:themeColor="text1"/>
          <w:lang w:val="ru-RU" w:eastAsia="uk-UA" w:bidi="uk-UA"/>
        </w:rPr>
        <w:t xml:space="preserve"> механічну припливно-витяжну вентиляцію з утилізацією теплоти повітря, що видаляється (окрему для кожного приміщення, що обслуговується, або загальну для декількох приміщень або будівлі). Зблоковану (поєднану в одному блоці) припливно-витяжну установку слід про</w:t>
      </w:r>
      <w:r w:rsidR="007E68DD">
        <w:rPr>
          <w:rFonts w:ascii="Arial" w:eastAsia="Arial" w:hAnsi="Arial" w:cs="Arial"/>
          <w:color w:val="000000" w:themeColor="text1"/>
          <w:lang w:val="ru-RU" w:eastAsia="uk-UA" w:bidi="uk-UA"/>
        </w:rPr>
        <w:t>є</w:t>
      </w:r>
      <w:r w:rsidR="00B12102" w:rsidRPr="002D0645">
        <w:rPr>
          <w:rFonts w:ascii="Arial" w:eastAsia="Arial" w:hAnsi="Arial" w:cs="Arial"/>
          <w:color w:val="000000" w:themeColor="text1"/>
          <w:lang w:val="ru-RU" w:eastAsia="uk-UA" w:bidi="uk-UA"/>
        </w:rPr>
        <w:t>ктувати з утилізаторами теплоти витяжного повітря.</w:t>
      </w:r>
    </w:p>
    <w:p w14:paraId="2BC7D478" w14:textId="1B19594C" w:rsidR="00B12102" w:rsidRPr="002D0645" w:rsidRDefault="00B12102" w:rsidP="00B12102">
      <w:pPr>
        <w:widowControl w:val="0"/>
        <w:spacing w:after="0" w:line="295" w:lineRule="auto"/>
        <w:ind w:firstLine="709"/>
        <w:jc w:val="both"/>
        <w:rPr>
          <w:rFonts w:ascii="Arial" w:eastAsia="Arial" w:hAnsi="Arial" w:cs="Arial"/>
          <w:color w:val="000000" w:themeColor="text1"/>
          <w:lang w:val="ru-RU" w:eastAsia="uk-UA" w:bidi="uk-UA"/>
        </w:rPr>
      </w:pPr>
      <w:r w:rsidRPr="002D0645">
        <w:rPr>
          <w:rFonts w:ascii="Arial" w:eastAsia="Arial" w:hAnsi="Arial" w:cs="Arial"/>
          <w:b/>
          <w:color w:val="000000" w:themeColor="text1"/>
          <w:lang w:val="ru-RU" w:eastAsia="uk-UA" w:bidi="uk-UA"/>
        </w:rPr>
        <w:t>12.7</w:t>
      </w:r>
      <w:r w:rsidRPr="002D0645">
        <w:rPr>
          <w:rFonts w:ascii="Arial" w:eastAsia="Arial" w:hAnsi="Arial" w:cs="Arial"/>
          <w:color w:val="000000" w:themeColor="text1"/>
          <w:lang w:val="ru-RU" w:eastAsia="uk-UA" w:bidi="uk-UA"/>
        </w:rPr>
        <w:t xml:space="preserve"> Ефективність використання енергії інженерними системами будівлі, зумовлену підвищенням класу енергоефективності їх технічного оснащення, рівнем автоматизації, моніторингу та управління, слід визначати відповідно до </w:t>
      </w:r>
      <w:hyperlink r:id="rId428" w:history="1">
        <w:r w:rsidRPr="00245586">
          <w:rPr>
            <w:rStyle w:val="a8"/>
            <w:rFonts w:ascii="Arial" w:eastAsia="Arial" w:hAnsi="Arial" w:cs="Arial"/>
            <w:lang w:val="ru-RU" w:eastAsia="uk-UA" w:bidi="uk-UA"/>
          </w:rPr>
          <w:t xml:space="preserve">ДСТУ </w:t>
        </w:r>
        <w:r w:rsidRPr="00245586">
          <w:rPr>
            <w:rStyle w:val="a8"/>
            <w:rFonts w:ascii="Arial" w:eastAsia="Arial" w:hAnsi="Arial" w:cs="Arial"/>
            <w:lang w:eastAsia="uk-UA" w:bidi="uk-UA"/>
          </w:rPr>
          <w:t>EN</w:t>
        </w:r>
        <w:r w:rsidRPr="00245586">
          <w:rPr>
            <w:rStyle w:val="a8"/>
            <w:rFonts w:ascii="Arial" w:eastAsia="Arial" w:hAnsi="Arial" w:cs="Arial"/>
            <w:lang w:val="ru-RU" w:eastAsia="uk-UA" w:bidi="uk-UA"/>
          </w:rPr>
          <w:t xml:space="preserve"> 15232-1</w:t>
        </w:r>
      </w:hyperlink>
      <w:r w:rsidRPr="002D0645">
        <w:rPr>
          <w:rFonts w:ascii="Arial" w:eastAsia="Arial" w:hAnsi="Arial" w:cs="Arial"/>
          <w:color w:val="000000" w:themeColor="text1"/>
          <w:lang w:val="ru-RU" w:eastAsia="uk-UA" w:bidi="uk-UA"/>
        </w:rPr>
        <w:t>.</w:t>
      </w:r>
    </w:p>
    <w:p w14:paraId="00D58618" w14:textId="1F761567" w:rsidR="00C348A0" w:rsidRPr="00F35910" w:rsidRDefault="00C348A0" w:rsidP="00C348A0">
      <w:pPr>
        <w:widowControl w:val="0"/>
        <w:spacing w:after="0" w:line="288" w:lineRule="auto"/>
        <w:jc w:val="both"/>
        <w:rPr>
          <w:rFonts w:ascii="Arial" w:eastAsia="Arial" w:hAnsi="Arial" w:cs="Arial"/>
          <w:color w:val="000000" w:themeColor="text1"/>
          <w:lang w:eastAsia="uk-UA" w:bidi="uk-UA"/>
        </w:rPr>
      </w:pPr>
    </w:p>
    <w:p w14:paraId="30C47D8A" w14:textId="00FCE461" w:rsidR="008A16B9" w:rsidRPr="00594711" w:rsidRDefault="008A16B9" w:rsidP="00E57ED7">
      <w:pPr>
        <w:pStyle w:val="1"/>
        <w:spacing w:before="120" w:after="120" w:line="295" w:lineRule="auto"/>
        <w:jc w:val="center"/>
        <w:rPr>
          <w:rFonts w:cs="Arial"/>
          <w:b w:val="0"/>
          <w:color w:val="000000" w:themeColor="text1"/>
        </w:rPr>
      </w:pPr>
      <w:bookmarkStart w:id="82" w:name="_Toc234619667"/>
      <w:r w:rsidRPr="00594711">
        <w:rPr>
          <w:rFonts w:cs="Arial"/>
          <w:color w:val="000000" w:themeColor="text1"/>
        </w:rPr>
        <w:lastRenderedPageBreak/>
        <w:t>Додаток А</w:t>
      </w:r>
      <w:bookmarkEnd w:id="82"/>
    </w:p>
    <w:p w14:paraId="7D10DF23" w14:textId="77777777" w:rsidR="008A16B9" w:rsidRPr="00E57ED7" w:rsidRDefault="008A16B9" w:rsidP="00E57ED7">
      <w:pPr>
        <w:pStyle w:val="1"/>
        <w:spacing w:before="120" w:after="120" w:line="295" w:lineRule="auto"/>
        <w:jc w:val="center"/>
        <w:rPr>
          <w:rFonts w:cs="Arial"/>
          <w:b w:val="0"/>
          <w:bCs/>
          <w:color w:val="000000" w:themeColor="text1"/>
        </w:rPr>
      </w:pPr>
      <w:bookmarkStart w:id="83" w:name="_Toc232432647"/>
      <w:bookmarkStart w:id="84" w:name="_Toc234606951"/>
      <w:bookmarkStart w:id="85" w:name="_Toc234615765"/>
      <w:bookmarkStart w:id="86" w:name="_Toc234619668"/>
      <w:r w:rsidRPr="00E57ED7">
        <w:rPr>
          <w:rFonts w:cs="Arial"/>
          <w:b w:val="0"/>
          <w:bCs/>
          <w:color w:val="000000" w:themeColor="text1"/>
        </w:rPr>
        <w:t>(обов’язковий)</w:t>
      </w:r>
      <w:bookmarkEnd w:id="83"/>
      <w:bookmarkEnd w:id="84"/>
      <w:bookmarkEnd w:id="85"/>
      <w:bookmarkEnd w:id="86"/>
    </w:p>
    <w:p w14:paraId="0B4D47EA" w14:textId="77777777" w:rsidR="008A16B9" w:rsidRPr="00594711" w:rsidRDefault="008A16B9" w:rsidP="00E57ED7">
      <w:pPr>
        <w:pStyle w:val="1"/>
        <w:spacing w:before="120" w:after="120" w:line="295" w:lineRule="auto"/>
        <w:jc w:val="center"/>
        <w:rPr>
          <w:rFonts w:cs="Arial"/>
          <w:b w:val="0"/>
          <w:bCs/>
          <w:color w:val="000000" w:themeColor="text1"/>
        </w:rPr>
      </w:pPr>
      <w:bookmarkStart w:id="87" w:name="_Toc234619669"/>
      <w:r w:rsidRPr="00594711">
        <w:rPr>
          <w:rFonts w:cs="Arial"/>
          <w:bCs/>
          <w:color w:val="000000" w:themeColor="text1"/>
        </w:rPr>
        <w:t>Перелік та площі майданчиків ясел, дитячих садків та спеціальних дитячих садків</w:t>
      </w:r>
      <w:bookmarkEnd w:id="87"/>
    </w:p>
    <w:p w14:paraId="2ECC9BC6" w14:textId="77777777" w:rsidR="008A16B9" w:rsidRPr="00594711" w:rsidRDefault="008A16B9" w:rsidP="008A16B9">
      <w:pPr>
        <w:spacing w:after="0" w:line="240" w:lineRule="auto"/>
        <w:jc w:val="center"/>
        <w:rPr>
          <w:rFonts w:ascii="Arial" w:hAnsi="Arial" w:cs="Arial"/>
          <w:b/>
          <w:color w:val="000000" w:themeColor="text1"/>
        </w:rPr>
      </w:pPr>
    </w:p>
    <w:p w14:paraId="7A80C482" w14:textId="030380C1" w:rsidR="008A16B9" w:rsidRPr="00594711" w:rsidRDefault="008A16B9" w:rsidP="008A16B9">
      <w:pPr>
        <w:spacing w:after="0" w:line="240" w:lineRule="auto"/>
        <w:jc w:val="both"/>
        <w:rPr>
          <w:rFonts w:ascii="Arial" w:hAnsi="Arial" w:cs="Arial"/>
          <w:bCs/>
          <w:color w:val="000000" w:themeColor="text1"/>
          <w:lang w:bidi="uk-UA"/>
        </w:rPr>
      </w:pPr>
      <w:r w:rsidRPr="00594711">
        <w:rPr>
          <w:rFonts w:ascii="Arial" w:hAnsi="Arial" w:cs="Arial"/>
          <w:b/>
          <w:color w:val="000000" w:themeColor="text1"/>
        </w:rPr>
        <w:t>Таблиця А</w:t>
      </w:r>
      <w:r w:rsidR="00DC14B4">
        <w:rPr>
          <w:rFonts w:ascii="Arial" w:hAnsi="Arial" w:cs="Arial"/>
          <w:b/>
          <w:color w:val="000000" w:themeColor="text1"/>
        </w:rPr>
        <w:t>.</w:t>
      </w:r>
      <w:r w:rsidRPr="00594711">
        <w:rPr>
          <w:rFonts w:ascii="Arial" w:hAnsi="Arial" w:cs="Arial"/>
          <w:b/>
          <w:color w:val="000000" w:themeColor="text1"/>
        </w:rPr>
        <w:t xml:space="preserve">1 </w:t>
      </w:r>
      <w:r w:rsidR="00DC14B4">
        <w:rPr>
          <w:rFonts w:ascii="Arial" w:hAnsi="Arial" w:cs="Arial"/>
          <w:color w:val="000000" w:themeColor="text1"/>
        </w:rPr>
        <w:t xml:space="preserve">— </w:t>
      </w:r>
      <w:r w:rsidRPr="00594711">
        <w:rPr>
          <w:rFonts w:ascii="Arial" w:hAnsi="Arial" w:cs="Arial"/>
          <w:color w:val="000000" w:themeColor="text1"/>
        </w:rPr>
        <w:t xml:space="preserve">Площі майданчиків для ясел </w:t>
      </w:r>
      <w:r w:rsidR="00EA6893">
        <w:rPr>
          <w:rFonts w:ascii="Arial" w:hAnsi="Arial" w:cs="Arial"/>
          <w:color w:val="000000" w:themeColor="text1"/>
        </w:rPr>
        <w:t>і</w:t>
      </w:r>
      <w:r w:rsidRPr="00594711">
        <w:rPr>
          <w:rFonts w:ascii="Arial" w:hAnsi="Arial" w:cs="Arial"/>
          <w:color w:val="000000" w:themeColor="text1"/>
        </w:rPr>
        <w:t xml:space="preserve"> дитячих садків</w:t>
      </w:r>
      <w:r w:rsidRPr="00594711">
        <w:rPr>
          <w:rFonts w:ascii="Arial" w:hAnsi="Arial" w:cs="Arial"/>
          <w:bCs/>
          <w:color w:val="000000" w:themeColor="text1"/>
          <w:lang w:bidi="uk-UA"/>
        </w:rPr>
        <w:t xml:space="preserve"> місткістю від 41 вихованця та спеціальних садків місткістю від 25 вихованців</w:t>
      </w:r>
    </w:p>
    <w:p w14:paraId="38FF974D" w14:textId="77777777" w:rsidR="008A16B9" w:rsidRPr="00F35910" w:rsidRDefault="008A16B9" w:rsidP="008A16B9">
      <w:pPr>
        <w:spacing w:after="0" w:line="240" w:lineRule="auto"/>
        <w:jc w:val="both"/>
        <w:rPr>
          <w:rFonts w:ascii="Arial" w:hAnsi="Arial" w:cs="Arial"/>
          <w:color w:val="000000" w:themeColor="text1"/>
        </w:rPr>
      </w:pPr>
    </w:p>
    <w:tbl>
      <w:tblPr>
        <w:tblStyle w:val="31"/>
        <w:tblW w:w="10060" w:type="dxa"/>
        <w:tblLook w:val="04A0" w:firstRow="1" w:lastRow="0" w:firstColumn="1" w:lastColumn="0" w:noHBand="0" w:noVBand="1"/>
      </w:tblPr>
      <w:tblGrid>
        <w:gridCol w:w="461"/>
        <w:gridCol w:w="1776"/>
        <w:gridCol w:w="1746"/>
        <w:gridCol w:w="1207"/>
        <w:gridCol w:w="1364"/>
        <w:gridCol w:w="6"/>
        <w:gridCol w:w="1008"/>
        <w:gridCol w:w="1084"/>
        <w:gridCol w:w="1408"/>
      </w:tblGrid>
      <w:tr w:rsidR="00082FFC" w:rsidRPr="00E57ED7" w14:paraId="5469C258" w14:textId="77777777" w:rsidTr="00082FFC">
        <w:trPr>
          <w:cantSplit/>
          <w:trHeight w:val="440"/>
          <w:tblHeader/>
        </w:trPr>
        <w:tc>
          <w:tcPr>
            <w:tcW w:w="463" w:type="dxa"/>
            <w:vMerge w:val="restart"/>
            <w:vAlign w:val="center"/>
          </w:tcPr>
          <w:p w14:paraId="405C4A5A" w14:textId="77777777" w:rsidR="008A16B9" w:rsidRPr="00E57ED7" w:rsidRDefault="008A16B9" w:rsidP="008A16B9">
            <w:pPr>
              <w:jc w:val="center"/>
              <w:rPr>
                <w:rFonts w:ascii="Arial" w:eastAsia="Arial" w:hAnsi="Arial" w:cs="Arial"/>
                <w:b/>
                <w:color w:val="000000" w:themeColor="text1"/>
                <w:sz w:val="21"/>
                <w:szCs w:val="21"/>
                <w:lang w:eastAsia="uk-UA"/>
              </w:rPr>
            </w:pPr>
            <w:r w:rsidRPr="00E57ED7">
              <w:rPr>
                <w:rFonts w:ascii="Arial" w:eastAsia="Arial" w:hAnsi="Arial" w:cs="Arial"/>
                <w:b/>
                <w:color w:val="000000" w:themeColor="text1"/>
                <w:sz w:val="21"/>
                <w:szCs w:val="21"/>
                <w:lang w:eastAsia="uk-UA"/>
              </w:rPr>
              <w:t>№</w:t>
            </w:r>
          </w:p>
        </w:tc>
        <w:tc>
          <w:tcPr>
            <w:tcW w:w="1702" w:type="dxa"/>
            <w:vMerge w:val="restart"/>
            <w:vAlign w:val="center"/>
          </w:tcPr>
          <w:p w14:paraId="2F9D2F52" w14:textId="77777777" w:rsidR="008A16B9" w:rsidRPr="00E57ED7" w:rsidRDefault="008A16B9" w:rsidP="008A16B9">
            <w:pPr>
              <w:jc w:val="center"/>
              <w:rPr>
                <w:rFonts w:ascii="Arial" w:hAnsi="Arial" w:cs="Arial"/>
                <w:b/>
                <w:color w:val="000000" w:themeColor="text1"/>
                <w:sz w:val="21"/>
                <w:szCs w:val="21"/>
              </w:rPr>
            </w:pPr>
            <w:r w:rsidRPr="00E57ED7">
              <w:rPr>
                <w:rFonts w:ascii="Arial" w:hAnsi="Arial" w:cs="Arial"/>
                <w:b/>
                <w:color w:val="000000" w:themeColor="text1"/>
                <w:sz w:val="21"/>
                <w:szCs w:val="21"/>
              </w:rPr>
              <w:t>Найменування майданчиків</w:t>
            </w:r>
          </w:p>
        </w:tc>
        <w:tc>
          <w:tcPr>
            <w:tcW w:w="1782" w:type="dxa"/>
            <w:vMerge w:val="restart"/>
            <w:vAlign w:val="center"/>
          </w:tcPr>
          <w:p w14:paraId="3C2D2159" w14:textId="0FAB48CB" w:rsidR="008A16B9" w:rsidRPr="00E57ED7" w:rsidRDefault="008A16B9" w:rsidP="008A16B9">
            <w:pPr>
              <w:jc w:val="center"/>
              <w:rPr>
                <w:rFonts w:ascii="Arial" w:hAnsi="Arial" w:cs="Arial"/>
                <w:b/>
                <w:color w:val="000000" w:themeColor="text1"/>
                <w:sz w:val="21"/>
                <w:szCs w:val="21"/>
              </w:rPr>
            </w:pPr>
            <w:r w:rsidRPr="00E57ED7">
              <w:rPr>
                <w:rFonts w:ascii="Arial" w:hAnsi="Arial" w:cs="Arial"/>
                <w:b/>
                <w:color w:val="000000" w:themeColor="text1"/>
                <w:sz w:val="21"/>
                <w:szCs w:val="21"/>
              </w:rPr>
              <w:t>Одиниця виміру</w:t>
            </w:r>
          </w:p>
        </w:tc>
        <w:tc>
          <w:tcPr>
            <w:tcW w:w="2555" w:type="dxa"/>
            <w:gridSpan w:val="3"/>
            <w:vAlign w:val="center"/>
          </w:tcPr>
          <w:p w14:paraId="2A6534E4" w14:textId="77777777" w:rsidR="008A16B9" w:rsidRPr="00E57ED7" w:rsidRDefault="008A16B9" w:rsidP="008A16B9">
            <w:pPr>
              <w:jc w:val="center"/>
              <w:rPr>
                <w:rFonts w:ascii="Arial" w:hAnsi="Arial" w:cs="Arial"/>
                <w:b/>
                <w:color w:val="000000" w:themeColor="text1"/>
                <w:sz w:val="21"/>
                <w:szCs w:val="21"/>
              </w:rPr>
            </w:pPr>
            <w:r w:rsidRPr="00E57ED7">
              <w:rPr>
                <w:rFonts w:ascii="Arial" w:hAnsi="Arial" w:cs="Arial"/>
                <w:b/>
                <w:color w:val="000000" w:themeColor="text1"/>
                <w:sz w:val="21"/>
                <w:szCs w:val="21"/>
              </w:rPr>
              <w:t>Місткість</w:t>
            </w:r>
          </w:p>
          <w:p w14:paraId="07AAD557" w14:textId="77777777" w:rsidR="008A16B9" w:rsidRPr="00E57ED7" w:rsidRDefault="008A16B9" w:rsidP="008A16B9">
            <w:pPr>
              <w:jc w:val="center"/>
              <w:rPr>
                <w:rFonts w:ascii="Arial" w:hAnsi="Arial" w:cs="Arial"/>
                <w:b/>
                <w:color w:val="000000" w:themeColor="text1"/>
                <w:sz w:val="21"/>
                <w:szCs w:val="21"/>
              </w:rPr>
            </w:pPr>
            <w:r w:rsidRPr="00E57ED7">
              <w:rPr>
                <w:rFonts w:ascii="Arial" w:hAnsi="Arial" w:cs="Arial"/>
                <w:b/>
                <w:color w:val="000000" w:themeColor="text1"/>
                <w:sz w:val="21"/>
                <w:szCs w:val="21"/>
              </w:rPr>
              <w:t>(кількість вихованців)</w:t>
            </w:r>
          </w:p>
        </w:tc>
        <w:tc>
          <w:tcPr>
            <w:tcW w:w="3558" w:type="dxa"/>
            <w:gridSpan w:val="3"/>
            <w:vAlign w:val="center"/>
          </w:tcPr>
          <w:p w14:paraId="3FC71B29" w14:textId="77777777" w:rsidR="008A16B9" w:rsidRPr="00E57ED7" w:rsidRDefault="008A16B9" w:rsidP="008A16B9">
            <w:pPr>
              <w:jc w:val="center"/>
              <w:rPr>
                <w:rFonts w:ascii="Arial" w:hAnsi="Arial" w:cs="Arial"/>
                <w:b/>
                <w:color w:val="000000" w:themeColor="text1"/>
                <w:sz w:val="21"/>
                <w:szCs w:val="21"/>
              </w:rPr>
            </w:pPr>
            <w:r w:rsidRPr="00E57ED7">
              <w:rPr>
                <w:rFonts w:ascii="Arial" w:hAnsi="Arial" w:cs="Arial"/>
                <w:b/>
                <w:color w:val="000000" w:themeColor="text1"/>
                <w:sz w:val="21"/>
                <w:szCs w:val="21"/>
              </w:rPr>
              <w:t>Площа, не менше ніж, м</w:t>
            </w:r>
            <w:r w:rsidRPr="00E57ED7">
              <w:rPr>
                <w:rFonts w:ascii="Arial" w:hAnsi="Arial" w:cs="Arial"/>
                <w:b/>
                <w:color w:val="000000" w:themeColor="text1"/>
                <w:sz w:val="21"/>
                <w:szCs w:val="21"/>
                <w:vertAlign w:val="superscript"/>
              </w:rPr>
              <w:t>2</w:t>
            </w:r>
          </w:p>
        </w:tc>
      </w:tr>
      <w:tr w:rsidR="00082FFC" w:rsidRPr="00E57ED7" w14:paraId="3102C404" w14:textId="77777777" w:rsidTr="00082FFC">
        <w:trPr>
          <w:cantSplit/>
          <w:trHeight w:val="604"/>
          <w:tblHeader/>
        </w:trPr>
        <w:tc>
          <w:tcPr>
            <w:tcW w:w="463" w:type="dxa"/>
            <w:vMerge/>
            <w:tcBorders>
              <w:bottom w:val="single" w:sz="4" w:space="0" w:color="auto"/>
            </w:tcBorders>
            <w:vAlign w:val="center"/>
          </w:tcPr>
          <w:p w14:paraId="78518AA0" w14:textId="77777777" w:rsidR="008A16B9" w:rsidRPr="00E57ED7" w:rsidRDefault="008A16B9" w:rsidP="008A16B9">
            <w:pPr>
              <w:widowControl w:val="0"/>
              <w:rPr>
                <w:rFonts w:ascii="Arial" w:eastAsia="Arial" w:hAnsi="Arial" w:cs="Arial"/>
                <w:b/>
                <w:bCs/>
                <w:color w:val="000000" w:themeColor="text1"/>
                <w:sz w:val="21"/>
                <w:szCs w:val="21"/>
                <w:lang w:eastAsia="uk-UA"/>
              </w:rPr>
            </w:pPr>
          </w:p>
        </w:tc>
        <w:tc>
          <w:tcPr>
            <w:tcW w:w="1702" w:type="dxa"/>
            <w:vMerge/>
            <w:tcBorders>
              <w:bottom w:val="single" w:sz="4" w:space="0" w:color="auto"/>
            </w:tcBorders>
            <w:vAlign w:val="center"/>
          </w:tcPr>
          <w:p w14:paraId="6B40021A" w14:textId="77777777" w:rsidR="008A16B9" w:rsidRPr="00E57ED7" w:rsidRDefault="008A16B9" w:rsidP="008A16B9">
            <w:pPr>
              <w:widowControl w:val="0"/>
              <w:rPr>
                <w:rFonts w:ascii="Arial" w:hAnsi="Arial" w:cs="Arial"/>
                <w:iCs/>
                <w:color w:val="000000" w:themeColor="text1"/>
                <w:sz w:val="21"/>
                <w:szCs w:val="21"/>
              </w:rPr>
            </w:pPr>
          </w:p>
        </w:tc>
        <w:tc>
          <w:tcPr>
            <w:tcW w:w="1782" w:type="dxa"/>
            <w:vMerge/>
            <w:tcBorders>
              <w:bottom w:val="single" w:sz="4" w:space="0" w:color="auto"/>
            </w:tcBorders>
            <w:vAlign w:val="center"/>
          </w:tcPr>
          <w:p w14:paraId="119D8188" w14:textId="77777777" w:rsidR="008A16B9" w:rsidRPr="00E57ED7" w:rsidRDefault="008A16B9" w:rsidP="008A16B9">
            <w:pPr>
              <w:jc w:val="center"/>
              <w:rPr>
                <w:rFonts w:ascii="Arial" w:hAnsi="Arial" w:cs="Arial"/>
                <w:b/>
                <w:color w:val="000000" w:themeColor="text1"/>
                <w:sz w:val="21"/>
                <w:szCs w:val="21"/>
              </w:rPr>
            </w:pPr>
          </w:p>
        </w:tc>
        <w:tc>
          <w:tcPr>
            <w:tcW w:w="1240" w:type="dxa"/>
            <w:tcBorders>
              <w:bottom w:val="single" w:sz="4" w:space="0" w:color="auto"/>
            </w:tcBorders>
            <w:vAlign w:val="center"/>
          </w:tcPr>
          <w:p w14:paraId="627EE90A" w14:textId="77777777" w:rsidR="008A16B9" w:rsidRPr="00E57ED7" w:rsidRDefault="008A16B9" w:rsidP="008A16B9">
            <w:pPr>
              <w:jc w:val="center"/>
              <w:rPr>
                <w:rFonts w:ascii="Arial" w:hAnsi="Arial" w:cs="Arial"/>
                <w:b/>
                <w:color w:val="000000" w:themeColor="text1"/>
                <w:sz w:val="21"/>
                <w:szCs w:val="21"/>
              </w:rPr>
            </w:pPr>
            <w:r w:rsidRPr="00E57ED7">
              <w:rPr>
                <w:rFonts w:ascii="Arial" w:hAnsi="Arial" w:cs="Arial"/>
                <w:b/>
                <w:color w:val="000000" w:themeColor="text1"/>
                <w:sz w:val="21"/>
                <w:szCs w:val="21"/>
              </w:rPr>
              <w:t>Ясла, дитячі садки</w:t>
            </w:r>
          </w:p>
        </w:tc>
        <w:tc>
          <w:tcPr>
            <w:tcW w:w="1309" w:type="dxa"/>
            <w:tcBorders>
              <w:bottom w:val="single" w:sz="4" w:space="0" w:color="auto"/>
            </w:tcBorders>
            <w:vAlign w:val="center"/>
          </w:tcPr>
          <w:p w14:paraId="39BF0C09" w14:textId="77777777" w:rsidR="008A16B9" w:rsidRPr="00E57ED7" w:rsidRDefault="008A16B9" w:rsidP="008A16B9">
            <w:pPr>
              <w:jc w:val="center"/>
              <w:rPr>
                <w:rFonts w:ascii="Arial" w:hAnsi="Arial" w:cs="Arial"/>
                <w:b/>
                <w:color w:val="000000" w:themeColor="text1"/>
                <w:sz w:val="21"/>
                <w:szCs w:val="21"/>
              </w:rPr>
            </w:pPr>
            <w:r w:rsidRPr="00E57ED7">
              <w:rPr>
                <w:rFonts w:ascii="Arial" w:hAnsi="Arial" w:cs="Arial"/>
                <w:b/>
                <w:color w:val="000000" w:themeColor="text1"/>
                <w:sz w:val="21"/>
                <w:szCs w:val="21"/>
              </w:rPr>
              <w:t>Спеціальні дитячі садки</w:t>
            </w:r>
          </w:p>
        </w:tc>
        <w:tc>
          <w:tcPr>
            <w:tcW w:w="1043" w:type="dxa"/>
            <w:gridSpan w:val="2"/>
            <w:tcBorders>
              <w:bottom w:val="single" w:sz="4" w:space="0" w:color="auto"/>
            </w:tcBorders>
            <w:vAlign w:val="center"/>
          </w:tcPr>
          <w:p w14:paraId="713D8238" w14:textId="77777777" w:rsidR="008A16B9" w:rsidRPr="00E57ED7" w:rsidRDefault="008A16B9" w:rsidP="008A16B9">
            <w:pPr>
              <w:jc w:val="center"/>
              <w:rPr>
                <w:rFonts w:ascii="Arial" w:hAnsi="Arial" w:cs="Arial"/>
                <w:b/>
                <w:color w:val="000000" w:themeColor="text1"/>
                <w:sz w:val="21"/>
                <w:szCs w:val="21"/>
              </w:rPr>
            </w:pPr>
            <w:r w:rsidRPr="00E57ED7">
              <w:rPr>
                <w:rFonts w:ascii="Arial" w:hAnsi="Arial" w:cs="Arial"/>
                <w:b/>
                <w:color w:val="000000" w:themeColor="text1"/>
                <w:sz w:val="21"/>
                <w:szCs w:val="21"/>
              </w:rPr>
              <w:t>Ясла</w:t>
            </w:r>
          </w:p>
        </w:tc>
        <w:tc>
          <w:tcPr>
            <w:tcW w:w="1108" w:type="dxa"/>
            <w:tcBorders>
              <w:bottom w:val="single" w:sz="4" w:space="0" w:color="auto"/>
            </w:tcBorders>
            <w:vAlign w:val="center"/>
          </w:tcPr>
          <w:p w14:paraId="5FB98D16" w14:textId="64583A7C" w:rsidR="008A16B9" w:rsidRPr="00E57ED7" w:rsidRDefault="00DC14B4" w:rsidP="008A16B9">
            <w:pPr>
              <w:jc w:val="center"/>
              <w:rPr>
                <w:rFonts w:ascii="Arial" w:hAnsi="Arial" w:cs="Arial"/>
                <w:b/>
                <w:color w:val="000000" w:themeColor="text1"/>
                <w:sz w:val="21"/>
                <w:szCs w:val="21"/>
              </w:rPr>
            </w:pPr>
            <w:r>
              <w:rPr>
                <w:rFonts w:ascii="Arial" w:hAnsi="Arial" w:cs="Arial"/>
                <w:b/>
                <w:color w:val="000000" w:themeColor="text1"/>
                <w:sz w:val="21"/>
                <w:szCs w:val="21"/>
              </w:rPr>
              <w:t>С</w:t>
            </w:r>
            <w:r w:rsidR="008A16B9" w:rsidRPr="00E57ED7">
              <w:rPr>
                <w:rFonts w:ascii="Arial" w:hAnsi="Arial" w:cs="Arial"/>
                <w:b/>
                <w:color w:val="000000" w:themeColor="text1"/>
                <w:sz w:val="21"/>
                <w:szCs w:val="21"/>
              </w:rPr>
              <w:t>адки</w:t>
            </w:r>
          </w:p>
        </w:tc>
        <w:tc>
          <w:tcPr>
            <w:tcW w:w="1413" w:type="dxa"/>
            <w:tcBorders>
              <w:bottom w:val="single" w:sz="4" w:space="0" w:color="auto"/>
            </w:tcBorders>
            <w:vAlign w:val="center"/>
          </w:tcPr>
          <w:p w14:paraId="6C6670D0" w14:textId="77777777" w:rsidR="008A16B9" w:rsidRPr="00E57ED7" w:rsidRDefault="008A16B9" w:rsidP="008A16B9">
            <w:pPr>
              <w:jc w:val="center"/>
              <w:rPr>
                <w:rFonts w:ascii="Arial" w:hAnsi="Arial" w:cs="Arial"/>
                <w:b/>
                <w:color w:val="000000" w:themeColor="text1"/>
                <w:sz w:val="21"/>
                <w:szCs w:val="21"/>
              </w:rPr>
            </w:pPr>
            <w:r w:rsidRPr="00E57ED7">
              <w:rPr>
                <w:rFonts w:ascii="Arial" w:hAnsi="Arial" w:cs="Arial"/>
                <w:b/>
                <w:color w:val="000000" w:themeColor="text1"/>
                <w:sz w:val="21"/>
                <w:szCs w:val="21"/>
              </w:rPr>
              <w:t>Спеціальні дитячі садки</w:t>
            </w:r>
          </w:p>
        </w:tc>
      </w:tr>
      <w:tr w:rsidR="00082FFC" w:rsidRPr="00E57ED7" w14:paraId="00F99C46" w14:textId="77777777" w:rsidTr="00082FFC">
        <w:trPr>
          <w:cantSplit/>
          <w:trHeight w:val="145"/>
          <w:tblHeader/>
        </w:trPr>
        <w:tc>
          <w:tcPr>
            <w:tcW w:w="463" w:type="dxa"/>
            <w:tcBorders>
              <w:bottom w:val="single" w:sz="4" w:space="0" w:color="auto"/>
            </w:tcBorders>
            <w:vAlign w:val="center"/>
          </w:tcPr>
          <w:p w14:paraId="52268905" w14:textId="77777777" w:rsidR="008A16B9" w:rsidRPr="00E57ED7" w:rsidRDefault="008A16B9" w:rsidP="008A16B9">
            <w:pPr>
              <w:widowControl w:val="0"/>
              <w:jc w:val="center"/>
              <w:rPr>
                <w:rFonts w:ascii="Arial" w:eastAsia="Arial" w:hAnsi="Arial" w:cs="Arial"/>
                <w:b/>
                <w:bCs/>
                <w:color w:val="000000" w:themeColor="text1"/>
                <w:sz w:val="21"/>
                <w:szCs w:val="21"/>
                <w:lang w:eastAsia="uk-UA"/>
              </w:rPr>
            </w:pPr>
            <w:r w:rsidRPr="00E57ED7">
              <w:rPr>
                <w:rFonts w:ascii="Arial" w:eastAsia="Arial" w:hAnsi="Arial" w:cs="Arial"/>
                <w:b/>
                <w:bCs/>
                <w:color w:val="000000" w:themeColor="text1"/>
                <w:sz w:val="21"/>
                <w:szCs w:val="21"/>
                <w:lang w:eastAsia="uk-UA"/>
              </w:rPr>
              <w:t>1</w:t>
            </w:r>
          </w:p>
        </w:tc>
        <w:tc>
          <w:tcPr>
            <w:tcW w:w="1702" w:type="dxa"/>
            <w:tcBorders>
              <w:bottom w:val="single" w:sz="4" w:space="0" w:color="auto"/>
            </w:tcBorders>
            <w:vAlign w:val="center"/>
          </w:tcPr>
          <w:p w14:paraId="2B636E2B" w14:textId="77777777" w:rsidR="008A16B9" w:rsidRPr="00E57ED7" w:rsidRDefault="008A16B9" w:rsidP="008A16B9">
            <w:pPr>
              <w:widowControl w:val="0"/>
              <w:jc w:val="center"/>
              <w:rPr>
                <w:rFonts w:ascii="Arial" w:hAnsi="Arial" w:cs="Arial"/>
                <w:b/>
                <w:iCs/>
                <w:color w:val="000000" w:themeColor="text1"/>
                <w:sz w:val="21"/>
                <w:szCs w:val="21"/>
              </w:rPr>
            </w:pPr>
            <w:r w:rsidRPr="00E57ED7">
              <w:rPr>
                <w:rFonts w:ascii="Arial" w:hAnsi="Arial" w:cs="Arial"/>
                <w:b/>
                <w:iCs/>
                <w:color w:val="000000" w:themeColor="text1"/>
                <w:sz w:val="21"/>
                <w:szCs w:val="21"/>
              </w:rPr>
              <w:t>2</w:t>
            </w:r>
          </w:p>
        </w:tc>
        <w:tc>
          <w:tcPr>
            <w:tcW w:w="1782" w:type="dxa"/>
            <w:tcBorders>
              <w:bottom w:val="single" w:sz="4" w:space="0" w:color="auto"/>
            </w:tcBorders>
            <w:vAlign w:val="center"/>
          </w:tcPr>
          <w:p w14:paraId="208629EF" w14:textId="77777777" w:rsidR="008A16B9" w:rsidRPr="00E57ED7" w:rsidRDefault="008A16B9" w:rsidP="008A16B9">
            <w:pPr>
              <w:jc w:val="center"/>
              <w:rPr>
                <w:rFonts w:ascii="Arial" w:hAnsi="Arial" w:cs="Arial"/>
                <w:b/>
                <w:color w:val="000000" w:themeColor="text1"/>
                <w:sz w:val="21"/>
                <w:szCs w:val="21"/>
              </w:rPr>
            </w:pPr>
            <w:r w:rsidRPr="00E57ED7">
              <w:rPr>
                <w:rFonts w:ascii="Arial" w:hAnsi="Arial" w:cs="Arial"/>
                <w:b/>
                <w:color w:val="000000" w:themeColor="text1"/>
                <w:sz w:val="21"/>
                <w:szCs w:val="21"/>
              </w:rPr>
              <w:t>3</w:t>
            </w:r>
          </w:p>
        </w:tc>
        <w:tc>
          <w:tcPr>
            <w:tcW w:w="1240" w:type="dxa"/>
            <w:tcBorders>
              <w:bottom w:val="single" w:sz="4" w:space="0" w:color="auto"/>
            </w:tcBorders>
            <w:vAlign w:val="center"/>
          </w:tcPr>
          <w:p w14:paraId="56038625" w14:textId="77777777" w:rsidR="008A16B9" w:rsidRPr="00E57ED7" w:rsidRDefault="008A16B9" w:rsidP="008A16B9">
            <w:pPr>
              <w:jc w:val="center"/>
              <w:rPr>
                <w:rFonts w:ascii="Arial" w:hAnsi="Arial" w:cs="Arial"/>
                <w:b/>
                <w:color w:val="000000" w:themeColor="text1"/>
                <w:sz w:val="21"/>
                <w:szCs w:val="21"/>
              </w:rPr>
            </w:pPr>
            <w:r w:rsidRPr="00E57ED7">
              <w:rPr>
                <w:rFonts w:ascii="Arial" w:hAnsi="Arial" w:cs="Arial"/>
                <w:b/>
                <w:color w:val="000000" w:themeColor="text1"/>
                <w:sz w:val="21"/>
                <w:szCs w:val="21"/>
              </w:rPr>
              <w:t>4</w:t>
            </w:r>
          </w:p>
        </w:tc>
        <w:tc>
          <w:tcPr>
            <w:tcW w:w="1309" w:type="dxa"/>
            <w:tcBorders>
              <w:bottom w:val="single" w:sz="4" w:space="0" w:color="auto"/>
            </w:tcBorders>
            <w:vAlign w:val="center"/>
          </w:tcPr>
          <w:p w14:paraId="603E2EDA" w14:textId="77777777" w:rsidR="008A16B9" w:rsidRPr="00E57ED7" w:rsidRDefault="008A16B9" w:rsidP="008A16B9">
            <w:pPr>
              <w:jc w:val="center"/>
              <w:rPr>
                <w:rFonts w:ascii="Arial" w:hAnsi="Arial" w:cs="Arial"/>
                <w:b/>
                <w:color w:val="000000" w:themeColor="text1"/>
                <w:sz w:val="21"/>
                <w:szCs w:val="21"/>
              </w:rPr>
            </w:pPr>
            <w:r w:rsidRPr="00E57ED7">
              <w:rPr>
                <w:rFonts w:ascii="Arial" w:hAnsi="Arial" w:cs="Arial"/>
                <w:b/>
                <w:color w:val="000000" w:themeColor="text1"/>
                <w:sz w:val="21"/>
                <w:szCs w:val="21"/>
              </w:rPr>
              <w:t>5</w:t>
            </w:r>
          </w:p>
        </w:tc>
        <w:tc>
          <w:tcPr>
            <w:tcW w:w="1043" w:type="dxa"/>
            <w:gridSpan w:val="2"/>
            <w:tcBorders>
              <w:bottom w:val="single" w:sz="4" w:space="0" w:color="auto"/>
            </w:tcBorders>
            <w:vAlign w:val="center"/>
          </w:tcPr>
          <w:p w14:paraId="4C98533C" w14:textId="77777777" w:rsidR="008A16B9" w:rsidRPr="00E57ED7" w:rsidRDefault="008A16B9" w:rsidP="008A16B9">
            <w:pPr>
              <w:jc w:val="center"/>
              <w:rPr>
                <w:rFonts w:ascii="Arial" w:hAnsi="Arial" w:cs="Arial"/>
                <w:b/>
                <w:color w:val="000000" w:themeColor="text1"/>
                <w:sz w:val="21"/>
                <w:szCs w:val="21"/>
              </w:rPr>
            </w:pPr>
            <w:r w:rsidRPr="00E57ED7">
              <w:rPr>
                <w:rFonts w:ascii="Arial" w:hAnsi="Arial" w:cs="Arial"/>
                <w:b/>
                <w:color w:val="000000" w:themeColor="text1"/>
                <w:sz w:val="21"/>
                <w:szCs w:val="21"/>
              </w:rPr>
              <w:t>6</w:t>
            </w:r>
          </w:p>
        </w:tc>
        <w:tc>
          <w:tcPr>
            <w:tcW w:w="1108" w:type="dxa"/>
            <w:tcBorders>
              <w:bottom w:val="single" w:sz="4" w:space="0" w:color="auto"/>
            </w:tcBorders>
            <w:vAlign w:val="center"/>
          </w:tcPr>
          <w:p w14:paraId="0ABE102C" w14:textId="77777777" w:rsidR="008A16B9" w:rsidRPr="00E57ED7" w:rsidRDefault="008A16B9" w:rsidP="008A16B9">
            <w:pPr>
              <w:jc w:val="center"/>
              <w:rPr>
                <w:rFonts w:ascii="Arial" w:hAnsi="Arial" w:cs="Arial"/>
                <w:b/>
                <w:color w:val="000000" w:themeColor="text1"/>
                <w:sz w:val="21"/>
                <w:szCs w:val="21"/>
              </w:rPr>
            </w:pPr>
            <w:r w:rsidRPr="00E57ED7">
              <w:rPr>
                <w:rFonts w:ascii="Arial" w:hAnsi="Arial" w:cs="Arial"/>
                <w:b/>
                <w:color w:val="000000" w:themeColor="text1"/>
                <w:sz w:val="21"/>
                <w:szCs w:val="21"/>
              </w:rPr>
              <w:t>7</w:t>
            </w:r>
          </w:p>
        </w:tc>
        <w:tc>
          <w:tcPr>
            <w:tcW w:w="1413" w:type="dxa"/>
            <w:tcBorders>
              <w:bottom w:val="single" w:sz="4" w:space="0" w:color="auto"/>
            </w:tcBorders>
            <w:vAlign w:val="center"/>
          </w:tcPr>
          <w:p w14:paraId="387F26A0" w14:textId="77777777" w:rsidR="008A16B9" w:rsidRPr="00E57ED7" w:rsidRDefault="008A16B9" w:rsidP="008A16B9">
            <w:pPr>
              <w:jc w:val="center"/>
              <w:rPr>
                <w:rFonts w:ascii="Arial" w:hAnsi="Arial" w:cs="Arial"/>
                <w:b/>
                <w:color w:val="000000" w:themeColor="text1"/>
                <w:sz w:val="21"/>
                <w:szCs w:val="21"/>
              </w:rPr>
            </w:pPr>
            <w:r w:rsidRPr="00E57ED7">
              <w:rPr>
                <w:rFonts w:ascii="Arial" w:hAnsi="Arial" w:cs="Arial"/>
                <w:b/>
                <w:color w:val="000000" w:themeColor="text1"/>
                <w:sz w:val="21"/>
                <w:szCs w:val="21"/>
              </w:rPr>
              <w:t>8</w:t>
            </w:r>
          </w:p>
        </w:tc>
      </w:tr>
      <w:tr w:rsidR="00082FFC" w:rsidRPr="00E57ED7" w14:paraId="4ABDF368" w14:textId="77777777" w:rsidTr="00082FFC">
        <w:trPr>
          <w:trHeight w:val="733"/>
        </w:trPr>
        <w:tc>
          <w:tcPr>
            <w:tcW w:w="463" w:type="dxa"/>
            <w:vAlign w:val="center"/>
          </w:tcPr>
          <w:p w14:paraId="02ECDC3C" w14:textId="77777777" w:rsidR="000D6E01" w:rsidRPr="00E57ED7" w:rsidRDefault="000D6E01" w:rsidP="007437F2">
            <w:pPr>
              <w:widowControl w:val="0"/>
              <w:ind w:left="57"/>
              <w:rPr>
                <w:rFonts w:ascii="Arial" w:eastAsia="Arial" w:hAnsi="Arial" w:cs="Arial"/>
                <w:color w:val="000000" w:themeColor="text1"/>
                <w:sz w:val="21"/>
                <w:szCs w:val="21"/>
                <w:lang w:eastAsia="uk-UA"/>
              </w:rPr>
            </w:pPr>
            <w:r w:rsidRPr="00E57ED7">
              <w:rPr>
                <w:rFonts w:ascii="Arial" w:eastAsia="Arial" w:hAnsi="Arial" w:cs="Arial"/>
                <w:color w:val="000000" w:themeColor="text1"/>
                <w:sz w:val="21"/>
                <w:szCs w:val="21"/>
                <w:lang w:eastAsia="uk-UA"/>
              </w:rPr>
              <w:t>1</w:t>
            </w:r>
          </w:p>
        </w:tc>
        <w:tc>
          <w:tcPr>
            <w:tcW w:w="1702" w:type="dxa"/>
            <w:vAlign w:val="center"/>
          </w:tcPr>
          <w:p w14:paraId="53C9A31E" w14:textId="3F0C1EC3" w:rsidR="000D6E01" w:rsidRPr="00E57ED7" w:rsidRDefault="000D6E01" w:rsidP="008A16B9">
            <w:pPr>
              <w:widowControl w:val="0"/>
              <w:jc w:val="center"/>
              <w:rPr>
                <w:rFonts w:ascii="Arial" w:hAnsi="Arial" w:cs="Arial"/>
                <w:b/>
                <w:color w:val="000000" w:themeColor="text1"/>
                <w:sz w:val="21"/>
                <w:szCs w:val="21"/>
              </w:rPr>
            </w:pPr>
            <w:r w:rsidRPr="00E57ED7">
              <w:rPr>
                <w:rFonts w:ascii="Arial" w:hAnsi="Arial" w:cs="Arial"/>
                <w:b/>
                <w:color w:val="000000" w:themeColor="text1"/>
                <w:sz w:val="21"/>
                <w:szCs w:val="21"/>
              </w:rPr>
              <w:t>Груповий майданчик</w:t>
            </w:r>
          </w:p>
        </w:tc>
        <w:tc>
          <w:tcPr>
            <w:tcW w:w="1782" w:type="dxa"/>
            <w:vAlign w:val="center"/>
          </w:tcPr>
          <w:p w14:paraId="79839983" w14:textId="77777777" w:rsidR="000D6E01" w:rsidRPr="00E57ED7" w:rsidRDefault="000D6E01" w:rsidP="008A16B9">
            <w:pPr>
              <w:jc w:val="center"/>
              <w:rPr>
                <w:rFonts w:ascii="Arial" w:hAnsi="Arial" w:cs="Arial"/>
                <w:color w:val="000000" w:themeColor="text1"/>
                <w:sz w:val="21"/>
                <w:szCs w:val="21"/>
              </w:rPr>
            </w:pPr>
            <w:r w:rsidRPr="00E57ED7">
              <w:rPr>
                <w:rFonts w:ascii="Arial" w:hAnsi="Arial" w:cs="Arial"/>
                <w:color w:val="000000" w:themeColor="text1"/>
                <w:sz w:val="21"/>
                <w:szCs w:val="21"/>
              </w:rPr>
              <w:t>на 1 вихованця</w:t>
            </w:r>
          </w:p>
        </w:tc>
        <w:tc>
          <w:tcPr>
            <w:tcW w:w="1240" w:type="dxa"/>
            <w:vMerge w:val="restart"/>
            <w:vAlign w:val="center"/>
          </w:tcPr>
          <w:p w14:paraId="48A51F7D" w14:textId="77777777" w:rsidR="000D6E01" w:rsidRPr="00E57ED7" w:rsidRDefault="000D6E01" w:rsidP="008A16B9">
            <w:pPr>
              <w:jc w:val="center"/>
              <w:rPr>
                <w:rFonts w:ascii="Arial" w:hAnsi="Arial" w:cs="Arial"/>
                <w:color w:val="000000" w:themeColor="text1"/>
                <w:sz w:val="21"/>
                <w:szCs w:val="21"/>
              </w:rPr>
            </w:pPr>
            <w:r w:rsidRPr="00E57ED7">
              <w:rPr>
                <w:rFonts w:ascii="Arial" w:hAnsi="Arial" w:cs="Arial"/>
                <w:color w:val="000000" w:themeColor="text1"/>
                <w:sz w:val="21"/>
                <w:szCs w:val="21"/>
              </w:rPr>
              <w:t xml:space="preserve">від 41 </w:t>
            </w:r>
          </w:p>
        </w:tc>
        <w:tc>
          <w:tcPr>
            <w:tcW w:w="1309" w:type="dxa"/>
            <w:vMerge w:val="restart"/>
            <w:vAlign w:val="center"/>
          </w:tcPr>
          <w:p w14:paraId="01B5E3A4" w14:textId="77777777" w:rsidR="000D6E01" w:rsidRPr="00E57ED7" w:rsidRDefault="000D6E01" w:rsidP="008A16B9">
            <w:pPr>
              <w:jc w:val="center"/>
              <w:rPr>
                <w:rFonts w:ascii="Arial" w:hAnsi="Arial" w:cs="Arial"/>
                <w:color w:val="000000" w:themeColor="text1"/>
                <w:sz w:val="21"/>
                <w:szCs w:val="21"/>
              </w:rPr>
            </w:pPr>
            <w:r w:rsidRPr="00E57ED7">
              <w:rPr>
                <w:rFonts w:ascii="Arial" w:hAnsi="Arial" w:cs="Arial"/>
                <w:color w:val="000000" w:themeColor="text1"/>
                <w:sz w:val="21"/>
                <w:szCs w:val="21"/>
              </w:rPr>
              <w:t xml:space="preserve">від 25 </w:t>
            </w:r>
          </w:p>
        </w:tc>
        <w:tc>
          <w:tcPr>
            <w:tcW w:w="1043" w:type="dxa"/>
            <w:gridSpan w:val="2"/>
            <w:vAlign w:val="center"/>
          </w:tcPr>
          <w:p w14:paraId="39EACD44" w14:textId="77777777" w:rsidR="000D6E01" w:rsidRPr="00E57ED7" w:rsidRDefault="000D6E01" w:rsidP="008A16B9">
            <w:pPr>
              <w:jc w:val="center"/>
              <w:rPr>
                <w:rFonts w:ascii="Arial" w:hAnsi="Arial" w:cs="Arial"/>
                <w:b/>
                <w:bCs/>
                <w:color w:val="000000" w:themeColor="text1"/>
                <w:sz w:val="21"/>
                <w:szCs w:val="21"/>
              </w:rPr>
            </w:pPr>
            <w:r w:rsidRPr="00E57ED7">
              <w:rPr>
                <w:rFonts w:ascii="Arial" w:hAnsi="Arial" w:cs="Arial"/>
                <w:b/>
                <w:bCs/>
                <w:color w:val="000000" w:themeColor="text1"/>
                <w:sz w:val="21"/>
                <w:szCs w:val="21"/>
              </w:rPr>
              <w:t>7,5</w:t>
            </w:r>
          </w:p>
        </w:tc>
        <w:tc>
          <w:tcPr>
            <w:tcW w:w="1108" w:type="dxa"/>
            <w:vAlign w:val="center"/>
          </w:tcPr>
          <w:p w14:paraId="7FD17681" w14:textId="77777777" w:rsidR="000D6E01" w:rsidRPr="00E57ED7" w:rsidRDefault="000D6E01" w:rsidP="008A16B9">
            <w:pPr>
              <w:jc w:val="center"/>
              <w:rPr>
                <w:rFonts w:ascii="Arial" w:hAnsi="Arial" w:cs="Arial"/>
                <w:b/>
                <w:bCs/>
                <w:color w:val="000000" w:themeColor="text1"/>
                <w:sz w:val="21"/>
                <w:szCs w:val="21"/>
              </w:rPr>
            </w:pPr>
            <w:r w:rsidRPr="00E57ED7">
              <w:rPr>
                <w:rFonts w:ascii="Arial" w:hAnsi="Arial" w:cs="Arial"/>
                <w:b/>
                <w:bCs/>
                <w:color w:val="000000" w:themeColor="text1"/>
                <w:sz w:val="21"/>
                <w:szCs w:val="21"/>
              </w:rPr>
              <w:t>7,5</w:t>
            </w:r>
          </w:p>
        </w:tc>
        <w:tc>
          <w:tcPr>
            <w:tcW w:w="1413" w:type="dxa"/>
            <w:vAlign w:val="center"/>
          </w:tcPr>
          <w:p w14:paraId="21BC2AAD" w14:textId="77777777" w:rsidR="000D6E01" w:rsidRPr="00E57ED7" w:rsidRDefault="000D6E01" w:rsidP="008A16B9">
            <w:pPr>
              <w:jc w:val="center"/>
              <w:rPr>
                <w:rFonts w:ascii="Arial" w:hAnsi="Arial" w:cs="Arial"/>
                <w:b/>
                <w:bCs/>
                <w:color w:val="000000" w:themeColor="text1"/>
                <w:sz w:val="21"/>
                <w:szCs w:val="21"/>
              </w:rPr>
            </w:pPr>
            <w:r w:rsidRPr="00E57ED7">
              <w:rPr>
                <w:rFonts w:ascii="Arial" w:hAnsi="Arial" w:cs="Arial"/>
                <w:b/>
                <w:bCs/>
                <w:color w:val="000000" w:themeColor="text1"/>
                <w:sz w:val="21"/>
                <w:szCs w:val="21"/>
              </w:rPr>
              <w:t>12</w:t>
            </w:r>
          </w:p>
        </w:tc>
      </w:tr>
      <w:tr w:rsidR="00815562" w:rsidRPr="00E57ED7" w14:paraId="36BE549C" w14:textId="77777777" w:rsidTr="00B40E88">
        <w:trPr>
          <w:trHeight w:val="697"/>
        </w:trPr>
        <w:tc>
          <w:tcPr>
            <w:tcW w:w="463" w:type="dxa"/>
            <w:vMerge w:val="restart"/>
            <w:vAlign w:val="center"/>
          </w:tcPr>
          <w:p w14:paraId="04E47AA7" w14:textId="77777777" w:rsidR="00815562" w:rsidRPr="00E57ED7" w:rsidRDefault="00815562" w:rsidP="007437F2">
            <w:pPr>
              <w:widowControl w:val="0"/>
              <w:ind w:left="57"/>
              <w:rPr>
                <w:rFonts w:ascii="Arial" w:eastAsia="Arial" w:hAnsi="Arial" w:cs="Arial"/>
                <w:color w:val="000000" w:themeColor="text1"/>
                <w:sz w:val="21"/>
                <w:szCs w:val="21"/>
                <w:lang w:eastAsia="uk-UA"/>
              </w:rPr>
            </w:pPr>
            <w:r w:rsidRPr="00E57ED7">
              <w:rPr>
                <w:rFonts w:ascii="Arial" w:eastAsia="Arial" w:hAnsi="Arial" w:cs="Arial"/>
                <w:color w:val="000000" w:themeColor="text1"/>
                <w:sz w:val="21"/>
                <w:szCs w:val="21"/>
                <w:lang w:eastAsia="uk-UA"/>
              </w:rPr>
              <w:t>2</w:t>
            </w:r>
          </w:p>
        </w:tc>
        <w:tc>
          <w:tcPr>
            <w:tcW w:w="1702" w:type="dxa"/>
            <w:vMerge w:val="restart"/>
            <w:vAlign w:val="center"/>
          </w:tcPr>
          <w:p w14:paraId="4C42191B" w14:textId="77777777" w:rsidR="00815562" w:rsidRPr="00E57ED7" w:rsidRDefault="00815562" w:rsidP="008A16B9">
            <w:pPr>
              <w:widowControl w:val="0"/>
              <w:jc w:val="center"/>
              <w:rPr>
                <w:rFonts w:ascii="Arial" w:hAnsi="Arial" w:cs="Arial"/>
                <w:b/>
                <w:color w:val="000000" w:themeColor="text1"/>
                <w:sz w:val="21"/>
                <w:szCs w:val="21"/>
              </w:rPr>
            </w:pPr>
            <w:r w:rsidRPr="00E57ED7">
              <w:rPr>
                <w:rFonts w:ascii="Arial" w:hAnsi="Arial" w:cs="Arial"/>
                <w:b/>
                <w:color w:val="000000" w:themeColor="text1"/>
                <w:sz w:val="21"/>
                <w:szCs w:val="21"/>
              </w:rPr>
              <w:t>Тіньовий навіс</w:t>
            </w:r>
          </w:p>
        </w:tc>
        <w:tc>
          <w:tcPr>
            <w:tcW w:w="1782" w:type="dxa"/>
            <w:vAlign w:val="center"/>
          </w:tcPr>
          <w:p w14:paraId="46D7F602" w14:textId="692DC69D" w:rsidR="00815562" w:rsidRPr="00E57ED7" w:rsidRDefault="00815562" w:rsidP="008A16B9">
            <w:pPr>
              <w:jc w:val="center"/>
              <w:rPr>
                <w:rFonts w:ascii="Arial" w:hAnsi="Arial" w:cs="Arial"/>
                <w:color w:val="000000" w:themeColor="text1"/>
                <w:sz w:val="21"/>
                <w:szCs w:val="21"/>
              </w:rPr>
            </w:pPr>
            <w:r w:rsidRPr="00E57ED7">
              <w:rPr>
                <w:rFonts w:ascii="Arial" w:hAnsi="Arial" w:cs="Arial"/>
                <w:color w:val="000000" w:themeColor="text1"/>
                <w:sz w:val="21"/>
                <w:szCs w:val="21"/>
              </w:rPr>
              <w:t>на 1 вихованця</w:t>
            </w:r>
          </w:p>
        </w:tc>
        <w:tc>
          <w:tcPr>
            <w:tcW w:w="1240" w:type="dxa"/>
            <w:vMerge/>
            <w:vAlign w:val="center"/>
          </w:tcPr>
          <w:p w14:paraId="66059366" w14:textId="77777777" w:rsidR="00815562" w:rsidRPr="00E57ED7" w:rsidRDefault="00815562" w:rsidP="008A16B9">
            <w:pPr>
              <w:jc w:val="center"/>
              <w:rPr>
                <w:rFonts w:ascii="Arial" w:hAnsi="Arial" w:cs="Arial"/>
                <w:color w:val="000000" w:themeColor="text1"/>
                <w:sz w:val="21"/>
                <w:szCs w:val="21"/>
              </w:rPr>
            </w:pPr>
          </w:p>
        </w:tc>
        <w:tc>
          <w:tcPr>
            <w:tcW w:w="1309" w:type="dxa"/>
            <w:vMerge/>
            <w:vAlign w:val="center"/>
          </w:tcPr>
          <w:p w14:paraId="7EF4A6BD" w14:textId="77777777" w:rsidR="00815562" w:rsidRPr="00E57ED7" w:rsidRDefault="00815562" w:rsidP="008A16B9">
            <w:pPr>
              <w:jc w:val="center"/>
              <w:rPr>
                <w:rFonts w:ascii="Arial" w:hAnsi="Arial" w:cs="Arial"/>
                <w:color w:val="000000" w:themeColor="text1"/>
                <w:sz w:val="21"/>
                <w:szCs w:val="21"/>
              </w:rPr>
            </w:pPr>
          </w:p>
        </w:tc>
        <w:tc>
          <w:tcPr>
            <w:tcW w:w="1043" w:type="dxa"/>
            <w:gridSpan w:val="2"/>
            <w:vAlign w:val="center"/>
          </w:tcPr>
          <w:p w14:paraId="0AAD9614" w14:textId="5A20CA77" w:rsidR="00815562" w:rsidRPr="00E57ED7" w:rsidRDefault="00815562" w:rsidP="008A16B9">
            <w:pPr>
              <w:jc w:val="center"/>
              <w:rPr>
                <w:rFonts w:ascii="Arial" w:hAnsi="Arial" w:cs="Arial"/>
                <w:b/>
                <w:bCs/>
                <w:color w:val="000000" w:themeColor="text1"/>
                <w:sz w:val="21"/>
                <w:szCs w:val="21"/>
              </w:rPr>
            </w:pPr>
            <w:r w:rsidRPr="00E57ED7">
              <w:rPr>
                <w:rFonts w:ascii="Arial" w:hAnsi="Arial" w:cs="Arial"/>
                <w:b/>
                <w:bCs/>
                <w:color w:val="000000" w:themeColor="text1"/>
                <w:sz w:val="21"/>
                <w:szCs w:val="21"/>
              </w:rPr>
              <w:t>2,0</w:t>
            </w:r>
          </w:p>
        </w:tc>
        <w:tc>
          <w:tcPr>
            <w:tcW w:w="1108" w:type="dxa"/>
            <w:vAlign w:val="center"/>
          </w:tcPr>
          <w:p w14:paraId="406322A8" w14:textId="40980AA3" w:rsidR="00815562" w:rsidRPr="00E57ED7" w:rsidRDefault="00815562" w:rsidP="008A16B9">
            <w:pPr>
              <w:jc w:val="center"/>
              <w:rPr>
                <w:rFonts w:ascii="Arial" w:hAnsi="Arial" w:cs="Arial"/>
                <w:b/>
                <w:bCs/>
                <w:color w:val="000000" w:themeColor="text1"/>
                <w:sz w:val="21"/>
                <w:szCs w:val="21"/>
              </w:rPr>
            </w:pPr>
            <w:r w:rsidRPr="00E57ED7">
              <w:rPr>
                <w:rFonts w:ascii="Arial" w:hAnsi="Arial" w:cs="Arial"/>
                <w:b/>
                <w:bCs/>
                <w:color w:val="000000" w:themeColor="text1"/>
                <w:sz w:val="21"/>
                <w:szCs w:val="21"/>
              </w:rPr>
              <w:t>2,0</w:t>
            </w:r>
          </w:p>
        </w:tc>
        <w:tc>
          <w:tcPr>
            <w:tcW w:w="1413" w:type="dxa"/>
            <w:vAlign w:val="center"/>
          </w:tcPr>
          <w:p w14:paraId="36355302" w14:textId="50D61208" w:rsidR="00815562" w:rsidRPr="00E57ED7" w:rsidRDefault="00FF00F0" w:rsidP="008A16B9">
            <w:pPr>
              <w:jc w:val="center"/>
              <w:rPr>
                <w:rFonts w:ascii="Arial" w:hAnsi="Arial" w:cs="Arial"/>
                <w:b/>
                <w:bCs/>
                <w:color w:val="000000" w:themeColor="text1"/>
                <w:sz w:val="21"/>
                <w:szCs w:val="21"/>
              </w:rPr>
            </w:pPr>
            <w:r>
              <w:rPr>
                <w:rFonts w:ascii="Arial" w:hAnsi="Arial" w:cs="Arial"/>
                <w:b/>
                <w:bCs/>
                <w:color w:val="000000" w:themeColor="text1"/>
                <w:sz w:val="21"/>
                <w:szCs w:val="21"/>
              </w:rPr>
              <w:t>—</w:t>
            </w:r>
          </w:p>
        </w:tc>
      </w:tr>
      <w:tr w:rsidR="00815562" w:rsidRPr="00E57ED7" w14:paraId="3B508F91" w14:textId="77777777" w:rsidTr="00B40E88">
        <w:trPr>
          <w:trHeight w:val="697"/>
        </w:trPr>
        <w:tc>
          <w:tcPr>
            <w:tcW w:w="463" w:type="dxa"/>
            <w:vMerge/>
            <w:vAlign w:val="center"/>
          </w:tcPr>
          <w:p w14:paraId="50A229D5" w14:textId="2428A7A1" w:rsidR="00815562" w:rsidRPr="00E57ED7" w:rsidRDefault="00815562" w:rsidP="007437F2">
            <w:pPr>
              <w:widowControl w:val="0"/>
              <w:ind w:left="57"/>
              <w:rPr>
                <w:rFonts w:ascii="Arial" w:eastAsia="Arial" w:hAnsi="Arial" w:cs="Arial"/>
                <w:color w:val="000000" w:themeColor="text1"/>
                <w:sz w:val="21"/>
                <w:szCs w:val="21"/>
                <w:lang w:eastAsia="uk-UA"/>
              </w:rPr>
            </w:pPr>
          </w:p>
        </w:tc>
        <w:tc>
          <w:tcPr>
            <w:tcW w:w="1702" w:type="dxa"/>
            <w:vMerge/>
            <w:vAlign w:val="center"/>
          </w:tcPr>
          <w:p w14:paraId="782BA87E" w14:textId="77777777" w:rsidR="00815562" w:rsidRPr="00E57ED7" w:rsidRDefault="00815562" w:rsidP="00B40E88">
            <w:pPr>
              <w:widowControl w:val="0"/>
              <w:jc w:val="center"/>
              <w:rPr>
                <w:rFonts w:ascii="Arial" w:hAnsi="Arial" w:cs="Arial"/>
                <w:b/>
                <w:color w:val="000000" w:themeColor="text1"/>
                <w:sz w:val="21"/>
                <w:szCs w:val="21"/>
              </w:rPr>
            </w:pPr>
          </w:p>
        </w:tc>
        <w:tc>
          <w:tcPr>
            <w:tcW w:w="1782" w:type="dxa"/>
            <w:vAlign w:val="center"/>
          </w:tcPr>
          <w:p w14:paraId="381BF4DE" w14:textId="77777777" w:rsidR="00815562" w:rsidRPr="00E57ED7" w:rsidRDefault="00815562" w:rsidP="00B40E88">
            <w:pPr>
              <w:jc w:val="center"/>
              <w:rPr>
                <w:rFonts w:ascii="Arial" w:hAnsi="Arial" w:cs="Arial"/>
                <w:color w:val="000000" w:themeColor="text1"/>
                <w:sz w:val="21"/>
                <w:szCs w:val="21"/>
              </w:rPr>
            </w:pPr>
            <w:r w:rsidRPr="00E57ED7">
              <w:rPr>
                <w:rFonts w:ascii="Arial" w:hAnsi="Arial" w:cs="Arial"/>
                <w:color w:val="000000" w:themeColor="text1"/>
                <w:sz w:val="21"/>
                <w:szCs w:val="21"/>
              </w:rPr>
              <w:t xml:space="preserve">площа навісу </w:t>
            </w:r>
          </w:p>
          <w:p w14:paraId="3DEBDAFE" w14:textId="238DB5E7" w:rsidR="00815562" w:rsidRPr="00E57ED7" w:rsidRDefault="00815562" w:rsidP="00B40E88">
            <w:pPr>
              <w:jc w:val="center"/>
              <w:rPr>
                <w:rFonts w:ascii="Arial" w:hAnsi="Arial" w:cs="Arial"/>
                <w:color w:val="000000" w:themeColor="text1"/>
                <w:sz w:val="21"/>
                <w:szCs w:val="21"/>
              </w:rPr>
            </w:pPr>
            <w:r w:rsidRPr="00E57ED7">
              <w:rPr>
                <w:rFonts w:ascii="Arial" w:hAnsi="Arial" w:cs="Arial"/>
                <w:color w:val="000000" w:themeColor="text1"/>
                <w:sz w:val="21"/>
                <w:szCs w:val="21"/>
              </w:rPr>
              <w:t>на одну групу</w:t>
            </w:r>
          </w:p>
        </w:tc>
        <w:tc>
          <w:tcPr>
            <w:tcW w:w="1240" w:type="dxa"/>
            <w:vMerge/>
            <w:vAlign w:val="center"/>
          </w:tcPr>
          <w:p w14:paraId="1C3D076F" w14:textId="77777777" w:rsidR="00815562" w:rsidRPr="00E57ED7" w:rsidRDefault="00815562" w:rsidP="00B40E88">
            <w:pPr>
              <w:jc w:val="center"/>
              <w:rPr>
                <w:rFonts w:ascii="Arial" w:hAnsi="Arial" w:cs="Arial"/>
                <w:color w:val="000000" w:themeColor="text1"/>
                <w:sz w:val="21"/>
                <w:szCs w:val="21"/>
              </w:rPr>
            </w:pPr>
          </w:p>
        </w:tc>
        <w:tc>
          <w:tcPr>
            <w:tcW w:w="1309" w:type="dxa"/>
            <w:vMerge/>
            <w:vAlign w:val="center"/>
          </w:tcPr>
          <w:p w14:paraId="6C52F9E6" w14:textId="77777777" w:rsidR="00815562" w:rsidRPr="00E57ED7" w:rsidRDefault="00815562" w:rsidP="00B40E88">
            <w:pPr>
              <w:jc w:val="center"/>
              <w:rPr>
                <w:rFonts w:ascii="Arial" w:hAnsi="Arial" w:cs="Arial"/>
                <w:color w:val="000000" w:themeColor="text1"/>
                <w:sz w:val="21"/>
                <w:szCs w:val="21"/>
              </w:rPr>
            </w:pPr>
          </w:p>
        </w:tc>
        <w:tc>
          <w:tcPr>
            <w:tcW w:w="1043" w:type="dxa"/>
            <w:gridSpan w:val="2"/>
            <w:vAlign w:val="center"/>
          </w:tcPr>
          <w:p w14:paraId="4649DED2" w14:textId="69A5C956" w:rsidR="00815562" w:rsidRPr="00E57ED7" w:rsidRDefault="00FF00F0" w:rsidP="00B40E88">
            <w:pPr>
              <w:jc w:val="center"/>
              <w:rPr>
                <w:rFonts w:ascii="Arial" w:hAnsi="Arial" w:cs="Arial"/>
                <w:b/>
                <w:bCs/>
                <w:color w:val="000000" w:themeColor="text1"/>
                <w:sz w:val="21"/>
                <w:szCs w:val="21"/>
              </w:rPr>
            </w:pPr>
            <w:r>
              <w:rPr>
                <w:rFonts w:ascii="Arial" w:hAnsi="Arial" w:cs="Arial"/>
                <w:b/>
                <w:bCs/>
                <w:color w:val="000000" w:themeColor="text1"/>
                <w:sz w:val="21"/>
                <w:szCs w:val="21"/>
              </w:rPr>
              <w:t>—</w:t>
            </w:r>
          </w:p>
        </w:tc>
        <w:tc>
          <w:tcPr>
            <w:tcW w:w="1108" w:type="dxa"/>
            <w:vAlign w:val="center"/>
          </w:tcPr>
          <w:p w14:paraId="1AF5F848" w14:textId="4DE7CADC" w:rsidR="00815562" w:rsidRPr="00E57ED7" w:rsidRDefault="00FF00F0" w:rsidP="00B40E88">
            <w:pPr>
              <w:jc w:val="center"/>
              <w:rPr>
                <w:rFonts w:ascii="Arial" w:hAnsi="Arial" w:cs="Arial"/>
                <w:b/>
                <w:color w:val="000000" w:themeColor="text1"/>
                <w:sz w:val="21"/>
                <w:szCs w:val="21"/>
              </w:rPr>
            </w:pPr>
            <w:r>
              <w:rPr>
                <w:rFonts w:ascii="Arial" w:hAnsi="Arial" w:cs="Arial"/>
                <w:b/>
                <w:color w:val="000000" w:themeColor="text1"/>
                <w:sz w:val="21"/>
                <w:szCs w:val="21"/>
              </w:rPr>
              <w:t>—</w:t>
            </w:r>
          </w:p>
        </w:tc>
        <w:tc>
          <w:tcPr>
            <w:tcW w:w="1413" w:type="dxa"/>
            <w:vAlign w:val="center"/>
          </w:tcPr>
          <w:p w14:paraId="69429B66" w14:textId="36AB2F00" w:rsidR="00815562" w:rsidRPr="00E57ED7" w:rsidRDefault="00815562" w:rsidP="00B40E88">
            <w:pPr>
              <w:jc w:val="center"/>
              <w:rPr>
                <w:rFonts w:ascii="Arial" w:hAnsi="Arial" w:cs="Arial"/>
                <w:b/>
                <w:bCs/>
                <w:color w:val="000000" w:themeColor="text1"/>
                <w:sz w:val="21"/>
                <w:szCs w:val="21"/>
              </w:rPr>
            </w:pPr>
            <w:r w:rsidRPr="00E57ED7">
              <w:rPr>
                <w:rFonts w:ascii="Arial" w:hAnsi="Arial" w:cs="Arial"/>
                <w:b/>
                <w:bCs/>
                <w:color w:val="000000" w:themeColor="text1"/>
                <w:sz w:val="21"/>
                <w:szCs w:val="21"/>
              </w:rPr>
              <w:t>30</w:t>
            </w:r>
          </w:p>
        </w:tc>
      </w:tr>
      <w:tr w:rsidR="00082FFC" w:rsidRPr="00E57ED7" w14:paraId="6843BF4A" w14:textId="77777777" w:rsidTr="00B40E88">
        <w:trPr>
          <w:trHeight w:val="721"/>
        </w:trPr>
        <w:tc>
          <w:tcPr>
            <w:tcW w:w="463" w:type="dxa"/>
            <w:vMerge w:val="restart"/>
            <w:vAlign w:val="center"/>
          </w:tcPr>
          <w:p w14:paraId="3EC0B931" w14:textId="77777777" w:rsidR="00B40E88" w:rsidRPr="00E57ED7" w:rsidRDefault="00B40E88" w:rsidP="007437F2">
            <w:pPr>
              <w:widowControl w:val="0"/>
              <w:ind w:left="57"/>
              <w:rPr>
                <w:rFonts w:ascii="Arial" w:eastAsia="Arial" w:hAnsi="Arial" w:cs="Arial"/>
                <w:color w:val="000000" w:themeColor="text1"/>
                <w:sz w:val="21"/>
                <w:szCs w:val="21"/>
                <w:lang w:eastAsia="uk-UA"/>
              </w:rPr>
            </w:pPr>
            <w:r w:rsidRPr="00E57ED7">
              <w:rPr>
                <w:rFonts w:ascii="Arial" w:eastAsia="Arial" w:hAnsi="Arial" w:cs="Arial"/>
                <w:color w:val="000000" w:themeColor="text1"/>
                <w:sz w:val="21"/>
                <w:szCs w:val="21"/>
                <w:lang w:eastAsia="uk-UA"/>
              </w:rPr>
              <w:t>3</w:t>
            </w:r>
          </w:p>
          <w:p w14:paraId="028D6273" w14:textId="77777777" w:rsidR="00B40E88" w:rsidRPr="00E57ED7" w:rsidRDefault="00B40E88" w:rsidP="007437F2">
            <w:pPr>
              <w:widowControl w:val="0"/>
              <w:ind w:left="57"/>
              <w:rPr>
                <w:rFonts w:ascii="Arial" w:eastAsia="Arial" w:hAnsi="Arial" w:cs="Arial"/>
                <w:color w:val="000000" w:themeColor="text1"/>
                <w:sz w:val="21"/>
                <w:szCs w:val="21"/>
                <w:lang w:eastAsia="uk-UA"/>
              </w:rPr>
            </w:pPr>
          </w:p>
        </w:tc>
        <w:tc>
          <w:tcPr>
            <w:tcW w:w="1702" w:type="dxa"/>
            <w:vMerge w:val="restart"/>
            <w:vAlign w:val="center"/>
          </w:tcPr>
          <w:p w14:paraId="05067A7F" w14:textId="77777777" w:rsidR="00B40E88" w:rsidRPr="00E57ED7" w:rsidRDefault="00B40E88" w:rsidP="00B40E88">
            <w:pPr>
              <w:widowControl w:val="0"/>
              <w:jc w:val="center"/>
              <w:rPr>
                <w:rFonts w:ascii="Arial" w:hAnsi="Arial" w:cs="Arial"/>
                <w:b/>
                <w:color w:val="000000" w:themeColor="text1"/>
                <w:sz w:val="21"/>
                <w:szCs w:val="21"/>
                <w:vertAlign w:val="superscript"/>
              </w:rPr>
            </w:pPr>
            <w:r w:rsidRPr="00E57ED7">
              <w:rPr>
                <w:rFonts w:ascii="Arial" w:hAnsi="Arial" w:cs="Arial"/>
                <w:b/>
                <w:color w:val="000000" w:themeColor="text1"/>
                <w:sz w:val="21"/>
                <w:szCs w:val="21"/>
              </w:rPr>
              <w:t>Фізкультурний (ігровий) майданчик</w:t>
            </w:r>
          </w:p>
        </w:tc>
        <w:tc>
          <w:tcPr>
            <w:tcW w:w="1782" w:type="dxa"/>
            <w:vAlign w:val="center"/>
          </w:tcPr>
          <w:p w14:paraId="64960DC3" w14:textId="77777777" w:rsidR="00B40E88" w:rsidRPr="00E57ED7" w:rsidRDefault="00B40E88" w:rsidP="00B40E88">
            <w:pPr>
              <w:jc w:val="center"/>
              <w:rPr>
                <w:rFonts w:ascii="Arial" w:hAnsi="Arial" w:cs="Arial"/>
                <w:color w:val="000000" w:themeColor="text1"/>
                <w:sz w:val="21"/>
                <w:szCs w:val="21"/>
              </w:rPr>
            </w:pPr>
            <w:r w:rsidRPr="00E57ED7">
              <w:rPr>
                <w:rFonts w:ascii="Arial" w:hAnsi="Arial" w:cs="Arial"/>
                <w:color w:val="000000" w:themeColor="text1"/>
                <w:sz w:val="21"/>
                <w:szCs w:val="21"/>
              </w:rPr>
              <w:t>на 1 вихованця</w:t>
            </w:r>
          </w:p>
        </w:tc>
        <w:tc>
          <w:tcPr>
            <w:tcW w:w="1240" w:type="dxa"/>
            <w:vMerge w:val="restart"/>
            <w:vAlign w:val="center"/>
          </w:tcPr>
          <w:p w14:paraId="6B9AE871" w14:textId="77777777" w:rsidR="00B40E88" w:rsidRPr="00E57ED7" w:rsidRDefault="00B40E88" w:rsidP="00B40E88">
            <w:pPr>
              <w:jc w:val="center"/>
              <w:rPr>
                <w:rFonts w:ascii="Arial" w:hAnsi="Arial" w:cs="Arial"/>
                <w:color w:val="000000" w:themeColor="text1"/>
                <w:sz w:val="21"/>
                <w:szCs w:val="21"/>
              </w:rPr>
            </w:pPr>
            <w:r w:rsidRPr="00E57ED7">
              <w:rPr>
                <w:rFonts w:ascii="Arial" w:hAnsi="Arial" w:cs="Arial"/>
                <w:color w:val="000000" w:themeColor="text1"/>
                <w:sz w:val="21"/>
                <w:szCs w:val="21"/>
              </w:rPr>
              <w:t xml:space="preserve">від 41 </w:t>
            </w:r>
          </w:p>
          <w:p w14:paraId="30D41636" w14:textId="77777777" w:rsidR="00B40E88" w:rsidRPr="00E57ED7" w:rsidRDefault="00B40E88" w:rsidP="00B40E88">
            <w:pPr>
              <w:jc w:val="center"/>
              <w:rPr>
                <w:rFonts w:ascii="Arial" w:hAnsi="Arial" w:cs="Arial"/>
                <w:color w:val="000000" w:themeColor="text1"/>
                <w:sz w:val="21"/>
                <w:szCs w:val="21"/>
              </w:rPr>
            </w:pPr>
            <w:r w:rsidRPr="00E57ED7">
              <w:rPr>
                <w:rFonts w:ascii="Arial" w:hAnsi="Arial" w:cs="Arial"/>
                <w:color w:val="000000" w:themeColor="text1"/>
                <w:sz w:val="21"/>
                <w:szCs w:val="21"/>
              </w:rPr>
              <w:t>до 160</w:t>
            </w:r>
          </w:p>
        </w:tc>
        <w:tc>
          <w:tcPr>
            <w:tcW w:w="1309" w:type="dxa"/>
            <w:vMerge w:val="restart"/>
            <w:vAlign w:val="center"/>
          </w:tcPr>
          <w:p w14:paraId="5364E378" w14:textId="77777777" w:rsidR="00B40E88" w:rsidRPr="00E57ED7" w:rsidRDefault="00B40E88" w:rsidP="00B40E88">
            <w:pPr>
              <w:jc w:val="center"/>
              <w:rPr>
                <w:rFonts w:ascii="Arial" w:hAnsi="Arial" w:cs="Arial"/>
                <w:color w:val="000000" w:themeColor="text1"/>
                <w:sz w:val="21"/>
                <w:szCs w:val="21"/>
              </w:rPr>
            </w:pPr>
            <w:r w:rsidRPr="00E57ED7">
              <w:rPr>
                <w:rFonts w:ascii="Arial" w:hAnsi="Arial" w:cs="Arial"/>
                <w:color w:val="000000" w:themeColor="text1"/>
                <w:sz w:val="21"/>
                <w:szCs w:val="21"/>
              </w:rPr>
              <w:t xml:space="preserve">від 25 </w:t>
            </w:r>
          </w:p>
          <w:p w14:paraId="607741DE" w14:textId="77777777" w:rsidR="00B40E88" w:rsidRPr="00E57ED7" w:rsidRDefault="00B40E88" w:rsidP="00B40E88">
            <w:pPr>
              <w:jc w:val="center"/>
              <w:rPr>
                <w:rFonts w:ascii="Arial" w:hAnsi="Arial" w:cs="Arial"/>
                <w:color w:val="000000" w:themeColor="text1"/>
                <w:sz w:val="21"/>
                <w:szCs w:val="21"/>
              </w:rPr>
            </w:pPr>
            <w:r w:rsidRPr="00E57ED7">
              <w:rPr>
                <w:rFonts w:ascii="Arial" w:hAnsi="Arial" w:cs="Arial"/>
                <w:color w:val="000000" w:themeColor="text1"/>
                <w:sz w:val="21"/>
                <w:szCs w:val="21"/>
              </w:rPr>
              <w:t xml:space="preserve">до 90 </w:t>
            </w:r>
          </w:p>
        </w:tc>
        <w:tc>
          <w:tcPr>
            <w:tcW w:w="1043" w:type="dxa"/>
            <w:gridSpan w:val="2"/>
            <w:vAlign w:val="center"/>
          </w:tcPr>
          <w:p w14:paraId="5A26C23B" w14:textId="77777777" w:rsidR="00B40E88" w:rsidRPr="00E57ED7" w:rsidRDefault="00B40E88" w:rsidP="00B40E88">
            <w:pPr>
              <w:jc w:val="center"/>
              <w:rPr>
                <w:rFonts w:ascii="Arial" w:hAnsi="Arial" w:cs="Arial"/>
                <w:b/>
                <w:bCs/>
                <w:color w:val="000000" w:themeColor="text1"/>
                <w:sz w:val="21"/>
                <w:szCs w:val="21"/>
              </w:rPr>
            </w:pPr>
            <w:r w:rsidRPr="00E57ED7">
              <w:rPr>
                <w:rFonts w:ascii="Arial" w:hAnsi="Arial" w:cs="Arial"/>
                <w:b/>
                <w:bCs/>
                <w:color w:val="000000" w:themeColor="text1"/>
                <w:sz w:val="21"/>
                <w:szCs w:val="21"/>
              </w:rPr>
              <w:t>13,5</w:t>
            </w:r>
          </w:p>
        </w:tc>
        <w:tc>
          <w:tcPr>
            <w:tcW w:w="1108" w:type="dxa"/>
            <w:vAlign w:val="center"/>
          </w:tcPr>
          <w:p w14:paraId="1BF63072" w14:textId="77777777" w:rsidR="00B40E88" w:rsidRPr="00E57ED7" w:rsidRDefault="00B40E88" w:rsidP="00B40E88">
            <w:pPr>
              <w:jc w:val="center"/>
              <w:rPr>
                <w:rFonts w:ascii="Arial" w:hAnsi="Arial" w:cs="Arial"/>
                <w:b/>
                <w:bCs/>
                <w:color w:val="000000" w:themeColor="text1"/>
                <w:sz w:val="21"/>
                <w:szCs w:val="21"/>
              </w:rPr>
            </w:pPr>
            <w:r w:rsidRPr="00E57ED7">
              <w:rPr>
                <w:rFonts w:ascii="Arial" w:hAnsi="Arial" w:cs="Arial"/>
                <w:b/>
                <w:bCs/>
                <w:color w:val="000000" w:themeColor="text1"/>
                <w:sz w:val="21"/>
                <w:szCs w:val="21"/>
              </w:rPr>
              <w:t>13,5</w:t>
            </w:r>
          </w:p>
        </w:tc>
        <w:tc>
          <w:tcPr>
            <w:tcW w:w="1413" w:type="dxa"/>
            <w:vAlign w:val="center"/>
          </w:tcPr>
          <w:p w14:paraId="4EAD452D" w14:textId="77777777" w:rsidR="00B40E88" w:rsidRPr="00E57ED7" w:rsidRDefault="00B40E88" w:rsidP="00B40E88">
            <w:pPr>
              <w:jc w:val="center"/>
              <w:rPr>
                <w:rFonts w:ascii="Arial" w:hAnsi="Arial" w:cs="Arial"/>
                <w:b/>
                <w:bCs/>
                <w:color w:val="000000" w:themeColor="text1"/>
                <w:sz w:val="21"/>
                <w:szCs w:val="21"/>
              </w:rPr>
            </w:pPr>
            <w:r w:rsidRPr="00E57ED7">
              <w:rPr>
                <w:rFonts w:ascii="Arial" w:hAnsi="Arial" w:cs="Arial"/>
                <w:b/>
                <w:bCs/>
                <w:color w:val="000000" w:themeColor="text1"/>
                <w:sz w:val="21"/>
                <w:szCs w:val="21"/>
              </w:rPr>
              <w:t>20</w:t>
            </w:r>
          </w:p>
        </w:tc>
      </w:tr>
      <w:tr w:rsidR="00082FFC" w:rsidRPr="00E57ED7" w14:paraId="6EF5115B" w14:textId="77777777" w:rsidTr="00B40E88">
        <w:trPr>
          <w:trHeight w:val="675"/>
        </w:trPr>
        <w:tc>
          <w:tcPr>
            <w:tcW w:w="463" w:type="dxa"/>
            <w:vMerge/>
            <w:vAlign w:val="center"/>
          </w:tcPr>
          <w:p w14:paraId="0A0E61F6" w14:textId="77777777" w:rsidR="00B40E88" w:rsidRPr="00E57ED7" w:rsidRDefault="00B40E88" w:rsidP="00B40E88">
            <w:pPr>
              <w:widowControl w:val="0"/>
              <w:rPr>
                <w:rFonts w:ascii="Arial" w:eastAsia="Arial" w:hAnsi="Arial" w:cs="Arial"/>
                <w:color w:val="000000" w:themeColor="text1"/>
                <w:sz w:val="21"/>
                <w:szCs w:val="21"/>
                <w:lang w:eastAsia="uk-UA"/>
              </w:rPr>
            </w:pPr>
          </w:p>
        </w:tc>
        <w:tc>
          <w:tcPr>
            <w:tcW w:w="1702" w:type="dxa"/>
            <w:vMerge/>
            <w:vAlign w:val="center"/>
          </w:tcPr>
          <w:p w14:paraId="64D0D94E" w14:textId="77777777" w:rsidR="00B40E88" w:rsidRPr="00E57ED7" w:rsidRDefault="00B40E88" w:rsidP="00B40E88">
            <w:pPr>
              <w:widowControl w:val="0"/>
              <w:jc w:val="center"/>
              <w:rPr>
                <w:rFonts w:ascii="Arial" w:hAnsi="Arial" w:cs="Arial"/>
                <w:color w:val="000000" w:themeColor="text1"/>
                <w:sz w:val="21"/>
                <w:szCs w:val="21"/>
              </w:rPr>
            </w:pPr>
          </w:p>
        </w:tc>
        <w:tc>
          <w:tcPr>
            <w:tcW w:w="1782" w:type="dxa"/>
            <w:vAlign w:val="center"/>
          </w:tcPr>
          <w:p w14:paraId="3B2D755B" w14:textId="77777777" w:rsidR="00B40E88" w:rsidRPr="00E57ED7" w:rsidRDefault="00B40E88" w:rsidP="00B40E88">
            <w:pPr>
              <w:jc w:val="center"/>
              <w:rPr>
                <w:rFonts w:ascii="Arial" w:hAnsi="Arial" w:cs="Arial"/>
                <w:color w:val="000000" w:themeColor="text1"/>
                <w:sz w:val="21"/>
                <w:szCs w:val="21"/>
              </w:rPr>
            </w:pPr>
            <w:r w:rsidRPr="00E57ED7">
              <w:rPr>
                <w:rFonts w:ascii="Arial" w:hAnsi="Arial" w:cs="Arial"/>
                <w:color w:val="000000" w:themeColor="text1"/>
                <w:sz w:val="21"/>
                <w:szCs w:val="21"/>
              </w:rPr>
              <w:t>площа майданчика</w:t>
            </w:r>
          </w:p>
        </w:tc>
        <w:tc>
          <w:tcPr>
            <w:tcW w:w="1240" w:type="dxa"/>
            <w:vMerge/>
            <w:vAlign w:val="center"/>
          </w:tcPr>
          <w:p w14:paraId="59FBECBD" w14:textId="77777777" w:rsidR="00B40E88" w:rsidRPr="00E57ED7" w:rsidRDefault="00B40E88" w:rsidP="00B40E88">
            <w:pPr>
              <w:jc w:val="center"/>
              <w:rPr>
                <w:rFonts w:ascii="Arial" w:hAnsi="Arial" w:cs="Arial"/>
                <w:color w:val="000000" w:themeColor="text1"/>
                <w:sz w:val="21"/>
                <w:szCs w:val="21"/>
              </w:rPr>
            </w:pPr>
          </w:p>
        </w:tc>
        <w:tc>
          <w:tcPr>
            <w:tcW w:w="1309" w:type="dxa"/>
            <w:vMerge/>
            <w:vAlign w:val="center"/>
          </w:tcPr>
          <w:p w14:paraId="30B5EFD8" w14:textId="77777777" w:rsidR="00B40E88" w:rsidRPr="00E57ED7" w:rsidRDefault="00B40E88" w:rsidP="00B40E88">
            <w:pPr>
              <w:jc w:val="center"/>
              <w:rPr>
                <w:rFonts w:ascii="Arial" w:hAnsi="Arial" w:cs="Arial"/>
                <w:color w:val="000000" w:themeColor="text1"/>
                <w:sz w:val="21"/>
                <w:szCs w:val="21"/>
              </w:rPr>
            </w:pPr>
          </w:p>
        </w:tc>
        <w:tc>
          <w:tcPr>
            <w:tcW w:w="1043" w:type="dxa"/>
            <w:gridSpan w:val="2"/>
            <w:vAlign w:val="center"/>
          </w:tcPr>
          <w:p w14:paraId="4EBEFB7F" w14:textId="77777777" w:rsidR="00B40E88" w:rsidRPr="00E57ED7" w:rsidRDefault="00B40E88" w:rsidP="00B40E88">
            <w:pPr>
              <w:jc w:val="center"/>
              <w:rPr>
                <w:rFonts w:ascii="Arial" w:hAnsi="Arial" w:cs="Arial"/>
                <w:bCs/>
                <w:color w:val="000000" w:themeColor="text1"/>
                <w:sz w:val="21"/>
                <w:szCs w:val="21"/>
                <w:vertAlign w:val="superscript"/>
              </w:rPr>
            </w:pPr>
            <w:r w:rsidRPr="00E57ED7">
              <w:rPr>
                <w:rFonts w:ascii="Arial" w:hAnsi="Arial" w:cs="Arial"/>
                <w:bCs/>
                <w:color w:val="000000" w:themeColor="text1"/>
                <w:sz w:val="21"/>
                <w:szCs w:val="21"/>
              </w:rPr>
              <w:t>160</w:t>
            </w:r>
            <w:r w:rsidRPr="00E57ED7">
              <w:rPr>
                <w:rFonts w:ascii="Arial" w:hAnsi="Arial" w:cs="Arial"/>
                <w:bCs/>
                <w:color w:val="000000" w:themeColor="text1"/>
                <w:sz w:val="21"/>
                <w:szCs w:val="21"/>
                <w:vertAlign w:val="superscript"/>
              </w:rPr>
              <w:t>1)</w:t>
            </w:r>
          </w:p>
        </w:tc>
        <w:tc>
          <w:tcPr>
            <w:tcW w:w="1108" w:type="dxa"/>
            <w:vAlign w:val="center"/>
          </w:tcPr>
          <w:p w14:paraId="0FC322A9" w14:textId="77777777" w:rsidR="00B40E88" w:rsidRPr="00E57ED7" w:rsidRDefault="00B40E88" w:rsidP="00B40E88">
            <w:pPr>
              <w:jc w:val="center"/>
              <w:rPr>
                <w:rFonts w:ascii="Arial" w:hAnsi="Arial" w:cs="Arial"/>
                <w:color w:val="000000" w:themeColor="text1"/>
                <w:sz w:val="21"/>
                <w:szCs w:val="21"/>
                <w:vertAlign w:val="superscript"/>
              </w:rPr>
            </w:pPr>
            <w:r w:rsidRPr="00E57ED7">
              <w:rPr>
                <w:rFonts w:ascii="Arial" w:hAnsi="Arial" w:cs="Arial"/>
                <w:color w:val="000000" w:themeColor="text1"/>
                <w:sz w:val="21"/>
                <w:szCs w:val="21"/>
              </w:rPr>
              <w:t>270</w:t>
            </w:r>
            <w:r w:rsidRPr="00E57ED7">
              <w:rPr>
                <w:rFonts w:ascii="Arial" w:hAnsi="Arial" w:cs="Arial"/>
                <w:color w:val="000000" w:themeColor="text1"/>
                <w:sz w:val="21"/>
                <w:szCs w:val="21"/>
                <w:vertAlign w:val="superscript"/>
              </w:rPr>
              <w:t>1)</w:t>
            </w:r>
          </w:p>
        </w:tc>
        <w:tc>
          <w:tcPr>
            <w:tcW w:w="1413" w:type="dxa"/>
            <w:vAlign w:val="center"/>
          </w:tcPr>
          <w:p w14:paraId="4C1579F9" w14:textId="77777777" w:rsidR="00B40E88" w:rsidRPr="00E57ED7" w:rsidRDefault="00B40E88" w:rsidP="00B40E88">
            <w:pPr>
              <w:jc w:val="center"/>
              <w:rPr>
                <w:rFonts w:ascii="Arial" w:hAnsi="Arial" w:cs="Arial"/>
                <w:color w:val="000000" w:themeColor="text1"/>
                <w:sz w:val="21"/>
                <w:szCs w:val="21"/>
                <w:vertAlign w:val="superscript"/>
              </w:rPr>
            </w:pPr>
            <w:r w:rsidRPr="00E57ED7">
              <w:rPr>
                <w:rFonts w:ascii="Arial" w:hAnsi="Arial" w:cs="Arial"/>
                <w:bCs/>
                <w:color w:val="000000" w:themeColor="text1"/>
                <w:sz w:val="21"/>
                <w:szCs w:val="21"/>
              </w:rPr>
              <w:t>240</w:t>
            </w:r>
            <w:r w:rsidRPr="00E57ED7">
              <w:rPr>
                <w:rFonts w:ascii="Arial" w:hAnsi="Arial" w:cs="Arial"/>
                <w:bCs/>
                <w:color w:val="000000" w:themeColor="text1"/>
                <w:sz w:val="21"/>
                <w:szCs w:val="21"/>
                <w:vertAlign w:val="superscript"/>
              </w:rPr>
              <w:t>1)</w:t>
            </w:r>
          </w:p>
        </w:tc>
      </w:tr>
      <w:tr w:rsidR="00082FFC" w:rsidRPr="00E57ED7" w14:paraId="1C9603BB" w14:textId="77777777" w:rsidTr="00B40E88">
        <w:trPr>
          <w:trHeight w:val="713"/>
        </w:trPr>
        <w:tc>
          <w:tcPr>
            <w:tcW w:w="463" w:type="dxa"/>
            <w:vMerge/>
            <w:vAlign w:val="center"/>
          </w:tcPr>
          <w:p w14:paraId="4AA7D056" w14:textId="77777777" w:rsidR="00B40E88" w:rsidRPr="00E57ED7" w:rsidRDefault="00B40E88" w:rsidP="00B40E88">
            <w:pPr>
              <w:widowControl w:val="0"/>
              <w:rPr>
                <w:rFonts w:ascii="Arial" w:eastAsia="Arial" w:hAnsi="Arial" w:cs="Arial"/>
                <w:color w:val="000000" w:themeColor="text1"/>
                <w:sz w:val="21"/>
                <w:szCs w:val="21"/>
                <w:lang w:eastAsia="uk-UA"/>
              </w:rPr>
            </w:pPr>
          </w:p>
        </w:tc>
        <w:tc>
          <w:tcPr>
            <w:tcW w:w="1702" w:type="dxa"/>
            <w:vMerge/>
            <w:vAlign w:val="center"/>
          </w:tcPr>
          <w:p w14:paraId="22F04BE2" w14:textId="77777777" w:rsidR="00B40E88" w:rsidRPr="00E57ED7" w:rsidRDefault="00B40E88" w:rsidP="00B40E88">
            <w:pPr>
              <w:widowControl w:val="0"/>
              <w:jc w:val="center"/>
              <w:rPr>
                <w:rFonts w:ascii="Arial" w:hAnsi="Arial" w:cs="Arial"/>
                <w:bCs/>
                <w:color w:val="000000" w:themeColor="text1"/>
                <w:sz w:val="21"/>
                <w:szCs w:val="21"/>
              </w:rPr>
            </w:pPr>
          </w:p>
        </w:tc>
        <w:tc>
          <w:tcPr>
            <w:tcW w:w="1782" w:type="dxa"/>
            <w:vAlign w:val="center"/>
          </w:tcPr>
          <w:p w14:paraId="779BF25E" w14:textId="77777777" w:rsidR="00B40E88" w:rsidRPr="00E57ED7" w:rsidRDefault="00B40E88" w:rsidP="00B40E88">
            <w:pPr>
              <w:jc w:val="center"/>
              <w:rPr>
                <w:rFonts w:ascii="Arial" w:hAnsi="Arial" w:cs="Arial"/>
                <w:bCs/>
                <w:color w:val="000000" w:themeColor="text1"/>
                <w:sz w:val="21"/>
                <w:szCs w:val="21"/>
              </w:rPr>
            </w:pPr>
            <w:r w:rsidRPr="00E57ED7">
              <w:rPr>
                <w:rFonts w:ascii="Arial" w:hAnsi="Arial" w:cs="Arial"/>
                <w:color w:val="000000" w:themeColor="text1"/>
                <w:sz w:val="21"/>
                <w:szCs w:val="21"/>
              </w:rPr>
              <w:t>на 1 вихованця</w:t>
            </w:r>
          </w:p>
        </w:tc>
        <w:tc>
          <w:tcPr>
            <w:tcW w:w="1240" w:type="dxa"/>
            <w:vAlign w:val="center"/>
          </w:tcPr>
          <w:p w14:paraId="34ADF51D" w14:textId="77777777" w:rsidR="00B40E88" w:rsidRPr="00E57ED7" w:rsidRDefault="00B40E88" w:rsidP="00B40E88">
            <w:pPr>
              <w:jc w:val="center"/>
              <w:rPr>
                <w:rFonts w:ascii="Arial" w:hAnsi="Arial" w:cs="Arial"/>
                <w:color w:val="000000" w:themeColor="text1"/>
                <w:sz w:val="21"/>
                <w:szCs w:val="21"/>
              </w:rPr>
            </w:pPr>
            <w:r w:rsidRPr="00E57ED7">
              <w:rPr>
                <w:rFonts w:ascii="Arial" w:hAnsi="Arial" w:cs="Arial"/>
                <w:color w:val="000000" w:themeColor="text1"/>
                <w:sz w:val="21"/>
                <w:szCs w:val="21"/>
              </w:rPr>
              <w:t>від 161</w:t>
            </w:r>
          </w:p>
        </w:tc>
        <w:tc>
          <w:tcPr>
            <w:tcW w:w="1309" w:type="dxa"/>
            <w:vAlign w:val="center"/>
          </w:tcPr>
          <w:p w14:paraId="10A121D8" w14:textId="77777777" w:rsidR="00B40E88" w:rsidRPr="00E57ED7" w:rsidRDefault="00B40E88" w:rsidP="00B40E88">
            <w:pPr>
              <w:jc w:val="center"/>
              <w:rPr>
                <w:rFonts w:ascii="Arial" w:hAnsi="Arial" w:cs="Arial"/>
                <w:color w:val="000000" w:themeColor="text1"/>
                <w:sz w:val="21"/>
                <w:szCs w:val="21"/>
              </w:rPr>
            </w:pPr>
            <w:r w:rsidRPr="00E57ED7">
              <w:rPr>
                <w:rFonts w:ascii="Arial" w:hAnsi="Arial" w:cs="Arial"/>
                <w:color w:val="000000" w:themeColor="text1"/>
                <w:sz w:val="21"/>
                <w:szCs w:val="21"/>
              </w:rPr>
              <w:t xml:space="preserve">від 91 </w:t>
            </w:r>
          </w:p>
        </w:tc>
        <w:tc>
          <w:tcPr>
            <w:tcW w:w="1043" w:type="dxa"/>
            <w:gridSpan w:val="2"/>
            <w:vAlign w:val="center"/>
          </w:tcPr>
          <w:p w14:paraId="109C19D0" w14:textId="77777777" w:rsidR="00B40E88" w:rsidRPr="00E57ED7" w:rsidRDefault="00B40E88" w:rsidP="00B40E88">
            <w:pPr>
              <w:jc w:val="center"/>
              <w:rPr>
                <w:rFonts w:ascii="Arial" w:hAnsi="Arial" w:cs="Arial"/>
                <w:b/>
                <w:bCs/>
                <w:color w:val="000000" w:themeColor="text1"/>
                <w:sz w:val="21"/>
                <w:szCs w:val="21"/>
              </w:rPr>
            </w:pPr>
            <w:r w:rsidRPr="00E57ED7">
              <w:rPr>
                <w:rFonts w:ascii="Arial" w:hAnsi="Arial" w:cs="Arial"/>
                <w:b/>
                <w:bCs/>
                <w:color w:val="000000" w:themeColor="text1"/>
                <w:sz w:val="21"/>
                <w:szCs w:val="21"/>
              </w:rPr>
              <w:t>13,5</w:t>
            </w:r>
          </w:p>
        </w:tc>
        <w:tc>
          <w:tcPr>
            <w:tcW w:w="1108" w:type="dxa"/>
            <w:vAlign w:val="center"/>
          </w:tcPr>
          <w:p w14:paraId="4F96F8D5" w14:textId="77777777" w:rsidR="00B40E88" w:rsidRPr="00E57ED7" w:rsidRDefault="00B40E88" w:rsidP="00B40E88">
            <w:pPr>
              <w:jc w:val="center"/>
              <w:rPr>
                <w:rFonts w:ascii="Arial" w:hAnsi="Arial" w:cs="Arial"/>
                <w:b/>
                <w:bCs/>
                <w:color w:val="000000" w:themeColor="text1"/>
                <w:sz w:val="21"/>
                <w:szCs w:val="21"/>
              </w:rPr>
            </w:pPr>
            <w:r w:rsidRPr="00E57ED7">
              <w:rPr>
                <w:rFonts w:ascii="Arial" w:hAnsi="Arial" w:cs="Arial"/>
                <w:b/>
                <w:bCs/>
                <w:color w:val="000000" w:themeColor="text1"/>
                <w:sz w:val="21"/>
                <w:szCs w:val="21"/>
              </w:rPr>
              <w:t>13,5</w:t>
            </w:r>
          </w:p>
        </w:tc>
        <w:tc>
          <w:tcPr>
            <w:tcW w:w="1413" w:type="dxa"/>
            <w:vAlign w:val="center"/>
          </w:tcPr>
          <w:p w14:paraId="6DD4ED06" w14:textId="77777777" w:rsidR="00B40E88" w:rsidRPr="00E57ED7" w:rsidRDefault="00B40E88" w:rsidP="00B40E88">
            <w:pPr>
              <w:jc w:val="center"/>
              <w:rPr>
                <w:rFonts w:ascii="Arial" w:hAnsi="Arial" w:cs="Arial"/>
                <w:b/>
                <w:bCs/>
                <w:color w:val="000000" w:themeColor="text1"/>
                <w:sz w:val="21"/>
                <w:szCs w:val="21"/>
              </w:rPr>
            </w:pPr>
            <w:r w:rsidRPr="00E57ED7">
              <w:rPr>
                <w:rFonts w:ascii="Arial" w:hAnsi="Arial" w:cs="Arial"/>
                <w:b/>
                <w:bCs/>
                <w:color w:val="000000" w:themeColor="text1"/>
                <w:sz w:val="21"/>
                <w:szCs w:val="21"/>
              </w:rPr>
              <w:t>20</w:t>
            </w:r>
          </w:p>
        </w:tc>
      </w:tr>
      <w:tr w:rsidR="00082FFC" w:rsidRPr="00E57ED7" w14:paraId="0843B3CF" w14:textId="77777777" w:rsidTr="00B40E88">
        <w:trPr>
          <w:trHeight w:val="695"/>
        </w:trPr>
        <w:tc>
          <w:tcPr>
            <w:tcW w:w="463" w:type="dxa"/>
            <w:vMerge/>
            <w:vAlign w:val="center"/>
          </w:tcPr>
          <w:p w14:paraId="4219DCD9" w14:textId="77777777" w:rsidR="00B40E88" w:rsidRPr="00E57ED7" w:rsidRDefault="00B40E88" w:rsidP="00B40E88">
            <w:pPr>
              <w:widowControl w:val="0"/>
              <w:rPr>
                <w:rFonts w:ascii="Arial" w:eastAsia="Arial" w:hAnsi="Arial" w:cs="Arial"/>
                <w:color w:val="000000" w:themeColor="text1"/>
                <w:sz w:val="21"/>
                <w:szCs w:val="21"/>
                <w:lang w:eastAsia="uk-UA"/>
              </w:rPr>
            </w:pPr>
          </w:p>
        </w:tc>
        <w:tc>
          <w:tcPr>
            <w:tcW w:w="1702" w:type="dxa"/>
            <w:vMerge/>
            <w:vAlign w:val="center"/>
          </w:tcPr>
          <w:p w14:paraId="753A4858" w14:textId="77777777" w:rsidR="00B40E88" w:rsidRPr="00E57ED7" w:rsidRDefault="00B40E88" w:rsidP="00B40E88">
            <w:pPr>
              <w:widowControl w:val="0"/>
              <w:jc w:val="center"/>
              <w:rPr>
                <w:rFonts w:ascii="Arial" w:hAnsi="Arial" w:cs="Arial"/>
                <w:b/>
                <w:bCs/>
                <w:i/>
                <w:color w:val="000000" w:themeColor="text1"/>
                <w:sz w:val="21"/>
                <w:szCs w:val="21"/>
              </w:rPr>
            </w:pPr>
          </w:p>
        </w:tc>
        <w:tc>
          <w:tcPr>
            <w:tcW w:w="1782" w:type="dxa"/>
            <w:vAlign w:val="center"/>
          </w:tcPr>
          <w:p w14:paraId="57F65E2A" w14:textId="77777777" w:rsidR="00B40E88" w:rsidRPr="00E57ED7" w:rsidRDefault="00B40E88" w:rsidP="00B40E88">
            <w:pPr>
              <w:jc w:val="center"/>
              <w:rPr>
                <w:rFonts w:ascii="Arial" w:hAnsi="Arial" w:cs="Arial"/>
                <w:color w:val="000000" w:themeColor="text1"/>
                <w:sz w:val="21"/>
                <w:szCs w:val="21"/>
              </w:rPr>
            </w:pPr>
            <w:r w:rsidRPr="00E57ED7">
              <w:rPr>
                <w:rFonts w:ascii="Arial" w:hAnsi="Arial" w:cs="Arial"/>
                <w:color w:val="000000" w:themeColor="text1"/>
                <w:sz w:val="21"/>
                <w:szCs w:val="21"/>
              </w:rPr>
              <w:t>площа майданчика №1</w:t>
            </w:r>
          </w:p>
        </w:tc>
        <w:tc>
          <w:tcPr>
            <w:tcW w:w="1240" w:type="dxa"/>
            <w:vMerge w:val="restart"/>
            <w:vAlign w:val="center"/>
          </w:tcPr>
          <w:p w14:paraId="21875763" w14:textId="77777777" w:rsidR="00B40E88" w:rsidRPr="00E57ED7" w:rsidRDefault="00B40E88" w:rsidP="00B40E88">
            <w:pPr>
              <w:jc w:val="center"/>
              <w:rPr>
                <w:rFonts w:ascii="Arial" w:hAnsi="Arial" w:cs="Arial"/>
                <w:color w:val="000000" w:themeColor="text1"/>
                <w:sz w:val="21"/>
                <w:szCs w:val="21"/>
              </w:rPr>
            </w:pPr>
            <w:r w:rsidRPr="00E57ED7">
              <w:rPr>
                <w:rFonts w:ascii="Arial" w:hAnsi="Arial" w:cs="Arial"/>
                <w:color w:val="000000" w:themeColor="text1"/>
                <w:sz w:val="21"/>
                <w:szCs w:val="21"/>
              </w:rPr>
              <w:t xml:space="preserve">від 161 </w:t>
            </w:r>
          </w:p>
        </w:tc>
        <w:tc>
          <w:tcPr>
            <w:tcW w:w="1309" w:type="dxa"/>
            <w:vMerge w:val="restart"/>
            <w:vAlign w:val="center"/>
          </w:tcPr>
          <w:p w14:paraId="60303A8B" w14:textId="77777777" w:rsidR="00B40E88" w:rsidRPr="00E57ED7" w:rsidRDefault="00B40E88" w:rsidP="00B40E88">
            <w:pPr>
              <w:jc w:val="center"/>
              <w:rPr>
                <w:rFonts w:ascii="Arial" w:hAnsi="Arial" w:cs="Arial"/>
                <w:color w:val="000000" w:themeColor="text1"/>
                <w:sz w:val="21"/>
                <w:szCs w:val="21"/>
              </w:rPr>
            </w:pPr>
            <w:r w:rsidRPr="00E57ED7">
              <w:rPr>
                <w:rFonts w:ascii="Arial" w:hAnsi="Arial" w:cs="Arial"/>
                <w:color w:val="000000" w:themeColor="text1"/>
                <w:sz w:val="21"/>
                <w:szCs w:val="21"/>
              </w:rPr>
              <w:t xml:space="preserve">від 91 </w:t>
            </w:r>
          </w:p>
        </w:tc>
        <w:tc>
          <w:tcPr>
            <w:tcW w:w="1043" w:type="dxa"/>
            <w:gridSpan w:val="2"/>
            <w:vAlign w:val="center"/>
          </w:tcPr>
          <w:p w14:paraId="3542CE93" w14:textId="75B4D40F" w:rsidR="00B40E88" w:rsidRPr="00E57ED7" w:rsidRDefault="00FF00F0" w:rsidP="00B40E88">
            <w:pPr>
              <w:jc w:val="center"/>
              <w:rPr>
                <w:rFonts w:ascii="Arial" w:hAnsi="Arial" w:cs="Arial"/>
                <w:color w:val="000000" w:themeColor="text1"/>
                <w:sz w:val="21"/>
                <w:szCs w:val="21"/>
              </w:rPr>
            </w:pPr>
            <w:r>
              <w:rPr>
                <w:rFonts w:ascii="Arial" w:hAnsi="Arial" w:cs="Arial"/>
                <w:color w:val="000000" w:themeColor="text1"/>
                <w:sz w:val="21"/>
                <w:szCs w:val="21"/>
              </w:rPr>
              <w:t>—</w:t>
            </w:r>
          </w:p>
        </w:tc>
        <w:tc>
          <w:tcPr>
            <w:tcW w:w="1108" w:type="dxa"/>
            <w:vAlign w:val="center"/>
          </w:tcPr>
          <w:p w14:paraId="5EFB9C57" w14:textId="77777777" w:rsidR="00B40E88" w:rsidRPr="00E57ED7" w:rsidRDefault="00B40E88" w:rsidP="00B40E88">
            <w:pPr>
              <w:jc w:val="center"/>
              <w:rPr>
                <w:rFonts w:ascii="Arial" w:hAnsi="Arial" w:cs="Arial"/>
                <w:color w:val="000000" w:themeColor="text1"/>
                <w:sz w:val="21"/>
                <w:szCs w:val="21"/>
              </w:rPr>
            </w:pPr>
            <w:r w:rsidRPr="00E57ED7">
              <w:rPr>
                <w:rFonts w:ascii="Arial" w:hAnsi="Arial" w:cs="Arial"/>
                <w:color w:val="000000" w:themeColor="text1"/>
                <w:sz w:val="21"/>
                <w:szCs w:val="21"/>
              </w:rPr>
              <w:t>160</w:t>
            </w:r>
            <w:r w:rsidRPr="00E57ED7">
              <w:rPr>
                <w:rFonts w:ascii="Arial" w:hAnsi="Arial" w:cs="Arial"/>
                <w:bCs/>
                <w:color w:val="000000" w:themeColor="text1"/>
                <w:sz w:val="21"/>
                <w:szCs w:val="21"/>
                <w:vertAlign w:val="superscript"/>
              </w:rPr>
              <w:t>1)</w:t>
            </w:r>
          </w:p>
        </w:tc>
        <w:tc>
          <w:tcPr>
            <w:tcW w:w="1413" w:type="dxa"/>
            <w:vAlign w:val="center"/>
          </w:tcPr>
          <w:p w14:paraId="75A9A59F" w14:textId="77777777" w:rsidR="00B40E88" w:rsidRPr="00E57ED7" w:rsidRDefault="00B40E88" w:rsidP="00B40E88">
            <w:pPr>
              <w:jc w:val="center"/>
              <w:rPr>
                <w:rFonts w:ascii="Arial" w:hAnsi="Arial" w:cs="Arial"/>
                <w:bCs/>
                <w:color w:val="000000" w:themeColor="text1"/>
                <w:sz w:val="21"/>
                <w:szCs w:val="21"/>
              </w:rPr>
            </w:pPr>
            <w:r w:rsidRPr="00E57ED7">
              <w:rPr>
                <w:rFonts w:ascii="Arial" w:hAnsi="Arial" w:cs="Arial"/>
                <w:bCs/>
                <w:color w:val="000000" w:themeColor="text1"/>
                <w:sz w:val="21"/>
                <w:szCs w:val="21"/>
              </w:rPr>
              <w:t>240</w:t>
            </w:r>
            <w:r w:rsidRPr="00E57ED7">
              <w:rPr>
                <w:rFonts w:ascii="Arial" w:hAnsi="Arial" w:cs="Arial"/>
                <w:bCs/>
                <w:color w:val="000000" w:themeColor="text1"/>
                <w:sz w:val="21"/>
                <w:szCs w:val="21"/>
                <w:vertAlign w:val="superscript"/>
              </w:rPr>
              <w:t>1)</w:t>
            </w:r>
          </w:p>
        </w:tc>
      </w:tr>
      <w:tr w:rsidR="00082FFC" w:rsidRPr="00E57ED7" w14:paraId="08874EEB" w14:textId="77777777" w:rsidTr="00B40E88">
        <w:trPr>
          <w:trHeight w:val="577"/>
        </w:trPr>
        <w:tc>
          <w:tcPr>
            <w:tcW w:w="463" w:type="dxa"/>
            <w:vMerge/>
            <w:vAlign w:val="center"/>
          </w:tcPr>
          <w:p w14:paraId="2855C72B" w14:textId="77777777" w:rsidR="00B40E88" w:rsidRPr="00E57ED7" w:rsidRDefault="00B40E88" w:rsidP="00B40E88">
            <w:pPr>
              <w:widowControl w:val="0"/>
              <w:rPr>
                <w:rFonts w:ascii="Arial" w:eastAsia="Arial" w:hAnsi="Arial" w:cs="Arial"/>
                <w:color w:val="000000" w:themeColor="text1"/>
                <w:sz w:val="21"/>
                <w:szCs w:val="21"/>
                <w:lang w:eastAsia="uk-UA"/>
              </w:rPr>
            </w:pPr>
          </w:p>
        </w:tc>
        <w:tc>
          <w:tcPr>
            <w:tcW w:w="1702" w:type="dxa"/>
            <w:vMerge/>
            <w:vAlign w:val="center"/>
          </w:tcPr>
          <w:p w14:paraId="7DC69495" w14:textId="77777777" w:rsidR="00B40E88" w:rsidRPr="00E57ED7" w:rsidRDefault="00B40E88" w:rsidP="00B40E88">
            <w:pPr>
              <w:widowControl w:val="0"/>
              <w:jc w:val="center"/>
              <w:rPr>
                <w:rFonts w:ascii="Arial" w:hAnsi="Arial" w:cs="Arial"/>
                <w:b/>
                <w:bCs/>
                <w:i/>
                <w:color w:val="000000" w:themeColor="text1"/>
                <w:sz w:val="21"/>
                <w:szCs w:val="21"/>
              </w:rPr>
            </w:pPr>
          </w:p>
        </w:tc>
        <w:tc>
          <w:tcPr>
            <w:tcW w:w="1782" w:type="dxa"/>
            <w:vAlign w:val="center"/>
          </w:tcPr>
          <w:p w14:paraId="463F21C6" w14:textId="77777777" w:rsidR="00B40E88" w:rsidRPr="00E57ED7" w:rsidRDefault="00B40E88" w:rsidP="00B40E88">
            <w:pPr>
              <w:jc w:val="center"/>
              <w:rPr>
                <w:rFonts w:ascii="Arial" w:hAnsi="Arial" w:cs="Arial"/>
                <w:color w:val="000000" w:themeColor="text1"/>
                <w:sz w:val="21"/>
                <w:szCs w:val="21"/>
              </w:rPr>
            </w:pPr>
            <w:r w:rsidRPr="00E57ED7">
              <w:rPr>
                <w:rFonts w:ascii="Arial" w:hAnsi="Arial" w:cs="Arial"/>
                <w:color w:val="000000" w:themeColor="text1"/>
                <w:sz w:val="21"/>
                <w:szCs w:val="21"/>
              </w:rPr>
              <w:t>площа майданчика №2</w:t>
            </w:r>
          </w:p>
        </w:tc>
        <w:tc>
          <w:tcPr>
            <w:tcW w:w="1240" w:type="dxa"/>
            <w:vMerge/>
            <w:vAlign w:val="center"/>
          </w:tcPr>
          <w:p w14:paraId="7EFF7654" w14:textId="77777777" w:rsidR="00B40E88" w:rsidRPr="00E57ED7" w:rsidRDefault="00B40E88" w:rsidP="00B40E88">
            <w:pPr>
              <w:jc w:val="center"/>
              <w:rPr>
                <w:rFonts w:ascii="Arial" w:hAnsi="Arial" w:cs="Arial"/>
                <w:color w:val="000000" w:themeColor="text1"/>
                <w:sz w:val="21"/>
                <w:szCs w:val="21"/>
              </w:rPr>
            </w:pPr>
          </w:p>
        </w:tc>
        <w:tc>
          <w:tcPr>
            <w:tcW w:w="1309" w:type="dxa"/>
            <w:vMerge/>
            <w:vAlign w:val="center"/>
          </w:tcPr>
          <w:p w14:paraId="296B66B5" w14:textId="77777777" w:rsidR="00B40E88" w:rsidRPr="00E57ED7" w:rsidRDefault="00B40E88" w:rsidP="00B40E88">
            <w:pPr>
              <w:jc w:val="center"/>
              <w:rPr>
                <w:rFonts w:ascii="Arial" w:hAnsi="Arial" w:cs="Arial"/>
                <w:color w:val="000000" w:themeColor="text1"/>
                <w:sz w:val="21"/>
                <w:szCs w:val="21"/>
              </w:rPr>
            </w:pPr>
          </w:p>
        </w:tc>
        <w:tc>
          <w:tcPr>
            <w:tcW w:w="1043" w:type="dxa"/>
            <w:gridSpan w:val="2"/>
            <w:vAlign w:val="center"/>
          </w:tcPr>
          <w:p w14:paraId="185000B4" w14:textId="30BF1E6D" w:rsidR="00B40E88" w:rsidRPr="00E57ED7" w:rsidRDefault="00FF00F0" w:rsidP="00B40E88">
            <w:pPr>
              <w:jc w:val="center"/>
              <w:rPr>
                <w:rFonts w:ascii="Arial" w:hAnsi="Arial" w:cs="Arial"/>
                <w:color w:val="000000" w:themeColor="text1"/>
                <w:sz w:val="21"/>
                <w:szCs w:val="21"/>
              </w:rPr>
            </w:pPr>
            <w:r>
              <w:rPr>
                <w:rFonts w:ascii="Arial" w:hAnsi="Arial" w:cs="Arial"/>
                <w:color w:val="000000" w:themeColor="text1"/>
                <w:sz w:val="21"/>
                <w:szCs w:val="21"/>
              </w:rPr>
              <w:t>—</w:t>
            </w:r>
          </w:p>
        </w:tc>
        <w:tc>
          <w:tcPr>
            <w:tcW w:w="1108" w:type="dxa"/>
            <w:vAlign w:val="center"/>
          </w:tcPr>
          <w:p w14:paraId="5037AFCA" w14:textId="77777777" w:rsidR="00B40E88" w:rsidRPr="00E57ED7" w:rsidRDefault="00B40E88" w:rsidP="00B40E88">
            <w:pPr>
              <w:jc w:val="center"/>
              <w:rPr>
                <w:rFonts w:ascii="Arial" w:hAnsi="Arial" w:cs="Arial"/>
                <w:color w:val="000000" w:themeColor="text1"/>
                <w:sz w:val="21"/>
                <w:szCs w:val="21"/>
              </w:rPr>
            </w:pPr>
            <w:r w:rsidRPr="00E57ED7">
              <w:rPr>
                <w:rFonts w:ascii="Arial" w:hAnsi="Arial" w:cs="Arial"/>
                <w:color w:val="000000" w:themeColor="text1"/>
                <w:sz w:val="21"/>
                <w:szCs w:val="21"/>
              </w:rPr>
              <w:t>270</w:t>
            </w:r>
            <w:r w:rsidRPr="00E57ED7">
              <w:rPr>
                <w:rFonts w:ascii="Arial" w:hAnsi="Arial" w:cs="Arial"/>
                <w:bCs/>
                <w:color w:val="000000" w:themeColor="text1"/>
                <w:sz w:val="21"/>
                <w:szCs w:val="21"/>
                <w:vertAlign w:val="superscript"/>
              </w:rPr>
              <w:t>1)</w:t>
            </w:r>
          </w:p>
        </w:tc>
        <w:tc>
          <w:tcPr>
            <w:tcW w:w="1413" w:type="dxa"/>
            <w:vAlign w:val="center"/>
          </w:tcPr>
          <w:p w14:paraId="035FAD48" w14:textId="77777777" w:rsidR="00B40E88" w:rsidRPr="00E57ED7" w:rsidRDefault="00B40E88" w:rsidP="00B40E88">
            <w:pPr>
              <w:jc w:val="center"/>
              <w:rPr>
                <w:rFonts w:ascii="Arial" w:hAnsi="Arial" w:cs="Arial"/>
                <w:bCs/>
                <w:color w:val="000000" w:themeColor="text1"/>
                <w:sz w:val="21"/>
                <w:szCs w:val="21"/>
              </w:rPr>
            </w:pPr>
            <w:r w:rsidRPr="00E57ED7">
              <w:rPr>
                <w:rFonts w:ascii="Arial" w:hAnsi="Arial" w:cs="Arial"/>
                <w:bCs/>
                <w:color w:val="000000" w:themeColor="text1"/>
                <w:sz w:val="21"/>
                <w:szCs w:val="21"/>
              </w:rPr>
              <w:t>240</w:t>
            </w:r>
            <w:r w:rsidRPr="00E57ED7">
              <w:rPr>
                <w:rFonts w:ascii="Arial" w:hAnsi="Arial" w:cs="Arial"/>
                <w:bCs/>
                <w:color w:val="000000" w:themeColor="text1"/>
                <w:sz w:val="21"/>
                <w:szCs w:val="21"/>
                <w:vertAlign w:val="superscript"/>
              </w:rPr>
              <w:t>1)</w:t>
            </w:r>
          </w:p>
        </w:tc>
      </w:tr>
      <w:tr w:rsidR="00082FFC" w:rsidRPr="00E57ED7" w14:paraId="0AAA8CD0" w14:textId="77777777" w:rsidTr="00B40E88">
        <w:trPr>
          <w:trHeight w:val="769"/>
        </w:trPr>
        <w:tc>
          <w:tcPr>
            <w:tcW w:w="463" w:type="dxa"/>
            <w:vMerge/>
            <w:vAlign w:val="center"/>
          </w:tcPr>
          <w:p w14:paraId="49EB43D8" w14:textId="77777777" w:rsidR="00B40E88" w:rsidRPr="00E57ED7" w:rsidRDefault="00B40E88" w:rsidP="00B40E88">
            <w:pPr>
              <w:widowControl w:val="0"/>
              <w:rPr>
                <w:rFonts w:ascii="Arial" w:eastAsia="Arial" w:hAnsi="Arial" w:cs="Arial"/>
                <w:color w:val="000000" w:themeColor="text1"/>
                <w:sz w:val="21"/>
                <w:szCs w:val="21"/>
                <w:lang w:eastAsia="uk-UA"/>
              </w:rPr>
            </w:pPr>
          </w:p>
        </w:tc>
        <w:tc>
          <w:tcPr>
            <w:tcW w:w="1702" w:type="dxa"/>
            <w:vMerge/>
            <w:vAlign w:val="center"/>
          </w:tcPr>
          <w:p w14:paraId="61969154" w14:textId="77777777" w:rsidR="00B40E88" w:rsidRPr="00E57ED7" w:rsidRDefault="00B40E88" w:rsidP="00B40E88">
            <w:pPr>
              <w:widowControl w:val="0"/>
              <w:jc w:val="center"/>
              <w:rPr>
                <w:rFonts w:ascii="Arial" w:hAnsi="Arial" w:cs="Arial"/>
                <w:b/>
                <w:bCs/>
                <w:i/>
                <w:color w:val="000000" w:themeColor="text1"/>
                <w:sz w:val="21"/>
                <w:szCs w:val="21"/>
              </w:rPr>
            </w:pPr>
          </w:p>
        </w:tc>
        <w:tc>
          <w:tcPr>
            <w:tcW w:w="1782" w:type="dxa"/>
            <w:vAlign w:val="center"/>
          </w:tcPr>
          <w:p w14:paraId="685237E1" w14:textId="77777777" w:rsidR="00B40E88" w:rsidRPr="00E57ED7" w:rsidRDefault="00B40E88" w:rsidP="00B40E88">
            <w:pPr>
              <w:jc w:val="center"/>
              <w:rPr>
                <w:rFonts w:ascii="Arial" w:hAnsi="Arial" w:cs="Arial"/>
                <w:color w:val="000000" w:themeColor="text1"/>
                <w:sz w:val="21"/>
                <w:szCs w:val="21"/>
              </w:rPr>
            </w:pPr>
            <w:r w:rsidRPr="00E57ED7">
              <w:rPr>
                <w:rFonts w:ascii="Arial" w:hAnsi="Arial" w:cs="Arial"/>
                <w:color w:val="000000" w:themeColor="text1"/>
                <w:sz w:val="21"/>
                <w:szCs w:val="21"/>
              </w:rPr>
              <w:t>або площа міністадіону</w:t>
            </w:r>
          </w:p>
        </w:tc>
        <w:tc>
          <w:tcPr>
            <w:tcW w:w="1240" w:type="dxa"/>
            <w:vMerge/>
            <w:vAlign w:val="center"/>
          </w:tcPr>
          <w:p w14:paraId="35368FF3" w14:textId="77777777" w:rsidR="00B40E88" w:rsidRPr="00E57ED7" w:rsidRDefault="00B40E88" w:rsidP="00B40E88">
            <w:pPr>
              <w:jc w:val="center"/>
              <w:rPr>
                <w:rFonts w:ascii="Arial" w:hAnsi="Arial" w:cs="Arial"/>
                <w:color w:val="000000" w:themeColor="text1"/>
                <w:sz w:val="21"/>
                <w:szCs w:val="21"/>
              </w:rPr>
            </w:pPr>
          </w:p>
        </w:tc>
        <w:tc>
          <w:tcPr>
            <w:tcW w:w="1309" w:type="dxa"/>
            <w:vAlign w:val="center"/>
          </w:tcPr>
          <w:p w14:paraId="093D359F" w14:textId="4A0EAE90" w:rsidR="00B40E88" w:rsidRPr="00E57ED7" w:rsidRDefault="00FF00F0" w:rsidP="00B40E88">
            <w:pPr>
              <w:jc w:val="center"/>
              <w:rPr>
                <w:rFonts w:ascii="Arial" w:hAnsi="Arial" w:cs="Arial"/>
                <w:color w:val="000000" w:themeColor="text1"/>
                <w:sz w:val="21"/>
                <w:szCs w:val="21"/>
              </w:rPr>
            </w:pPr>
            <w:r>
              <w:rPr>
                <w:rFonts w:ascii="Arial" w:hAnsi="Arial" w:cs="Arial"/>
                <w:color w:val="000000" w:themeColor="text1"/>
                <w:sz w:val="21"/>
                <w:szCs w:val="21"/>
              </w:rPr>
              <w:t>—</w:t>
            </w:r>
          </w:p>
        </w:tc>
        <w:tc>
          <w:tcPr>
            <w:tcW w:w="1043" w:type="dxa"/>
            <w:gridSpan w:val="2"/>
            <w:vAlign w:val="center"/>
          </w:tcPr>
          <w:p w14:paraId="0C3ECE29" w14:textId="161E017A" w:rsidR="00B40E88" w:rsidRPr="00E57ED7" w:rsidRDefault="00FF00F0" w:rsidP="00B40E88">
            <w:pPr>
              <w:jc w:val="center"/>
              <w:rPr>
                <w:rFonts w:ascii="Arial" w:hAnsi="Arial" w:cs="Arial"/>
                <w:color w:val="000000" w:themeColor="text1"/>
                <w:sz w:val="21"/>
                <w:szCs w:val="21"/>
              </w:rPr>
            </w:pPr>
            <w:r>
              <w:rPr>
                <w:rFonts w:ascii="Arial" w:hAnsi="Arial" w:cs="Arial"/>
                <w:color w:val="000000" w:themeColor="text1"/>
                <w:sz w:val="21"/>
                <w:szCs w:val="21"/>
              </w:rPr>
              <w:t>—</w:t>
            </w:r>
          </w:p>
        </w:tc>
        <w:tc>
          <w:tcPr>
            <w:tcW w:w="1108" w:type="dxa"/>
            <w:vAlign w:val="center"/>
          </w:tcPr>
          <w:p w14:paraId="6077B39D" w14:textId="77777777" w:rsidR="00B40E88" w:rsidRPr="00E57ED7" w:rsidRDefault="00B40E88" w:rsidP="00B40E88">
            <w:pPr>
              <w:jc w:val="center"/>
              <w:rPr>
                <w:rFonts w:ascii="Arial" w:hAnsi="Arial" w:cs="Arial"/>
                <w:color w:val="000000" w:themeColor="text1"/>
                <w:sz w:val="21"/>
                <w:szCs w:val="21"/>
              </w:rPr>
            </w:pPr>
            <w:r w:rsidRPr="00E57ED7">
              <w:rPr>
                <w:rFonts w:ascii="Arial" w:hAnsi="Arial" w:cs="Arial"/>
                <w:color w:val="000000" w:themeColor="text1"/>
                <w:sz w:val="21"/>
                <w:szCs w:val="21"/>
              </w:rPr>
              <w:t>400</w:t>
            </w:r>
            <w:r w:rsidRPr="00E57ED7">
              <w:rPr>
                <w:rFonts w:ascii="Arial" w:hAnsi="Arial" w:cs="Arial"/>
                <w:bCs/>
                <w:color w:val="000000" w:themeColor="text1"/>
                <w:sz w:val="21"/>
                <w:szCs w:val="21"/>
                <w:vertAlign w:val="superscript"/>
              </w:rPr>
              <w:t>1)</w:t>
            </w:r>
          </w:p>
        </w:tc>
        <w:tc>
          <w:tcPr>
            <w:tcW w:w="1413" w:type="dxa"/>
            <w:vAlign w:val="center"/>
          </w:tcPr>
          <w:p w14:paraId="6B327B21" w14:textId="3A8153F7" w:rsidR="00B40E88" w:rsidRPr="00E57ED7" w:rsidRDefault="00FF00F0" w:rsidP="00B40E88">
            <w:pPr>
              <w:jc w:val="center"/>
              <w:rPr>
                <w:rFonts w:ascii="Arial" w:hAnsi="Arial" w:cs="Arial"/>
                <w:bCs/>
                <w:color w:val="000000" w:themeColor="text1"/>
                <w:sz w:val="21"/>
                <w:szCs w:val="21"/>
              </w:rPr>
            </w:pPr>
            <w:r>
              <w:rPr>
                <w:rFonts w:ascii="Arial" w:hAnsi="Arial" w:cs="Arial"/>
                <w:bCs/>
                <w:color w:val="000000" w:themeColor="text1"/>
                <w:sz w:val="21"/>
                <w:szCs w:val="21"/>
              </w:rPr>
              <w:t>—</w:t>
            </w:r>
          </w:p>
        </w:tc>
      </w:tr>
      <w:tr w:rsidR="00B40E88" w:rsidRPr="00E57ED7" w14:paraId="3C8FA6F5" w14:textId="77777777" w:rsidTr="00D96B39">
        <w:trPr>
          <w:trHeight w:val="477"/>
        </w:trPr>
        <w:tc>
          <w:tcPr>
            <w:tcW w:w="10060" w:type="dxa"/>
            <w:gridSpan w:val="9"/>
            <w:vAlign w:val="center"/>
          </w:tcPr>
          <w:p w14:paraId="4BE8C9B9" w14:textId="1B0FC89C" w:rsidR="00B40E88" w:rsidRPr="00E57ED7" w:rsidRDefault="00B40E88" w:rsidP="00B40E88">
            <w:pPr>
              <w:rPr>
                <w:rFonts w:ascii="Arial" w:hAnsi="Arial" w:cs="Arial"/>
                <w:color w:val="000000" w:themeColor="text1"/>
                <w:sz w:val="21"/>
                <w:szCs w:val="21"/>
                <w:vertAlign w:val="superscript"/>
              </w:rPr>
            </w:pPr>
            <w:r w:rsidRPr="00E57ED7">
              <w:rPr>
                <w:rFonts w:ascii="Arial" w:hAnsi="Arial" w:cs="Arial"/>
                <w:color w:val="000000" w:themeColor="text1"/>
                <w:sz w:val="21"/>
                <w:szCs w:val="21"/>
                <w:vertAlign w:val="superscript"/>
              </w:rPr>
              <w:t>1)</w:t>
            </w:r>
            <w:r w:rsidRPr="00E57ED7">
              <w:rPr>
                <w:rFonts w:ascii="Arial" w:hAnsi="Arial" w:cs="Arial"/>
                <w:color w:val="000000" w:themeColor="text1"/>
                <w:sz w:val="21"/>
                <w:szCs w:val="21"/>
              </w:rPr>
              <w:t xml:space="preserve"> Загальні площі групових та фізкультурних (ігрових) майданчиків є рекомендованими</w:t>
            </w:r>
            <w:r w:rsidR="007437F2">
              <w:rPr>
                <w:rFonts w:ascii="Arial" w:hAnsi="Arial" w:cs="Arial"/>
                <w:color w:val="000000" w:themeColor="text1"/>
                <w:sz w:val="21"/>
                <w:szCs w:val="21"/>
              </w:rPr>
              <w:t>.</w:t>
            </w:r>
          </w:p>
        </w:tc>
      </w:tr>
    </w:tbl>
    <w:p w14:paraId="6E04DC4B" w14:textId="77777777" w:rsidR="008A16B9" w:rsidRPr="00F35910" w:rsidRDefault="008A16B9" w:rsidP="008A16B9">
      <w:pPr>
        <w:spacing w:after="0" w:line="240" w:lineRule="auto"/>
        <w:jc w:val="both"/>
        <w:rPr>
          <w:rFonts w:ascii="Arial" w:hAnsi="Arial" w:cs="Arial"/>
          <w:b/>
          <w:color w:val="000000" w:themeColor="text1"/>
        </w:rPr>
      </w:pPr>
    </w:p>
    <w:p w14:paraId="4B841A8A" w14:textId="77777777" w:rsidR="008A16B9" w:rsidRPr="00F35910" w:rsidRDefault="008A16B9" w:rsidP="008A16B9">
      <w:pPr>
        <w:rPr>
          <w:rFonts w:ascii="Arial" w:hAnsi="Arial" w:cs="Arial"/>
          <w:b/>
          <w:color w:val="000000" w:themeColor="text1"/>
        </w:rPr>
      </w:pPr>
      <w:r w:rsidRPr="00F35910">
        <w:rPr>
          <w:rFonts w:ascii="Arial" w:hAnsi="Arial" w:cs="Arial"/>
          <w:b/>
          <w:color w:val="000000" w:themeColor="text1"/>
        </w:rPr>
        <w:br w:type="page"/>
      </w:r>
    </w:p>
    <w:p w14:paraId="25FAEC30" w14:textId="0457814C" w:rsidR="008A16B9" w:rsidRPr="00594711" w:rsidRDefault="008A16B9" w:rsidP="008A16B9">
      <w:pPr>
        <w:spacing w:after="0" w:line="240" w:lineRule="auto"/>
        <w:jc w:val="both"/>
        <w:rPr>
          <w:rFonts w:ascii="Arial" w:hAnsi="Arial" w:cs="Arial"/>
          <w:bCs/>
          <w:color w:val="000000" w:themeColor="text1"/>
          <w:lang w:bidi="uk-UA"/>
        </w:rPr>
      </w:pPr>
      <w:r w:rsidRPr="00594711">
        <w:rPr>
          <w:rFonts w:ascii="Arial" w:hAnsi="Arial" w:cs="Arial"/>
          <w:b/>
          <w:color w:val="000000" w:themeColor="text1"/>
        </w:rPr>
        <w:lastRenderedPageBreak/>
        <w:t>Таблиця А</w:t>
      </w:r>
      <w:r w:rsidR="00FF00F0">
        <w:rPr>
          <w:rFonts w:ascii="Arial" w:hAnsi="Arial" w:cs="Arial"/>
          <w:b/>
          <w:color w:val="000000" w:themeColor="text1"/>
        </w:rPr>
        <w:t>.</w:t>
      </w:r>
      <w:r w:rsidRPr="00594711">
        <w:rPr>
          <w:rFonts w:ascii="Arial" w:hAnsi="Arial" w:cs="Arial"/>
          <w:b/>
          <w:color w:val="000000" w:themeColor="text1"/>
        </w:rPr>
        <w:t xml:space="preserve">2 </w:t>
      </w:r>
      <w:r w:rsidR="00FF00F0">
        <w:rPr>
          <w:rFonts w:ascii="Arial" w:hAnsi="Arial" w:cs="Arial"/>
          <w:color w:val="000000" w:themeColor="text1"/>
        </w:rPr>
        <w:t xml:space="preserve">— </w:t>
      </w:r>
      <w:r w:rsidRPr="00594711">
        <w:rPr>
          <w:rFonts w:ascii="Arial" w:hAnsi="Arial" w:cs="Arial"/>
          <w:color w:val="000000" w:themeColor="text1"/>
        </w:rPr>
        <w:t xml:space="preserve">Площі майданчиків для ясел </w:t>
      </w:r>
      <w:r w:rsidR="00EA6893">
        <w:rPr>
          <w:rFonts w:ascii="Arial" w:hAnsi="Arial" w:cs="Arial"/>
          <w:color w:val="000000" w:themeColor="text1"/>
        </w:rPr>
        <w:t>і</w:t>
      </w:r>
      <w:r w:rsidRPr="00594711">
        <w:rPr>
          <w:rFonts w:ascii="Arial" w:hAnsi="Arial" w:cs="Arial"/>
          <w:color w:val="000000" w:themeColor="text1"/>
        </w:rPr>
        <w:t xml:space="preserve"> дитячих садків</w:t>
      </w:r>
      <w:r w:rsidRPr="00594711">
        <w:rPr>
          <w:rFonts w:ascii="Arial" w:hAnsi="Arial" w:cs="Arial"/>
          <w:bCs/>
          <w:color w:val="000000" w:themeColor="text1"/>
          <w:lang w:bidi="uk-UA"/>
        </w:rPr>
        <w:t xml:space="preserve"> місткістю до 40 вихованців включно та спеціальних садків місткістю до 24 вихованців включно</w:t>
      </w:r>
    </w:p>
    <w:p w14:paraId="2643AEED" w14:textId="77777777" w:rsidR="008A16B9" w:rsidRPr="00594711" w:rsidRDefault="008A16B9" w:rsidP="008A16B9">
      <w:pPr>
        <w:spacing w:after="0" w:line="240" w:lineRule="auto"/>
        <w:jc w:val="both"/>
        <w:rPr>
          <w:rFonts w:ascii="Arial" w:hAnsi="Arial" w:cs="Arial"/>
          <w:bCs/>
          <w:color w:val="000000" w:themeColor="text1"/>
          <w:lang w:bidi="uk-UA"/>
        </w:rPr>
      </w:pPr>
    </w:p>
    <w:tbl>
      <w:tblPr>
        <w:tblStyle w:val="1110"/>
        <w:tblW w:w="10060" w:type="dxa"/>
        <w:tblLayout w:type="fixed"/>
        <w:tblLook w:val="04A0" w:firstRow="1" w:lastRow="0" w:firstColumn="1" w:lastColumn="0" w:noHBand="0" w:noVBand="1"/>
      </w:tblPr>
      <w:tblGrid>
        <w:gridCol w:w="421"/>
        <w:gridCol w:w="1842"/>
        <w:gridCol w:w="1276"/>
        <w:gridCol w:w="1559"/>
        <w:gridCol w:w="1701"/>
        <w:gridCol w:w="1560"/>
        <w:gridCol w:w="1701"/>
      </w:tblGrid>
      <w:tr w:rsidR="00082FFC" w:rsidRPr="00C745CA" w14:paraId="112D8130" w14:textId="77777777" w:rsidTr="003A3B2D">
        <w:trPr>
          <w:cantSplit/>
          <w:trHeight w:val="289"/>
          <w:tblHeader/>
        </w:trPr>
        <w:tc>
          <w:tcPr>
            <w:tcW w:w="421" w:type="dxa"/>
            <w:vMerge w:val="restart"/>
            <w:vAlign w:val="center"/>
          </w:tcPr>
          <w:p w14:paraId="0D9A8A80" w14:textId="77777777" w:rsidR="008A16B9" w:rsidRPr="00C745CA" w:rsidRDefault="008A16B9" w:rsidP="008A16B9">
            <w:pPr>
              <w:jc w:val="center"/>
              <w:rPr>
                <w:rFonts w:ascii="Arial" w:hAnsi="Arial" w:cs="Arial"/>
                <w:b/>
                <w:color w:val="000000" w:themeColor="text1"/>
                <w:sz w:val="21"/>
                <w:szCs w:val="21"/>
              </w:rPr>
            </w:pPr>
            <w:r w:rsidRPr="00C745CA">
              <w:rPr>
                <w:rFonts w:ascii="Arial" w:hAnsi="Arial" w:cs="Arial"/>
                <w:b/>
                <w:color w:val="000000" w:themeColor="text1"/>
                <w:sz w:val="21"/>
                <w:szCs w:val="21"/>
              </w:rPr>
              <w:t>№</w:t>
            </w:r>
          </w:p>
        </w:tc>
        <w:tc>
          <w:tcPr>
            <w:tcW w:w="1842" w:type="dxa"/>
            <w:vMerge w:val="restart"/>
            <w:vAlign w:val="center"/>
          </w:tcPr>
          <w:p w14:paraId="7CC00027" w14:textId="77777777" w:rsidR="008A16B9" w:rsidRPr="00C745CA" w:rsidRDefault="008A16B9" w:rsidP="008A16B9">
            <w:pPr>
              <w:jc w:val="center"/>
              <w:rPr>
                <w:rFonts w:ascii="Arial" w:hAnsi="Arial" w:cs="Arial"/>
                <w:b/>
                <w:color w:val="000000" w:themeColor="text1"/>
                <w:sz w:val="21"/>
                <w:szCs w:val="21"/>
              </w:rPr>
            </w:pPr>
            <w:r w:rsidRPr="00C745CA">
              <w:rPr>
                <w:rFonts w:ascii="Arial" w:hAnsi="Arial" w:cs="Arial"/>
                <w:b/>
                <w:color w:val="000000" w:themeColor="text1"/>
                <w:sz w:val="21"/>
                <w:szCs w:val="21"/>
              </w:rPr>
              <w:t xml:space="preserve">Найменування майданчиків </w:t>
            </w:r>
          </w:p>
          <w:p w14:paraId="6CD2C616" w14:textId="77777777" w:rsidR="008A16B9" w:rsidRPr="00C745CA" w:rsidRDefault="008A16B9" w:rsidP="008A16B9">
            <w:pPr>
              <w:ind w:right="316"/>
              <w:jc w:val="center"/>
              <w:rPr>
                <w:rFonts w:ascii="Arial" w:hAnsi="Arial" w:cs="Arial"/>
                <w:b/>
                <w:color w:val="000000" w:themeColor="text1"/>
                <w:sz w:val="21"/>
                <w:szCs w:val="21"/>
                <w:lang w:bidi="uk-UA"/>
              </w:rPr>
            </w:pPr>
          </w:p>
        </w:tc>
        <w:tc>
          <w:tcPr>
            <w:tcW w:w="1276" w:type="dxa"/>
            <w:vMerge w:val="restart"/>
            <w:vAlign w:val="center"/>
          </w:tcPr>
          <w:p w14:paraId="0ABB8460" w14:textId="77777777" w:rsidR="00772880" w:rsidRPr="00C745CA" w:rsidRDefault="008A16B9" w:rsidP="008A16B9">
            <w:pPr>
              <w:jc w:val="center"/>
              <w:rPr>
                <w:rFonts w:ascii="Arial" w:hAnsi="Arial" w:cs="Arial"/>
                <w:b/>
                <w:color w:val="000000" w:themeColor="text1"/>
                <w:sz w:val="21"/>
                <w:szCs w:val="21"/>
              </w:rPr>
            </w:pPr>
            <w:r w:rsidRPr="00C745CA">
              <w:rPr>
                <w:rFonts w:ascii="Arial" w:hAnsi="Arial" w:cs="Arial"/>
                <w:b/>
                <w:color w:val="000000" w:themeColor="text1"/>
                <w:sz w:val="21"/>
                <w:szCs w:val="21"/>
              </w:rPr>
              <w:t>Одиниця</w:t>
            </w:r>
          </w:p>
          <w:p w14:paraId="6D0625D0" w14:textId="27874053" w:rsidR="008A16B9" w:rsidRPr="00C745CA" w:rsidRDefault="008A16B9" w:rsidP="008A16B9">
            <w:pPr>
              <w:jc w:val="center"/>
              <w:rPr>
                <w:rFonts w:ascii="Arial" w:hAnsi="Arial" w:cs="Arial"/>
                <w:b/>
                <w:color w:val="000000" w:themeColor="text1"/>
                <w:sz w:val="21"/>
                <w:szCs w:val="21"/>
              </w:rPr>
            </w:pPr>
            <w:r w:rsidRPr="00C745CA">
              <w:rPr>
                <w:rFonts w:ascii="Arial" w:hAnsi="Arial" w:cs="Arial"/>
                <w:b/>
                <w:color w:val="000000" w:themeColor="text1"/>
                <w:sz w:val="21"/>
                <w:szCs w:val="21"/>
              </w:rPr>
              <w:t>виміру</w:t>
            </w:r>
          </w:p>
        </w:tc>
        <w:tc>
          <w:tcPr>
            <w:tcW w:w="3260" w:type="dxa"/>
            <w:gridSpan w:val="2"/>
            <w:vAlign w:val="center"/>
          </w:tcPr>
          <w:p w14:paraId="1FE58517" w14:textId="77777777" w:rsidR="008A16B9" w:rsidRPr="00C745CA" w:rsidRDefault="008A16B9" w:rsidP="008A16B9">
            <w:pPr>
              <w:jc w:val="center"/>
              <w:rPr>
                <w:rFonts w:ascii="Arial" w:hAnsi="Arial" w:cs="Arial"/>
                <w:b/>
                <w:color w:val="000000" w:themeColor="text1"/>
                <w:sz w:val="21"/>
                <w:szCs w:val="21"/>
              </w:rPr>
            </w:pPr>
            <w:r w:rsidRPr="00C745CA">
              <w:rPr>
                <w:rFonts w:ascii="Arial" w:hAnsi="Arial" w:cs="Arial"/>
                <w:b/>
                <w:color w:val="000000" w:themeColor="text1"/>
                <w:sz w:val="21"/>
                <w:szCs w:val="21"/>
              </w:rPr>
              <w:t>Дитячі садки, ясла</w:t>
            </w:r>
          </w:p>
        </w:tc>
        <w:tc>
          <w:tcPr>
            <w:tcW w:w="3261" w:type="dxa"/>
            <w:gridSpan w:val="2"/>
            <w:vAlign w:val="center"/>
          </w:tcPr>
          <w:p w14:paraId="432F85D1" w14:textId="77777777" w:rsidR="008A16B9" w:rsidRPr="00C745CA" w:rsidRDefault="008A16B9" w:rsidP="008A16B9">
            <w:pPr>
              <w:jc w:val="center"/>
              <w:rPr>
                <w:rFonts w:ascii="Arial" w:hAnsi="Arial" w:cs="Arial"/>
                <w:b/>
                <w:color w:val="000000" w:themeColor="text1"/>
                <w:sz w:val="21"/>
                <w:szCs w:val="21"/>
              </w:rPr>
            </w:pPr>
            <w:r w:rsidRPr="00C745CA">
              <w:rPr>
                <w:rFonts w:ascii="Arial" w:hAnsi="Arial" w:cs="Arial"/>
                <w:b/>
                <w:color w:val="000000" w:themeColor="text1"/>
                <w:sz w:val="21"/>
                <w:szCs w:val="21"/>
              </w:rPr>
              <w:t>Спеціальні дитячі садки</w:t>
            </w:r>
          </w:p>
        </w:tc>
      </w:tr>
      <w:tr w:rsidR="00082FFC" w:rsidRPr="00C745CA" w14:paraId="37B6C0F4" w14:textId="77777777" w:rsidTr="003A3B2D">
        <w:trPr>
          <w:cantSplit/>
          <w:trHeight w:val="670"/>
          <w:tblHeader/>
        </w:trPr>
        <w:tc>
          <w:tcPr>
            <w:tcW w:w="421" w:type="dxa"/>
            <w:vMerge/>
            <w:vAlign w:val="center"/>
          </w:tcPr>
          <w:p w14:paraId="19C1D53F" w14:textId="77777777" w:rsidR="008A16B9" w:rsidRPr="00C745CA" w:rsidRDefault="008A16B9" w:rsidP="008A16B9">
            <w:pPr>
              <w:jc w:val="center"/>
              <w:rPr>
                <w:rFonts w:ascii="Arial" w:hAnsi="Arial" w:cs="Arial"/>
                <w:b/>
                <w:color w:val="000000" w:themeColor="text1"/>
                <w:sz w:val="21"/>
                <w:szCs w:val="21"/>
              </w:rPr>
            </w:pPr>
          </w:p>
        </w:tc>
        <w:tc>
          <w:tcPr>
            <w:tcW w:w="1842" w:type="dxa"/>
            <w:vMerge/>
            <w:vAlign w:val="center"/>
          </w:tcPr>
          <w:p w14:paraId="3C1E9E50" w14:textId="77777777" w:rsidR="008A16B9" w:rsidRPr="00C745CA" w:rsidRDefault="008A16B9" w:rsidP="008A16B9">
            <w:pPr>
              <w:rPr>
                <w:rFonts w:ascii="Arial" w:hAnsi="Arial" w:cs="Arial"/>
                <w:b/>
                <w:color w:val="000000" w:themeColor="text1"/>
                <w:sz w:val="21"/>
                <w:szCs w:val="21"/>
                <w:lang w:bidi="uk-UA"/>
              </w:rPr>
            </w:pPr>
          </w:p>
        </w:tc>
        <w:tc>
          <w:tcPr>
            <w:tcW w:w="1276" w:type="dxa"/>
            <w:vMerge/>
            <w:vAlign w:val="center"/>
          </w:tcPr>
          <w:p w14:paraId="7DAC4763" w14:textId="77777777" w:rsidR="008A16B9" w:rsidRPr="00C745CA" w:rsidRDefault="008A16B9" w:rsidP="008A16B9">
            <w:pPr>
              <w:jc w:val="center"/>
              <w:rPr>
                <w:rFonts w:ascii="Arial" w:hAnsi="Arial" w:cs="Arial"/>
                <w:b/>
                <w:color w:val="000000" w:themeColor="text1"/>
                <w:sz w:val="21"/>
                <w:szCs w:val="21"/>
              </w:rPr>
            </w:pPr>
          </w:p>
        </w:tc>
        <w:tc>
          <w:tcPr>
            <w:tcW w:w="1559" w:type="dxa"/>
            <w:vAlign w:val="center"/>
          </w:tcPr>
          <w:p w14:paraId="553BA97C" w14:textId="77777777" w:rsidR="008A16B9" w:rsidRPr="00C745CA" w:rsidRDefault="008A16B9" w:rsidP="008A16B9">
            <w:pPr>
              <w:jc w:val="center"/>
              <w:rPr>
                <w:rFonts w:ascii="Arial" w:hAnsi="Arial" w:cs="Arial"/>
                <w:b/>
                <w:color w:val="000000" w:themeColor="text1"/>
                <w:sz w:val="21"/>
                <w:szCs w:val="21"/>
              </w:rPr>
            </w:pPr>
            <w:r w:rsidRPr="00C745CA">
              <w:rPr>
                <w:rFonts w:ascii="Arial" w:hAnsi="Arial" w:cs="Arial"/>
                <w:b/>
                <w:color w:val="000000" w:themeColor="text1"/>
                <w:sz w:val="21"/>
                <w:szCs w:val="21"/>
              </w:rPr>
              <w:t>Кількість</w:t>
            </w:r>
          </w:p>
          <w:p w14:paraId="6CE1D216" w14:textId="77777777" w:rsidR="008A16B9" w:rsidRPr="00C745CA" w:rsidRDefault="008A16B9" w:rsidP="008A16B9">
            <w:pPr>
              <w:jc w:val="center"/>
              <w:rPr>
                <w:rFonts w:ascii="Arial" w:hAnsi="Arial" w:cs="Arial"/>
                <w:b/>
                <w:color w:val="000000" w:themeColor="text1"/>
                <w:sz w:val="21"/>
                <w:szCs w:val="21"/>
                <w:lang w:val="en-US"/>
              </w:rPr>
            </w:pPr>
            <w:r w:rsidRPr="00C745CA">
              <w:rPr>
                <w:rFonts w:ascii="Arial" w:hAnsi="Arial" w:cs="Arial"/>
                <w:b/>
                <w:color w:val="000000" w:themeColor="text1"/>
                <w:sz w:val="21"/>
                <w:szCs w:val="21"/>
              </w:rPr>
              <w:t>майданчиків</w:t>
            </w:r>
          </w:p>
        </w:tc>
        <w:tc>
          <w:tcPr>
            <w:tcW w:w="1701" w:type="dxa"/>
          </w:tcPr>
          <w:p w14:paraId="2E45803E" w14:textId="77777777" w:rsidR="008A16B9" w:rsidRPr="00C745CA" w:rsidRDefault="008A16B9" w:rsidP="008A16B9">
            <w:pPr>
              <w:jc w:val="center"/>
              <w:rPr>
                <w:rFonts w:ascii="Arial" w:hAnsi="Arial" w:cs="Arial"/>
                <w:b/>
                <w:color w:val="000000" w:themeColor="text1"/>
                <w:sz w:val="21"/>
                <w:szCs w:val="21"/>
              </w:rPr>
            </w:pPr>
            <w:r w:rsidRPr="00C745CA">
              <w:rPr>
                <w:rFonts w:ascii="Arial" w:hAnsi="Arial" w:cs="Arial"/>
                <w:b/>
                <w:color w:val="000000" w:themeColor="text1"/>
                <w:sz w:val="21"/>
                <w:szCs w:val="21"/>
              </w:rPr>
              <w:t xml:space="preserve">Площа </w:t>
            </w:r>
          </w:p>
          <w:p w14:paraId="3B5593E1" w14:textId="77777777" w:rsidR="008A16B9" w:rsidRPr="00C745CA" w:rsidRDefault="008A16B9" w:rsidP="008A16B9">
            <w:pPr>
              <w:jc w:val="center"/>
              <w:rPr>
                <w:rFonts w:ascii="Arial" w:hAnsi="Arial" w:cs="Arial"/>
                <w:b/>
                <w:color w:val="000000" w:themeColor="text1"/>
                <w:sz w:val="21"/>
                <w:szCs w:val="21"/>
              </w:rPr>
            </w:pPr>
            <w:r w:rsidRPr="00C745CA">
              <w:rPr>
                <w:rFonts w:ascii="Arial" w:hAnsi="Arial" w:cs="Arial"/>
                <w:b/>
                <w:color w:val="000000" w:themeColor="text1"/>
                <w:sz w:val="21"/>
                <w:szCs w:val="21"/>
              </w:rPr>
              <w:t xml:space="preserve">не менше ніж, </w:t>
            </w:r>
          </w:p>
          <w:p w14:paraId="5D16F1E8" w14:textId="77777777" w:rsidR="008A16B9" w:rsidRPr="00C745CA" w:rsidRDefault="008A16B9" w:rsidP="008A16B9">
            <w:pPr>
              <w:jc w:val="center"/>
              <w:rPr>
                <w:rFonts w:ascii="Arial" w:hAnsi="Arial" w:cs="Arial"/>
                <w:b/>
                <w:color w:val="000000" w:themeColor="text1"/>
                <w:sz w:val="21"/>
                <w:szCs w:val="21"/>
              </w:rPr>
            </w:pPr>
            <w:r w:rsidRPr="00C745CA">
              <w:rPr>
                <w:rFonts w:ascii="Arial" w:hAnsi="Arial" w:cs="Arial"/>
                <w:b/>
                <w:color w:val="000000" w:themeColor="text1"/>
                <w:sz w:val="21"/>
                <w:szCs w:val="21"/>
              </w:rPr>
              <w:t>м</w:t>
            </w:r>
            <w:r w:rsidRPr="00C745CA">
              <w:rPr>
                <w:rFonts w:ascii="Arial" w:hAnsi="Arial" w:cs="Arial"/>
                <w:b/>
                <w:color w:val="000000" w:themeColor="text1"/>
                <w:sz w:val="21"/>
                <w:szCs w:val="21"/>
                <w:vertAlign w:val="superscript"/>
              </w:rPr>
              <w:t>2</w:t>
            </w:r>
          </w:p>
        </w:tc>
        <w:tc>
          <w:tcPr>
            <w:tcW w:w="1560" w:type="dxa"/>
            <w:vAlign w:val="center"/>
          </w:tcPr>
          <w:p w14:paraId="544B42F2" w14:textId="77777777" w:rsidR="008A16B9" w:rsidRPr="00C745CA" w:rsidRDefault="008A16B9" w:rsidP="008A16B9">
            <w:pPr>
              <w:jc w:val="center"/>
              <w:rPr>
                <w:rFonts w:ascii="Arial" w:hAnsi="Arial" w:cs="Arial"/>
                <w:b/>
                <w:color w:val="000000" w:themeColor="text1"/>
                <w:sz w:val="21"/>
                <w:szCs w:val="21"/>
              </w:rPr>
            </w:pPr>
            <w:r w:rsidRPr="00C745CA">
              <w:rPr>
                <w:rFonts w:ascii="Arial" w:hAnsi="Arial" w:cs="Arial"/>
                <w:b/>
                <w:color w:val="000000" w:themeColor="text1"/>
                <w:sz w:val="21"/>
                <w:szCs w:val="21"/>
              </w:rPr>
              <w:t xml:space="preserve">Кількість </w:t>
            </w:r>
          </w:p>
          <w:p w14:paraId="66542CCE" w14:textId="77777777" w:rsidR="008A16B9" w:rsidRPr="00C745CA" w:rsidRDefault="008A16B9" w:rsidP="008A16B9">
            <w:pPr>
              <w:jc w:val="center"/>
              <w:rPr>
                <w:rFonts w:ascii="Arial" w:hAnsi="Arial" w:cs="Arial"/>
                <w:color w:val="000000" w:themeColor="text1"/>
                <w:sz w:val="21"/>
                <w:szCs w:val="21"/>
              </w:rPr>
            </w:pPr>
            <w:r w:rsidRPr="00C745CA">
              <w:rPr>
                <w:rFonts w:ascii="Arial" w:hAnsi="Arial" w:cs="Arial"/>
                <w:b/>
                <w:color w:val="000000" w:themeColor="text1"/>
                <w:sz w:val="21"/>
                <w:szCs w:val="21"/>
              </w:rPr>
              <w:t>майданчиків</w:t>
            </w:r>
          </w:p>
        </w:tc>
        <w:tc>
          <w:tcPr>
            <w:tcW w:w="1701" w:type="dxa"/>
            <w:vAlign w:val="center"/>
          </w:tcPr>
          <w:p w14:paraId="4647D472" w14:textId="77777777" w:rsidR="008A16B9" w:rsidRPr="00C745CA" w:rsidRDefault="008A16B9" w:rsidP="008A16B9">
            <w:pPr>
              <w:jc w:val="center"/>
              <w:rPr>
                <w:rFonts w:ascii="Arial" w:hAnsi="Arial" w:cs="Arial"/>
                <w:b/>
                <w:color w:val="000000" w:themeColor="text1"/>
                <w:sz w:val="21"/>
                <w:szCs w:val="21"/>
              </w:rPr>
            </w:pPr>
            <w:r w:rsidRPr="00C745CA">
              <w:rPr>
                <w:rFonts w:ascii="Arial" w:hAnsi="Arial" w:cs="Arial"/>
                <w:b/>
                <w:color w:val="000000" w:themeColor="text1"/>
                <w:sz w:val="21"/>
                <w:szCs w:val="21"/>
              </w:rPr>
              <w:t xml:space="preserve">Площа </w:t>
            </w:r>
          </w:p>
          <w:p w14:paraId="4CADEBAF" w14:textId="77777777" w:rsidR="008A16B9" w:rsidRPr="00C745CA" w:rsidRDefault="008A16B9" w:rsidP="008A16B9">
            <w:pPr>
              <w:jc w:val="center"/>
              <w:rPr>
                <w:rFonts w:ascii="Arial" w:hAnsi="Arial" w:cs="Arial"/>
                <w:b/>
                <w:color w:val="000000" w:themeColor="text1"/>
                <w:sz w:val="21"/>
                <w:szCs w:val="21"/>
              </w:rPr>
            </w:pPr>
            <w:r w:rsidRPr="00C745CA">
              <w:rPr>
                <w:rFonts w:ascii="Arial" w:hAnsi="Arial" w:cs="Arial"/>
                <w:b/>
                <w:color w:val="000000" w:themeColor="text1"/>
                <w:sz w:val="21"/>
                <w:szCs w:val="21"/>
              </w:rPr>
              <w:t xml:space="preserve">не менше ніж, </w:t>
            </w:r>
          </w:p>
          <w:p w14:paraId="47378359" w14:textId="77777777" w:rsidR="008A16B9" w:rsidRPr="00C745CA" w:rsidRDefault="008A16B9" w:rsidP="008A16B9">
            <w:pPr>
              <w:jc w:val="center"/>
              <w:rPr>
                <w:rFonts w:ascii="Arial" w:hAnsi="Arial" w:cs="Arial"/>
                <w:b/>
                <w:color w:val="000000" w:themeColor="text1"/>
                <w:sz w:val="21"/>
                <w:szCs w:val="21"/>
              </w:rPr>
            </w:pPr>
            <w:r w:rsidRPr="00C745CA">
              <w:rPr>
                <w:rFonts w:ascii="Arial" w:hAnsi="Arial" w:cs="Arial"/>
                <w:b/>
                <w:color w:val="000000" w:themeColor="text1"/>
                <w:sz w:val="21"/>
                <w:szCs w:val="21"/>
              </w:rPr>
              <w:t>м</w:t>
            </w:r>
            <w:r w:rsidRPr="00C745CA">
              <w:rPr>
                <w:rFonts w:ascii="Arial" w:hAnsi="Arial" w:cs="Arial"/>
                <w:b/>
                <w:color w:val="000000" w:themeColor="text1"/>
                <w:sz w:val="21"/>
                <w:szCs w:val="21"/>
                <w:vertAlign w:val="superscript"/>
              </w:rPr>
              <w:t>2</w:t>
            </w:r>
          </w:p>
        </w:tc>
      </w:tr>
      <w:tr w:rsidR="00082FFC" w:rsidRPr="00C745CA" w14:paraId="6D052BB0" w14:textId="77777777" w:rsidTr="003A3B2D">
        <w:trPr>
          <w:cantSplit/>
          <w:trHeight w:val="101"/>
          <w:tblHeader/>
        </w:trPr>
        <w:tc>
          <w:tcPr>
            <w:tcW w:w="421" w:type="dxa"/>
            <w:vAlign w:val="center"/>
          </w:tcPr>
          <w:p w14:paraId="79151F63" w14:textId="77777777" w:rsidR="008A16B9" w:rsidRPr="00C745CA" w:rsidRDefault="008A16B9" w:rsidP="008A16B9">
            <w:pPr>
              <w:jc w:val="center"/>
              <w:rPr>
                <w:rFonts w:ascii="Arial" w:hAnsi="Arial" w:cs="Arial"/>
                <w:b/>
                <w:color w:val="000000" w:themeColor="text1"/>
                <w:sz w:val="21"/>
                <w:szCs w:val="21"/>
              </w:rPr>
            </w:pPr>
            <w:r w:rsidRPr="00C745CA">
              <w:rPr>
                <w:rFonts w:ascii="Arial" w:hAnsi="Arial" w:cs="Arial"/>
                <w:b/>
                <w:color w:val="000000" w:themeColor="text1"/>
                <w:sz w:val="21"/>
                <w:szCs w:val="21"/>
              </w:rPr>
              <w:t>1</w:t>
            </w:r>
          </w:p>
        </w:tc>
        <w:tc>
          <w:tcPr>
            <w:tcW w:w="1842" w:type="dxa"/>
            <w:vAlign w:val="center"/>
          </w:tcPr>
          <w:p w14:paraId="3A62157F" w14:textId="77777777" w:rsidR="008A16B9" w:rsidRPr="00C745CA" w:rsidRDefault="008A16B9" w:rsidP="008A16B9">
            <w:pPr>
              <w:jc w:val="center"/>
              <w:rPr>
                <w:rFonts w:ascii="Arial" w:hAnsi="Arial" w:cs="Arial"/>
                <w:b/>
                <w:color w:val="000000" w:themeColor="text1"/>
                <w:sz w:val="21"/>
                <w:szCs w:val="21"/>
                <w:lang w:bidi="uk-UA"/>
              </w:rPr>
            </w:pPr>
            <w:r w:rsidRPr="00C745CA">
              <w:rPr>
                <w:rFonts w:ascii="Arial" w:hAnsi="Arial" w:cs="Arial"/>
                <w:b/>
                <w:color w:val="000000" w:themeColor="text1"/>
                <w:sz w:val="21"/>
                <w:szCs w:val="21"/>
                <w:lang w:bidi="uk-UA"/>
              </w:rPr>
              <w:t>2</w:t>
            </w:r>
          </w:p>
        </w:tc>
        <w:tc>
          <w:tcPr>
            <w:tcW w:w="1276" w:type="dxa"/>
            <w:vAlign w:val="center"/>
          </w:tcPr>
          <w:p w14:paraId="5FDF7EC7" w14:textId="77777777" w:rsidR="008A16B9" w:rsidRPr="00C745CA" w:rsidRDefault="008A16B9" w:rsidP="008A16B9">
            <w:pPr>
              <w:jc w:val="center"/>
              <w:rPr>
                <w:rFonts w:ascii="Arial" w:hAnsi="Arial" w:cs="Arial"/>
                <w:b/>
                <w:color w:val="000000" w:themeColor="text1"/>
                <w:sz w:val="21"/>
                <w:szCs w:val="21"/>
              </w:rPr>
            </w:pPr>
            <w:r w:rsidRPr="00C745CA">
              <w:rPr>
                <w:rFonts w:ascii="Arial" w:hAnsi="Arial" w:cs="Arial"/>
                <w:b/>
                <w:color w:val="000000" w:themeColor="text1"/>
                <w:sz w:val="21"/>
                <w:szCs w:val="21"/>
              </w:rPr>
              <w:t>3</w:t>
            </w:r>
          </w:p>
        </w:tc>
        <w:tc>
          <w:tcPr>
            <w:tcW w:w="1559" w:type="dxa"/>
            <w:vAlign w:val="center"/>
          </w:tcPr>
          <w:p w14:paraId="1C0F89BD" w14:textId="77777777" w:rsidR="008A16B9" w:rsidRPr="00C745CA" w:rsidRDefault="008A16B9" w:rsidP="008A16B9">
            <w:pPr>
              <w:jc w:val="center"/>
              <w:rPr>
                <w:rFonts w:ascii="Arial" w:hAnsi="Arial" w:cs="Arial"/>
                <w:b/>
                <w:color w:val="000000" w:themeColor="text1"/>
                <w:sz w:val="21"/>
                <w:szCs w:val="21"/>
              </w:rPr>
            </w:pPr>
            <w:r w:rsidRPr="00C745CA">
              <w:rPr>
                <w:rFonts w:ascii="Arial" w:hAnsi="Arial" w:cs="Arial"/>
                <w:b/>
                <w:color w:val="000000" w:themeColor="text1"/>
                <w:sz w:val="21"/>
                <w:szCs w:val="21"/>
              </w:rPr>
              <w:t>4</w:t>
            </w:r>
          </w:p>
        </w:tc>
        <w:tc>
          <w:tcPr>
            <w:tcW w:w="1701" w:type="dxa"/>
            <w:vAlign w:val="center"/>
          </w:tcPr>
          <w:p w14:paraId="1B23CB4A" w14:textId="77777777" w:rsidR="008A16B9" w:rsidRPr="00C745CA" w:rsidRDefault="008A16B9" w:rsidP="008A16B9">
            <w:pPr>
              <w:jc w:val="center"/>
              <w:rPr>
                <w:rFonts w:ascii="Arial" w:hAnsi="Arial" w:cs="Arial"/>
                <w:b/>
                <w:color w:val="000000" w:themeColor="text1"/>
                <w:sz w:val="21"/>
                <w:szCs w:val="21"/>
              </w:rPr>
            </w:pPr>
            <w:r w:rsidRPr="00C745CA">
              <w:rPr>
                <w:rFonts w:ascii="Arial" w:hAnsi="Arial" w:cs="Arial"/>
                <w:b/>
                <w:color w:val="000000" w:themeColor="text1"/>
                <w:sz w:val="21"/>
                <w:szCs w:val="21"/>
              </w:rPr>
              <w:t>5</w:t>
            </w:r>
          </w:p>
        </w:tc>
        <w:tc>
          <w:tcPr>
            <w:tcW w:w="1560" w:type="dxa"/>
            <w:vAlign w:val="center"/>
          </w:tcPr>
          <w:p w14:paraId="473A8F21" w14:textId="77777777" w:rsidR="008A16B9" w:rsidRPr="00C745CA" w:rsidRDefault="008A16B9" w:rsidP="008A16B9">
            <w:pPr>
              <w:jc w:val="center"/>
              <w:rPr>
                <w:rFonts w:ascii="Arial" w:hAnsi="Arial" w:cs="Arial"/>
                <w:b/>
                <w:color w:val="000000" w:themeColor="text1"/>
                <w:sz w:val="21"/>
                <w:szCs w:val="21"/>
              </w:rPr>
            </w:pPr>
            <w:r w:rsidRPr="00C745CA">
              <w:rPr>
                <w:rFonts w:ascii="Arial" w:hAnsi="Arial" w:cs="Arial"/>
                <w:b/>
                <w:color w:val="000000" w:themeColor="text1"/>
                <w:sz w:val="21"/>
                <w:szCs w:val="21"/>
              </w:rPr>
              <w:t>6</w:t>
            </w:r>
          </w:p>
        </w:tc>
        <w:tc>
          <w:tcPr>
            <w:tcW w:w="1701" w:type="dxa"/>
            <w:vAlign w:val="center"/>
          </w:tcPr>
          <w:p w14:paraId="2C91B623" w14:textId="77777777" w:rsidR="008A16B9" w:rsidRPr="00C745CA" w:rsidRDefault="008A16B9" w:rsidP="008A16B9">
            <w:pPr>
              <w:jc w:val="center"/>
              <w:rPr>
                <w:rFonts w:ascii="Arial" w:hAnsi="Arial" w:cs="Arial"/>
                <w:b/>
                <w:color w:val="000000" w:themeColor="text1"/>
                <w:sz w:val="21"/>
                <w:szCs w:val="21"/>
              </w:rPr>
            </w:pPr>
            <w:r w:rsidRPr="00C745CA">
              <w:rPr>
                <w:rFonts w:ascii="Arial" w:hAnsi="Arial" w:cs="Arial"/>
                <w:b/>
                <w:color w:val="000000" w:themeColor="text1"/>
                <w:sz w:val="21"/>
                <w:szCs w:val="21"/>
              </w:rPr>
              <w:t>7</w:t>
            </w:r>
          </w:p>
        </w:tc>
      </w:tr>
      <w:tr w:rsidR="00082FFC" w:rsidRPr="00C745CA" w14:paraId="7654C324" w14:textId="77777777" w:rsidTr="003A3B2D">
        <w:trPr>
          <w:trHeight w:val="2316"/>
        </w:trPr>
        <w:tc>
          <w:tcPr>
            <w:tcW w:w="421" w:type="dxa"/>
            <w:vMerge w:val="restart"/>
            <w:vAlign w:val="center"/>
          </w:tcPr>
          <w:p w14:paraId="7A69EA02" w14:textId="77777777" w:rsidR="008A16B9" w:rsidRPr="0024335A" w:rsidRDefault="008A16B9" w:rsidP="008A16B9">
            <w:pPr>
              <w:jc w:val="center"/>
              <w:rPr>
                <w:rFonts w:ascii="Arial" w:hAnsi="Arial" w:cs="Arial"/>
                <w:bCs/>
                <w:color w:val="000000" w:themeColor="text1"/>
                <w:sz w:val="21"/>
                <w:szCs w:val="21"/>
              </w:rPr>
            </w:pPr>
            <w:r w:rsidRPr="0024335A">
              <w:rPr>
                <w:rFonts w:ascii="Arial" w:hAnsi="Arial" w:cs="Arial"/>
                <w:bCs/>
                <w:color w:val="000000" w:themeColor="text1"/>
                <w:sz w:val="21"/>
                <w:szCs w:val="21"/>
              </w:rPr>
              <w:t>1</w:t>
            </w:r>
          </w:p>
        </w:tc>
        <w:tc>
          <w:tcPr>
            <w:tcW w:w="1842" w:type="dxa"/>
            <w:vMerge w:val="restart"/>
            <w:vAlign w:val="center"/>
          </w:tcPr>
          <w:p w14:paraId="4C433E4B" w14:textId="77777777" w:rsidR="008A16B9" w:rsidRPr="00C745CA" w:rsidRDefault="008A16B9" w:rsidP="008A16B9">
            <w:pPr>
              <w:jc w:val="center"/>
              <w:rPr>
                <w:rFonts w:ascii="Arial" w:hAnsi="Arial" w:cs="Arial"/>
                <w:b/>
                <w:color w:val="000000" w:themeColor="text1"/>
                <w:sz w:val="21"/>
                <w:szCs w:val="21"/>
              </w:rPr>
            </w:pPr>
            <w:r w:rsidRPr="00C745CA">
              <w:rPr>
                <w:rFonts w:ascii="Arial" w:hAnsi="Arial" w:cs="Arial"/>
                <w:b/>
                <w:color w:val="000000" w:themeColor="text1"/>
                <w:sz w:val="21"/>
                <w:szCs w:val="21"/>
              </w:rPr>
              <w:t xml:space="preserve">Спортивно-ігровий майданчик </w:t>
            </w:r>
          </w:p>
          <w:p w14:paraId="4AB9AEEB" w14:textId="77777777" w:rsidR="008A16B9" w:rsidRPr="00C745CA" w:rsidRDefault="008A16B9" w:rsidP="008A16B9">
            <w:pPr>
              <w:widowControl w:val="0"/>
              <w:jc w:val="center"/>
              <w:rPr>
                <w:rFonts w:ascii="Arial" w:hAnsi="Arial" w:cs="Arial"/>
                <w:b/>
                <w:color w:val="000000" w:themeColor="text1"/>
                <w:sz w:val="21"/>
                <w:szCs w:val="21"/>
              </w:rPr>
            </w:pPr>
          </w:p>
        </w:tc>
        <w:tc>
          <w:tcPr>
            <w:tcW w:w="1276" w:type="dxa"/>
            <w:vAlign w:val="center"/>
          </w:tcPr>
          <w:p w14:paraId="507847E2" w14:textId="77777777" w:rsidR="008A16B9" w:rsidRPr="00C745CA" w:rsidRDefault="008A16B9" w:rsidP="008A16B9">
            <w:pPr>
              <w:jc w:val="center"/>
              <w:rPr>
                <w:rFonts w:ascii="Arial" w:hAnsi="Arial" w:cs="Arial"/>
                <w:bCs/>
                <w:color w:val="000000" w:themeColor="text1"/>
                <w:sz w:val="21"/>
                <w:szCs w:val="21"/>
              </w:rPr>
            </w:pPr>
            <w:r w:rsidRPr="00C745CA">
              <w:rPr>
                <w:rFonts w:ascii="Arial" w:hAnsi="Arial" w:cs="Arial"/>
                <w:bCs/>
                <w:color w:val="000000" w:themeColor="text1"/>
                <w:sz w:val="21"/>
                <w:szCs w:val="21"/>
              </w:rPr>
              <w:t>майданчик</w:t>
            </w:r>
          </w:p>
        </w:tc>
        <w:tc>
          <w:tcPr>
            <w:tcW w:w="1559" w:type="dxa"/>
            <w:vMerge w:val="restart"/>
            <w:vAlign w:val="center"/>
          </w:tcPr>
          <w:p w14:paraId="316A9320" w14:textId="77777777" w:rsidR="008A16B9" w:rsidRPr="00C745CA" w:rsidRDefault="008A16B9" w:rsidP="008A16B9">
            <w:pPr>
              <w:jc w:val="center"/>
              <w:rPr>
                <w:rFonts w:ascii="Arial" w:hAnsi="Arial" w:cs="Arial"/>
                <w:color w:val="000000" w:themeColor="text1"/>
                <w:sz w:val="21"/>
                <w:szCs w:val="21"/>
                <w:shd w:val="clear" w:color="auto" w:fill="FFFFFF"/>
              </w:rPr>
            </w:pPr>
            <w:r w:rsidRPr="00C745CA">
              <w:rPr>
                <w:rFonts w:ascii="Arial" w:hAnsi="Arial" w:cs="Arial"/>
                <w:color w:val="000000" w:themeColor="text1"/>
                <w:sz w:val="21"/>
                <w:szCs w:val="21"/>
                <w:shd w:val="clear" w:color="auto" w:fill="FFFFFF"/>
              </w:rPr>
              <w:t xml:space="preserve">щонайменше один майданчик </w:t>
            </w:r>
          </w:p>
          <w:p w14:paraId="609B0D49" w14:textId="77777777" w:rsidR="008A16B9" w:rsidRPr="00C745CA" w:rsidRDefault="008A16B9" w:rsidP="008A16B9">
            <w:pPr>
              <w:widowControl w:val="0"/>
              <w:jc w:val="center"/>
              <w:rPr>
                <w:rFonts w:ascii="Arial" w:hAnsi="Arial" w:cs="Arial"/>
                <w:color w:val="000000" w:themeColor="text1"/>
                <w:sz w:val="21"/>
                <w:szCs w:val="21"/>
                <w:shd w:val="clear" w:color="auto" w:fill="FFFFFF"/>
                <w:vertAlign w:val="superscript"/>
              </w:rPr>
            </w:pPr>
            <w:r w:rsidRPr="00C745CA">
              <w:rPr>
                <w:rFonts w:ascii="Arial" w:hAnsi="Arial" w:cs="Arial"/>
                <w:color w:val="000000" w:themeColor="text1"/>
                <w:sz w:val="21"/>
                <w:szCs w:val="21"/>
                <w:shd w:val="clear" w:color="auto" w:fill="FFFFFF"/>
              </w:rPr>
              <w:t>на дитячий садок або ясла</w:t>
            </w:r>
            <w:r w:rsidRPr="00C745CA">
              <w:rPr>
                <w:rFonts w:ascii="Arial" w:hAnsi="Arial" w:cs="Arial"/>
                <w:color w:val="000000" w:themeColor="text1"/>
                <w:sz w:val="21"/>
                <w:szCs w:val="21"/>
                <w:shd w:val="clear" w:color="auto" w:fill="FFFFFF"/>
                <w:vertAlign w:val="superscript"/>
              </w:rPr>
              <w:t>1)</w:t>
            </w:r>
          </w:p>
        </w:tc>
        <w:tc>
          <w:tcPr>
            <w:tcW w:w="1701" w:type="dxa"/>
            <w:vAlign w:val="center"/>
          </w:tcPr>
          <w:p w14:paraId="3759A17B" w14:textId="77777777" w:rsidR="008A16B9" w:rsidRPr="00C745CA" w:rsidRDefault="008A16B9" w:rsidP="008A16B9">
            <w:pPr>
              <w:jc w:val="center"/>
              <w:rPr>
                <w:rFonts w:ascii="Arial" w:hAnsi="Arial" w:cs="Arial"/>
                <w:color w:val="000000" w:themeColor="text1"/>
                <w:sz w:val="21"/>
                <w:szCs w:val="21"/>
              </w:rPr>
            </w:pPr>
            <w:r w:rsidRPr="00C745CA">
              <w:rPr>
                <w:rFonts w:ascii="Arial" w:hAnsi="Arial" w:cs="Arial"/>
                <w:color w:val="000000" w:themeColor="text1"/>
                <w:sz w:val="21"/>
                <w:szCs w:val="21"/>
              </w:rPr>
              <w:t xml:space="preserve">площа майданчика визначається </w:t>
            </w:r>
          </w:p>
          <w:p w14:paraId="0494BE1C" w14:textId="77777777" w:rsidR="008A16B9" w:rsidRPr="00C745CA" w:rsidRDefault="008A16B9" w:rsidP="008A16B9">
            <w:pPr>
              <w:jc w:val="center"/>
              <w:rPr>
                <w:rFonts w:ascii="Arial" w:hAnsi="Arial" w:cs="Arial"/>
                <w:color w:val="000000" w:themeColor="text1"/>
                <w:sz w:val="21"/>
                <w:szCs w:val="21"/>
              </w:rPr>
            </w:pPr>
            <w:r w:rsidRPr="00C745CA">
              <w:rPr>
                <w:rFonts w:ascii="Arial" w:hAnsi="Arial" w:cs="Arial"/>
                <w:color w:val="000000" w:themeColor="text1"/>
                <w:sz w:val="21"/>
                <w:szCs w:val="21"/>
              </w:rPr>
              <w:t xml:space="preserve">завданням на проєктування </w:t>
            </w:r>
          </w:p>
          <w:p w14:paraId="594DE427" w14:textId="61B5FE80" w:rsidR="008A16B9" w:rsidRPr="00C745CA" w:rsidRDefault="008A16B9" w:rsidP="008A16B9">
            <w:pPr>
              <w:jc w:val="center"/>
              <w:rPr>
                <w:rFonts w:ascii="Arial" w:hAnsi="Arial" w:cs="Arial"/>
                <w:bCs/>
                <w:color w:val="000000" w:themeColor="text1"/>
                <w:sz w:val="21"/>
                <w:szCs w:val="21"/>
                <w:vertAlign w:val="superscript"/>
              </w:rPr>
            </w:pPr>
            <w:r w:rsidRPr="00C745CA">
              <w:rPr>
                <w:rFonts w:ascii="Arial" w:hAnsi="Arial" w:cs="Arial"/>
                <w:color w:val="000000" w:themeColor="text1"/>
                <w:sz w:val="21"/>
                <w:szCs w:val="21"/>
              </w:rPr>
              <w:t>із урахуванням розрахункової площі на 1 вихованця</w:t>
            </w:r>
          </w:p>
        </w:tc>
        <w:tc>
          <w:tcPr>
            <w:tcW w:w="3261" w:type="dxa"/>
            <w:gridSpan w:val="2"/>
            <w:vMerge w:val="restart"/>
            <w:vAlign w:val="center"/>
          </w:tcPr>
          <w:p w14:paraId="1C369DE9" w14:textId="77777777" w:rsidR="008A16B9" w:rsidRPr="00C745CA" w:rsidRDefault="008A16B9" w:rsidP="008A16B9">
            <w:pPr>
              <w:jc w:val="center"/>
              <w:rPr>
                <w:rFonts w:ascii="Arial" w:hAnsi="Arial" w:cs="Arial"/>
                <w:color w:val="000000" w:themeColor="text1"/>
                <w:sz w:val="21"/>
                <w:szCs w:val="21"/>
              </w:rPr>
            </w:pPr>
            <w:r w:rsidRPr="00C745CA">
              <w:rPr>
                <w:rFonts w:ascii="Arial" w:hAnsi="Arial" w:cs="Arial"/>
                <w:bCs/>
                <w:color w:val="000000" w:themeColor="text1"/>
                <w:sz w:val="21"/>
                <w:szCs w:val="21"/>
              </w:rPr>
              <w:t>не допускається</w:t>
            </w:r>
          </w:p>
        </w:tc>
      </w:tr>
      <w:tr w:rsidR="00082FFC" w:rsidRPr="00C745CA" w14:paraId="38C8BF4F" w14:textId="77777777" w:rsidTr="003A3B2D">
        <w:trPr>
          <w:trHeight w:val="1103"/>
        </w:trPr>
        <w:tc>
          <w:tcPr>
            <w:tcW w:w="421" w:type="dxa"/>
            <w:vMerge/>
            <w:vAlign w:val="center"/>
          </w:tcPr>
          <w:p w14:paraId="2CCF3191" w14:textId="77777777" w:rsidR="008A16B9" w:rsidRPr="0024335A" w:rsidRDefault="008A16B9" w:rsidP="008A16B9">
            <w:pPr>
              <w:jc w:val="center"/>
              <w:rPr>
                <w:rFonts w:ascii="Arial" w:hAnsi="Arial" w:cs="Arial"/>
                <w:bCs/>
                <w:color w:val="000000" w:themeColor="text1"/>
                <w:sz w:val="21"/>
                <w:szCs w:val="21"/>
              </w:rPr>
            </w:pPr>
          </w:p>
        </w:tc>
        <w:tc>
          <w:tcPr>
            <w:tcW w:w="1842" w:type="dxa"/>
            <w:vMerge/>
            <w:vAlign w:val="center"/>
          </w:tcPr>
          <w:p w14:paraId="23AD5A53" w14:textId="77777777" w:rsidR="008A16B9" w:rsidRPr="00C745CA" w:rsidRDefault="008A16B9" w:rsidP="008A16B9">
            <w:pPr>
              <w:widowControl w:val="0"/>
              <w:jc w:val="center"/>
              <w:rPr>
                <w:rFonts w:ascii="Arial" w:hAnsi="Arial" w:cs="Arial"/>
                <w:b/>
                <w:color w:val="000000" w:themeColor="text1"/>
                <w:sz w:val="21"/>
                <w:szCs w:val="21"/>
              </w:rPr>
            </w:pPr>
          </w:p>
        </w:tc>
        <w:tc>
          <w:tcPr>
            <w:tcW w:w="1276" w:type="dxa"/>
            <w:vAlign w:val="center"/>
          </w:tcPr>
          <w:p w14:paraId="4C6EE30A" w14:textId="77777777" w:rsidR="008A16B9" w:rsidRPr="00C745CA" w:rsidRDefault="008A16B9" w:rsidP="008A16B9">
            <w:pPr>
              <w:jc w:val="center"/>
              <w:rPr>
                <w:rFonts w:ascii="Arial" w:hAnsi="Arial" w:cs="Arial"/>
                <w:color w:val="000000" w:themeColor="text1"/>
                <w:sz w:val="21"/>
                <w:szCs w:val="21"/>
              </w:rPr>
            </w:pPr>
            <w:r w:rsidRPr="00C745CA">
              <w:rPr>
                <w:rFonts w:ascii="Arial" w:hAnsi="Arial" w:cs="Arial"/>
                <w:color w:val="000000" w:themeColor="text1"/>
                <w:sz w:val="21"/>
                <w:szCs w:val="21"/>
              </w:rPr>
              <w:t xml:space="preserve">площа </w:t>
            </w:r>
          </w:p>
          <w:p w14:paraId="5508DC03" w14:textId="77777777" w:rsidR="008A16B9" w:rsidRPr="00C745CA" w:rsidRDefault="008A16B9" w:rsidP="008A16B9">
            <w:pPr>
              <w:jc w:val="center"/>
              <w:rPr>
                <w:rFonts w:ascii="Arial" w:hAnsi="Arial" w:cs="Arial"/>
                <w:bCs/>
                <w:color w:val="000000" w:themeColor="text1"/>
                <w:sz w:val="21"/>
                <w:szCs w:val="21"/>
              </w:rPr>
            </w:pPr>
            <w:r w:rsidRPr="00C745CA">
              <w:rPr>
                <w:rFonts w:ascii="Arial" w:hAnsi="Arial" w:cs="Arial"/>
                <w:color w:val="000000" w:themeColor="text1"/>
                <w:sz w:val="21"/>
                <w:szCs w:val="21"/>
              </w:rPr>
              <w:t>на 1 вихованця</w:t>
            </w:r>
          </w:p>
        </w:tc>
        <w:tc>
          <w:tcPr>
            <w:tcW w:w="1559" w:type="dxa"/>
            <w:vMerge/>
            <w:vAlign w:val="center"/>
          </w:tcPr>
          <w:p w14:paraId="4FED2FB6" w14:textId="77777777" w:rsidR="008A16B9" w:rsidRPr="00C745CA" w:rsidRDefault="008A16B9" w:rsidP="008A16B9">
            <w:pPr>
              <w:jc w:val="center"/>
              <w:rPr>
                <w:rFonts w:ascii="Arial" w:hAnsi="Arial" w:cs="Arial"/>
                <w:bCs/>
                <w:color w:val="000000" w:themeColor="text1"/>
                <w:sz w:val="21"/>
                <w:szCs w:val="21"/>
              </w:rPr>
            </w:pPr>
          </w:p>
        </w:tc>
        <w:tc>
          <w:tcPr>
            <w:tcW w:w="1701" w:type="dxa"/>
            <w:vAlign w:val="center"/>
          </w:tcPr>
          <w:p w14:paraId="594C440A" w14:textId="77777777" w:rsidR="008A16B9" w:rsidRPr="00C745CA" w:rsidRDefault="008A16B9" w:rsidP="008A16B9">
            <w:pPr>
              <w:jc w:val="center"/>
              <w:rPr>
                <w:rFonts w:ascii="Arial" w:hAnsi="Arial" w:cs="Arial"/>
                <w:bCs/>
                <w:color w:val="000000" w:themeColor="text1"/>
                <w:sz w:val="21"/>
                <w:szCs w:val="21"/>
                <w:vertAlign w:val="superscript"/>
              </w:rPr>
            </w:pPr>
            <w:r w:rsidRPr="00C745CA">
              <w:rPr>
                <w:rFonts w:ascii="Arial" w:hAnsi="Arial" w:cs="Arial"/>
                <w:bCs/>
                <w:color w:val="000000" w:themeColor="text1"/>
                <w:sz w:val="21"/>
                <w:szCs w:val="21"/>
              </w:rPr>
              <w:t>10</w:t>
            </w:r>
            <w:r w:rsidRPr="00C745CA">
              <w:rPr>
                <w:rFonts w:ascii="Arial" w:hAnsi="Arial" w:cs="Arial"/>
                <w:bCs/>
                <w:color w:val="000000" w:themeColor="text1"/>
                <w:sz w:val="21"/>
                <w:szCs w:val="21"/>
                <w:vertAlign w:val="superscript"/>
              </w:rPr>
              <w:t>2)</w:t>
            </w:r>
          </w:p>
        </w:tc>
        <w:tc>
          <w:tcPr>
            <w:tcW w:w="3261" w:type="dxa"/>
            <w:gridSpan w:val="2"/>
            <w:vMerge/>
            <w:vAlign w:val="center"/>
          </w:tcPr>
          <w:p w14:paraId="5DDB1530" w14:textId="77777777" w:rsidR="008A16B9" w:rsidRPr="00C745CA" w:rsidRDefault="008A16B9" w:rsidP="008A16B9">
            <w:pPr>
              <w:jc w:val="center"/>
              <w:rPr>
                <w:rFonts w:ascii="Arial" w:hAnsi="Arial" w:cs="Arial"/>
                <w:color w:val="000000" w:themeColor="text1"/>
                <w:sz w:val="21"/>
                <w:szCs w:val="21"/>
              </w:rPr>
            </w:pPr>
          </w:p>
        </w:tc>
      </w:tr>
      <w:tr w:rsidR="00082FFC" w:rsidRPr="00C745CA" w14:paraId="293DE934" w14:textId="77777777" w:rsidTr="003A3B2D">
        <w:trPr>
          <w:trHeight w:val="2417"/>
        </w:trPr>
        <w:tc>
          <w:tcPr>
            <w:tcW w:w="421" w:type="dxa"/>
            <w:vMerge w:val="restart"/>
            <w:vAlign w:val="center"/>
          </w:tcPr>
          <w:p w14:paraId="0860109F" w14:textId="77777777" w:rsidR="008A16B9" w:rsidRPr="0024335A" w:rsidRDefault="008A16B9" w:rsidP="008A16B9">
            <w:pPr>
              <w:jc w:val="center"/>
              <w:rPr>
                <w:rFonts w:ascii="Arial" w:hAnsi="Arial" w:cs="Arial"/>
                <w:bCs/>
                <w:color w:val="000000" w:themeColor="text1"/>
                <w:sz w:val="21"/>
                <w:szCs w:val="21"/>
              </w:rPr>
            </w:pPr>
            <w:r w:rsidRPr="0024335A">
              <w:rPr>
                <w:rFonts w:ascii="Arial" w:hAnsi="Arial" w:cs="Arial"/>
                <w:bCs/>
                <w:color w:val="000000" w:themeColor="text1"/>
                <w:sz w:val="21"/>
                <w:szCs w:val="21"/>
              </w:rPr>
              <w:t>2</w:t>
            </w:r>
          </w:p>
        </w:tc>
        <w:tc>
          <w:tcPr>
            <w:tcW w:w="1842" w:type="dxa"/>
            <w:vMerge w:val="restart"/>
            <w:vAlign w:val="center"/>
          </w:tcPr>
          <w:p w14:paraId="686A4BD9" w14:textId="77777777" w:rsidR="008A16B9" w:rsidRPr="00C745CA" w:rsidRDefault="008A16B9" w:rsidP="008A16B9">
            <w:pPr>
              <w:widowControl w:val="0"/>
              <w:jc w:val="center"/>
              <w:rPr>
                <w:rFonts w:ascii="Arial" w:hAnsi="Arial" w:cs="Arial"/>
                <w:b/>
                <w:color w:val="000000" w:themeColor="text1"/>
                <w:sz w:val="21"/>
                <w:szCs w:val="21"/>
              </w:rPr>
            </w:pPr>
            <w:r w:rsidRPr="00C745CA">
              <w:rPr>
                <w:rFonts w:ascii="Arial" w:hAnsi="Arial" w:cs="Arial"/>
                <w:b/>
                <w:color w:val="000000" w:themeColor="text1"/>
                <w:sz w:val="21"/>
                <w:szCs w:val="21"/>
              </w:rPr>
              <w:t>Універсальний фізкультурно-ігровий майданчик</w:t>
            </w:r>
          </w:p>
          <w:p w14:paraId="50ECA47D" w14:textId="77777777" w:rsidR="008A16B9" w:rsidRPr="00C745CA" w:rsidRDefault="008A16B9" w:rsidP="008A16B9">
            <w:pPr>
              <w:widowControl w:val="0"/>
              <w:jc w:val="center"/>
              <w:rPr>
                <w:rFonts w:ascii="Arial" w:hAnsi="Arial" w:cs="Arial"/>
                <w:b/>
                <w:color w:val="000000" w:themeColor="text1"/>
                <w:sz w:val="21"/>
                <w:szCs w:val="21"/>
              </w:rPr>
            </w:pPr>
          </w:p>
          <w:p w14:paraId="216F3564" w14:textId="77777777" w:rsidR="008A16B9" w:rsidRPr="00C745CA" w:rsidRDefault="008A16B9" w:rsidP="008A16B9">
            <w:pPr>
              <w:widowControl w:val="0"/>
              <w:rPr>
                <w:rFonts w:ascii="Arial" w:hAnsi="Arial" w:cs="Arial"/>
                <w:b/>
                <w:color w:val="000000" w:themeColor="text1"/>
                <w:sz w:val="21"/>
                <w:szCs w:val="21"/>
                <w:lang w:val="en-US"/>
              </w:rPr>
            </w:pPr>
          </w:p>
        </w:tc>
        <w:tc>
          <w:tcPr>
            <w:tcW w:w="1276" w:type="dxa"/>
            <w:vAlign w:val="center"/>
          </w:tcPr>
          <w:p w14:paraId="425FF8F9" w14:textId="77777777" w:rsidR="008A16B9" w:rsidRPr="00C745CA" w:rsidRDefault="008A16B9" w:rsidP="008A16B9">
            <w:pPr>
              <w:jc w:val="center"/>
              <w:rPr>
                <w:rFonts w:ascii="Arial" w:hAnsi="Arial" w:cs="Arial"/>
                <w:color w:val="000000" w:themeColor="text1"/>
                <w:sz w:val="21"/>
                <w:szCs w:val="21"/>
              </w:rPr>
            </w:pPr>
            <w:r w:rsidRPr="00C745CA">
              <w:rPr>
                <w:rFonts w:ascii="Arial" w:hAnsi="Arial" w:cs="Arial"/>
                <w:bCs/>
                <w:color w:val="000000" w:themeColor="text1"/>
                <w:sz w:val="21"/>
                <w:szCs w:val="21"/>
              </w:rPr>
              <w:t>майданчик</w:t>
            </w:r>
          </w:p>
        </w:tc>
        <w:tc>
          <w:tcPr>
            <w:tcW w:w="1559" w:type="dxa"/>
            <w:vMerge w:val="restart"/>
            <w:vAlign w:val="center"/>
          </w:tcPr>
          <w:p w14:paraId="76DF3269" w14:textId="4E2029AF" w:rsidR="008A16B9" w:rsidRPr="00C745CA" w:rsidRDefault="00FF00F0" w:rsidP="008A16B9">
            <w:pPr>
              <w:jc w:val="center"/>
              <w:rPr>
                <w:rFonts w:ascii="Arial" w:hAnsi="Arial" w:cs="Arial"/>
                <w:bCs/>
                <w:color w:val="000000" w:themeColor="text1"/>
                <w:sz w:val="21"/>
                <w:szCs w:val="21"/>
              </w:rPr>
            </w:pPr>
            <w:r>
              <w:rPr>
                <w:rFonts w:ascii="Arial" w:hAnsi="Arial" w:cs="Arial"/>
                <w:bCs/>
                <w:color w:val="000000" w:themeColor="text1"/>
                <w:sz w:val="21"/>
                <w:szCs w:val="21"/>
              </w:rPr>
              <w:t>—</w:t>
            </w:r>
          </w:p>
        </w:tc>
        <w:tc>
          <w:tcPr>
            <w:tcW w:w="1701" w:type="dxa"/>
            <w:vMerge w:val="restart"/>
            <w:vAlign w:val="center"/>
          </w:tcPr>
          <w:p w14:paraId="6B9DCAB2" w14:textId="5579A7BE" w:rsidR="008A16B9" w:rsidRPr="00C745CA" w:rsidRDefault="00FF00F0" w:rsidP="008A16B9">
            <w:pPr>
              <w:jc w:val="center"/>
              <w:rPr>
                <w:rFonts w:ascii="Arial" w:hAnsi="Arial" w:cs="Arial"/>
                <w:bCs/>
                <w:color w:val="000000" w:themeColor="text1"/>
                <w:sz w:val="21"/>
                <w:szCs w:val="21"/>
              </w:rPr>
            </w:pPr>
            <w:r>
              <w:rPr>
                <w:rFonts w:ascii="Arial" w:hAnsi="Arial" w:cs="Arial"/>
                <w:bCs/>
                <w:color w:val="000000" w:themeColor="text1"/>
                <w:sz w:val="21"/>
                <w:szCs w:val="21"/>
              </w:rPr>
              <w:t>—</w:t>
            </w:r>
          </w:p>
        </w:tc>
        <w:tc>
          <w:tcPr>
            <w:tcW w:w="1560" w:type="dxa"/>
            <w:vMerge w:val="restart"/>
            <w:vAlign w:val="center"/>
          </w:tcPr>
          <w:p w14:paraId="1F7605E1" w14:textId="09ED9630" w:rsidR="008A16B9" w:rsidRPr="00C745CA" w:rsidRDefault="00323733" w:rsidP="008A16B9">
            <w:pPr>
              <w:jc w:val="center"/>
              <w:rPr>
                <w:rFonts w:ascii="Arial" w:hAnsi="Arial" w:cs="Arial"/>
                <w:color w:val="000000" w:themeColor="text1"/>
                <w:sz w:val="21"/>
                <w:szCs w:val="21"/>
                <w:shd w:val="clear" w:color="auto" w:fill="FFFFFF"/>
              </w:rPr>
            </w:pPr>
            <w:r>
              <w:rPr>
                <w:rFonts w:ascii="Arial" w:hAnsi="Arial" w:cs="Arial"/>
                <w:color w:val="000000" w:themeColor="text1"/>
                <w:sz w:val="21"/>
                <w:szCs w:val="21"/>
                <w:shd w:val="clear" w:color="auto" w:fill="FFFFFF"/>
              </w:rPr>
              <w:t>щ</w:t>
            </w:r>
            <w:r w:rsidR="008A16B9" w:rsidRPr="00C745CA">
              <w:rPr>
                <w:rFonts w:ascii="Arial" w:hAnsi="Arial" w:cs="Arial"/>
                <w:color w:val="000000" w:themeColor="text1"/>
                <w:sz w:val="21"/>
                <w:szCs w:val="21"/>
                <w:shd w:val="clear" w:color="auto" w:fill="FFFFFF"/>
              </w:rPr>
              <w:t xml:space="preserve">онайменше один майданчик </w:t>
            </w:r>
          </w:p>
          <w:p w14:paraId="0DCC3BEB" w14:textId="77777777" w:rsidR="008A16B9" w:rsidRPr="00C745CA" w:rsidRDefault="008A16B9" w:rsidP="008A16B9">
            <w:pPr>
              <w:jc w:val="center"/>
              <w:rPr>
                <w:rFonts w:ascii="Arial" w:hAnsi="Arial" w:cs="Arial"/>
                <w:color w:val="000000" w:themeColor="text1"/>
                <w:sz w:val="21"/>
                <w:szCs w:val="21"/>
                <w:shd w:val="clear" w:color="auto" w:fill="FFFFFF"/>
              </w:rPr>
            </w:pPr>
            <w:r w:rsidRPr="00C745CA">
              <w:rPr>
                <w:rFonts w:ascii="Arial" w:hAnsi="Arial" w:cs="Arial"/>
                <w:color w:val="000000" w:themeColor="text1"/>
                <w:sz w:val="21"/>
                <w:szCs w:val="21"/>
                <w:shd w:val="clear" w:color="auto" w:fill="FFFFFF"/>
              </w:rPr>
              <w:t>на спеціальний дитячий садок</w:t>
            </w:r>
            <w:r w:rsidRPr="00C745CA">
              <w:rPr>
                <w:rFonts w:ascii="Arial" w:hAnsi="Arial" w:cs="Arial"/>
                <w:color w:val="000000" w:themeColor="text1"/>
                <w:sz w:val="21"/>
                <w:szCs w:val="21"/>
                <w:shd w:val="clear" w:color="auto" w:fill="FFFFFF"/>
                <w:vertAlign w:val="superscript"/>
              </w:rPr>
              <w:t>1)</w:t>
            </w:r>
            <w:r w:rsidRPr="00C745CA">
              <w:rPr>
                <w:rFonts w:ascii="Arial" w:hAnsi="Arial" w:cs="Arial"/>
                <w:color w:val="000000" w:themeColor="text1"/>
                <w:sz w:val="21"/>
                <w:szCs w:val="21"/>
                <w:shd w:val="clear" w:color="auto" w:fill="FFFFFF"/>
              </w:rPr>
              <w:t xml:space="preserve"> </w:t>
            </w:r>
          </w:p>
          <w:p w14:paraId="6F235C2B" w14:textId="77777777" w:rsidR="008A16B9" w:rsidRPr="00C745CA" w:rsidRDefault="008A16B9" w:rsidP="008A16B9">
            <w:pPr>
              <w:jc w:val="center"/>
              <w:rPr>
                <w:rFonts w:ascii="Arial" w:hAnsi="Arial" w:cs="Arial"/>
                <w:color w:val="000000" w:themeColor="text1"/>
                <w:sz w:val="21"/>
                <w:szCs w:val="21"/>
                <w:shd w:val="clear" w:color="auto" w:fill="FFFFFF"/>
              </w:rPr>
            </w:pPr>
          </w:p>
          <w:p w14:paraId="3A93C77F" w14:textId="77777777" w:rsidR="008A16B9" w:rsidRPr="00C745CA" w:rsidRDefault="008A16B9" w:rsidP="008A16B9">
            <w:pPr>
              <w:jc w:val="center"/>
              <w:rPr>
                <w:rFonts w:ascii="Arial" w:hAnsi="Arial" w:cs="Arial"/>
                <w:bCs/>
                <w:color w:val="000000" w:themeColor="text1"/>
                <w:sz w:val="21"/>
                <w:szCs w:val="21"/>
              </w:rPr>
            </w:pPr>
          </w:p>
        </w:tc>
        <w:tc>
          <w:tcPr>
            <w:tcW w:w="1701" w:type="dxa"/>
            <w:vAlign w:val="center"/>
          </w:tcPr>
          <w:p w14:paraId="52591FF0" w14:textId="77777777" w:rsidR="008A16B9" w:rsidRPr="00C745CA" w:rsidRDefault="008A16B9" w:rsidP="008A16B9">
            <w:pPr>
              <w:jc w:val="center"/>
              <w:rPr>
                <w:rFonts w:ascii="Arial" w:hAnsi="Arial" w:cs="Arial"/>
                <w:color w:val="000000" w:themeColor="text1"/>
                <w:sz w:val="21"/>
                <w:szCs w:val="21"/>
              </w:rPr>
            </w:pPr>
            <w:r w:rsidRPr="00C745CA">
              <w:rPr>
                <w:rFonts w:ascii="Arial" w:hAnsi="Arial" w:cs="Arial"/>
                <w:color w:val="000000" w:themeColor="text1"/>
                <w:sz w:val="21"/>
                <w:szCs w:val="21"/>
              </w:rPr>
              <w:t xml:space="preserve">площа майданчика визначається </w:t>
            </w:r>
          </w:p>
          <w:p w14:paraId="402B1AFF" w14:textId="77777777" w:rsidR="008A16B9" w:rsidRPr="00C745CA" w:rsidRDefault="008A16B9" w:rsidP="008A16B9">
            <w:pPr>
              <w:jc w:val="center"/>
              <w:rPr>
                <w:rFonts w:ascii="Arial" w:hAnsi="Arial" w:cs="Arial"/>
                <w:color w:val="000000" w:themeColor="text1"/>
                <w:sz w:val="21"/>
                <w:szCs w:val="21"/>
              </w:rPr>
            </w:pPr>
            <w:r w:rsidRPr="00C745CA">
              <w:rPr>
                <w:rFonts w:ascii="Arial" w:hAnsi="Arial" w:cs="Arial"/>
                <w:color w:val="000000" w:themeColor="text1"/>
                <w:sz w:val="21"/>
                <w:szCs w:val="21"/>
              </w:rPr>
              <w:t xml:space="preserve">завданням на проєктування </w:t>
            </w:r>
          </w:p>
          <w:p w14:paraId="50B77630" w14:textId="77777777" w:rsidR="008A16B9" w:rsidRPr="00C745CA" w:rsidRDefault="008A16B9" w:rsidP="008A16B9">
            <w:pPr>
              <w:jc w:val="center"/>
              <w:rPr>
                <w:rFonts w:ascii="Arial" w:hAnsi="Arial" w:cs="Arial"/>
                <w:color w:val="000000" w:themeColor="text1"/>
                <w:sz w:val="21"/>
                <w:szCs w:val="21"/>
                <w:vertAlign w:val="superscript"/>
              </w:rPr>
            </w:pPr>
            <w:r w:rsidRPr="00C745CA">
              <w:rPr>
                <w:rFonts w:ascii="Arial" w:hAnsi="Arial" w:cs="Arial"/>
                <w:color w:val="000000" w:themeColor="text1"/>
                <w:sz w:val="21"/>
                <w:szCs w:val="21"/>
              </w:rPr>
              <w:t>із урахуванням розрахункової площі на 1 вихованця</w:t>
            </w:r>
          </w:p>
        </w:tc>
      </w:tr>
      <w:tr w:rsidR="00082FFC" w:rsidRPr="00C745CA" w14:paraId="02B2DAC7" w14:textId="77777777" w:rsidTr="003A3B2D">
        <w:trPr>
          <w:trHeight w:val="1090"/>
        </w:trPr>
        <w:tc>
          <w:tcPr>
            <w:tcW w:w="421" w:type="dxa"/>
            <w:vMerge/>
            <w:vAlign w:val="center"/>
          </w:tcPr>
          <w:p w14:paraId="47283A98" w14:textId="77777777" w:rsidR="008A16B9" w:rsidRPr="00C745CA" w:rsidRDefault="008A16B9" w:rsidP="008A16B9">
            <w:pPr>
              <w:jc w:val="center"/>
              <w:rPr>
                <w:rFonts w:ascii="Arial" w:hAnsi="Arial" w:cs="Arial"/>
                <w:b/>
                <w:color w:val="000000" w:themeColor="text1"/>
                <w:sz w:val="21"/>
                <w:szCs w:val="21"/>
              </w:rPr>
            </w:pPr>
          </w:p>
        </w:tc>
        <w:tc>
          <w:tcPr>
            <w:tcW w:w="1842" w:type="dxa"/>
            <w:vMerge/>
            <w:vAlign w:val="center"/>
          </w:tcPr>
          <w:p w14:paraId="6D5CB6BA" w14:textId="77777777" w:rsidR="008A16B9" w:rsidRPr="00C745CA" w:rsidRDefault="008A16B9" w:rsidP="008A16B9">
            <w:pPr>
              <w:widowControl w:val="0"/>
              <w:jc w:val="center"/>
              <w:rPr>
                <w:rFonts w:ascii="Arial" w:hAnsi="Arial" w:cs="Arial"/>
                <w:b/>
                <w:color w:val="000000" w:themeColor="text1"/>
                <w:sz w:val="21"/>
                <w:szCs w:val="21"/>
              </w:rPr>
            </w:pPr>
          </w:p>
        </w:tc>
        <w:tc>
          <w:tcPr>
            <w:tcW w:w="1276" w:type="dxa"/>
            <w:vAlign w:val="center"/>
          </w:tcPr>
          <w:p w14:paraId="18DAF1C9" w14:textId="77777777" w:rsidR="008A16B9" w:rsidRPr="00C745CA" w:rsidRDefault="008A16B9" w:rsidP="008A16B9">
            <w:pPr>
              <w:jc w:val="center"/>
              <w:rPr>
                <w:rFonts w:ascii="Arial" w:hAnsi="Arial" w:cs="Arial"/>
                <w:color w:val="000000" w:themeColor="text1"/>
                <w:sz w:val="21"/>
                <w:szCs w:val="21"/>
              </w:rPr>
            </w:pPr>
            <w:r w:rsidRPr="00C745CA">
              <w:rPr>
                <w:rFonts w:ascii="Arial" w:hAnsi="Arial" w:cs="Arial"/>
                <w:color w:val="000000" w:themeColor="text1"/>
                <w:sz w:val="21"/>
                <w:szCs w:val="21"/>
              </w:rPr>
              <w:t xml:space="preserve">площа </w:t>
            </w:r>
          </w:p>
          <w:p w14:paraId="227A7B5F" w14:textId="77777777" w:rsidR="008A16B9" w:rsidRPr="00C745CA" w:rsidRDefault="008A16B9" w:rsidP="008A16B9">
            <w:pPr>
              <w:jc w:val="center"/>
              <w:rPr>
                <w:rFonts w:ascii="Arial" w:hAnsi="Arial" w:cs="Arial"/>
                <w:bCs/>
                <w:color w:val="000000" w:themeColor="text1"/>
                <w:sz w:val="21"/>
                <w:szCs w:val="21"/>
              </w:rPr>
            </w:pPr>
            <w:r w:rsidRPr="00C745CA">
              <w:rPr>
                <w:rFonts w:ascii="Arial" w:hAnsi="Arial" w:cs="Arial"/>
                <w:color w:val="000000" w:themeColor="text1"/>
                <w:sz w:val="21"/>
                <w:szCs w:val="21"/>
              </w:rPr>
              <w:t>на 1 вихованця</w:t>
            </w:r>
          </w:p>
        </w:tc>
        <w:tc>
          <w:tcPr>
            <w:tcW w:w="1559" w:type="dxa"/>
            <w:vMerge/>
            <w:vAlign w:val="center"/>
          </w:tcPr>
          <w:p w14:paraId="4FDBACB3" w14:textId="77777777" w:rsidR="008A16B9" w:rsidRPr="00C745CA" w:rsidRDefault="008A16B9" w:rsidP="008A16B9">
            <w:pPr>
              <w:jc w:val="center"/>
              <w:rPr>
                <w:rFonts w:ascii="Arial" w:hAnsi="Arial" w:cs="Arial"/>
                <w:color w:val="000000" w:themeColor="text1"/>
                <w:sz w:val="21"/>
                <w:szCs w:val="21"/>
                <w:shd w:val="clear" w:color="auto" w:fill="FFFFFF"/>
              </w:rPr>
            </w:pPr>
          </w:p>
        </w:tc>
        <w:tc>
          <w:tcPr>
            <w:tcW w:w="1701" w:type="dxa"/>
            <w:vMerge/>
            <w:vAlign w:val="center"/>
          </w:tcPr>
          <w:p w14:paraId="397D29EB" w14:textId="77777777" w:rsidR="008A16B9" w:rsidRPr="00C745CA" w:rsidRDefault="008A16B9" w:rsidP="008A16B9">
            <w:pPr>
              <w:jc w:val="center"/>
              <w:rPr>
                <w:rFonts w:ascii="Arial" w:hAnsi="Arial" w:cs="Arial"/>
                <w:bCs/>
                <w:color w:val="000000" w:themeColor="text1"/>
                <w:sz w:val="21"/>
                <w:szCs w:val="21"/>
              </w:rPr>
            </w:pPr>
          </w:p>
        </w:tc>
        <w:tc>
          <w:tcPr>
            <w:tcW w:w="1560" w:type="dxa"/>
            <w:vMerge/>
            <w:vAlign w:val="center"/>
          </w:tcPr>
          <w:p w14:paraId="11BDDC83" w14:textId="77777777" w:rsidR="008A16B9" w:rsidRPr="00C745CA" w:rsidRDefault="008A16B9" w:rsidP="008A16B9">
            <w:pPr>
              <w:jc w:val="center"/>
              <w:rPr>
                <w:rFonts w:ascii="Arial" w:hAnsi="Arial" w:cs="Arial"/>
                <w:bCs/>
                <w:color w:val="000000" w:themeColor="text1"/>
                <w:sz w:val="21"/>
                <w:szCs w:val="21"/>
              </w:rPr>
            </w:pPr>
          </w:p>
        </w:tc>
        <w:tc>
          <w:tcPr>
            <w:tcW w:w="1701" w:type="dxa"/>
            <w:vAlign w:val="center"/>
          </w:tcPr>
          <w:p w14:paraId="3BC153A6" w14:textId="77777777" w:rsidR="008A16B9" w:rsidRPr="00C745CA" w:rsidRDefault="008A16B9" w:rsidP="008A16B9">
            <w:pPr>
              <w:jc w:val="center"/>
              <w:rPr>
                <w:rFonts w:ascii="Arial" w:hAnsi="Arial" w:cs="Arial"/>
                <w:color w:val="000000" w:themeColor="text1"/>
                <w:sz w:val="21"/>
                <w:szCs w:val="21"/>
              </w:rPr>
            </w:pPr>
            <w:r w:rsidRPr="00C745CA">
              <w:rPr>
                <w:rFonts w:ascii="Arial" w:hAnsi="Arial" w:cs="Arial"/>
                <w:color w:val="000000" w:themeColor="text1"/>
                <w:sz w:val="21"/>
                <w:szCs w:val="21"/>
              </w:rPr>
              <w:t>30</w:t>
            </w:r>
          </w:p>
        </w:tc>
      </w:tr>
      <w:tr w:rsidR="008A16B9" w:rsidRPr="00C745CA" w14:paraId="58B8FF17" w14:textId="77777777" w:rsidTr="00D96B39">
        <w:trPr>
          <w:trHeight w:val="851"/>
        </w:trPr>
        <w:tc>
          <w:tcPr>
            <w:tcW w:w="10060" w:type="dxa"/>
            <w:gridSpan w:val="7"/>
            <w:vAlign w:val="center"/>
          </w:tcPr>
          <w:p w14:paraId="227FC51C" w14:textId="77777777" w:rsidR="008A16B9" w:rsidRPr="00C745CA" w:rsidRDefault="008A16B9" w:rsidP="006E3BC9">
            <w:pPr>
              <w:widowControl w:val="0"/>
              <w:numPr>
                <w:ilvl w:val="0"/>
                <w:numId w:val="12"/>
              </w:numPr>
              <w:contextualSpacing/>
              <w:rPr>
                <w:rFonts w:ascii="Arial" w:hAnsi="Arial" w:cs="Arial"/>
                <w:bCs/>
                <w:color w:val="000000" w:themeColor="text1"/>
                <w:sz w:val="21"/>
                <w:szCs w:val="21"/>
              </w:rPr>
            </w:pPr>
            <w:r w:rsidRPr="00C745CA">
              <w:rPr>
                <w:rFonts w:ascii="Arial" w:hAnsi="Arial" w:cs="Arial"/>
                <w:bCs/>
                <w:color w:val="000000" w:themeColor="text1"/>
                <w:sz w:val="21"/>
                <w:szCs w:val="21"/>
              </w:rPr>
              <w:t>Допускається передбачати майданчик для кожної групи окремо.</w:t>
            </w:r>
          </w:p>
          <w:p w14:paraId="1AB97B39" w14:textId="515430F9" w:rsidR="008A16B9" w:rsidRPr="00C745CA" w:rsidRDefault="00FF00F0" w:rsidP="006E3BC9">
            <w:pPr>
              <w:widowControl w:val="0"/>
              <w:numPr>
                <w:ilvl w:val="0"/>
                <w:numId w:val="12"/>
              </w:numPr>
              <w:contextualSpacing/>
              <w:rPr>
                <w:rFonts w:ascii="Arial" w:hAnsi="Arial" w:cs="Arial"/>
                <w:bCs/>
                <w:color w:val="000000" w:themeColor="text1"/>
                <w:sz w:val="21"/>
                <w:szCs w:val="21"/>
              </w:rPr>
            </w:pPr>
            <w:r>
              <w:rPr>
                <w:rFonts w:ascii="Arial" w:hAnsi="Arial" w:cs="Arial"/>
                <w:bCs/>
                <w:color w:val="000000" w:themeColor="text1"/>
                <w:sz w:val="21"/>
                <w:szCs w:val="21"/>
              </w:rPr>
              <w:t>В</w:t>
            </w:r>
            <w:r w:rsidR="008A16B9" w:rsidRPr="00C745CA">
              <w:rPr>
                <w:rFonts w:ascii="Arial" w:hAnsi="Arial" w:cs="Arial"/>
                <w:bCs/>
                <w:color w:val="000000" w:themeColor="text1"/>
                <w:sz w:val="21"/>
                <w:szCs w:val="21"/>
              </w:rPr>
              <w:t xml:space="preserve"> умовах ущільненої забудови допускається приймати розрахункову площу на 1 вихованця не менше ніж 7</w:t>
            </w:r>
            <w:r w:rsidR="00704FB1">
              <w:rPr>
                <w:rFonts w:ascii="Arial" w:hAnsi="Arial" w:cs="Arial"/>
                <w:bCs/>
                <w:color w:val="000000" w:themeColor="text1"/>
                <w:sz w:val="21"/>
                <w:szCs w:val="21"/>
              </w:rPr>
              <w:t xml:space="preserve"> </w:t>
            </w:r>
            <w:r w:rsidR="008A16B9" w:rsidRPr="00C745CA">
              <w:rPr>
                <w:rFonts w:ascii="Arial" w:hAnsi="Arial" w:cs="Arial"/>
                <w:bCs/>
                <w:color w:val="000000" w:themeColor="text1"/>
                <w:sz w:val="21"/>
                <w:szCs w:val="21"/>
              </w:rPr>
              <w:t>м</w:t>
            </w:r>
            <w:r w:rsidR="008A16B9" w:rsidRPr="00C745CA">
              <w:rPr>
                <w:rFonts w:ascii="Arial" w:hAnsi="Arial" w:cs="Arial"/>
                <w:bCs/>
                <w:color w:val="000000" w:themeColor="text1"/>
                <w:sz w:val="21"/>
                <w:szCs w:val="21"/>
                <w:vertAlign w:val="superscript"/>
              </w:rPr>
              <w:t>2</w:t>
            </w:r>
            <w:r w:rsidR="008A16B9" w:rsidRPr="00C745CA">
              <w:rPr>
                <w:rFonts w:ascii="Arial" w:hAnsi="Arial" w:cs="Arial"/>
                <w:bCs/>
                <w:color w:val="000000" w:themeColor="text1"/>
                <w:sz w:val="21"/>
                <w:szCs w:val="21"/>
              </w:rPr>
              <w:t xml:space="preserve"> </w:t>
            </w:r>
            <w:r w:rsidR="00704FB1">
              <w:rPr>
                <w:rFonts w:ascii="Arial" w:hAnsi="Arial" w:cs="Arial"/>
                <w:bCs/>
                <w:color w:val="000000" w:themeColor="text1"/>
                <w:sz w:val="21"/>
                <w:szCs w:val="21"/>
              </w:rPr>
              <w:t>.</w:t>
            </w:r>
          </w:p>
        </w:tc>
      </w:tr>
    </w:tbl>
    <w:p w14:paraId="4C1EF6D6" w14:textId="77777777" w:rsidR="008A16B9" w:rsidRPr="00F35910" w:rsidRDefault="008A16B9" w:rsidP="008A16B9">
      <w:pPr>
        <w:spacing w:after="0" w:line="240" w:lineRule="auto"/>
        <w:jc w:val="both"/>
        <w:rPr>
          <w:rFonts w:ascii="Arial" w:hAnsi="Arial" w:cs="Arial"/>
          <w:bCs/>
          <w:color w:val="000000" w:themeColor="text1"/>
          <w:lang w:bidi="uk-UA"/>
        </w:rPr>
      </w:pPr>
    </w:p>
    <w:p w14:paraId="5AF055A5" w14:textId="77777777" w:rsidR="008A16B9" w:rsidRPr="00F35910" w:rsidRDefault="008A16B9" w:rsidP="008A16B9">
      <w:pPr>
        <w:spacing w:after="0" w:line="240" w:lineRule="auto"/>
        <w:jc w:val="both"/>
        <w:rPr>
          <w:rFonts w:ascii="Arial" w:hAnsi="Arial" w:cs="Arial"/>
          <w:color w:val="000000" w:themeColor="text1"/>
        </w:rPr>
      </w:pPr>
    </w:p>
    <w:p w14:paraId="5F68F9EB" w14:textId="77777777" w:rsidR="00D82E88" w:rsidRPr="00F35910" w:rsidRDefault="00D82E88">
      <w:pPr>
        <w:rPr>
          <w:rFonts w:eastAsia="Arial" w:cstheme="minorHAnsi"/>
          <w:b/>
          <w:bCs/>
          <w:color w:val="000000" w:themeColor="text1"/>
          <w:sz w:val="20"/>
          <w:szCs w:val="20"/>
          <w:lang w:val="ru-RU"/>
        </w:rPr>
      </w:pPr>
    </w:p>
    <w:p w14:paraId="5F492FE4" w14:textId="7EE367C3" w:rsidR="008A16B9" w:rsidRPr="00DE01C7" w:rsidRDefault="008A16B9">
      <w:pPr>
        <w:rPr>
          <w:rFonts w:cstheme="minorHAnsi"/>
          <w:b/>
          <w:color w:val="000000" w:themeColor="text1"/>
          <w:sz w:val="20"/>
          <w:szCs w:val="20"/>
          <w:lang w:val="ru-RU"/>
        </w:rPr>
        <w:sectPr w:rsidR="008A16B9" w:rsidRPr="00DE01C7" w:rsidSect="00E92DB1">
          <w:headerReference w:type="default" r:id="rId429"/>
          <w:footerReference w:type="even" r:id="rId430"/>
          <w:pgSz w:w="11906" w:h="16838"/>
          <w:pgMar w:top="850" w:right="850" w:bottom="850" w:left="1134" w:header="708" w:footer="708" w:gutter="0"/>
          <w:cols w:space="708"/>
          <w:docGrid w:linePitch="360"/>
        </w:sectPr>
      </w:pPr>
    </w:p>
    <w:p w14:paraId="3ACC288F" w14:textId="77777777" w:rsidR="008A16B9" w:rsidRPr="00594711" w:rsidRDefault="008A16B9" w:rsidP="008E40AE">
      <w:pPr>
        <w:pStyle w:val="1"/>
        <w:spacing w:before="0" w:after="0" w:line="240" w:lineRule="auto"/>
        <w:jc w:val="center"/>
        <w:rPr>
          <w:rFonts w:cs="Arial"/>
          <w:b w:val="0"/>
          <w:color w:val="000000" w:themeColor="text1"/>
        </w:rPr>
      </w:pPr>
      <w:bookmarkStart w:id="88" w:name="_Toc234619670"/>
      <w:r w:rsidRPr="00594711">
        <w:rPr>
          <w:rFonts w:cs="Arial"/>
          <w:color w:val="000000" w:themeColor="text1"/>
        </w:rPr>
        <w:lastRenderedPageBreak/>
        <w:t>ДОДАТОК Б</w:t>
      </w:r>
      <w:bookmarkEnd w:id="88"/>
    </w:p>
    <w:p w14:paraId="453CC0A7" w14:textId="77777777" w:rsidR="008A16B9" w:rsidRPr="00C745CA" w:rsidRDefault="008A16B9" w:rsidP="008E40AE">
      <w:pPr>
        <w:pStyle w:val="1"/>
        <w:spacing w:before="0" w:after="0" w:line="240" w:lineRule="auto"/>
        <w:jc w:val="center"/>
        <w:rPr>
          <w:rFonts w:cs="Arial"/>
          <w:b w:val="0"/>
          <w:color w:val="000000" w:themeColor="text1"/>
        </w:rPr>
      </w:pPr>
      <w:bookmarkStart w:id="89" w:name="_Toc232432650"/>
      <w:bookmarkStart w:id="90" w:name="_Toc234606954"/>
      <w:bookmarkStart w:id="91" w:name="_Toc234615768"/>
      <w:bookmarkStart w:id="92" w:name="_Toc234619671"/>
      <w:r w:rsidRPr="00C745CA">
        <w:rPr>
          <w:rFonts w:cs="Arial"/>
          <w:b w:val="0"/>
          <w:color w:val="000000" w:themeColor="text1"/>
        </w:rPr>
        <w:t>(обов’язковий)</w:t>
      </w:r>
      <w:bookmarkEnd w:id="89"/>
      <w:bookmarkEnd w:id="90"/>
      <w:bookmarkEnd w:id="91"/>
      <w:bookmarkEnd w:id="92"/>
    </w:p>
    <w:p w14:paraId="46B7A42E" w14:textId="670A5C96" w:rsidR="008A16B9" w:rsidRPr="00594711" w:rsidRDefault="008A16B9" w:rsidP="008E40AE">
      <w:pPr>
        <w:pStyle w:val="1"/>
        <w:spacing w:before="0" w:after="0" w:line="240" w:lineRule="auto"/>
        <w:jc w:val="center"/>
        <w:rPr>
          <w:rFonts w:cs="Arial"/>
          <w:b w:val="0"/>
          <w:color w:val="000000" w:themeColor="text1"/>
        </w:rPr>
      </w:pPr>
      <w:bookmarkStart w:id="93" w:name="_Toc234619672"/>
      <w:r w:rsidRPr="00594711">
        <w:rPr>
          <w:rFonts w:cs="Arial"/>
          <w:color w:val="000000" w:themeColor="text1"/>
        </w:rPr>
        <w:t xml:space="preserve">Перелік та площі приміщень ясел </w:t>
      </w:r>
      <w:r w:rsidR="00EA6893">
        <w:rPr>
          <w:rFonts w:cs="Arial"/>
          <w:color w:val="000000" w:themeColor="text1"/>
        </w:rPr>
        <w:t>і</w:t>
      </w:r>
      <w:r w:rsidRPr="00594711">
        <w:rPr>
          <w:rFonts w:cs="Arial"/>
          <w:color w:val="000000" w:themeColor="text1"/>
        </w:rPr>
        <w:t xml:space="preserve"> дитячих садків та спеціальних дитячих садків</w:t>
      </w:r>
      <w:bookmarkEnd w:id="93"/>
    </w:p>
    <w:p w14:paraId="15FE8866" w14:textId="77777777" w:rsidR="00BF6608" w:rsidRPr="00594711" w:rsidRDefault="00BF6608" w:rsidP="008A16B9">
      <w:pPr>
        <w:spacing w:after="0" w:line="240" w:lineRule="auto"/>
        <w:jc w:val="center"/>
        <w:rPr>
          <w:rFonts w:ascii="Arial" w:hAnsi="Arial" w:cs="Arial"/>
          <w:b/>
          <w:color w:val="000000" w:themeColor="text1"/>
        </w:rPr>
      </w:pPr>
    </w:p>
    <w:p w14:paraId="0E224691" w14:textId="3A82AACC" w:rsidR="008A16B9" w:rsidRPr="00594711" w:rsidRDefault="008A16B9" w:rsidP="008A16B9">
      <w:pPr>
        <w:spacing w:after="0" w:line="240" w:lineRule="auto"/>
        <w:rPr>
          <w:rFonts w:ascii="Arial" w:hAnsi="Arial" w:cs="Arial"/>
          <w:color w:val="000000" w:themeColor="text1"/>
        </w:rPr>
      </w:pPr>
      <w:r w:rsidRPr="00594711">
        <w:rPr>
          <w:rFonts w:ascii="Arial" w:hAnsi="Arial" w:cs="Arial"/>
          <w:b/>
          <w:color w:val="000000" w:themeColor="text1"/>
        </w:rPr>
        <w:t>Таблиця Б.1</w:t>
      </w:r>
      <w:r w:rsidR="00B05D2E">
        <w:rPr>
          <w:rFonts w:ascii="Arial" w:hAnsi="Arial" w:cs="Arial"/>
          <w:b/>
          <w:color w:val="000000" w:themeColor="text1"/>
        </w:rPr>
        <w:t xml:space="preserve"> —</w:t>
      </w:r>
      <w:r w:rsidRPr="00594711">
        <w:rPr>
          <w:rFonts w:ascii="Arial" w:hAnsi="Arial" w:cs="Arial"/>
          <w:b/>
          <w:color w:val="000000" w:themeColor="text1"/>
        </w:rPr>
        <w:t xml:space="preserve"> </w:t>
      </w:r>
      <w:r w:rsidRPr="00594711">
        <w:rPr>
          <w:rFonts w:ascii="Arial" w:hAnsi="Arial" w:cs="Arial"/>
          <w:color w:val="000000" w:themeColor="text1"/>
        </w:rPr>
        <w:t xml:space="preserve">Перелік та площі приміщень ясел </w:t>
      </w:r>
      <w:r w:rsidR="00EA6893">
        <w:rPr>
          <w:rFonts w:ascii="Arial" w:hAnsi="Arial" w:cs="Arial"/>
          <w:color w:val="000000" w:themeColor="text1"/>
        </w:rPr>
        <w:t>і</w:t>
      </w:r>
      <w:r w:rsidRPr="00594711">
        <w:rPr>
          <w:rFonts w:ascii="Arial" w:hAnsi="Arial" w:cs="Arial"/>
          <w:color w:val="000000" w:themeColor="text1"/>
        </w:rPr>
        <w:t xml:space="preserve"> дитячих садків місткістю від 41 вихованц</w:t>
      </w:r>
      <w:r w:rsidR="00B05D2E">
        <w:rPr>
          <w:rFonts w:ascii="Arial" w:hAnsi="Arial" w:cs="Arial"/>
          <w:color w:val="000000" w:themeColor="text1"/>
        </w:rPr>
        <w:t>я</w:t>
      </w:r>
      <w:r w:rsidRPr="00594711">
        <w:rPr>
          <w:rFonts w:ascii="Arial" w:hAnsi="Arial" w:cs="Arial"/>
          <w:color w:val="000000" w:themeColor="text1"/>
        </w:rPr>
        <w:t xml:space="preserve"> та спеціальних дитячих садків місткістю від 25 вихованців</w:t>
      </w:r>
    </w:p>
    <w:tbl>
      <w:tblPr>
        <w:tblStyle w:val="112"/>
        <w:tblW w:w="15446" w:type="dxa"/>
        <w:tblLayout w:type="fixed"/>
        <w:tblLook w:val="04A0" w:firstRow="1" w:lastRow="0" w:firstColumn="1" w:lastColumn="0" w:noHBand="0" w:noVBand="1"/>
      </w:tblPr>
      <w:tblGrid>
        <w:gridCol w:w="550"/>
        <w:gridCol w:w="2981"/>
        <w:gridCol w:w="1559"/>
        <w:gridCol w:w="2408"/>
        <w:gridCol w:w="1569"/>
        <w:gridCol w:w="1418"/>
        <w:gridCol w:w="2126"/>
        <w:gridCol w:w="1411"/>
        <w:gridCol w:w="10"/>
        <w:gridCol w:w="1414"/>
      </w:tblGrid>
      <w:tr w:rsidR="00082FFC" w:rsidRPr="00B30A28" w14:paraId="42888F4D" w14:textId="77777777" w:rsidTr="00E47ADE">
        <w:trPr>
          <w:trHeight w:val="289"/>
          <w:tblHeader/>
        </w:trPr>
        <w:tc>
          <w:tcPr>
            <w:tcW w:w="550" w:type="dxa"/>
            <w:vMerge w:val="restart"/>
            <w:vAlign w:val="center"/>
          </w:tcPr>
          <w:p w14:paraId="53F9D196" w14:textId="77777777" w:rsidR="008A16B9" w:rsidRPr="00FE145D" w:rsidRDefault="008A16B9" w:rsidP="008A16B9">
            <w:pPr>
              <w:spacing w:after="120"/>
              <w:jc w:val="center"/>
              <w:rPr>
                <w:rFonts w:ascii="Arial" w:hAnsi="Arial" w:cs="Arial"/>
                <w:b/>
                <w:color w:val="000000" w:themeColor="text1"/>
                <w:sz w:val="18"/>
                <w:szCs w:val="18"/>
              </w:rPr>
            </w:pPr>
            <w:r w:rsidRPr="00FE145D">
              <w:rPr>
                <w:rFonts w:ascii="Arial" w:hAnsi="Arial" w:cs="Arial"/>
                <w:b/>
                <w:color w:val="000000" w:themeColor="text1"/>
                <w:sz w:val="18"/>
                <w:szCs w:val="18"/>
              </w:rPr>
              <w:t>№</w:t>
            </w:r>
          </w:p>
        </w:tc>
        <w:tc>
          <w:tcPr>
            <w:tcW w:w="2981" w:type="dxa"/>
            <w:vMerge w:val="restart"/>
            <w:vAlign w:val="center"/>
          </w:tcPr>
          <w:p w14:paraId="31EA4813" w14:textId="77777777" w:rsidR="008A16B9" w:rsidRPr="00FE145D" w:rsidRDefault="008A16B9" w:rsidP="008A16B9">
            <w:pPr>
              <w:spacing w:after="120"/>
              <w:jc w:val="center"/>
              <w:rPr>
                <w:rFonts w:ascii="Arial" w:hAnsi="Arial" w:cs="Arial"/>
                <w:b/>
                <w:color w:val="000000" w:themeColor="text1"/>
                <w:sz w:val="18"/>
                <w:szCs w:val="18"/>
                <w:lang w:bidi="uk-UA"/>
              </w:rPr>
            </w:pPr>
            <w:r w:rsidRPr="00FE145D">
              <w:rPr>
                <w:rFonts w:ascii="Arial" w:hAnsi="Arial" w:cs="Arial"/>
                <w:b/>
                <w:color w:val="000000" w:themeColor="text1"/>
                <w:sz w:val="18"/>
                <w:szCs w:val="18"/>
                <w:lang w:bidi="uk-UA"/>
              </w:rPr>
              <w:t>Назва приміщення</w:t>
            </w:r>
          </w:p>
        </w:tc>
        <w:tc>
          <w:tcPr>
            <w:tcW w:w="1559" w:type="dxa"/>
            <w:vMerge w:val="restart"/>
            <w:vAlign w:val="center"/>
          </w:tcPr>
          <w:p w14:paraId="03DBDFEA" w14:textId="77777777" w:rsidR="008A16B9" w:rsidRPr="00FE145D" w:rsidRDefault="008A16B9" w:rsidP="008A16B9">
            <w:pPr>
              <w:spacing w:after="120"/>
              <w:jc w:val="center"/>
              <w:rPr>
                <w:rFonts w:ascii="Arial" w:hAnsi="Arial" w:cs="Arial"/>
                <w:b/>
                <w:color w:val="000000" w:themeColor="text1"/>
                <w:sz w:val="18"/>
                <w:szCs w:val="18"/>
              </w:rPr>
            </w:pPr>
            <w:r w:rsidRPr="00FE145D">
              <w:rPr>
                <w:rFonts w:ascii="Arial" w:hAnsi="Arial" w:cs="Arial"/>
                <w:b/>
                <w:color w:val="000000" w:themeColor="text1"/>
                <w:sz w:val="18"/>
                <w:szCs w:val="18"/>
              </w:rPr>
              <w:t>Одиниця розрахунку</w:t>
            </w:r>
          </w:p>
        </w:tc>
        <w:tc>
          <w:tcPr>
            <w:tcW w:w="5395" w:type="dxa"/>
            <w:gridSpan w:val="3"/>
            <w:vAlign w:val="center"/>
          </w:tcPr>
          <w:p w14:paraId="2529D3C6" w14:textId="77777777" w:rsidR="008A16B9" w:rsidRPr="00FE145D" w:rsidRDefault="008A16B9" w:rsidP="008A16B9">
            <w:pPr>
              <w:spacing w:after="120"/>
              <w:jc w:val="center"/>
              <w:rPr>
                <w:rFonts w:ascii="Arial" w:hAnsi="Arial" w:cs="Arial"/>
                <w:b/>
                <w:color w:val="000000" w:themeColor="text1"/>
                <w:sz w:val="18"/>
                <w:szCs w:val="18"/>
              </w:rPr>
            </w:pPr>
            <w:r w:rsidRPr="00FE145D">
              <w:rPr>
                <w:rFonts w:ascii="Arial" w:hAnsi="Arial" w:cs="Arial"/>
                <w:b/>
                <w:color w:val="000000" w:themeColor="text1"/>
                <w:sz w:val="18"/>
                <w:szCs w:val="18"/>
              </w:rPr>
              <w:t>Дитячі садки, ясла</w:t>
            </w:r>
          </w:p>
        </w:tc>
        <w:tc>
          <w:tcPr>
            <w:tcW w:w="4961" w:type="dxa"/>
            <w:gridSpan w:val="4"/>
            <w:vAlign w:val="center"/>
          </w:tcPr>
          <w:p w14:paraId="50AE1C82" w14:textId="77777777" w:rsidR="008A16B9" w:rsidRPr="00FE145D" w:rsidRDefault="008A16B9" w:rsidP="008A16B9">
            <w:pPr>
              <w:spacing w:after="120"/>
              <w:jc w:val="center"/>
              <w:rPr>
                <w:rFonts w:ascii="Arial" w:hAnsi="Arial" w:cs="Arial"/>
                <w:b/>
                <w:color w:val="000000" w:themeColor="text1"/>
                <w:sz w:val="18"/>
                <w:szCs w:val="18"/>
              </w:rPr>
            </w:pPr>
            <w:r w:rsidRPr="00FE145D">
              <w:rPr>
                <w:rFonts w:ascii="Arial" w:hAnsi="Arial" w:cs="Arial"/>
                <w:b/>
                <w:color w:val="000000" w:themeColor="text1"/>
                <w:sz w:val="18"/>
                <w:szCs w:val="18"/>
              </w:rPr>
              <w:t>Спеціальні дитячі садки</w:t>
            </w:r>
          </w:p>
        </w:tc>
      </w:tr>
      <w:tr w:rsidR="00082FFC" w:rsidRPr="00B30A28" w14:paraId="75A8B592" w14:textId="77777777" w:rsidTr="00E47ADE">
        <w:trPr>
          <w:trHeight w:val="348"/>
          <w:tblHeader/>
        </w:trPr>
        <w:tc>
          <w:tcPr>
            <w:tcW w:w="550" w:type="dxa"/>
            <w:vMerge/>
            <w:vAlign w:val="center"/>
          </w:tcPr>
          <w:p w14:paraId="0BEE6247" w14:textId="77777777" w:rsidR="008A16B9" w:rsidRPr="00FE145D" w:rsidRDefault="008A16B9" w:rsidP="008A16B9">
            <w:pPr>
              <w:spacing w:after="120"/>
              <w:jc w:val="center"/>
              <w:rPr>
                <w:rFonts w:ascii="Arial" w:hAnsi="Arial" w:cs="Arial"/>
                <w:b/>
                <w:color w:val="000000" w:themeColor="text1"/>
                <w:sz w:val="18"/>
                <w:szCs w:val="18"/>
              </w:rPr>
            </w:pPr>
          </w:p>
        </w:tc>
        <w:tc>
          <w:tcPr>
            <w:tcW w:w="2981" w:type="dxa"/>
            <w:vMerge/>
            <w:vAlign w:val="center"/>
          </w:tcPr>
          <w:p w14:paraId="533D0772" w14:textId="77777777" w:rsidR="008A16B9" w:rsidRPr="00FE145D" w:rsidRDefault="008A16B9" w:rsidP="008A16B9">
            <w:pPr>
              <w:spacing w:after="120"/>
              <w:rPr>
                <w:rFonts w:ascii="Arial" w:hAnsi="Arial" w:cs="Arial"/>
                <w:b/>
                <w:color w:val="000000" w:themeColor="text1"/>
                <w:sz w:val="18"/>
                <w:szCs w:val="18"/>
                <w:lang w:bidi="uk-UA"/>
              </w:rPr>
            </w:pPr>
          </w:p>
        </w:tc>
        <w:tc>
          <w:tcPr>
            <w:tcW w:w="1559" w:type="dxa"/>
            <w:vMerge/>
            <w:vAlign w:val="center"/>
          </w:tcPr>
          <w:p w14:paraId="67538F75" w14:textId="77777777" w:rsidR="008A16B9" w:rsidRPr="00FE145D" w:rsidRDefault="008A16B9" w:rsidP="008A16B9">
            <w:pPr>
              <w:spacing w:after="120"/>
              <w:jc w:val="center"/>
              <w:rPr>
                <w:rFonts w:ascii="Arial" w:hAnsi="Arial" w:cs="Arial"/>
                <w:b/>
                <w:color w:val="000000" w:themeColor="text1"/>
                <w:sz w:val="18"/>
                <w:szCs w:val="18"/>
              </w:rPr>
            </w:pPr>
          </w:p>
        </w:tc>
        <w:tc>
          <w:tcPr>
            <w:tcW w:w="2408" w:type="dxa"/>
            <w:vMerge w:val="restart"/>
            <w:vAlign w:val="center"/>
          </w:tcPr>
          <w:p w14:paraId="0BB35CB0" w14:textId="77777777" w:rsidR="008A16B9" w:rsidRPr="00FE145D" w:rsidRDefault="008A16B9" w:rsidP="008A16B9">
            <w:pPr>
              <w:spacing w:after="120"/>
              <w:jc w:val="center"/>
              <w:rPr>
                <w:rFonts w:ascii="Arial" w:hAnsi="Arial" w:cs="Arial"/>
                <w:b/>
                <w:color w:val="000000" w:themeColor="text1"/>
                <w:sz w:val="18"/>
                <w:szCs w:val="18"/>
              </w:rPr>
            </w:pPr>
            <w:r w:rsidRPr="00FE145D">
              <w:rPr>
                <w:rFonts w:ascii="Arial" w:hAnsi="Arial" w:cs="Arial"/>
                <w:b/>
                <w:color w:val="000000" w:themeColor="text1"/>
                <w:sz w:val="18"/>
                <w:szCs w:val="18"/>
              </w:rPr>
              <w:t>Кількість</w:t>
            </w:r>
          </w:p>
        </w:tc>
        <w:tc>
          <w:tcPr>
            <w:tcW w:w="2987" w:type="dxa"/>
            <w:gridSpan w:val="2"/>
            <w:vAlign w:val="center"/>
          </w:tcPr>
          <w:p w14:paraId="7AF795F7" w14:textId="77777777" w:rsidR="008A16B9" w:rsidRPr="00FE145D" w:rsidRDefault="008A16B9" w:rsidP="008A16B9">
            <w:pPr>
              <w:spacing w:after="120"/>
              <w:jc w:val="center"/>
              <w:rPr>
                <w:rFonts w:ascii="Arial" w:hAnsi="Arial" w:cs="Arial"/>
                <w:b/>
                <w:color w:val="000000" w:themeColor="text1"/>
                <w:sz w:val="18"/>
                <w:szCs w:val="18"/>
              </w:rPr>
            </w:pPr>
            <w:r w:rsidRPr="00FE145D">
              <w:rPr>
                <w:rFonts w:ascii="Arial" w:hAnsi="Arial" w:cs="Arial"/>
                <w:b/>
                <w:color w:val="000000" w:themeColor="text1"/>
                <w:sz w:val="18"/>
                <w:szCs w:val="18"/>
              </w:rPr>
              <w:t>Площа не менше ніж, м</w:t>
            </w:r>
            <w:r w:rsidRPr="001D774B">
              <w:rPr>
                <w:rFonts w:ascii="Arial" w:hAnsi="Arial" w:cs="Arial"/>
                <w:b/>
                <w:color w:val="000000" w:themeColor="text1"/>
                <w:sz w:val="20"/>
                <w:szCs w:val="20"/>
                <w:vertAlign w:val="superscript"/>
              </w:rPr>
              <w:t>2</w:t>
            </w:r>
          </w:p>
        </w:tc>
        <w:tc>
          <w:tcPr>
            <w:tcW w:w="2126" w:type="dxa"/>
            <w:vAlign w:val="center"/>
          </w:tcPr>
          <w:p w14:paraId="07411042" w14:textId="77777777" w:rsidR="008A16B9" w:rsidRPr="00FE145D" w:rsidRDefault="008A16B9" w:rsidP="008A16B9">
            <w:pPr>
              <w:spacing w:after="120"/>
              <w:jc w:val="center"/>
              <w:rPr>
                <w:rFonts w:ascii="Arial" w:hAnsi="Arial" w:cs="Arial"/>
                <w:color w:val="000000" w:themeColor="text1"/>
                <w:sz w:val="18"/>
                <w:szCs w:val="18"/>
              </w:rPr>
            </w:pPr>
            <w:r w:rsidRPr="00FE145D">
              <w:rPr>
                <w:rFonts w:ascii="Arial" w:hAnsi="Arial" w:cs="Arial"/>
                <w:color w:val="000000" w:themeColor="text1"/>
                <w:sz w:val="18"/>
                <w:szCs w:val="18"/>
              </w:rPr>
              <w:t>Кількість</w:t>
            </w:r>
          </w:p>
        </w:tc>
        <w:tc>
          <w:tcPr>
            <w:tcW w:w="2835" w:type="dxa"/>
            <w:gridSpan w:val="3"/>
            <w:vAlign w:val="center"/>
          </w:tcPr>
          <w:p w14:paraId="66195A43" w14:textId="77777777" w:rsidR="008A16B9" w:rsidRPr="00FE145D" w:rsidRDefault="008A16B9" w:rsidP="008A16B9">
            <w:pPr>
              <w:spacing w:after="120"/>
              <w:jc w:val="center"/>
              <w:rPr>
                <w:rFonts w:ascii="Arial" w:hAnsi="Arial" w:cs="Arial"/>
                <w:b/>
                <w:color w:val="000000" w:themeColor="text1"/>
                <w:sz w:val="18"/>
                <w:szCs w:val="18"/>
              </w:rPr>
            </w:pPr>
            <w:r w:rsidRPr="00FE145D">
              <w:rPr>
                <w:rFonts w:ascii="Arial" w:hAnsi="Arial" w:cs="Arial"/>
                <w:b/>
                <w:color w:val="000000" w:themeColor="text1"/>
                <w:sz w:val="18"/>
                <w:szCs w:val="18"/>
              </w:rPr>
              <w:t>Площа не менше ніж, м</w:t>
            </w:r>
            <w:r w:rsidRPr="001D774B">
              <w:rPr>
                <w:rFonts w:ascii="Arial" w:hAnsi="Arial" w:cs="Arial"/>
                <w:b/>
                <w:color w:val="000000" w:themeColor="text1"/>
                <w:sz w:val="20"/>
                <w:szCs w:val="20"/>
                <w:vertAlign w:val="superscript"/>
              </w:rPr>
              <w:t>2</w:t>
            </w:r>
          </w:p>
        </w:tc>
      </w:tr>
      <w:tr w:rsidR="00082FFC" w:rsidRPr="00B30A28" w14:paraId="014FCFD1" w14:textId="77777777" w:rsidTr="00E47ADE">
        <w:trPr>
          <w:trHeight w:val="243"/>
          <w:tblHeader/>
        </w:trPr>
        <w:tc>
          <w:tcPr>
            <w:tcW w:w="550" w:type="dxa"/>
            <w:vMerge/>
            <w:vAlign w:val="center"/>
          </w:tcPr>
          <w:p w14:paraId="644A9E31" w14:textId="77777777" w:rsidR="008A16B9" w:rsidRPr="00FE145D" w:rsidRDefault="008A16B9" w:rsidP="008A16B9">
            <w:pPr>
              <w:spacing w:after="120"/>
              <w:jc w:val="center"/>
              <w:rPr>
                <w:rFonts w:ascii="Arial" w:hAnsi="Arial" w:cs="Arial"/>
                <w:b/>
                <w:color w:val="000000" w:themeColor="text1"/>
                <w:sz w:val="18"/>
                <w:szCs w:val="18"/>
              </w:rPr>
            </w:pPr>
          </w:p>
        </w:tc>
        <w:tc>
          <w:tcPr>
            <w:tcW w:w="2981" w:type="dxa"/>
            <w:vMerge/>
            <w:vAlign w:val="center"/>
          </w:tcPr>
          <w:p w14:paraId="1DA3BD42" w14:textId="77777777" w:rsidR="008A16B9" w:rsidRPr="00FE145D" w:rsidRDefault="008A16B9" w:rsidP="008A16B9">
            <w:pPr>
              <w:spacing w:after="120"/>
              <w:rPr>
                <w:rFonts w:ascii="Arial" w:hAnsi="Arial" w:cs="Arial"/>
                <w:b/>
                <w:color w:val="000000" w:themeColor="text1"/>
                <w:sz w:val="18"/>
                <w:szCs w:val="18"/>
                <w:lang w:bidi="uk-UA"/>
              </w:rPr>
            </w:pPr>
          </w:p>
        </w:tc>
        <w:tc>
          <w:tcPr>
            <w:tcW w:w="1559" w:type="dxa"/>
            <w:vMerge/>
            <w:vAlign w:val="center"/>
          </w:tcPr>
          <w:p w14:paraId="2DA03F54" w14:textId="77777777" w:rsidR="008A16B9" w:rsidRPr="00FE145D" w:rsidRDefault="008A16B9" w:rsidP="008A16B9">
            <w:pPr>
              <w:spacing w:after="120"/>
              <w:jc w:val="center"/>
              <w:rPr>
                <w:rFonts w:ascii="Arial" w:hAnsi="Arial" w:cs="Arial"/>
                <w:b/>
                <w:color w:val="000000" w:themeColor="text1"/>
                <w:sz w:val="18"/>
                <w:szCs w:val="18"/>
              </w:rPr>
            </w:pPr>
          </w:p>
        </w:tc>
        <w:tc>
          <w:tcPr>
            <w:tcW w:w="2408" w:type="dxa"/>
            <w:vMerge/>
            <w:vAlign w:val="center"/>
          </w:tcPr>
          <w:p w14:paraId="77AA55C0" w14:textId="77777777" w:rsidR="008A16B9" w:rsidRPr="00FE145D" w:rsidRDefault="008A16B9" w:rsidP="008A16B9">
            <w:pPr>
              <w:spacing w:after="120"/>
              <w:jc w:val="center"/>
              <w:rPr>
                <w:rFonts w:ascii="Arial" w:hAnsi="Arial" w:cs="Arial"/>
                <w:color w:val="000000" w:themeColor="text1"/>
                <w:sz w:val="18"/>
                <w:szCs w:val="18"/>
              </w:rPr>
            </w:pPr>
          </w:p>
        </w:tc>
        <w:tc>
          <w:tcPr>
            <w:tcW w:w="1569" w:type="dxa"/>
            <w:vAlign w:val="center"/>
          </w:tcPr>
          <w:p w14:paraId="5CA89797" w14:textId="77777777" w:rsidR="008A16B9" w:rsidRPr="00FE145D" w:rsidRDefault="008A16B9" w:rsidP="008A16B9">
            <w:pPr>
              <w:spacing w:after="120"/>
              <w:jc w:val="center"/>
              <w:rPr>
                <w:rFonts w:ascii="Arial" w:hAnsi="Arial" w:cs="Arial"/>
                <w:color w:val="000000" w:themeColor="text1"/>
                <w:sz w:val="18"/>
                <w:szCs w:val="18"/>
              </w:rPr>
            </w:pPr>
            <w:r w:rsidRPr="00FE145D">
              <w:rPr>
                <w:rFonts w:ascii="Arial" w:hAnsi="Arial" w:cs="Arial"/>
                <w:color w:val="000000" w:themeColor="text1"/>
                <w:sz w:val="18"/>
                <w:szCs w:val="18"/>
              </w:rPr>
              <w:t>Нове будівництво</w:t>
            </w:r>
          </w:p>
        </w:tc>
        <w:tc>
          <w:tcPr>
            <w:tcW w:w="1418" w:type="dxa"/>
            <w:vAlign w:val="center"/>
          </w:tcPr>
          <w:p w14:paraId="4ACC6AF9" w14:textId="77777777" w:rsidR="008A16B9" w:rsidRPr="00FE145D" w:rsidRDefault="008A16B9" w:rsidP="008A16B9">
            <w:pPr>
              <w:spacing w:after="120"/>
              <w:jc w:val="center"/>
              <w:rPr>
                <w:rFonts w:ascii="Arial" w:hAnsi="Arial" w:cs="Arial"/>
                <w:color w:val="000000" w:themeColor="text1"/>
                <w:sz w:val="18"/>
                <w:szCs w:val="18"/>
              </w:rPr>
            </w:pPr>
            <w:r w:rsidRPr="00FE145D">
              <w:rPr>
                <w:rFonts w:ascii="Arial" w:hAnsi="Arial" w:cs="Arial"/>
                <w:color w:val="000000" w:themeColor="text1"/>
                <w:sz w:val="18"/>
                <w:szCs w:val="18"/>
              </w:rPr>
              <w:t>Реконструкція</w:t>
            </w:r>
          </w:p>
        </w:tc>
        <w:tc>
          <w:tcPr>
            <w:tcW w:w="2126" w:type="dxa"/>
            <w:vAlign w:val="center"/>
          </w:tcPr>
          <w:p w14:paraId="1F30BA9C" w14:textId="77777777" w:rsidR="008A16B9" w:rsidRPr="00FE145D" w:rsidRDefault="008A16B9" w:rsidP="008A16B9">
            <w:pPr>
              <w:spacing w:after="120"/>
              <w:jc w:val="center"/>
              <w:rPr>
                <w:rFonts w:ascii="Arial" w:hAnsi="Arial" w:cs="Arial"/>
                <w:color w:val="000000" w:themeColor="text1"/>
                <w:sz w:val="18"/>
                <w:szCs w:val="18"/>
              </w:rPr>
            </w:pPr>
          </w:p>
        </w:tc>
        <w:tc>
          <w:tcPr>
            <w:tcW w:w="1411" w:type="dxa"/>
            <w:vAlign w:val="center"/>
          </w:tcPr>
          <w:p w14:paraId="2B73B895" w14:textId="77777777" w:rsidR="008A16B9" w:rsidRPr="00FE145D" w:rsidRDefault="008A16B9" w:rsidP="008A16B9">
            <w:pPr>
              <w:spacing w:after="120"/>
              <w:jc w:val="center"/>
              <w:rPr>
                <w:rFonts w:ascii="Arial" w:hAnsi="Arial" w:cs="Arial"/>
                <w:color w:val="000000" w:themeColor="text1"/>
                <w:sz w:val="18"/>
                <w:szCs w:val="18"/>
              </w:rPr>
            </w:pPr>
            <w:r w:rsidRPr="00FE145D">
              <w:rPr>
                <w:rFonts w:ascii="Arial" w:hAnsi="Arial" w:cs="Arial"/>
                <w:color w:val="000000" w:themeColor="text1"/>
                <w:sz w:val="18"/>
                <w:szCs w:val="18"/>
              </w:rPr>
              <w:t>Нове будівництво</w:t>
            </w:r>
          </w:p>
        </w:tc>
        <w:tc>
          <w:tcPr>
            <w:tcW w:w="1424" w:type="dxa"/>
            <w:gridSpan w:val="2"/>
            <w:vAlign w:val="center"/>
          </w:tcPr>
          <w:p w14:paraId="117CF1AA" w14:textId="77777777" w:rsidR="008A16B9" w:rsidRPr="00FE145D" w:rsidRDefault="008A16B9" w:rsidP="008A16B9">
            <w:pPr>
              <w:spacing w:after="120"/>
              <w:jc w:val="center"/>
              <w:rPr>
                <w:rFonts w:ascii="Arial" w:hAnsi="Arial" w:cs="Arial"/>
                <w:color w:val="000000" w:themeColor="text1"/>
                <w:sz w:val="18"/>
                <w:szCs w:val="18"/>
              </w:rPr>
            </w:pPr>
            <w:r w:rsidRPr="00FE145D">
              <w:rPr>
                <w:rFonts w:ascii="Arial" w:hAnsi="Arial" w:cs="Arial"/>
                <w:color w:val="000000" w:themeColor="text1"/>
                <w:sz w:val="18"/>
                <w:szCs w:val="18"/>
              </w:rPr>
              <w:t>Реконструкція</w:t>
            </w:r>
          </w:p>
        </w:tc>
      </w:tr>
      <w:tr w:rsidR="00082FFC" w:rsidRPr="00B30A28" w14:paraId="17FF764C" w14:textId="77777777" w:rsidTr="00E47ADE">
        <w:trPr>
          <w:trHeight w:val="166"/>
          <w:tblHeader/>
        </w:trPr>
        <w:tc>
          <w:tcPr>
            <w:tcW w:w="550" w:type="dxa"/>
            <w:vAlign w:val="center"/>
          </w:tcPr>
          <w:p w14:paraId="6DE43C38" w14:textId="77777777" w:rsidR="008A16B9" w:rsidRPr="00FE145D" w:rsidRDefault="008A16B9" w:rsidP="0024335A">
            <w:pPr>
              <w:spacing w:after="120"/>
              <w:ind w:left="-57"/>
              <w:jc w:val="center"/>
              <w:rPr>
                <w:rFonts w:ascii="Arial" w:hAnsi="Arial" w:cs="Arial"/>
                <w:b/>
                <w:color w:val="000000" w:themeColor="text1"/>
                <w:sz w:val="18"/>
                <w:szCs w:val="18"/>
              </w:rPr>
            </w:pPr>
            <w:r w:rsidRPr="00FE145D">
              <w:rPr>
                <w:rFonts w:ascii="Arial" w:hAnsi="Arial" w:cs="Arial"/>
                <w:b/>
                <w:color w:val="000000" w:themeColor="text1"/>
                <w:sz w:val="18"/>
                <w:szCs w:val="18"/>
              </w:rPr>
              <w:t>1</w:t>
            </w:r>
          </w:p>
        </w:tc>
        <w:tc>
          <w:tcPr>
            <w:tcW w:w="2981" w:type="dxa"/>
            <w:vAlign w:val="center"/>
          </w:tcPr>
          <w:p w14:paraId="67E7327E" w14:textId="77777777" w:rsidR="008A16B9" w:rsidRPr="00FE145D" w:rsidRDefault="008A16B9" w:rsidP="008A16B9">
            <w:pPr>
              <w:spacing w:after="120"/>
              <w:jc w:val="center"/>
              <w:rPr>
                <w:rFonts w:ascii="Arial" w:hAnsi="Arial" w:cs="Arial"/>
                <w:b/>
                <w:color w:val="000000" w:themeColor="text1"/>
                <w:sz w:val="18"/>
                <w:szCs w:val="18"/>
                <w:lang w:bidi="uk-UA"/>
              </w:rPr>
            </w:pPr>
            <w:r w:rsidRPr="00FE145D">
              <w:rPr>
                <w:rFonts w:ascii="Arial" w:hAnsi="Arial" w:cs="Arial"/>
                <w:b/>
                <w:color w:val="000000" w:themeColor="text1"/>
                <w:sz w:val="18"/>
                <w:szCs w:val="18"/>
                <w:lang w:bidi="uk-UA"/>
              </w:rPr>
              <w:t>2</w:t>
            </w:r>
          </w:p>
        </w:tc>
        <w:tc>
          <w:tcPr>
            <w:tcW w:w="1559" w:type="dxa"/>
            <w:vAlign w:val="center"/>
          </w:tcPr>
          <w:p w14:paraId="2B8904C9" w14:textId="77777777" w:rsidR="008A16B9" w:rsidRPr="00FE145D" w:rsidRDefault="008A16B9" w:rsidP="008A16B9">
            <w:pPr>
              <w:spacing w:after="120"/>
              <w:jc w:val="center"/>
              <w:rPr>
                <w:rFonts w:ascii="Arial" w:hAnsi="Arial" w:cs="Arial"/>
                <w:b/>
                <w:color w:val="000000" w:themeColor="text1"/>
                <w:sz w:val="18"/>
                <w:szCs w:val="18"/>
              </w:rPr>
            </w:pPr>
            <w:r w:rsidRPr="00FE145D">
              <w:rPr>
                <w:rFonts w:ascii="Arial" w:hAnsi="Arial" w:cs="Arial"/>
                <w:b/>
                <w:color w:val="000000" w:themeColor="text1"/>
                <w:sz w:val="18"/>
                <w:szCs w:val="18"/>
              </w:rPr>
              <w:t>3</w:t>
            </w:r>
          </w:p>
        </w:tc>
        <w:tc>
          <w:tcPr>
            <w:tcW w:w="2408" w:type="dxa"/>
            <w:vAlign w:val="center"/>
          </w:tcPr>
          <w:p w14:paraId="428953E8" w14:textId="77777777" w:rsidR="008A16B9" w:rsidRPr="00FE145D" w:rsidRDefault="008A16B9" w:rsidP="008A16B9">
            <w:pPr>
              <w:spacing w:after="120"/>
              <w:jc w:val="center"/>
              <w:rPr>
                <w:rFonts w:ascii="Arial" w:hAnsi="Arial" w:cs="Arial"/>
                <w:b/>
                <w:color w:val="000000" w:themeColor="text1"/>
                <w:sz w:val="18"/>
                <w:szCs w:val="18"/>
              </w:rPr>
            </w:pPr>
            <w:r w:rsidRPr="00FE145D">
              <w:rPr>
                <w:rFonts w:ascii="Arial" w:hAnsi="Arial" w:cs="Arial"/>
                <w:b/>
                <w:color w:val="000000" w:themeColor="text1"/>
                <w:sz w:val="18"/>
                <w:szCs w:val="18"/>
              </w:rPr>
              <w:t>4</w:t>
            </w:r>
          </w:p>
        </w:tc>
        <w:tc>
          <w:tcPr>
            <w:tcW w:w="1569" w:type="dxa"/>
            <w:vAlign w:val="center"/>
          </w:tcPr>
          <w:p w14:paraId="2964D0A9" w14:textId="77777777" w:rsidR="008A16B9" w:rsidRPr="00FE145D" w:rsidRDefault="008A16B9" w:rsidP="008A16B9">
            <w:pPr>
              <w:spacing w:after="120"/>
              <w:jc w:val="center"/>
              <w:rPr>
                <w:rFonts w:ascii="Arial" w:hAnsi="Arial" w:cs="Arial"/>
                <w:b/>
                <w:color w:val="000000" w:themeColor="text1"/>
                <w:sz w:val="18"/>
                <w:szCs w:val="18"/>
              </w:rPr>
            </w:pPr>
            <w:r w:rsidRPr="00FE145D">
              <w:rPr>
                <w:rFonts w:ascii="Arial" w:hAnsi="Arial" w:cs="Arial"/>
                <w:b/>
                <w:color w:val="000000" w:themeColor="text1"/>
                <w:sz w:val="18"/>
                <w:szCs w:val="18"/>
              </w:rPr>
              <w:t>5</w:t>
            </w:r>
          </w:p>
        </w:tc>
        <w:tc>
          <w:tcPr>
            <w:tcW w:w="1418" w:type="dxa"/>
            <w:vAlign w:val="center"/>
          </w:tcPr>
          <w:p w14:paraId="1BA5B405" w14:textId="77777777" w:rsidR="008A16B9" w:rsidRPr="00FE145D" w:rsidRDefault="008A16B9" w:rsidP="008A16B9">
            <w:pPr>
              <w:spacing w:after="120"/>
              <w:jc w:val="center"/>
              <w:rPr>
                <w:rFonts w:ascii="Arial" w:hAnsi="Arial" w:cs="Arial"/>
                <w:b/>
                <w:color w:val="000000" w:themeColor="text1"/>
                <w:sz w:val="18"/>
                <w:szCs w:val="18"/>
              </w:rPr>
            </w:pPr>
            <w:r w:rsidRPr="00FE145D">
              <w:rPr>
                <w:rFonts w:ascii="Arial" w:hAnsi="Arial" w:cs="Arial"/>
                <w:b/>
                <w:color w:val="000000" w:themeColor="text1"/>
                <w:sz w:val="18"/>
                <w:szCs w:val="18"/>
              </w:rPr>
              <w:t>6</w:t>
            </w:r>
          </w:p>
        </w:tc>
        <w:tc>
          <w:tcPr>
            <w:tcW w:w="2126" w:type="dxa"/>
            <w:vAlign w:val="center"/>
          </w:tcPr>
          <w:p w14:paraId="3EF7E860" w14:textId="77777777" w:rsidR="008A16B9" w:rsidRPr="00FE145D" w:rsidRDefault="008A16B9" w:rsidP="008A16B9">
            <w:pPr>
              <w:spacing w:after="120"/>
              <w:jc w:val="center"/>
              <w:rPr>
                <w:rFonts w:ascii="Arial" w:hAnsi="Arial" w:cs="Arial"/>
                <w:b/>
                <w:color w:val="000000" w:themeColor="text1"/>
                <w:sz w:val="18"/>
                <w:szCs w:val="18"/>
              </w:rPr>
            </w:pPr>
            <w:r w:rsidRPr="00FE145D">
              <w:rPr>
                <w:rFonts w:ascii="Arial" w:hAnsi="Arial" w:cs="Arial"/>
                <w:b/>
                <w:color w:val="000000" w:themeColor="text1"/>
                <w:sz w:val="18"/>
                <w:szCs w:val="18"/>
              </w:rPr>
              <w:t>7</w:t>
            </w:r>
          </w:p>
        </w:tc>
        <w:tc>
          <w:tcPr>
            <w:tcW w:w="1411" w:type="dxa"/>
            <w:vAlign w:val="center"/>
          </w:tcPr>
          <w:p w14:paraId="479A8C6E" w14:textId="77777777" w:rsidR="008A16B9" w:rsidRPr="00FE145D" w:rsidRDefault="008A16B9" w:rsidP="008A16B9">
            <w:pPr>
              <w:spacing w:after="120"/>
              <w:jc w:val="center"/>
              <w:rPr>
                <w:rFonts w:ascii="Arial" w:hAnsi="Arial" w:cs="Arial"/>
                <w:b/>
                <w:color w:val="000000" w:themeColor="text1"/>
                <w:sz w:val="18"/>
                <w:szCs w:val="18"/>
              </w:rPr>
            </w:pPr>
            <w:r w:rsidRPr="00FE145D">
              <w:rPr>
                <w:rFonts w:ascii="Arial" w:hAnsi="Arial" w:cs="Arial"/>
                <w:b/>
                <w:color w:val="000000" w:themeColor="text1"/>
                <w:sz w:val="18"/>
                <w:szCs w:val="18"/>
              </w:rPr>
              <w:t>8</w:t>
            </w:r>
          </w:p>
        </w:tc>
        <w:tc>
          <w:tcPr>
            <w:tcW w:w="1424" w:type="dxa"/>
            <w:gridSpan w:val="2"/>
            <w:vAlign w:val="center"/>
          </w:tcPr>
          <w:p w14:paraId="0F0A44D6" w14:textId="77777777" w:rsidR="008A16B9" w:rsidRPr="00FE145D" w:rsidRDefault="008A16B9" w:rsidP="008A16B9">
            <w:pPr>
              <w:spacing w:after="120"/>
              <w:jc w:val="center"/>
              <w:rPr>
                <w:rFonts w:ascii="Arial" w:hAnsi="Arial" w:cs="Arial"/>
                <w:b/>
                <w:color w:val="000000" w:themeColor="text1"/>
                <w:sz w:val="18"/>
                <w:szCs w:val="18"/>
              </w:rPr>
            </w:pPr>
            <w:r w:rsidRPr="00FE145D">
              <w:rPr>
                <w:rFonts w:ascii="Arial" w:hAnsi="Arial" w:cs="Arial"/>
                <w:b/>
                <w:color w:val="000000" w:themeColor="text1"/>
                <w:sz w:val="18"/>
                <w:szCs w:val="18"/>
              </w:rPr>
              <w:t>9</w:t>
            </w:r>
          </w:p>
        </w:tc>
      </w:tr>
      <w:tr w:rsidR="00082FFC" w:rsidRPr="00B30A28" w14:paraId="6D6621C9" w14:textId="77777777" w:rsidTr="00E47ADE">
        <w:trPr>
          <w:trHeight w:val="401"/>
        </w:trPr>
        <w:tc>
          <w:tcPr>
            <w:tcW w:w="550" w:type="dxa"/>
            <w:vAlign w:val="center"/>
          </w:tcPr>
          <w:p w14:paraId="3E6A100F" w14:textId="77777777" w:rsidR="008A16B9" w:rsidRPr="00B30A28" w:rsidRDefault="008A16B9" w:rsidP="008A16B9">
            <w:pPr>
              <w:spacing w:after="120"/>
              <w:jc w:val="both"/>
              <w:rPr>
                <w:rFonts w:ascii="Arial" w:hAnsi="Arial" w:cs="Arial"/>
                <w:color w:val="000000" w:themeColor="text1"/>
                <w:sz w:val="20"/>
                <w:szCs w:val="20"/>
              </w:rPr>
            </w:pPr>
          </w:p>
        </w:tc>
        <w:tc>
          <w:tcPr>
            <w:tcW w:w="14896" w:type="dxa"/>
            <w:gridSpan w:val="9"/>
            <w:vAlign w:val="center"/>
          </w:tcPr>
          <w:p w14:paraId="05F6F01C" w14:textId="77777777" w:rsidR="008A16B9" w:rsidRPr="00B30A28" w:rsidRDefault="008A16B9" w:rsidP="008A16B9">
            <w:pPr>
              <w:spacing w:after="120"/>
              <w:rPr>
                <w:rFonts w:ascii="Arial" w:hAnsi="Arial" w:cs="Arial"/>
                <w:color w:val="000000" w:themeColor="text1"/>
                <w:sz w:val="20"/>
                <w:szCs w:val="20"/>
              </w:rPr>
            </w:pPr>
            <w:r w:rsidRPr="00B30A28">
              <w:rPr>
                <w:rFonts w:ascii="Arial" w:hAnsi="Arial" w:cs="Arial"/>
                <w:b/>
                <w:bCs/>
                <w:color w:val="000000" w:themeColor="text1"/>
                <w:sz w:val="20"/>
                <w:szCs w:val="20"/>
              </w:rPr>
              <w:t>Групові приміщення для вихованців</w:t>
            </w:r>
          </w:p>
        </w:tc>
      </w:tr>
      <w:tr w:rsidR="00082FFC" w:rsidRPr="00B30A28" w14:paraId="7D45EA39" w14:textId="77777777" w:rsidTr="00FE145D">
        <w:trPr>
          <w:trHeight w:val="20"/>
        </w:trPr>
        <w:tc>
          <w:tcPr>
            <w:tcW w:w="550" w:type="dxa"/>
            <w:vAlign w:val="center"/>
          </w:tcPr>
          <w:p w14:paraId="022AFE08" w14:textId="77777777" w:rsidR="008A16B9" w:rsidRPr="00B30A28" w:rsidRDefault="008A16B9" w:rsidP="008A16B9">
            <w:pPr>
              <w:spacing w:after="120"/>
              <w:jc w:val="both"/>
              <w:rPr>
                <w:rFonts w:ascii="Arial" w:hAnsi="Arial" w:cs="Arial"/>
                <w:color w:val="000000" w:themeColor="text1"/>
                <w:sz w:val="20"/>
                <w:szCs w:val="20"/>
              </w:rPr>
            </w:pPr>
            <w:r w:rsidRPr="00B30A28">
              <w:rPr>
                <w:rFonts w:ascii="Arial" w:hAnsi="Arial" w:cs="Arial"/>
                <w:color w:val="000000" w:themeColor="text1"/>
                <w:sz w:val="20"/>
                <w:szCs w:val="20"/>
              </w:rPr>
              <w:t>1</w:t>
            </w:r>
          </w:p>
        </w:tc>
        <w:tc>
          <w:tcPr>
            <w:tcW w:w="2981" w:type="dxa"/>
            <w:vAlign w:val="center"/>
          </w:tcPr>
          <w:p w14:paraId="46601C7F" w14:textId="12638023" w:rsidR="008A16B9" w:rsidRPr="00B30A28" w:rsidRDefault="00335B04" w:rsidP="00335B04">
            <w:pPr>
              <w:spacing w:after="120"/>
              <w:rPr>
                <w:rFonts w:ascii="Arial" w:hAnsi="Arial" w:cs="Arial"/>
                <w:bCs/>
                <w:color w:val="000000" w:themeColor="text1"/>
                <w:sz w:val="20"/>
                <w:szCs w:val="20"/>
              </w:rPr>
            </w:pPr>
            <w:r w:rsidRPr="00B30A28">
              <w:rPr>
                <w:rFonts w:ascii="Arial" w:hAnsi="Arial" w:cs="Arial"/>
                <w:bCs/>
                <w:color w:val="000000" w:themeColor="text1"/>
                <w:sz w:val="20"/>
                <w:szCs w:val="20"/>
              </w:rPr>
              <w:t xml:space="preserve">Групові </w:t>
            </w:r>
            <w:r w:rsidR="008A16B9" w:rsidRPr="00B30A28">
              <w:rPr>
                <w:rFonts w:ascii="Arial" w:hAnsi="Arial" w:cs="Arial"/>
                <w:bCs/>
                <w:color w:val="000000" w:themeColor="text1"/>
                <w:sz w:val="20"/>
                <w:szCs w:val="20"/>
              </w:rPr>
              <w:t>осередки</w:t>
            </w:r>
          </w:p>
        </w:tc>
        <w:tc>
          <w:tcPr>
            <w:tcW w:w="1559" w:type="dxa"/>
            <w:vAlign w:val="center"/>
          </w:tcPr>
          <w:p w14:paraId="703218B1" w14:textId="77777777" w:rsidR="008A16B9" w:rsidRPr="00B30A28" w:rsidRDefault="008A16B9" w:rsidP="008A16B9">
            <w:pPr>
              <w:spacing w:after="120"/>
              <w:jc w:val="center"/>
              <w:rPr>
                <w:rFonts w:ascii="Arial" w:hAnsi="Arial" w:cs="Arial"/>
                <w:bCs/>
                <w:color w:val="000000" w:themeColor="text1"/>
                <w:sz w:val="20"/>
                <w:szCs w:val="20"/>
              </w:rPr>
            </w:pPr>
            <w:r w:rsidRPr="00B30A28">
              <w:rPr>
                <w:rFonts w:ascii="Arial" w:hAnsi="Arial" w:cs="Arial"/>
                <w:color w:val="000000" w:themeColor="text1"/>
                <w:sz w:val="20"/>
                <w:szCs w:val="20"/>
              </w:rPr>
              <w:t>приміщення</w:t>
            </w:r>
          </w:p>
        </w:tc>
        <w:tc>
          <w:tcPr>
            <w:tcW w:w="2408" w:type="dxa"/>
            <w:vAlign w:val="center"/>
          </w:tcPr>
          <w:p w14:paraId="4CEA2600" w14:textId="77777777" w:rsidR="008A16B9" w:rsidRPr="00B30A28" w:rsidRDefault="008A16B9" w:rsidP="008A16B9">
            <w:pPr>
              <w:spacing w:after="120"/>
              <w:jc w:val="center"/>
              <w:rPr>
                <w:rFonts w:ascii="Arial" w:hAnsi="Arial" w:cs="Arial"/>
                <w:bCs/>
                <w:color w:val="000000" w:themeColor="text1"/>
                <w:sz w:val="20"/>
                <w:szCs w:val="20"/>
              </w:rPr>
            </w:pPr>
            <w:r w:rsidRPr="00B30A28">
              <w:rPr>
                <w:rFonts w:ascii="Arial" w:hAnsi="Arial" w:cs="Arial"/>
                <w:bCs/>
                <w:color w:val="000000" w:themeColor="text1"/>
                <w:sz w:val="20"/>
                <w:szCs w:val="20"/>
              </w:rPr>
              <w:t>визначається відповідно до кількості груп вихованців</w:t>
            </w:r>
          </w:p>
        </w:tc>
        <w:tc>
          <w:tcPr>
            <w:tcW w:w="2987" w:type="dxa"/>
            <w:gridSpan w:val="2"/>
            <w:vAlign w:val="center"/>
          </w:tcPr>
          <w:p w14:paraId="4DC0B6D3" w14:textId="77748637"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 xml:space="preserve">відповідно </w:t>
            </w:r>
            <w:r w:rsidR="004E54D8">
              <w:rPr>
                <w:rFonts w:ascii="Arial" w:hAnsi="Arial" w:cs="Arial"/>
                <w:color w:val="000000" w:themeColor="text1"/>
                <w:sz w:val="20"/>
                <w:szCs w:val="20"/>
              </w:rPr>
              <w:t>до</w:t>
            </w:r>
          </w:p>
          <w:p w14:paraId="75329AE9" w14:textId="7B46E693" w:rsidR="008A16B9" w:rsidRPr="00B30A28" w:rsidRDefault="008A16B9" w:rsidP="008A16B9">
            <w:pPr>
              <w:spacing w:after="120"/>
              <w:jc w:val="center"/>
              <w:rPr>
                <w:rFonts w:ascii="Arial" w:hAnsi="Arial" w:cs="Arial"/>
                <w:bCs/>
                <w:color w:val="000000" w:themeColor="text1"/>
                <w:sz w:val="20"/>
                <w:szCs w:val="20"/>
              </w:rPr>
            </w:pPr>
            <w:r w:rsidRPr="00B30A28">
              <w:rPr>
                <w:rFonts w:ascii="Arial" w:hAnsi="Arial" w:cs="Arial"/>
                <w:color w:val="000000" w:themeColor="text1"/>
                <w:sz w:val="20"/>
                <w:szCs w:val="20"/>
              </w:rPr>
              <w:t xml:space="preserve">таблиці В.1 </w:t>
            </w:r>
            <w:r w:rsidR="00247BA4" w:rsidRPr="00B30A28">
              <w:rPr>
                <w:rFonts w:ascii="Arial" w:hAnsi="Arial" w:cs="Arial"/>
                <w:color w:val="000000" w:themeColor="text1"/>
                <w:sz w:val="20"/>
                <w:szCs w:val="20"/>
              </w:rPr>
              <w:t>додат</w:t>
            </w:r>
            <w:r w:rsidRPr="00B30A28">
              <w:rPr>
                <w:rFonts w:ascii="Arial" w:hAnsi="Arial" w:cs="Arial"/>
                <w:color w:val="000000" w:themeColor="text1"/>
                <w:sz w:val="20"/>
                <w:szCs w:val="20"/>
              </w:rPr>
              <w:t>к</w:t>
            </w:r>
            <w:r w:rsidR="004E54D8">
              <w:rPr>
                <w:rFonts w:ascii="Arial" w:hAnsi="Arial" w:cs="Arial"/>
                <w:color w:val="000000" w:themeColor="text1"/>
                <w:sz w:val="20"/>
                <w:szCs w:val="20"/>
              </w:rPr>
              <w:t>а</w:t>
            </w:r>
            <w:r w:rsidRPr="00B30A28">
              <w:rPr>
                <w:rFonts w:ascii="Arial" w:hAnsi="Arial" w:cs="Arial"/>
                <w:color w:val="000000" w:themeColor="text1"/>
                <w:sz w:val="20"/>
                <w:szCs w:val="20"/>
              </w:rPr>
              <w:t xml:space="preserve"> В</w:t>
            </w:r>
          </w:p>
        </w:tc>
        <w:tc>
          <w:tcPr>
            <w:tcW w:w="2126" w:type="dxa"/>
            <w:vAlign w:val="center"/>
          </w:tcPr>
          <w:p w14:paraId="316DC9D1" w14:textId="77777777" w:rsidR="008A16B9" w:rsidRPr="00B30A28" w:rsidRDefault="008A16B9" w:rsidP="008A16B9">
            <w:pPr>
              <w:spacing w:after="120"/>
              <w:jc w:val="center"/>
              <w:rPr>
                <w:rFonts w:ascii="Arial" w:hAnsi="Arial" w:cs="Arial"/>
                <w:bCs/>
                <w:color w:val="000000" w:themeColor="text1"/>
                <w:sz w:val="20"/>
                <w:szCs w:val="20"/>
              </w:rPr>
            </w:pPr>
            <w:r w:rsidRPr="00B30A28">
              <w:rPr>
                <w:rFonts w:ascii="Arial" w:hAnsi="Arial" w:cs="Arial"/>
                <w:bCs/>
                <w:color w:val="000000" w:themeColor="text1"/>
                <w:sz w:val="20"/>
                <w:szCs w:val="20"/>
              </w:rPr>
              <w:t>визначається відповідно до кількості груп вихованців</w:t>
            </w:r>
          </w:p>
        </w:tc>
        <w:tc>
          <w:tcPr>
            <w:tcW w:w="2835" w:type="dxa"/>
            <w:gridSpan w:val="3"/>
            <w:vAlign w:val="center"/>
          </w:tcPr>
          <w:p w14:paraId="5BE4236D" w14:textId="7AA25A00"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 xml:space="preserve">відповідно </w:t>
            </w:r>
            <w:r w:rsidR="004E54D8">
              <w:rPr>
                <w:rFonts w:ascii="Arial" w:hAnsi="Arial" w:cs="Arial"/>
                <w:color w:val="000000" w:themeColor="text1"/>
                <w:sz w:val="20"/>
                <w:szCs w:val="20"/>
              </w:rPr>
              <w:t>до</w:t>
            </w:r>
          </w:p>
          <w:p w14:paraId="5A2FF7E5" w14:textId="5878BA77"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 xml:space="preserve">таблиці В.1 </w:t>
            </w:r>
            <w:r w:rsidR="00247BA4" w:rsidRPr="00B30A28">
              <w:rPr>
                <w:rFonts w:ascii="Arial" w:hAnsi="Arial" w:cs="Arial"/>
                <w:color w:val="000000" w:themeColor="text1"/>
                <w:sz w:val="20"/>
                <w:szCs w:val="20"/>
              </w:rPr>
              <w:t>до</w:t>
            </w:r>
            <w:r w:rsidRPr="00B30A28">
              <w:rPr>
                <w:rFonts w:ascii="Arial" w:hAnsi="Arial" w:cs="Arial"/>
                <w:color w:val="000000" w:themeColor="text1"/>
                <w:sz w:val="20"/>
                <w:szCs w:val="20"/>
              </w:rPr>
              <w:t>датк</w:t>
            </w:r>
            <w:r w:rsidR="004E54D8">
              <w:rPr>
                <w:rFonts w:ascii="Arial" w:hAnsi="Arial" w:cs="Arial"/>
                <w:color w:val="000000" w:themeColor="text1"/>
                <w:sz w:val="20"/>
                <w:szCs w:val="20"/>
              </w:rPr>
              <w:t>а</w:t>
            </w:r>
            <w:r w:rsidRPr="00B30A28">
              <w:rPr>
                <w:rFonts w:ascii="Arial" w:hAnsi="Arial" w:cs="Arial"/>
                <w:color w:val="000000" w:themeColor="text1"/>
                <w:sz w:val="20"/>
                <w:szCs w:val="20"/>
              </w:rPr>
              <w:t xml:space="preserve"> В</w:t>
            </w:r>
          </w:p>
        </w:tc>
      </w:tr>
      <w:tr w:rsidR="00082FFC" w:rsidRPr="00B30A28" w14:paraId="159044EE" w14:textId="77777777" w:rsidTr="00E47ADE">
        <w:trPr>
          <w:trHeight w:val="216"/>
        </w:trPr>
        <w:tc>
          <w:tcPr>
            <w:tcW w:w="550" w:type="dxa"/>
            <w:vAlign w:val="center"/>
          </w:tcPr>
          <w:p w14:paraId="7E378B55" w14:textId="77777777" w:rsidR="008A16B9" w:rsidRPr="00B30A28" w:rsidRDefault="008A16B9" w:rsidP="008A16B9">
            <w:pPr>
              <w:spacing w:after="120"/>
              <w:jc w:val="both"/>
              <w:rPr>
                <w:rFonts w:ascii="Arial" w:hAnsi="Arial" w:cs="Arial"/>
                <w:color w:val="000000" w:themeColor="text1"/>
                <w:sz w:val="20"/>
                <w:szCs w:val="20"/>
              </w:rPr>
            </w:pPr>
          </w:p>
        </w:tc>
        <w:tc>
          <w:tcPr>
            <w:tcW w:w="14896" w:type="dxa"/>
            <w:gridSpan w:val="9"/>
            <w:vAlign w:val="center"/>
          </w:tcPr>
          <w:p w14:paraId="33E93B2F" w14:textId="26EA3AD2" w:rsidR="008A16B9" w:rsidRPr="00B30A28" w:rsidRDefault="008A16B9" w:rsidP="008A16B9">
            <w:pPr>
              <w:spacing w:after="120"/>
              <w:rPr>
                <w:rFonts w:ascii="Arial" w:hAnsi="Arial" w:cs="Arial"/>
                <w:color w:val="000000" w:themeColor="text1"/>
                <w:sz w:val="20"/>
                <w:szCs w:val="20"/>
              </w:rPr>
            </w:pPr>
            <w:r w:rsidRPr="00B30A28">
              <w:rPr>
                <w:rFonts w:ascii="Arial" w:hAnsi="Arial" w:cs="Arial"/>
                <w:b/>
                <w:bCs/>
                <w:color w:val="000000" w:themeColor="text1"/>
                <w:sz w:val="20"/>
                <w:szCs w:val="20"/>
              </w:rPr>
              <w:t xml:space="preserve">Приміщення для музичних, фізкультурних, </w:t>
            </w:r>
            <w:r w:rsidR="00A56D9C" w:rsidRPr="00B30A28">
              <w:rPr>
                <w:rFonts w:ascii="Arial" w:hAnsi="Arial" w:cs="Arial"/>
                <w:b/>
                <w:bCs/>
                <w:color w:val="000000" w:themeColor="text1"/>
                <w:sz w:val="20"/>
                <w:szCs w:val="20"/>
              </w:rPr>
              <w:t xml:space="preserve">та інших </w:t>
            </w:r>
            <w:r w:rsidRPr="00B30A28">
              <w:rPr>
                <w:rFonts w:ascii="Arial" w:hAnsi="Arial" w:cs="Arial"/>
                <w:b/>
                <w:bCs/>
                <w:color w:val="000000" w:themeColor="text1"/>
                <w:sz w:val="20"/>
                <w:szCs w:val="20"/>
              </w:rPr>
              <w:t>занять та ігор</w:t>
            </w:r>
          </w:p>
        </w:tc>
      </w:tr>
      <w:tr w:rsidR="00082FFC" w:rsidRPr="00B30A28" w14:paraId="767A7A9F" w14:textId="77777777" w:rsidTr="00E47ADE">
        <w:trPr>
          <w:trHeight w:val="170"/>
        </w:trPr>
        <w:tc>
          <w:tcPr>
            <w:tcW w:w="550" w:type="dxa"/>
            <w:vMerge w:val="restart"/>
            <w:vAlign w:val="center"/>
          </w:tcPr>
          <w:p w14:paraId="5AB1238B" w14:textId="77777777" w:rsidR="008A16B9" w:rsidRPr="00B30A28" w:rsidRDefault="008A16B9" w:rsidP="008A16B9">
            <w:pPr>
              <w:spacing w:after="120"/>
              <w:jc w:val="both"/>
              <w:rPr>
                <w:rFonts w:ascii="Arial" w:hAnsi="Arial" w:cs="Arial"/>
                <w:color w:val="000000" w:themeColor="text1"/>
                <w:sz w:val="20"/>
                <w:szCs w:val="20"/>
              </w:rPr>
            </w:pPr>
            <w:r w:rsidRPr="00B30A28">
              <w:rPr>
                <w:rFonts w:ascii="Arial" w:hAnsi="Arial" w:cs="Arial"/>
                <w:color w:val="000000" w:themeColor="text1"/>
                <w:sz w:val="20"/>
                <w:szCs w:val="20"/>
              </w:rPr>
              <w:t>2</w:t>
            </w:r>
          </w:p>
        </w:tc>
        <w:tc>
          <w:tcPr>
            <w:tcW w:w="2981" w:type="dxa"/>
            <w:vMerge w:val="restart"/>
            <w:vAlign w:val="center"/>
          </w:tcPr>
          <w:p w14:paraId="58AD7777" w14:textId="77777777" w:rsidR="008A16B9" w:rsidRPr="00B30A28" w:rsidRDefault="008A16B9" w:rsidP="008A16B9">
            <w:pPr>
              <w:rPr>
                <w:rFonts w:ascii="Arial" w:eastAsia="Times New Roman" w:hAnsi="Arial" w:cs="Arial"/>
                <w:bCs/>
                <w:color w:val="000000" w:themeColor="text1"/>
                <w:sz w:val="20"/>
                <w:szCs w:val="20"/>
              </w:rPr>
            </w:pPr>
            <w:r w:rsidRPr="00B30A28">
              <w:rPr>
                <w:rFonts w:ascii="Arial" w:eastAsia="Times New Roman" w:hAnsi="Arial" w:cs="Arial"/>
                <w:bCs/>
                <w:color w:val="000000" w:themeColor="text1"/>
                <w:sz w:val="20"/>
                <w:szCs w:val="20"/>
              </w:rPr>
              <w:t>Універсальна музично-фізкультурна зала</w:t>
            </w:r>
          </w:p>
          <w:p w14:paraId="11CD069F" w14:textId="77777777" w:rsidR="008A16B9" w:rsidRPr="00B30A28" w:rsidRDefault="008A16B9" w:rsidP="008A16B9">
            <w:pPr>
              <w:spacing w:after="120"/>
              <w:rPr>
                <w:rFonts w:ascii="Arial" w:hAnsi="Arial" w:cs="Arial"/>
                <w:bCs/>
                <w:color w:val="000000" w:themeColor="text1"/>
                <w:sz w:val="20"/>
                <w:szCs w:val="20"/>
              </w:rPr>
            </w:pPr>
          </w:p>
        </w:tc>
        <w:tc>
          <w:tcPr>
            <w:tcW w:w="1559" w:type="dxa"/>
            <w:vAlign w:val="center"/>
          </w:tcPr>
          <w:p w14:paraId="0183B4F1" w14:textId="77777777" w:rsidR="008A16B9" w:rsidRPr="00B30A28" w:rsidRDefault="008A16B9" w:rsidP="008A16B9">
            <w:pPr>
              <w:jc w:val="center"/>
              <w:rPr>
                <w:rFonts w:ascii="Arial" w:eastAsia="Times New Roman" w:hAnsi="Arial" w:cs="Arial"/>
                <w:bCs/>
                <w:color w:val="000000" w:themeColor="text1"/>
                <w:sz w:val="20"/>
                <w:szCs w:val="20"/>
              </w:rPr>
            </w:pPr>
            <w:r w:rsidRPr="00B30A28">
              <w:rPr>
                <w:rFonts w:ascii="Arial" w:hAnsi="Arial" w:cs="Arial"/>
                <w:color w:val="000000" w:themeColor="text1"/>
                <w:sz w:val="20"/>
                <w:szCs w:val="20"/>
              </w:rPr>
              <w:t>на 1 вихованця</w:t>
            </w:r>
          </w:p>
        </w:tc>
        <w:tc>
          <w:tcPr>
            <w:tcW w:w="2408" w:type="dxa"/>
            <w:vMerge w:val="restart"/>
            <w:vAlign w:val="center"/>
          </w:tcPr>
          <w:p w14:paraId="34C1375A" w14:textId="77777777" w:rsidR="008A16B9" w:rsidRPr="00B30A28" w:rsidRDefault="008A16B9" w:rsidP="008A16B9">
            <w:pPr>
              <w:jc w:val="center"/>
              <w:rPr>
                <w:rFonts w:ascii="Arial" w:eastAsia="Times New Roman" w:hAnsi="Arial" w:cs="Arial"/>
                <w:bCs/>
                <w:color w:val="000000" w:themeColor="text1"/>
                <w:sz w:val="20"/>
                <w:szCs w:val="20"/>
              </w:rPr>
            </w:pPr>
            <w:r w:rsidRPr="00B30A28">
              <w:rPr>
                <w:rFonts w:ascii="Arial" w:eastAsia="Times New Roman" w:hAnsi="Arial" w:cs="Arial"/>
                <w:bCs/>
                <w:color w:val="000000" w:themeColor="text1"/>
                <w:sz w:val="20"/>
                <w:szCs w:val="20"/>
              </w:rPr>
              <w:t xml:space="preserve">щонайменше одна </w:t>
            </w:r>
          </w:p>
          <w:p w14:paraId="73753B34" w14:textId="77777777" w:rsidR="008A16B9" w:rsidRPr="00B30A28" w:rsidRDefault="008A16B9" w:rsidP="008A16B9">
            <w:pPr>
              <w:jc w:val="center"/>
              <w:rPr>
                <w:rFonts w:ascii="Arial" w:eastAsia="Times New Roman" w:hAnsi="Arial" w:cs="Arial"/>
                <w:bCs/>
                <w:color w:val="000000" w:themeColor="text1"/>
                <w:sz w:val="20"/>
                <w:szCs w:val="20"/>
              </w:rPr>
            </w:pPr>
            <w:r w:rsidRPr="00B30A28">
              <w:rPr>
                <w:rFonts w:ascii="Arial" w:eastAsia="Times New Roman" w:hAnsi="Arial" w:cs="Arial"/>
                <w:bCs/>
                <w:color w:val="000000" w:themeColor="text1"/>
                <w:sz w:val="20"/>
                <w:szCs w:val="20"/>
              </w:rPr>
              <w:t>на ясла або дитячий садок</w:t>
            </w:r>
          </w:p>
        </w:tc>
        <w:tc>
          <w:tcPr>
            <w:tcW w:w="1569" w:type="dxa"/>
            <w:vAlign w:val="center"/>
          </w:tcPr>
          <w:p w14:paraId="736D387B"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5</w:t>
            </w:r>
          </w:p>
        </w:tc>
        <w:tc>
          <w:tcPr>
            <w:tcW w:w="1418" w:type="dxa"/>
            <w:vAlign w:val="center"/>
          </w:tcPr>
          <w:p w14:paraId="401CAF35" w14:textId="77777777" w:rsidR="008A16B9" w:rsidRPr="00B30A28" w:rsidRDefault="008A16B9" w:rsidP="008A16B9">
            <w:pPr>
              <w:jc w:val="center"/>
              <w:rPr>
                <w:rFonts w:ascii="Arial" w:eastAsia="Times New Roman" w:hAnsi="Arial" w:cs="Arial"/>
                <w:b/>
                <w:bCs/>
                <w:color w:val="000000" w:themeColor="text1"/>
                <w:sz w:val="20"/>
                <w:szCs w:val="20"/>
              </w:rPr>
            </w:pPr>
            <w:r w:rsidRPr="00B30A28">
              <w:rPr>
                <w:rFonts w:ascii="Arial" w:eastAsia="Times New Roman" w:hAnsi="Arial" w:cs="Arial"/>
                <w:b/>
                <w:bCs/>
                <w:color w:val="000000" w:themeColor="text1"/>
                <w:sz w:val="20"/>
                <w:szCs w:val="20"/>
                <w:lang w:val="en-US"/>
              </w:rPr>
              <w:t>3</w:t>
            </w:r>
            <w:r w:rsidRPr="00B30A28">
              <w:rPr>
                <w:rFonts w:ascii="Arial" w:eastAsia="Times New Roman" w:hAnsi="Arial" w:cs="Arial"/>
                <w:b/>
                <w:bCs/>
                <w:color w:val="000000" w:themeColor="text1"/>
                <w:sz w:val="20"/>
                <w:szCs w:val="20"/>
              </w:rPr>
              <w:t>,</w:t>
            </w:r>
            <w:r w:rsidRPr="00B30A28">
              <w:rPr>
                <w:rFonts w:ascii="Arial" w:eastAsia="Times New Roman" w:hAnsi="Arial" w:cs="Arial"/>
                <w:b/>
                <w:bCs/>
                <w:color w:val="000000" w:themeColor="text1"/>
                <w:sz w:val="20"/>
                <w:szCs w:val="20"/>
                <w:lang w:val="en-US"/>
              </w:rPr>
              <w:t>75</w:t>
            </w:r>
          </w:p>
        </w:tc>
        <w:tc>
          <w:tcPr>
            <w:tcW w:w="2126" w:type="dxa"/>
            <w:vMerge w:val="restart"/>
            <w:vAlign w:val="center"/>
          </w:tcPr>
          <w:p w14:paraId="277A6D15" w14:textId="0BAC0787" w:rsidR="008A16B9" w:rsidRPr="00B30A28" w:rsidRDefault="00200A4B" w:rsidP="008A16B9">
            <w:pPr>
              <w:jc w:val="center"/>
              <w:rPr>
                <w:rFonts w:ascii="Arial" w:eastAsia="Times New Roman" w:hAnsi="Arial" w:cs="Arial"/>
                <w:bCs/>
                <w:color w:val="000000" w:themeColor="text1"/>
                <w:sz w:val="20"/>
                <w:szCs w:val="20"/>
              </w:rPr>
            </w:pPr>
            <w:r>
              <w:rPr>
                <w:rFonts w:ascii="Arial" w:eastAsia="Times New Roman" w:hAnsi="Arial" w:cs="Arial"/>
                <w:bCs/>
                <w:color w:val="000000" w:themeColor="text1"/>
                <w:sz w:val="20"/>
                <w:szCs w:val="20"/>
              </w:rPr>
              <w:t>—</w:t>
            </w:r>
          </w:p>
        </w:tc>
        <w:tc>
          <w:tcPr>
            <w:tcW w:w="1411" w:type="dxa"/>
            <w:vAlign w:val="center"/>
          </w:tcPr>
          <w:p w14:paraId="1EB77687" w14:textId="41DF1D64" w:rsidR="008A16B9" w:rsidRPr="00B30A28" w:rsidRDefault="00200A4B" w:rsidP="008A16B9">
            <w:pPr>
              <w:jc w:val="center"/>
              <w:rPr>
                <w:rFonts w:ascii="Arial" w:hAnsi="Arial" w:cs="Arial"/>
                <w:b/>
                <w:color w:val="000000" w:themeColor="text1"/>
                <w:sz w:val="20"/>
                <w:szCs w:val="20"/>
              </w:rPr>
            </w:pPr>
            <w:r>
              <w:rPr>
                <w:rFonts w:ascii="Arial" w:hAnsi="Arial" w:cs="Arial"/>
                <w:b/>
                <w:color w:val="000000" w:themeColor="text1"/>
                <w:sz w:val="20"/>
                <w:szCs w:val="20"/>
              </w:rPr>
              <w:t>—</w:t>
            </w:r>
          </w:p>
        </w:tc>
        <w:tc>
          <w:tcPr>
            <w:tcW w:w="1424" w:type="dxa"/>
            <w:gridSpan w:val="2"/>
            <w:vAlign w:val="center"/>
          </w:tcPr>
          <w:p w14:paraId="7F4ADFD9" w14:textId="0CECB550" w:rsidR="008A16B9" w:rsidRPr="00B30A28" w:rsidRDefault="00200A4B" w:rsidP="008A16B9">
            <w:pPr>
              <w:jc w:val="center"/>
              <w:rPr>
                <w:rFonts w:ascii="Arial" w:hAnsi="Arial" w:cs="Arial"/>
                <w:b/>
                <w:color w:val="000000" w:themeColor="text1"/>
                <w:sz w:val="20"/>
                <w:szCs w:val="20"/>
              </w:rPr>
            </w:pPr>
            <w:r>
              <w:rPr>
                <w:rFonts w:ascii="Arial" w:hAnsi="Arial" w:cs="Arial"/>
                <w:b/>
                <w:color w:val="000000" w:themeColor="text1"/>
                <w:sz w:val="20"/>
                <w:szCs w:val="20"/>
              </w:rPr>
              <w:t>—</w:t>
            </w:r>
          </w:p>
        </w:tc>
      </w:tr>
      <w:tr w:rsidR="00082FFC" w:rsidRPr="00B30A28" w14:paraId="27D34B3A" w14:textId="77777777" w:rsidTr="00E47ADE">
        <w:trPr>
          <w:trHeight w:val="310"/>
        </w:trPr>
        <w:tc>
          <w:tcPr>
            <w:tcW w:w="550" w:type="dxa"/>
            <w:vMerge/>
            <w:vAlign w:val="center"/>
          </w:tcPr>
          <w:p w14:paraId="53BF0A17" w14:textId="77777777" w:rsidR="008A16B9" w:rsidRPr="00B30A28" w:rsidRDefault="008A16B9" w:rsidP="008A16B9">
            <w:pPr>
              <w:spacing w:after="120"/>
              <w:jc w:val="both"/>
              <w:rPr>
                <w:rFonts w:ascii="Arial" w:hAnsi="Arial" w:cs="Arial"/>
                <w:color w:val="000000" w:themeColor="text1"/>
                <w:sz w:val="20"/>
                <w:szCs w:val="20"/>
              </w:rPr>
            </w:pPr>
          </w:p>
        </w:tc>
        <w:tc>
          <w:tcPr>
            <w:tcW w:w="2981" w:type="dxa"/>
            <w:vMerge/>
            <w:vAlign w:val="center"/>
          </w:tcPr>
          <w:p w14:paraId="62F2F696" w14:textId="77777777" w:rsidR="008A16B9" w:rsidRPr="00B30A28" w:rsidRDefault="008A16B9" w:rsidP="008A16B9">
            <w:pPr>
              <w:spacing w:after="120"/>
              <w:rPr>
                <w:rFonts w:ascii="Arial" w:hAnsi="Arial" w:cs="Arial"/>
                <w:bCs/>
                <w:color w:val="000000" w:themeColor="text1"/>
                <w:sz w:val="20"/>
                <w:szCs w:val="20"/>
              </w:rPr>
            </w:pPr>
          </w:p>
        </w:tc>
        <w:tc>
          <w:tcPr>
            <w:tcW w:w="1559" w:type="dxa"/>
            <w:vAlign w:val="center"/>
          </w:tcPr>
          <w:p w14:paraId="1DEAB75B" w14:textId="77777777" w:rsidR="008A16B9" w:rsidRPr="00B30A28" w:rsidRDefault="008A16B9" w:rsidP="008A16B9">
            <w:pPr>
              <w:jc w:val="center"/>
              <w:rPr>
                <w:rFonts w:ascii="Arial" w:eastAsia="Times New Roman" w:hAnsi="Arial" w:cs="Arial"/>
                <w:bCs/>
                <w:color w:val="000000" w:themeColor="text1"/>
                <w:sz w:val="20"/>
                <w:szCs w:val="20"/>
              </w:rPr>
            </w:pPr>
            <w:r w:rsidRPr="00B30A28">
              <w:rPr>
                <w:rFonts w:ascii="Arial" w:hAnsi="Arial" w:cs="Arial"/>
                <w:color w:val="000000" w:themeColor="text1"/>
                <w:sz w:val="20"/>
                <w:szCs w:val="20"/>
              </w:rPr>
              <w:t>приміщення</w:t>
            </w:r>
          </w:p>
        </w:tc>
        <w:tc>
          <w:tcPr>
            <w:tcW w:w="2408" w:type="dxa"/>
            <w:vMerge/>
            <w:vAlign w:val="center"/>
          </w:tcPr>
          <w:p w14:paraId="5088CFE3" w14:textId="77777777" w:rsidR="008A16B9" w:rsidRPr="00B30A28" w:rsidRDefault="008A16B9" w:rsidP="008A16B9">
            <w:pPr>
              <w:jc w:val="center"/>
              <w:rPr>
                <w:rFonts w:ascii="Arial" w:eastAsia="Times New Roman" w:hAnsi="Arial" w:cs="Arial"/>
                <w:b/>
                <w:bCs/>
                <w:color w:val="000000" w:themeColor="text1"/>
                <w:sz w:val="20"/>
                <w:szCs w:val="20"/>
              </w:rPr>
            </w:pPr>
          </w:p>
        </w:tc>
        <w:tc>
          <w:tcPr>
            <w:tcW w:w="1569" w:type="dxa"/>
            <w:vAlign w:val="center"/>
          </w:tcPr>
          <w:p w14:paraId="2B9C094A" w14:textId="77777777" w:rsidR="008A16B9" w:rsidRPr="00B30A28" w:rsidRDefault="008A16B9" w:rsidP="008A16B9">
            <w:pPr>
              <w:jc w:val="center"/>
              <w:rPr>
                <w:rFonts w:ascii="Arial" w:eastAsia="Times New Roman" w:hAnsi="Arial" w:cs="Arial"/>
                <w:bCs/>
                <w:color w:val="000000" w:themeColor="text1"/>
                <w:sz w:val="20"/>
                <w:szCs w:val="20"/>
              </w:rPr>
            </w:pPr>
            <w:r w:rsidRPr="00B30A28">
              <w:rPr>
                <w:rFonts w:ascii="Arial" w:eastAsia="Times New Roman" w:hAnsi="Arial" w:cs="Arial"/>
                <w:bCs/>
                <w:color w:val="000000" w:themeColor="text1"/>
                <w:sz w:val="20"/>
                <w:szCs w:val="20"/>
              </w:rPr>
              <w:t>100</w:t>
            </w:r>
            <w:r w:rsidRPr="00B30A28">
              <w:rPr>
                <w:rFonts w:ascii="Arial" w:hAnsi="Arial" w:cs="Arial"/>
                <w:color w:val="000000" w:themeColor="text1"/>
                <w:sz w:val="20"/>
                <w:szCs w:val="20"/>
                <w:vertAlign w:val="superscript"/>
              </w:rPr>
              <w:t>1)</w:t>
            </w:r>
          </w:p>
        </w:tc>
        <w:tc>
          <w:tcPr>
            <w:tcW w:w="1418" w:type="dxa"/>
            <w:vAlign w:val="center"/>
          </w:tcPr>
          <w:p w14:paraId="1C1D1CD9" w14:textId="77777777" w:rsidR="008A16B9" w:rsidRPr="00B30A28" w:rsidRDefault="008A16B9" w:rsidP="008A16B9">
            <w:pPr>
              <w:jc w:val="center"/>
              <w:rPr>
                <w:rFonts w:ascii="Arial" w:eastAsia="Times New Roman" w:hAnsi="Arial" w:cs="Arial"/>
                <w:bCs/>
                <w:color w:val="000000" w:themeColor="text1"/>
                <w:sz w:val="20"/>
                <w:szCs w:val="20"/>
                <w:lang w:val="en-US"/>
              </w:rPr>
            </w:pPr>
            <w:r w:rsidRPr="00B30A28">
              <w:rPr>
                <w:rFonts w:ascii="Arial" w:eastAsia="Times New Roman" w:hAnsi="Arial" w:cs="Arial"/>
                <w:bCs/>
                <w:color w:val="000000" w:themeColor="text1"/>
                <w:sz w:val="20"/>
                <w:szCs w:val="20"/>
                <w:lang w:val="en-US"/>
              </w:rPr>
              <w:t>75</w:t>
            </w:r>
            <w:r w:rsidRPr="00B30A28">
              <w:rPr>
                <w:rFonts w:ascii="Arial" w:hAnsi="Arial" w:cs="Arial"/>
                <w:color w:val="000000" w:themeColor="text1"/>
                <w:sz w:val="20"/>
                <w:szCs w:val="20"/>
                <w:vertAlign w:val="superscript"/>
              </w:rPr>
              <w:t>1)</w:t>
            </w:r>
          </w:p>
        </w:tc>
        <w:tc>
          <w:tcPr>
            <w:tcW w:w="2126" w:type="dxa"/>
            <w:vMerge/>
            <w:vAlign w:val="center"/>
          </w:tcPr>
          <w:p w14:paraId="23E876D1" w14:textId="77777777" w:rsidR="008A16B9" w:rsidRPr="00B30A28" w:rsidRDefault="008A16B9" w:rsidP="008A16B9">
            <w:pPr>
              <w:jc w:val="center"/>
              <w:rPr>
                <w:rFonts w:ascii="Arial" w:eastAsia="Times New Roman" w:hAnsi="Arial" w:cs="Arial"/>
                <w:bCs/>
                <w:color w:val="000000" w:themeColor="text1"/>
                <w:sz w:val="20"/>
                <w:szCs w:val="20"/>
              </w:rPr>
            </w:pPr>
          </w:p>
        </w:tc>
        <w:tc>
          <w:tcPr>
            <w:tcW w:w="1411" w:type="dxa"/>
            <w:vAlign w:val="center"/>
          </w:tcPr>
          <w:p w14:paraId="2822FC6E" w14:textId="652BB5EF" w:rsidR="008A16B9" w:rsidRPr="00B30A28" w:rsidRDefault="00200A4B" w:rsidP="008A16B9">
            <w:pPr>
              <w:spacing w:after="120"/>
              <w:jc w:val="center"/>
              <w:rPr>
                <w:rFonts w:ascii="Arial" w:hAnsi="Arial" w:cs="Arial"/>
                <w:color w:val="000000" w:themeColor="text1"/>
                <w:sz w:val="20"/>
                <w:szCs w:val="20"/>
              </w:rPr>
            </w:pPr>
            <w:r>
              <w:rPr>
                <w:rFonts w:ascii="Arial" w:hAnsi="Arial" w:cs="Arial"/>
                <w:color w:val="000000" w:themeColor="text1"/>
                <w:sz w:val="20"/>
                <w:szCs w:val="20"/>
              </w:rPr>
              <w:t>—</w:t>
            </w:r>
          </w:p>
        </w:tc>
        <w:tc>
          <w:tcPr>
            <w:tcW w:w="1424" w:type="dxa"/>
            <w:gridSpan w:val="2"/>
            <w:vAlign w:val="center"/>
          </w:tcPr>
          <w:p w14:paraId="613ACCE5" w14:textId="27775188" w:rsidR="008A16B9" w:rsidRPr="00B30A28" w:rsidRDefault="00200A4B" w:rsidP="008A16B9">
            <w:pPr>
              <w:spacing w:after="120"/>
              <w:jc w:val="center"/>
              <w:rPr>
                <w:rFonts w:ascii="Arial" w:hAnsi="Arial" w:cs="Arial"/>
                <w:color w:val="000000" w:themeColor="text1"/>
                <w:sz w:val="20"/>
                <w:szCs w:val="20"/>
              </w:rPr>
            </w:pPr>
            <w:r>
              <w:rPr>
                <w:rFonts w:ascii="Arial" w:hAnsi="Arial" w:cs="Arial"/>
                <w:color w:val="000000" w:themeColor="text1"/>
                <w:sz w:val="20"/>
                <w:szCs w:val="20"/>
              </w:rPr>
              <w:t>—</w:t>
            </w:r>
          </w:p>
        </w:tc>
      </w:tr>
      <w:tr w:rsidR="00082FFC" w:rsidRPr="00B30A28" w14:paraId="7310FB05" w14:textId="77777777" w:rsidTr="00E47ADE">
        <w:trPr>
          <w:trHeight w:val="170"/>
        </w:trPr>
        <w:tc>
          <w:tcPr>
            <w:tcW w:w="550" w:type="dxa"/>
            <w:vMerge w:val="restart"/>
            <w:vAlign w:val="center"/>
          </w:tcPr>
          <w:p w14:paraId="6FF9C855" w14:textId="77777777" w:rsidR="008A16B9" w:rsidRPr="00B30A28" w:rsidRDefault="008A16B9" w:rsidP="008A16B9">
            <w:pPr>
              <w:spacing w:after="120"/>
              <w:jc w:val="both"/>
              <w:rPr>
                <w:rFonts w:ascii="Arial" w:hAnsi="Arial" w:cs="Arial"/>
                <w:color w:val="000000" w:themeColor="text1"/>
                <w:sz w:val="20"/>
                <w:szCs w:val="20"/>
              </w:rPr>
            </w:pPr>
            <w:r w:rsidRPr="00B30A28">
              <w:rPr>
                <w:rFonts w:ascii="Arial" w:hAnsi="Arial" w:cs="Arial"/>
                <w:color w:val="000000" w:themeColor="text1"/>
                <w:sz w:val="20"/>
                <w:szCs w:val="20"/>
              </w:rPr>
              <w:t>3</w:t>
            </w:r>
          </w:p>
        </w:tc>
        <w:tc>
          <w:tcPr>
            <w:tcW w:w="2981" w:type="dxa"/>
            <w:vMerge w:val="restart"/>
            <w:vAlign w:val="center"/>
          </w:tcPr>
          <w:p w14:paraId="5C876408" w14:textId="77777777" w:rsidR="008A16B9" w:rsidRPr="00B30A28" w:rsidRDefault="008A16B9" w:rsidP="008A16B9">
            <w:pPr>
              <w:spacing w:after="120"/>
              <w:rPr>
                <w:rFonts w:ascii="Arial" w:hAnsi="Arial" w:cs="Arial"/>
                <w:bCs/>
                <w:color w:val="000000" w:themeColor="text1"/>
                <w:sz w:val="20"/>
                <w:szCs w:val="20"/>
                <w:vertAlign w:val="superscript"/>
              </w:rPr>
            </w:pPr>
            <w:r w:rsidRPr="00B30A28">
              <w:rPr>
                <w:rFonts w:ascii="Arial" w:hAnsi="Arial" w:cs="Arial"/>
                <w:bCs/>
                <w:color w:val="000000" w:themeColor="text1"/>
                <w:sz w:val="20"/>
                <w:szCs w:val="20"/>
              </w:rPr>
              <w:t>Музична зала</w:t>
            </w:r>
          </w:p>
        </w:tc>
        <w:tc>
          <w:tcPr>
            <w:tcW w:w="1559" w:type="dxa"/>
            <w:vAlign w:val="center"/>
          </w:tcPr>
          <w:p w14:paraId="51156A2F" w14:textId="77777777" w:rsidR="008A16B9" w:rsidRPr="00B30A28" w:rsidRDefault="008A16B9" w:rsidP="008A16B9">
            <w:pPr>
              <w:jc w:val="center"/>
              <w:rPr>
                <w:rFonts w:ascii="Arial" w:eastAsia="Times New Roman" w:hAnsi="Arial" w:cs="Arial"/>
                <w:bCs/>
                <w:color w:val="000000" w:themeColor="text1"/>
                <w:sz w:val="20"/>
                <w:szCs w:val="20"/>
              </w:rPr>
            </w:pPr>
            <w:r w:rsidRPr="00B30A28">
              <w:rPr>
                <w:rFonts w:ascii="Arial" w:hAnsi="Arial" w:cs="Arial"/>
                <w:color w:val="000000" w:themeColor="text1"/>
                <w:sz w:val="20"/>
                <w:szCs w:val="20"/>
              </w:rPr>
              <w:t>на 1 вихованця</w:t>
            </w:r>
          </w:p>
        </w:tc>
        <w:tc>
          <w:tcPr>
            <w:tcW w:w="2408" w:type="dxa"/>
            <w:vMerge w:val="restart"/>
            <w:vAlign w:val="center"/>
          </w:tcPr>
          <w:p w14:paraId="3D9780C4" w14:textId="77777777" w:rsidR="008A16B9" w:rsidRPr="00B30A28" w:rsidRDefault="008A16B9" w:rsidP="008A16B9">
            <w:pPr>
              <w:jc w:val="center"/>
              <w:rPr>
                <w:rFonts w:ascii="Arial" w:eastAsia="Times New Roman" w:hAnsi="Arial" w:cs="Arial"/>
                <w:bCs/>
                <w:color w:val="000000" w:themeColor="text1"/>
                <w:sz w:val="20"/>
                <w:szCs w:val="20"/>
              </w:rPr>
            </w:pPr>
            <w:r w:rsidRPr="00B30A28">
              <w:rPr>
                <w:rFonts w:ascii="Arial" w:eastAsia="Times New Roman" w:hAnsi="Arial" w:cs="Arial"/>
                <w:bCs/>
                <w:color w:val="000000" w:themeColor="text1"/>
                <w:sz w:val="20"/>
                <w:szCs w:val="20"/>
              </w:rPr>
              <w:t>щонайменше одне</w:t>
            </w:r>
          </w:p>
          <w:p w14:paraId="7833A40F" w14:textId="77777777" w:rsidR="008A16B9" w:rsidRPr="00B30A28" w:rsidRDefault="008A16B9" w:rsidP="008A16B9">
            <w:pPr>
              <w:jc w:val="center"/>
              <w:rPr>
                <w:rFonts w:ascii="Arial" w:eastAsia="Times New Roman" w:hAnsi="Arial" w:cs="Arial"/>
                <w:bCs/>
                <w:color w:val="000000" w:themeColor="text1"/>
                <w:sz w:val="20"/>
                <w:szCs w:val="20"/>
              </w:rPr>
            </w:pPr>
            <w:r w:rsidRPr="00B30A28">
              <w:rPr>
                <w:rFonts w:ascii="Arial" w:eastAsia="Times New Roman" w:hAnsi="Arial" w:cs="Arial"/>
                <w:bCs/>
                <w:color w:val="000000" w:themeColor="text1"/>
                <w:sz w:val="20"/>
                <w:szCs w:val="20"/>
              </w:rPr>
              <w:t>(замість універсальної музично-фізкультурної зали)</w:t>
            </w:r>
          </w:p>
        </w:tc>
        <w:tc>
          <w:tcPr>
            <w:tcW w:w="1569" w:type="dxa"/>
            <w:vAlign w:val="center"/>
          </w:tcPr>
          <w:p w14:paraId="7029D0E0"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3,7</w:t>
            </w:r>
          </w:p>
        </w:tc>
        <w:tc>
          <w:tcPr>
            <w:tcW w:w="1418" w:type="dxa"/>
            <w:vAlign w:val="center"/>
          </w:tcPr>
          <w:p w14:paraId="0F3F2447" w14:textId="77777777" w:rsidR="008A16B9" w:rsidRPr="00B30A28" w:rsidRDefault="008A16B9" w:rsidP="008A16B9">
            <w:pPr>
              <w:jc w:val="center"/>
              <w:rPr>
                <w:rFonts w:ascii="Arial" w:hAnsi="Arial" w:cs="Arial"/>
                <w:b/>
                <w:color w:val="000000" w:themeColor="text1"/>
                <w:sz w:val="20"/>
                <w:szCs w:val="20"/>
              </w:rPr>
            </w:pPr>
            <w:r w:rsidRPr="00B30A28">
              <w:rPr>
                <w:rFonts w:ascii="Arial" w:hAnsi="Arial" w:cs="Arial"/>
                <w:b/>
                <w:color w:val="000000" w:themeColor="text1"/>
                <w:sz w:val="20"/>
                <w:szCs w:val="20"/>
              </w:rPr>
              <w:t>3,2</w:t>
            </w:r>
          </w:p>
        </w:tc>
        <w:tc>
          <w:tcPr>
            <w:tcW w:w="2126" w:type="dxa"/>
            <w:vMerge w:val="restart"/>
            <w:vAlign w:val="center"/>
          </w:tcPr>
          <w:p w14:paraId="045F77DC" w14:textId="77777777" w:rsidR="008A16B9" w:rsidRPr="00B30A28" w:rsidRDefault="008A16B9" w:rsidP="008A16B9">
            <w:pPr>
              <w:jc w:val="center"/>
              <w:rPr>
                <w:rFonts w:ascii="Arial" w:eastAsia="Times New Roman" w:hAnsi="Arial" w:cs="Arial"/>
                <w:bCs/>
                <w:color w:val="000000" w:themeColor="text1"/>
                <w:sz w:val="20"/>
                <w:szCs w:val="20"/>
              </w:rPr>
            </w:pPr>
            <w:r w:rsidRPr="00B30A28">
              <w:rPr>
                <w:rFonts w:ascii="Arial" w:eastAsia="Times New Roman" w:hAnsi="Arial" w:cs="Arial"/>
                <w:bCs/>
                <w:color w:val="000000" w:themeColor="text1"/>
                <w:sz w:val="20"/>
                <w:szCs w:val="20"/>
              </w:rPr>
              <w:t>щонайменше одне</w:t>
            </w:r>
          </w:p>
          <w:p w14:paraId="5D85F203" w14:textId="77777777" w:rsidR="008A16B9" w:rsidRPr="00B30A28" w:rsidRDefault="008A16B9" w:rsidP="008A16B9">
            <w:pPr>
              <w:jc w:val="center"/>
              <w:rPr>
                <w:rFonts w:ascii="Arial" w:eastAsia="Times New Roman" w:hAnsi="Arial" w:cs="Arial"/>
                <w:bCs/>
                <w:color w:val="000000" w:themeColor="text1"/>
                <w:sz w:val="20"/>
                <w:szCs w:val="20"/>
              </w:rPr>
            </w:pPr>
          </w:p>
        </w:tc>
        <w:tc>
          <w:tcPr>
            <w:tcW w:w="1411" w:type="dxa"/>
            <w:vAlign w:val="center"/>
          </w:tcPr>
          <w:p w14:paraId="76A234AE"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6</w:t>
            </w:r>
          </w:p>
        </w:tc>
        <w:tc>
          <w:tcPr>
            <w:tcW w:w="1424" w:type="dxa"/>
            <w:gridSpan w:val="2"/>
            <w:vAlign w:val="center"/>
          </w:tcPr>
          <w:p w14:paraId="47CBDE03"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5,5</w:t>
            </w:r>
          </w:p>
        </w:tc>
      </w:tr>
      <w:tr w:rsidR="00082FFC" w:rsidRPr="00B30A28" w14:paraId="09F1DDA4" w14:textId="77777777" w:rsidTr="00E47ADE">
        <w:trPr>
          <w:trHeight w:val="248"/>
        </w:trPr>
        <w:tc>
          <w:tcPr>
            <w:tcW w:w="550" w:type="dxa"/>
            <w:vMerge/>
            <w:vAlign w:val="center"/>
          </w:tcPr>
          <w:p w14:paraId="6D7AD82A" w14:textId="77777777" w:rsidR="008A16B9" w:rsidRPr="00B30A28" w:rsidRDefault="008A16B9" w:rsidP="008A16B9">
            <w:pPr>
              <w:spacing w:after="120"/>
              <w:jc w:val="both"/>
              <w:rPr>
                <w:rFonts w:ascii="Arial" w:hAnsi="Arial" w:cs="Arial"/>
                <w:color w:val="000000" w:themeColor="text1"/>
                <w:sz w:val="20"/>
                <w:szCs w:val="20"/>
              </w:rPr>
            </w:pPr>
          </w:p>
        </w:tc>
        <w:tc>
          <w:tcPr>
            <w:tcW w:w="2981" w:type="dxa"/>
            <w:vMerge/>
            <w:vAlign w:val="center"/>
          </w:tcPr>
          <w:p w14:paraId="1CC3AC16" w14:textId="77777777" w:rsidR="008A16B9" w:rsidRPr="00B30A28" w:rsidRDefault="008A16B9" w:rsidP="008A16B9">
            <w:pPr>
              <w:spacing w:after="120"/>
              <w:rPr>
                <w:rFonts w:ascii="Arial" w:hAnsi="Arial" w:cs="Arial"/>
                <w:bCs/>
                <w:color w:val="000000" w:themeColor="text1"/>
                <w:sz w:val="20"/>
                <w:szCs w:val="20"/>
              </w:rPr>
            </w:pPr>
          </w:p>
        </w:tc>
        <w:tc>
          <w:tcPr>
            <w:tcW w:w="1559" w:type="dxa"/>
            <w:vAlign w:val="center"/>
          </w:tcPr>
          <w:p w14:paraId="19AD7FF7"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приміщення</w:t>
            </w:r>
          </w:p>
        </w:tc>
        <w:tc>
          <w:tcPr>
            <w:tcW w:w="2408" w:type="dxa"/>
            <w:vMerge/>
            <w:vAlign w:val="center"/>
          </w:tcPr>
          <w:p w14:paraId="3012F482" w14:textId="77777777" w:rsidR="008A16B9" w:rsidRPr="00B30A28" w:rsidRDefault="008A16B9" w:rsidP="008A16B9">
            <w:pPr>
              <w:jc w:val="center"/>
              <w:rPr>
                <w:rFonts w:ascii="Arial" w:eastAsia="Times New Roman" w:hAnsi="Arial" w:cs="Arial"/>
                <w:b/>
                <w:bCs/>
                <w:color w:val="000000" w:themeColor="text1"/>
                <w:sz w:val="20"/>
                <w:szCs w:val="20"/>
              </w:rPr>
            </w:pPr>
          </w:p>
        </w:tc>
        <w:tc>
          <w:tcPr>
            <w:tcW w:w="1569" w:type="dxa"/>
            <w:vAlign w:val="center"/>
          </w:tcPr>
          <w:p w14:paraId="623AE788" w14:textId="77777777" w:rsidR="008A16B9" w:rsidRPr="00B30A28" w:rsidRDefault="008A16B9" w:rsidP="008A16B9">
            <w:pPr>
              <w:spacing w:after="120"/>
              <w:jc w:val="center"/>
              <w:rPr>
                <w:rFonts w:ascii="Arial" w:hAnsi="Arial" w:cs="Arial"/>
                <w:color w:val="000000" w:themeColor="text1"/>
                <w:sz w:val="20"/>
                <w:szCs w:val="20"/>
                <w:vertAlign w:val="superscript"/>
              </w:rPr>
            </w:pPr>
            <w:r w:rsidRPr="00B30A28">
              <w:rPr>
                <w:rFonts w:ascii="Arial" w:hAnsi="Arial" w:cs="Arial"/>
                <w:color w:val="000000" w:themeColor="text1"/>
                <w:sz w:val="20"/>
                <w:szCs w:val="20"/>
              </w:rPr>
              <w:t>74</w:t>
            </w:r>
            <w:r w:rsidRPr="00B30A28">
              <w:rPr>
                <w:rFonts w:ascii="Arial" w:hAnsi="Arial" w:cs="Arial"/>
                <w:color w:val="000000" w:themeColor="text1"/>
                <w:sz w:val="20"/>
                <w:szCs w:val="20"/>
                <w:vertAlign w:val="superscript"/>
              </w:rPr>
              <w:t>1)</w:t>
            </w:r>
          </w:p>
        </w:tc>
        <w:tc>
          <w:tcPr>
            <w:tcW w:w="1418" w:type="dxa"/>
            <w:vAlign w:val="center"/>
          </w:tcPr>
          <w:p w14:paraId="08D1311D" w14:textId="77777777" w:rsidR="008A16B9" w:rsidRPr="00B30A28" w:rsidRDefault="008A16B9" w:rsidP="008A16B9">
            <w:pPr>
              <w:jc w:val="center"/>
              <w:rPr>
                <w:rFonts w:ascii="Arial" w:eastAsia="Times New Roman" w:hAnsi="Arial" w:cs="Arial"/>
                <w:bCs/>
                <w:color w:val="000000" w:themeColor="text1"/>
                <w:sz w:val="20"/>
                <w:szCs w:val="20"/>
              </w:rPr>
            </w:pPr>
            <w:r w:rsidRPr="00B30A28">
              <w:rPr>
                <w:rFonts w:ascii="Arial" w:eastAsia="Times New Roman" w:hAnsi="Arial" w:cs="Arial"/>
                <w:bCs/>
                <w:color w:val="000000" w:themeColor="text1"/>
                <w:sz w:val="20"/>
                <w:szCs w:val="20"/>
                <w:lang w:val="en-US"/>
              </w:rPr>
              <w:t>64 (50)</w:t>
            </w:r>
            <w:r w:rsidRPr="00B30A28">
              <w:rPr>
                <w:rFonts w:ascii="Arial" w:hAnsi="Arial" w:cs="Arial"/>
                <w:color w:val="000000" w:themeColor="text1"/>
                <w:sz w:val="20"/>
                <w:szCs w:val="20"/>
                <w:vertAlign w:val="superscript"/>
              </w:rPr>
              <w:t xml:space="preserve"> 1)</w:t>
            </w:r>
          </w:p>
        </w:tc>
        <w:tc>
          <w:tcPr>
            <w:tcW w:w="2126" w:type="dxa"/>
            <w:vMerge/>
            <w:vAlign w:val="center"/>
          </w:tcPr>
          <w:p w14:paraId="5C55DDCE" w14:textId="77777777" w:rsidR="008A16B9" w:rsidRPr="00B30A28" w:rsidRDefault="008A16B9" w:rsidP="008A16B9">
            <w:pPr>
              <w:jc w:val="center"/>
              <w:rPr>
                <w:rFonts w:ascii="Arial" w:eastAsia="Times New Roman" w:hAnsi="Arial" w:cs="Arial"/>
                <w:bCs/>
                <w:color w:val="000000" w:themeColor="text1"/>
                <w:sz w:val="20"/>
                <w:szCs w:val="20"/>
              </w:rPr>
            </w:pPr>
          </w:p>
        </w:tc>
        <w:tc>
          <w:tcPr>
            <w:tcW w:w="1411" w:type="dxa"/>
            <w:vAlign w:val="center"/>
          </w:tcPr>
          <w:p w14:paraId="652B117C" w14:textId="77777777"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60</w:t>
            </w:r>
            <w:r w:rsidRPr="00B30A28">
              <w:rPr>
                <w:rFonts w:ascii="Arial" w:hAnsi="Arial" w:cs="Arial"/>
                <w:color w:val="000000" w:themeColor="text1"/>
                <w:sz w:val="20"/>
                <w:szCs w:val="20"/>
                <w:vertAlign w:val="superscript"/>
              </w:rPr>
              <w:t>1)</w:t>
            </w:r>
          </w:p>
        </w:tc>
        <w:tc>
          <w:tcPr>
            <w:tcW w:w="1424" w:type="dxa"/>
            <w:gridSpan w:val="2"/>
            <w:vAlign w:val="center"/>
          </w:tcPr>
          <w:p w14:paraId="404AA03B" w14:textId="77777777"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55</w:t>
            </w:r>
            <w:r w:rsidRPr="00B30A28">
              <w:rPr>
                <w:rFonts w:ascii="Arial" w:hAnsi="Arial" w:cs="Arial"/>
                <w:color w:val="000000" w:themeColor="text1"/>
                <w:sz w:val="20"/>
                <w:szCs w:val="20"/>
                <w:vertAlign w:val="superscript"/>
              </w:rPr>
              <w:t>1)</w:t>
            </w:r>
          </w:p>
        </w:tc>
      </w:tr>
      <w:tr w:rsidR="00082FFC" w:rsidRPr="00B30A28" w14:paraId="2E5A438E" w14:textId="77777777" w:rsidTr="00E47ADE">
        <w:trPr>
          <w:trHeight w:val="371"/>
        </w:trPr>
        <w:tc>
          <w:tcPr>
            <w:tcW w:w="550" w:type="dxa"/>
            <w:vMerge w:val="restart"/>
            <w:vAlign w:val="center"/>
          </w:tcPr>
          <w:p w14:paraId="1ED086C4" w14:textId="77777777" w:rsidR="008A16B9" w:rsidRPr="00B30A28" w:rsidRDefault="008A16B9" w:rsidP="008A16B9">
            <w:pPr>
              <w:spacing w:after="120"/>
              <w:jc w:val="both"/>
              <w:rPr>
                <w:rFonts w:ascii="Arial" w:hAnsi="Arial" w:cs="Arial"/>
                <w:color w:val="000000" w:themeColor="text1"/>
                <w:sz w:val="20"/>
                <w:szCs w:val="20"/>
              </w:rPr>
            </w:pPr>
            <w:r w:rsidRPr="00B30A28">
              <w:rPr>
                <w:rFonts w:ascii="Arial" w:hAnsi="Arial" w:cs="Arial"/>
                <w:color w:val="000000" w:themeColor="text1"/>
                <w:sz w:val="20"/>
                <w:szCs w:val="20"/>
              </w:rPr>
              <w:t>4</w:t>
            </w:r>
          </w:p>
        </w:tc>
        <w:tc>
          <w:tcPr>
            <w:tcW w:w="2981" w:type="dxa"/>
            <w:vMerge w:val="restart"/>
            <w:vAlign w:val="center"/>
          </w:tcPr>
          <w:p w14:paraId="40CECACB" w14:textId="77777777" w:rsidR="008A16B9" w:rsidRPr="00B30A28" w:rsidRDefault="008A16B9" w:rsidP="008A16B9">
            <w:pPr>
              <w:spacing w:after="120"/>
              <w:rPr>
                <w:rFonts w:ascii="Arial" w:hAnsi="Arial" w:cs="Arial"/>
                <w:bCs/>
                <w:color w:val="000000" w:themeColor="text1"/>
                <w:sz w:val="20"/>
                <w:szCs w:val="20"/>
              </w:rPr>
            </w:pPr>
            <w:r w:rsidRPr="00B30A28">
              <w:rPr>
                <w:rFonts w:ascii="Arial" w:hAnsi="Arial" w:cs="Arial"/>
                <w:bCs/>
                <w:color w:val="000000" w:themeColor="text1"/>
                <w:sz w:val="20"/>
                <w:szCs w:val="20"/>
              </w:rPr>
              <w:t>Фізкультурно-спортивна зала</w:t>
            </w:r>
          </w:p>
        </w:tc>
        <w:tc>
          <w:tcPr>
            <w:tcW w:w="1559" w:type="dxa"/>
            <w:vAlign w:val="center"/>
          </w:tcPr>
          <w:p w14:paraId="5846B36C" w14:textId="77777777" w:rsidR="008A16B9" w:rsidRPr="00B30A28" w:rsidRDefault="008A16B9" w:rsidP="008A16B9">
            <w:pPr>
              <w:jc w:val="center"/>
              <w:rPr>
                <w:rFonts w:ascii="Arial" w:eastAsia="Times New Roman" w:hAnsi="Arial" w:cs="Arial"/>
                <w:bCs/>
                <w:color w:val="000000" w:themeColor="text1"/>
                <w:sz w:val="20"/>
                <w:szCs w:val="20"/>
              </w:rPr>
            </w:pPr>
            <w:r w:rsidRPr="00B30A28">
              <w:rPr>
                <w:rFonts w:ascii="Arial" w:hAnsi="Arial" w:cs="Arial"/>
                <w:color w:val="000000" w:themeColor="text1"/>
                <w:sz w:val="20"/>
                <w:szCs w:val="20"/>
              </w:rPr>
              <w:t>на 1 вихованця</w:t>
            </w:r>
          </w:p>
        </w:tc>
        <w:tc>
          <w:tcPr>
            <w:tcW w:w="2408" w:type="dxa"/>
            <w:vMerge w:val="restart"/>
            <w:vAlign w:val="center"/>
          </w:tcPr>
          <w:p w14:paraId="2B5E22BB" w14:textId="77777777" w:rsidR="008A16B9" w:rsidRPr="00B30A28" w:rsidRDefault="008A16B9" w:rsidP="008A16B9">
            <w:pPr>
              <w:jc w:val="center"/>
              <w:rPr>
                <w:rFonts w:ascii="Arial" w:eastAsia="Times New Roman" w:hAnsi="Arial" w:cs="Arial"/>
                <w:bCs/>
                <w:color w:val="000000" w:themeColor="text1"/>
                <w:sz w:val="20"/>
                <w:szCs w:val="20"/>
              </w:rPr>
            </w:pPr>
            <w:r w:rsidRPr="00B30A28">
              <w:rPr>
                <w:rFonts w:ascii="Arial" w:eastAsia="Times New Roman" w:hAnsi="Arial" w:cs="Arial"/>
                <w:bCs/>
                <w:color w:val="000000" w:themeColor="text1"/>
                <w:sz w:val="20"/>
                <w:szCs w:val="20"/>
              </w:rPr>
              <w:t>щонайменше одне</w:t>
            </w:r>
          </w:p>
          <w:p w14:paraId="55673A5F" w14:textId="77777777" w:rsidR="008A16B9" w:rsidRPr="00B30A28" w:rsidRDefault="008A16B9" w:rsidP="008A16B9">
            <w:pPr>
              <w:jc w:val="center"/>
              <w:rPr>
                <w:rFonts w:ascii="Arial" w:eastAsia="Times New Roman" w:hAnsi="Arial" w:cs="Arial"/>
                <w:bCs/>
                <w:color w:val="000000" w:themeColor="text1"/>
                <w:sz w:val="20"/>
                <w:szCs w:val="20"/>
              </w:rPr>
            </w:pPr>
            <w:r w:rsidRPr="00B30A28">
              <w:rPr>
                <w:rFonts w:ascii="Arial" w:eastAsia="Times New Roman" w:hAnsi="Arial" w:cs="Arial"/>
                <w:bCs/>
                <w:color w:val="000000" w:themeColor="text1"/>
                <w:sz w:val="20"/>
                <w:szCs w:val="20"/>
              </w:rPr>
              <w:t>(замість універсальної музично-фізкультурної зали)</w:t>
            </w:r>
          </w:p>
        </w:tc>
        <w:tc>
          <w:tcPr>
            <w:tcW w:w="1569" w:type="dxa"/>
            <w:vAlign w:val="center"/>
          </w:tcPr>
          <w:p w14:paraId="74373190" w14:textId="77777777" w:rsidR="008A16B9" w:rsidRPr="00B30A28" w:rsidRDefault="008A16B9" w:rsidP="008A16B9">
            <w:pPr>
              <w:jc w:val="center"/>
              <w:rPr>
                <w:rFonts w:ascii="Arial" w:eastAsia="Times New Roman" w:hAnsi="Arial" w:cs="Arial"/>
                <w:b/>
                <w:color w:val="000000" w:themeColor="text1"/>
                <w:sz w:val="20"/>
                <w:szCs w:val="20"/>
              </w:rPr>
            </w:pPr>
            <w:r w:rsidRPr="00B30A28">
              <w:rPr>
                <w:rFonts w:ascii="Arial" w:hAnsi="Arial" w:cs="Arial"/>
                <w:b/>
                <w:color w:val="000000" w:themeColor="text1"/>
                <w:sz w:val="20"/>
                <w:szCs w:val="20"/>
              </w:rPr>
              <w:t>5</w:t>
            </w:r>
          </w:p>
        </w:tc>
        <w:tc>
          <w:tcPr>
            <w:tcW w:w="1418" w:type="dxa"/>
            <w:vAlign w:val="center"/>
          </w:tcPr>
          <w:p w14:paraId="04756677" w14:textId="77777777" w:rsidR="008A16B9" w:rsidRPr="00B30A28" w:rsidRDefault="008A16B9" w:rsidP="008A16B9">
            <w:pPr>
              <w:jc w:val="center"/>
              <w:rPr>
                <w:rFonts w:ascii="Arial" w:eastAsia="Times New Roman" w:hAnsi="Arial" w:cs="Arial"/>
                <w:b/>
                <w:bCs/>
                <w:color w:val="000000" w:themeColor="text1"/>
                <w:sz w:val="20"/>
                <w:szCs w:val="20"/>
              </w:rPr>
            </w:pPr>
            <w:r w:rsidRPr="00B30A28">
              <w:rPr>
                <w:rFonts w:ascii="Arial" w:eastAsia="Times New Roman" w:hAnsi="Arial" w:cs="Arial"/>
                <w:b/>
                <w:bCs/>
                <w:color w:val="000000" w:themeColor="text1"/>
                <w:sz w:val="20"/>
                <w:szCs w:val="20"/>
                <w:lang w:val="en-US"/>
              </w:rPr>
              <w:t>3</w:t>
            </w:r>
            <w:r w:rsidRPr="00B30A28">
              <w:rPr>
                <w:rFonts w:ascii="Arial" w:eastAsia="Times New Roman" w:hAnsi="Arial" w:cs="Arial"/>
                <w:b/>
                <w:bCs/>
                <w:color w:val="000000" w:themeColor="text1"/>
                <w:sz w:val="20"/>
                <w:szCs w:val="20"/>
              </w:rPr>
              <w:t>,</w:t>
            </w:r>
            <w:r w:rsidRPr="00B30A28">
              <w:rPr>
                <w:rFonts w:ascii="Arial" w:eastAsia="Times New Roman" w:hAnsi="Arial" w:cs="Arial"/>
                <w:b/>
                <w:bCs/>
                <w:color w:val="000000" w:themeColor="text1"/>
                <w:sz w:val="20"/>
                <w:szCs w:val="20"/>
                <w:lang w:val="en-US"/>
              </w:rPr>
              <w:t>75</w:t>
            </w:r>
          </w:p>
        </w:tc>
        <w:tc>
          <w:tcPr>
            <w:tcW w:w="2126" w:type="dxa"/>
            <w:vMerge w:val="restart"/>
            <w:vAlign w:val="center"/>
          </w:tcPr>
          <w:p w14:paraId="26E88E2B" w14:textId="77777777" w:rsidR="008A16B9" w:rsidRPr="00B30A28" w:rsidRDefault="008A16B9" w:rsidP="008A16B9">
            <w:pPr>
              <w:jc w:val="center"/>
              <w:rPr>
                <w:rFonts w:ascii="Arial" w:eastAsia="Times New Roman" w:hAnsi="Arial" w:cs="Arial"/>
                <w:bCs/>
                <w:color w:val="000000" w:themeColor="text1"/>
                <w:sz w:val="20"/>
                <w:szCs w:val="20"/>
              </w:rPr>
            </w:pPr>
            <w:r w:rsidRPr="00B30A28">
              <w:rPr>
                <w:rFonts w:ascii="Arial" w:eastAsia="Times New Roman" w:hAnsi="Arial" w:cs="Arial"/>
                <w:bCs/>
                <w:color w:val="000000" w:themeColor="text1"/>
                <w:sz w:val="20"/>
                <w:szCs w:val="20"/>
              </w:rPr>
              <w:t>щонайменше одне</w:t>
            </w:r>
          </w:p>
          <w:p w14:paraId="42A2BE2B" w14:textId="77777777" w:rsidR="008A16B9" w:rsidRPr="00B30A28" w:rsidRDefault="008A16B9" w:rsidP="008A16B9">
            <w:pPr>
              <w:jc w:val="center"/>
              <w:rPr>
                <w:rFonts w:ascii="Arial" w:eastAsia="Times New Roman" w:hAnsi="Arial" w:cs="Arial"/>
                <w:bCs/>
                <w:color w:val="000000" w:themeColor="text1"/>
                <w:sz w:val="20"/>
                <w:szCs w:val="20"/>
              </w:rPr>
            </w:pPr>
          </w:p>
        </w:tc>
        <w:tc>
          <w:tcPr>
            <w:tcW w:w="1411" w:type="dxa"/>
            <w:vAlign w:val="center"/>
          </w:tcPr>
          <w:p w14:paraId="78665A73"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6</w:t>
            </w:r>
          </w:p>
        </w:tc>
        <w:tc>
          <w:tcPr>
            <w:tcW w:w="1424" w:type="dxa"/>
            <w:gridSpan w:val="2"/>
            <w:vAlign w:val="center"/>
          </w:tcPr>
          <w:p w14:paraId="09A8DE06"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5.5</w:t>
            </w:r>
          </w:p>
        </w:tc>
      </w:tr>
      <w:tr w:rsidR="00082FFC" w:rsidRPr="00B30A28" w14:paraId="6444D2EE" w14:textId="77777777" w:rsidTr="00E47ADE">
        <w:tc>
          <w:tcPr>
            <w:tcW w:w="550" w:type="dxa"/>
            <w:vMerge/>
            <w:vAlign w:val="center"/>
          </w:tcPr>
          <w:p w14:paraId="57DE5AFA" w14:textId="77777777" w:rsidR="008A16B9" w:rsidRPr="00B30A28" w:rsidRDefault="008A16B9" w:rsidP="008A16B9">
            <w:pPr>
              <w:spacing w:after="120"/>
              <w:jc w:val="both"/>
              <w:rPr>
                <w:rFonts w:ascii="Arial" w:hAnsi="Arial" w:cs="Arial"/>
                <w:color w:val="000000" w:themeColor="text1"/>
                <w:sz w:val="20"/>
                <w:szCs w:val="20"/>
              </w:rPr>
            </w:pPr>
          </w:p>
        </w:tc>
        <w:tc>
          <w:tcPr>
            <w:tcW w:w="2981" w:type="dxa"/>
            <w:vMerge/>
            <w:vAlign w:val="center"/>
          </w:tcPr>
          <w:p w14:paraId="08551219" w14:textId="77777777" w:rsidR="008A16B9" w:rsidRPr="00B30A28" w:rsidRDefault="008A16B9" w:rsidP="008A16B9">
            <w:pPr>
              <w:spacing w:after="120"/>
              <w:rPr>
                <w:rFonts w:ascii="Arial" w:hAnsi="Arial" w:cs="Arial"/>
                <w:bCs/>
                <w:color w:val="000000" w:themeColor="text1"/>
                <w:sz w:val="20"/>
                <w:szCs w:val="20"/>
              </w:rPr>
            </w:pPr>
          </w:p>
        </w:tc>
        <w:tc>
          <w:tcPr>
            <w:tcW w:w="1559" w:type="dxa"/>
            <w:vAlign w:val="center"/>
          </w:tcPr>
          <w:p w14:paraId="42A4046D"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приміщення</w:t>
            </w:r>
          </w:p>
        </w:tc>
        <w:tc>
          <w:tcPr>
            <w:tcW w:w="2408" w:type="dxa"/>
            <w:vMerge/>
            <w:vAlign w:val="center"/>
          </w:tcPr>
          <w:p w14:paraId="294A9E0B" w14:textId="77777777" w:rsidR="008A16B9" w:rsidRPr="00B30A28" w:rsidRDefault="008A16B9" w:rsidP="008A16B9">
            <w:pPr>
              <w:rPr>
                <w:rFonts w:ascii="Arial" w:eastAsia="Times New Roman" w:hAnsi="Arial" w:cs="Arial"/>
                <w:b/>
                <w:bCs/>
                <w:color w:val="000000" w:themeColor="text1"/>
                <w:sz w:val="20"/>
                <w:szCs w:val="20"/>
              </w:rPr>
            </w:pPr>
          </w:p>
        </w:tc>
        <w:tc>
          <w:tcPr>
            <w:tcW w:w="1569" w:type="dxa"/>
            <w:vAlign w:val="center"/>
          </w:tcPr>
          <w:p w14:paraId="2E9DDAAC" w14:textId="77777777" w:rsidR="008A16B9" w:rsidRPr="00B30A28" w:rsidRDefault="008A16B9" w:rsidP="008A16B9">
            <w:pPr>
              <w:jc w:val="center"/>
              <w:rPr>
                <w:rFonts w:ascii="Arial" w:eastAsia="Times New Roman" w:hAnsi="Arial" w:cs="Arial"/>
                <w:bCs/>
                <w:color w:val="000000" w:themeColor="text1"/>
                <w:sz w:val="20"/>
                <w:szCs w:val="20"/>
              </w:rPr>
            </w:pPr>
            <w:r w:rsidRPr="00B30A28">
              <w:rPr>
                <w:rFonts w:ascii="Arial" w:eastAsia="Times New Roman" w:hAnsi="Arial" w:cs="Arial"/>
                <w:bCs/>
                <w:color w:val="000000" w:themeColor="text1"/>
                <w:sz w:val="20"/>
                <w:szCs w:val="20"/>
              </w:rPr>
              <w:t>100</w:t>
            </w:r>
            <w:r w:rsidRPr="00B30A28">
              <w:rPr>
                <w:rFonts w:ascii="Arial" w:hAnsi="Arial" w:cs="Arial"/>
                <w:color w:val="000000" w:themeColor="text1"/>
                <w:sz w:val="20"/>
                <w:szCs w:val="20"/>
                <w:vertAlign w:val="superscript"/>
              </w:rPr>
              <w:t>1)</w:t>
            </w:r>
          </w:p>
        </w:tc>
        <w:tc>
          <w:tcPr>
            <w:tcW w:w="1418" w:type="dxa"/>
            <w:vAlign w:val="center"/>
          </w:tcPr>
          <w:p w14:paraId="78DAC7AE" w14:textId="77777777" w:rsidR="008A16B9" w:rsidRPr="00B30A28" w:rsidRDefault="008A16B9" w:rsidP="008A16B9">
            <w:pPr>
              <w:jc w:val="center"/>
              <w:rPr>
                <w:rFonts w:ascii="Arial" w:eastAsia="Times New Roman" w:hAnsi="Arial" w:cs="Arial"/>
                <w:bCs/>
                <w:color w:val="000000" w:themeColor="text1"/>
                <w:sz w:val="20"/>
                <w:szCs w:val="20"/>
                <w:lang w:val="en-US"/>
              </w:rPr>
            </w:pPr>
            <w:r w:rsidRPr="00B30A28">
              <w:rPr>
                <w:rFonts w:ascii="Arial" w:eastAsia="Times New Roman" w:hAnsi="Arial" w:cs="Arial"/>
                <w:bCs/>
                <w:color w:val="000000" w:themeColor="text1"/>
                <w:sz w:val="20"/>
                <w:szCs w:val="20"/>
                <w:lang w:val="en-US"/>
              </w:rPr>
              <w:t>75</w:t>
            </w:r>
            <w:r w:rsidRPr="00B30A28">
              <w:rPr>
                <w:rFonts w:ascii="Arial" w:hAnsi="Arial" w:cs="Arial"/>
                <w:color w:val="000000" w:themeColor="text1"/>
                <w:sz w:val="20"/>
                <w:szCs w:val="20"/>
                <w:vertAlign w:val="superscript"/>
              </w:rPr>
              <w:t>1)</w:t>
            </w:r>
          </w:p>
        </w:tc>
        <w:tc>
          <w:tcPr>
            <w:tcW w:w="2126" w:type="dxa"/>
            <w:vMerge/>
            <w:vAlign w:val="center"/>
          </w:tcPr>
          <w:p w14:paraId="7C2B5E2F" w14:textId="77777777" w:rsidR="008A16B9" w:rsidRPr="00B30A28" w:rsidRDefault="008A16B9" w:rsidP="008A16B9">
            <w:pPr>
              <w:rPr>
                <w:rFonts w:ascii="Arial" w:eastAsia="Times New Roman" w:hAnsi="Arial" w:cs="Arial"/>
                <w:bCs/>
                <w:color w:val="000000" w:themeColor="text1"/>
                <w:sz w:val="20"/>
                <w:szCs w:val="20"/>
              </w:rPr>
            </w:pPr>
          </w:p>
        </w:tc>
        <w:tc>
          <w:tcPr>
            <w:tcW w:w="1411" w:type="dxa"/>
            <w:vAlign w:val="center"/>
          </w:tcPr>
          <w:p w14:paraId="26C93A92" w14:textId="77777777"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60</w:t>
            </w:r>
            <w:r w:rsidRPr="00B30A28">
              <w:rPr>
                <w:rFonts w:ascii="Arial" w:hAnsi="Arial" w:cs="Arial"/>
                <w:color w:val="000000" w:themeColor="text1"/>
                <w:sz w:val="20"/>
                <w:szCs w:val="20"/>
                <w:vertAlign w:val="superscript"/>
              </w:rPr>
              <w:t>1)</w:t>
            </w:r>
          </w:p>
        </w:tc>
        <w:tc>
          <w:tcPr>
            <w:tcW w:w="1424" w:type="dxa"/>
            <w:gridSpan w:val="2"/>
            <w:vAlign w:val="center"/>
          </w:tcPr>
          <w:p w14:paraId="10D8B282" w14:textId="77777777"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55</w:t>
            </w:r>
            <w:r w:rsidRPr="00B30A28">
              <w:rPr>
                <w:rFonts w:ascii="Arial" w:hAnsi="Arial" w:cs="Arial"/>
                <w:color w:val="000000" w:themeColor="text1"/>
                <w:sz w:val="20"/>
                <w:szCs w:val="20"/>
                <w:vertAlign w:val="superscript"/>
              </w:rPr>
              <w:t>1)</w:t>
            </w:r>
          </w:p>
        </w:tc>
      </w:tr>
      <w:tr w:rsidR="00082FFC" w:rsidRPr="00B30A28" w14:paraId="789273EE" w14:textId="77777777" w:rsidTr="00E47ADE">
        <w:trPr>
          <w:trHeight w:val="268"/>
        </w:trPr>
        <w:tc>
          <w:tcPr>
            <w:tcW w:w="550" w:type="dxa"/>
            <w:vAlign w:val="center"/>
          </w:tcPr>
          <w:p w14:paraId="3F5CED05" w14:textId="77777777" w:rsidR="008A16B9" w:rsidRPr="00B30A28" w:rsidRDefault="008A16B9" w:rsidP="008A16B9">
            <w:pPr>
              <w:spacing w:after="120"/>
              <w:jc w:val="both"/>
              <w:rPr>
                <w:rFonts w:ascii="Arial" w:hAnsi="Arial" w:cs="Arial"/>
                <w:color w:val="000000" w:themeColor="text1"/>
                <w:sz w:val="20"/>
                <w:szCs w:val="20"/>
              </w:rPr>
            </w:pPr>
            <w:r w:rsidRPr="00B30A28">
              <w:rPr>
                <w:rFonts w:ascii="Arial" w:hAnsi="Arial" w:cs="Arial"/>
                <w:color w:val="000000" w:themeColor="text1"/>
                <w:sz w:val="20"/>
                <w:szCs w:val="20"/>
              </w:rPr>
              <w:t>5</w:t>
            </w:r>
          </w:p>
        </w:tc>
        <w:tc>
          <w:tcPr>
            <w:tcW w:w="2981" w:type="dxa"/>
            <w:vAlign w:val="center"/>
          </w:tcPr>
          <w:p w14:paraId="6AFDBC9E" w14:textId="77777777" w:rsidR="008A16B9" w:rsidRPr="00B30A28" w:rsidRDefault="008A16B9" w:rsidP="008A16B9">
            <w:pPr>
              <w:spacing w:after="120"/>
              <w:rPr>
                <w:rFonts w:ascii="Arial" w:hAnsi="Arial" w:cs="Arial"/>
                <w:bCs/>
                <w:color w:val="000000" w:themeColor="text1"/>
                <w:sz w:val="20"/>
                <w:szCs w:val="20"/>
                <w:vertAlign w:val="superscript"/>
              </w:rPr>
            </w:pPr>
            <w:r w:rsidRPr="00B30A28">
              <w:rPr>
                <w:rFonts w:ascii="Arial" w:hAnsi="Arial" w:cs="Arial"/>
                <w:bCs/>
                <w:color w:val="000000" w:themeColor="text1"/>
                <w:sz w:val="20"/>
                <w:szCs w:val="20"/>
              </w:rPr>
              <w:t>Приміщення (комора) для зберігання інвентарю</w:t>
            </w:r>
          </w:p>
        </w:tc>
        <w:tc>
          <w:tcPr>
            <w:tcW w:w="1559" w:type="dxa"/>
            <w:vAlign w:val="center"/>
          </w:tcPr>
          <w:p w14:paraId="2339F781" w14:textId="77777777" w:rsidR="008A16B9" w:rsidRPr="00B30A28" w:rsidRDefault="008A16B9" w:rsidP="008A16B9">
            <w:pPr>
              <w:jc w:val="center"/>
              <w:rPr>
                <w:rFonts w:ascii="Arial" w:hAnsi="Arial" w:cs="Arial"/>
                <w:b/>
                <w:color w:val="000000" w:themeColor="text1"/>
                <w:sz w:val="20"/>
                <w:szCs w:val="20"/>
              </w:rPr>
            </w:pPr>
            <w:r w:rsidRPr="00B30A28">
              <w:rPr>
                <w:rFonts w:ascii="Arial" w:hAnsi="Arial" w:cs="Arial"/>
                <w:color w:val="000000" w:themeColor="text1"/>
                <w:sz w:val="20"/>
                <w:szCs w:val="20"/>
              </w:rPr>
              <w:t>приміщення</w:t>
            </w:r>
          </w:p>
        </w:tc>
        <w:tc>
          <w:tcPr>
            <w:tcW w:w="2408" w:type="dxa"/>
            <w:vAlign w:val="center"/>
          </w:tcPr>
          <w:p w14:paraId="01D8DE51"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 xml:space="preserve">щонайменше одне </w:t>
            </w:r>
          </w:p>
          <w:p w14:paraId="77D583B8"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для кожної зали</w:t>
            </w:r>
          </w:p>
        </w:tc>
        <w:tc>
          <w:tcPr>
            <w:tcW w:w="1569" w:type="dxa"/>
            <w:vAlign w:val="center"/>
          </w:tcPr>
          <w:p w14:paraId="552B0FD3"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6</w:t>
            </w:r>
          </w:p>
        </w:tc>
        <w:tc>
          <w:tcPr>
            <w:tcW w:w="1418" w:type="dxa"/>
            <w:vAlign w:val="center"/>
          </w:tcPr>
          <w:p w14:paraId="700AE44C"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5</w:t>
            </w:r>
          </w:p>
        </w:tc>
        <w:tc>
          <w:tcPr>
            <w:tcW w:w="2126" w:type="dxa"/>
            <w:vAlign w:val="center"/>
          </w:tcPr>
          <w:p w14:paraId="6CE51EDC"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 xml:space="preserve">щонайменше одне </w:t>
            </w:r>
          </w:p>
          <w:p w14:paraId="2CDDC374"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для кожної зали</w:t>
            </w:r>
          </w:p>
        </w:tc>
        <w:tc>
          <w:tcPr>
            <w:tcW w:w="1411" w:type="dxa"/>
            <w:vAlign w:val="center"/>
          </w:tcPr>
          <w:p w14:paraId="529FF169"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6</w:t>
            </w:r>
          </w:p>
        </w:tc>
        <w:tc>
          <w:tcPr>
            <w:tcW w:w="1424" w:type="dxa"/>
            <w:gridSpan w:val="2"/>
            <w:vAlign w:val="center"/>
          </w:tcPr>
          <w:p w14:paraId="5CFD32CB"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5</w:t>
            </w:r>
          </w:p>
        </w:tc>
      </w:tr>
      <w:tr w:rsidR="00082FFC" w:rsidRPr="00B30A28" w14:paraId="0872A270" w14:textId="77777777" w:rsidTr="00E47ADE">
        <w:trPr>
          <w:trHeight w:val="316"/>
        </w:trPr>
        <w:tc>
          <w:tcPr>
            <w:tcW w:w="550" w:type="dxa"/>
            <w:vMerge w:val="restart"/>
            <w:vAlign w:val="center"/>
          </w:tcPr>
          <w:p w14:paraId="257657AA" w14:textId="77777777" w:rsidR="008A16B9" w:rsidRPr="00B30A28" w:rsidRDefault="008A16B9" w:rsidP="008A16B9">
            <w:pPr>
              <w:spacing w:after="120"/>
              <w:jc w:val="both"/>
              <w:rPr>
                <w:rFonts w:ascii="Arial" w:hAnsi="Arial" w:cs="Arial"/>
                <w:color w:val="000000" w:themeColor="text1"/>
                <w:sz w:val="20"/>
                <w:szCs w:val="20"/>
              </w:rPr>
            </w:pPr>
            <w:r w:rsidRPr="00B30A28">
              <w:rPr>
                <w:rFonts w:ascii="Arial" w:hAnsi="Arial" w:cs="Arial"/>
                <w:color w:val="000000" w:themeColor="text1"/>
                <w:sz w:val="20"/>
                <w:szCs w:val="20"/>
              </w:rPr>
              <w:t>6</w:t>
            </w:r>
          </w:p>
        </w:tc>
        <w:tc>
          <w:tcPr>
            <w:tcW w:w="2981" w:type="dxa"/>
            <w:vMerge w:val="restart"/>
            <w:vAlign w:val="center"/>
          </w:tcPr>
          <w:p w14:paraId="480DE54E" w14:textId="77777777" w:rsidR="008A16B9" w:rsidRPr="00B30A28" w:rsidRDefault="008A16B9" w:rsidP="008A16B9">
            <w:pPr>
              <w:spacing w:after="120"/>
              <w:rPr>
                <w:rFonts w:ascii="Arial" w:hAnsi="Arial" w:cs="Arial"/>
                <w:bCs/>
                <w:color w:val="000000" w:themeColor="text1"/>
                <w:sz w:val="20"/>
                <w:szCs w:val="20"/>
              </w:rPr>
            </w:pPr>
            <w:r w:rsidRPr="00B30A28">
              <w:rPr>
                <w:rFonts w:ascii="Arial" w:hAnsi="Arial" w:cs="Arial"/>
                <w:bCs/>
                <w:color w:val="000000" w:themeColor="text1"/>
                <w:sz w:val="20"/>
                <w:szCs w:val="20"/>
              </w:rPr>
              <w:t>Ресурсна кімната</w:t>
            </w:r>
          </w:p>
        </w:tc>
        <w:tc>
          <w:tcPr>
            <w:tcW w:w="1559" w:type="dxa"/>
            <w:vAlign w:val="center"/>
          </w:tcPr>
          <w:p w14:paraId="5822C54A"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на 1 вихованця</w:t>
            </w:r>
          </w:p>
        </w:tc>
        <w:tc>
          <w:tcPr>
            <w:tcW w:w="2408" w:type="dxa"/>
            <w:vMerge w:val="restart"/>
            <w:vAlign w:val="center"/>
          </w:tcPr>
          <w:p w14:paraId="48F78D8F"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 xml:space="preserve">щонайменше одне </w:t>
            </w:r>
          </w:p>
          <w:p w14:paraId="5BFE9372"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при новому будівництві</w:t>
            </w:r>
          </w:p>
        </w:tc>
        <w:tc>
          <w:tcPr>
            <w:tcW w:w="1569" w:type="dxa"/>
            <w:vAlign w:val="center"/>
          </w:tcPr>
          <w:p w14:paraId="506B56DA"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4</w:t>
            </w:r>
          </w:p>
        </w:tc>
        <w:tc>
          <w:tcPr>
            <w:tcW w:w="1418" w:type="dxa"/>
            <w:vAlign w:val="center"/>
          </w:tcPr>
          <w:p w14:paraId="40EFCC40"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4</w:t>
            </w:r>
          </w:p>
        </w:tc>
        <w:tc>
          <w:tcPr>
            <w:tcW w:w="2126" w:type="dxa"/>
            <w:vMerge w:val="restart"/>
            <w:vAlign w:val="center"/>
          </w:tcPr>
          <w:p w14:paraId="4A7B9209" w14:textId="77777777" w:rsidR="008A16B9" w:rsidRPr="00B30A28" w:rsidRDefault="008A16B9" w:rsidP="008A16B9">
            <w:pPr>
              <w:jc w:val="center"/>
              <w:rPr>
                <w:rFonts w:ascii="Arial" w:hAnsi="Arial" w:cs="Arial"/>
                <w:bCs/>
                <w:color w:val="000000" w:themeColor="text1"/>
                <w:sz w:val="20"/>
                <w:szCs w:val="20"/>
              </w:rPr>
            </w:pPr>
            <w:r w:rsidRPr="00B30A28">
              <w:rPr>
                <w:rFonts w:ascii="Arial" w:hAnsi="Arial" w:cs="Arial"/>
                <w:bCs/>
                <w:color w:val="000000" w:themeColor="text1"/>
                <w:sz w:val="20"/>
                <w:szCs w:val="20"/>
              </w:rPr>
              <w:t>завданням на проєктування визначається необхідність проєктування</w:t>
            </w:r>
          </w:p>
        </w:tc>
        <w:tc>
          <w:tcPr>
            <w:tcW w:w="1411" w:type="dxa"/>
            <w:vAlign w:val="center"/>
          </w:tcPr>
          <w:p w14:paraId="019E347F"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4</w:t>
            </w:r>
          </w:p>
        </w:tc>
        <w:tc>
          <w:tcPr>
            <w:tcW w:w="1424" w:type="dxa"/>
            <w:gridSpan w:val="2"/>
            <w:vAlign w:val="center"/>
          </w:tcPr>
          <w:p w14:paraId="2D509BB8"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4</w:t>
            </w:r>
          </w:p>
        </w:tc>
      </w:tr>
      <w:tr w:rsidR="00082FFC" w:rsidRPr="00B30A28" w14:paraId="231372C1" w14:textId="77777777" w:rsidTr="00E47ADE">
        <w:trPr>
          <w:trHeight w:val="268"/>
        </w:trPr>
        <w:tc>
          <w:tcPr>
            <w:tcW w:w="550" w:type="dxa"/>
            <w:vMerge/>
            <w:vAlign w:val="center"/>
          </w:tcPr>
          <w:p w14:paraId="30CE5155" w14:textId="77777777" w:rsidR="008A16B9" w:rsidRPr="00B30A28" w:rsidRDefault="008A16B9" w:rsidP="008A16B9">
            <w:pPr>
              <w:spacing w:after="120"/>
              <w:jc w:val="both"/>
              <w:rPr>
                <w:rFonts w:ascii="Arial" w:hAnsi="Arial" w:cs="Arial"/>
                <w:color w:val="000000" w:themeColor="text1"/>
                <w:sz w:val="20"/>
                <w:szCs w:val="20"/>
              </w:rPr>
            </w:pPr>
          </w:p>
        </w:tc>
        <w:tc>
          <w:tcPr>
            <w:tcW w:w="2981" w:type="dxa"/>
            <w:vMerge/>
            <w:vAlign w:val="center"/>
          </w:tcPr>
          <w:p w14:paraId="7612F345" w14:textId="77777777" w:rsidR="008A16B9" w:rsidRPr="00B30A28" w:rsidRDefault="008A16B9" w:rsidP="008A16B9">
            <w:pPr>
              <w:spacing w:after="120"/>
              <w:rPr>
                <w:rFonts w:ascii="Arial" w:hAnsi="Arial" w:cs="Arial"/>
                <w:bCs/>
                <w:color w:val="000000" w:themeColor="text1"/>
                <w:sz w:val="20"/>
                <w:szCs w:val="20"/>
              </w:rPr>
            </w:pPr>
          </w:p>
        </w:tc>
        <w:tc>
          <w:tcPr>
            <w:tcW w:w="1559" w:type="dxa"/>
            <w:vAlign w:val="center"/>
          </w:tcPr>
          <w:p w14:paraId="500B87E7"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приміщення</w:t>
            </w:r>
          </w:p>
        </w:tc>
        <w:tc>
          <w:tcPr>
            <w:tcW w:w="2408" w:type="dxa"/>
            <w:vMerge/>
            <w:vAlign w:val="center"/>
          </w:tcPr>
          <w:p w14:paraId="65698574" w14:textId="77777777" w:rsidR="008A16B9" w:rsidRPr="00B30A28" w:rsidRDefault="008A16B9" w:rsidP="008A16B9">
            <w:pPr>
              <w:jc w:val="center"/>
              <w:rPr>
                <w:rFonts w:ascii="Arial" w:hAnsi="Arial" w:cs="Arial"/>
                <w:color w:val="000000" w:themeColor="text1"/>
                <w:sz w:val="20"/>
                <w:szCs w:val="20"/>
              </w:rPr>
            </w:pPr>
          </w:p>
        </w:tc>
        <w:tc>
          <w:tcPr>
            <w:tcW w:w="1569" w:type="dxa"/>
            <w:vAlign w:val="center"/>
          </w:tcPr>
          <w:p w14:paraId="1C31997F" w14:textId="77777777" w:rsidR="008A16B9" w:rsidRPr="00B30A28" w:rsidRDefault="008A16B9" w:rsidP="008A16B9">
            <w:pPr>
              <w:spacing w:after="120"/>
              <w:jc w:val="center"/>
              <w:rPr>
                <w:rFonts w:ascii="Arial" w:hAnsi="Arial" w:cs="Arial"/>
                <w:color w:val="000000" w:themeColor="text1"/>
                <w:sz w:val="20"/>
                <w:szCs w:val="20"/>
                <w:vertAlign w:val="superscript"/>
              </w:rPr>
            </w:pPr>
            <w:r w:rsidRPr="00B30A28">
              <w:rPr>
                <w:rFonts w:ascii="Arial" w:hAnsi="Arial" w:cs="Arial"/>
                <w:color w:val="000000" w:themeColor="text1"/>
                <w:sz w:val="20"/>
                <w:szCs w:val="20"/>
              </w:rPr>
              <w:t>30</w:t>
            </w:r>
            <w:r w:rsidRPr="00B30A28">
              <w:rPr>
                <w:rFonts w:ascii="Arial" w:hAnsi="Arial" w:cs="Arial"/>
                <w:color w:val="000000" w:themeColor="text1"/>
                <w:sz w:val="20"/>
                <w:szCs w:val="20"/>
                <w:vertAlign w:val="superscript"/>
              </w:rPr>
              <w:t>1)</w:t>
            </w:r>
          </w:p>
        </w:tc>
        <w:tc>
          <w:tcPr>
            <w:tcW w:w="1418" w:type="dxa"/>
            <w:vAlign w:val="center"/>
          </w:tcPr>
          <w:p w14:paraId="35DA5542" w14:textId="77777777" w:rsidR="008A16B9" w:rsidRPr="00B30A28" w:rsidRDefault="008A16B9" w:rsidP="008A16B9">
            <w:pPr>
              <w:spacing w:after="120"/>
              <w:jc w:val="center"/>
              <w:rPr>
                <w:rFonts w:ascii="Arial" w:hAnsi="Arial" w:cs="Arial"/>
                <w:color w:val="000000" w:themeColor="text1"/>
                <w:sz w:val="20"/>
                <w:szCs w:val="20"/>
                <w:vertAlign w:val="superscript"/>
              </w:rPr>
            </w:pPr>
            <w:r w:rsidRPr="00B30A28">
              <w:rPr>
                <w:rFonts w:ascii="Arial" w:hAnsi="Arial" w:cs="Arial"/>
                <w:color w:val="000000" w:themeColor="text1"/>
                <w:sz w:val="20"/>
                <w:szCs w:val="20"/>
              </w:rPr>
              <w:t>24</w:t>
            </w:r>
            <w:r w:rsidRPr="00B30A28">
              <w:rPr>
                <w:rFonts w:ascii="Arial" w:hAnsi="Arial" w:cs="Arial"/>
                <w:color w:val="000000" w:themeColor="text1"/>
                <w:sz w:val="20"/>
                <w:szCs w:val="20"/>
                <w:vertAlign w:val="superscript"/>
              </w:rPr>
              <w:t>1)</w:t>
            </w:r>
          </w:p>
        </w:tc>
        <w:tc>
          <w:tcPr>
            <w:tcW w:w="2126" w:type="dxa"/>
            <w:vMerge/>
            <w:vAlign w:val="center"/>
          </w:tcPr>
          <w:p w14:paraId="1405A0B1" w14:textId="77777777" w:rsidR="008A16B9" w:rsidRPr="00B30A28" w:rsidRDefault="008A16B9" w:rsidP="008A16B9">
            <w:pPr>
              <w:jc w:val="center"/>
              <w:rPr>
                <w:rFonts w:ascii="Arial" w:hAnsi="Arial" w:cs="Arial"/>
                <w:color w:val="000000" w:themeColor="text1"/>
                <w:sz w:val="20"/>
                <w:szCs w:val="20"/>
              </w:rPr>
            </w:pPr>
          </w:p>
        </w:tc>
        <w:tc>
          <w:tcPr>
            <w:tcW w:w="1411" w:type="dxa"/>
            <w:vAlign w:val="center"/>
          </w:tcPr>
          <w:p w14:paraId="36F2665E" w14:textId="77777777" w:rsidR="008A16B9" w:rsidRPr="00B30A28" w:rsidRDefault="008A16B9" w:rsidP="008A16B9">
            <w:pPr>
              <w:spacing w:after="120"/>
              <w:jc w:val="center"/>
              <w:rPr>
                <w:rFonts w:ascii="Arial" w:hAnsi="Arial" w:cs="Arial"/>
                <w:color w:val="000000" w:themeColor="text1"/>
                <w:sz w:val="20"/>
                <w:szCs w:val="20"/>
                <w:vertAlign w:val="superscript"/>
              </w:rPr>
            </w:pPr>
            <w:r w:rsidRPr="00B30A28">
              <w:rPr>
                <w:rFonts w:ascii="Arial" w:hAnsi="Arial" w:cs="Arial"/>
                <w:color w:val="000000" w:themeColor="text1"/>
                <w:sz w:val="20"/>
                <w:szCs w:val="20"/>
              </w:rPr>
              <w:t>30</w:t>
            </w:r>
            <w:r w:rsidRPr="00B30A28">
              <w:rPr>
                <w:rFonts w:ascii="Arial" w:hAnsi="Arial" w:cs="Arial"/>
                <w:color w:val="000000" w:themeColor="text1"/>
                <w:sz w:val="20"/>
                <w:szCs w:val="20"/>
                <w:vertAlign w:val="superscript"/>
              </w:rPr>
              <w:t>1)</w:t>
            </w:r>
          </w:p>
        </w:tc>
        <w:tc>
          <w:tcPr>
            <w:tcW w:w="1424" w:type="dxa"/>
            <w:gridSpan w:val="2"/>
            <w:vAlign w:val="center"/>
          </w:tcPr>
          <w:p w14:paraId="0C4DE33E" w14:textId="77777777" w:rsidR="008A16B9" w:rsidRPr="00B30A28" w:rsidRDefault="008A16B9" w:rsidP="008A16B9">
            <w:pPr>
              <w:spacing w:after="120"/>
              <w:jc w:val="center"/>
              <w:rPr>
                <w:rFonts w:ascii="Arial" w:hAnsi="Arial" w:cs="Arial"/>
                <w:color w:val="000000" w:themeColor="text1"/>
                <w:sz w:val="20"/>
                <w:szCs w:val="20"/>
                <w:vertAlign w:val="superscript"/>
              </w:rPr>
            </w:pPr>
            <w:r w:rsidRPr="00B30A28">
              <w:rPr>
                <w:rFonts w:ascii="Arial" w:hAnsi="Arial" w:cs="Arial"/>
                <w:color w:val="000000" w:themeColor="text1"/>
                <w:sz w:val="20"/>
                <w:szCs w:val="20"/>
              </w:rPr>
              <w:t>24</w:t>
            </w:r>
            <w:r w:rsidRPr="00B30A28">
              <w:rPr>
                <w:rFonts w:ascii="Arial" w:hAnsi="Arial" w:cs="Arial"/>
                <w:color w:val="000000" w:themeColor="text1"/>
                <w:sz w:val="20"/>
                <w:szCs w:val="20"/>
                <w:vertAlign w:val="superscript"/>
              </w:rPr>
              <w:t>1)</w:t>
            </w:r>
          </w:p>
        </w:tc>
      </w:tr>
      <w:tr w:rsidR="00082FFC" w:rsidRPr="00B30A28" w14:paraId="3D1C7F44" w14:textId="77777777" w:rsidTr="00E47ADE">
        <w:trPr>
          <w:trHeight w:val="268"/>
        </w:trPr>
        <w:tc>
          <w:tcPr>
            <w:tcW w:w="550" w:type="dxa"/>
            <w:vAlign w:val="center"/>
          </w:tcPr>
          <w:p w14:paraId="3C26168D" w14:textId="77777777" w:rsidR="008A16B9" w:rsidRPr="00B30A28" w:rsidRDefault="008A16B9" w:rsidP="008A16B9">
            <w:pPr>
              <w:spacing w:after="120"/>
              <w:jc w:val="both"/>
              <w:rPr>
                <w:rFonts w:ascii="Arial" w:hAnsi="Arial" w:cs="Arial"/>
                <w:color w:val="000000" w:themeColor="text1"/>
                <w:sz w:val="20"/>
                <w:szCs w:val="20"/>
              </w:rPr>
            </w:pPr>
            <w:r w:rsidRPr="00B30A28">
              <w:rPr>
                <w:rFonts w:ascii="Arial" w:hAnsi="Arial" w:cs="Arial"/>
                <w:color w:val="000000" w:themeColor="text1"/>
                <w:sz w:val="20"/>
                <w:szCs w:val="20"/>
              </w:rPr>
              <w:lastRenderedPageBreak/>
              <w:t>7</w:t>
            </w:r>
          </w:p>
        </w:tc>
        <w:tc>
          <w:tcPr>
            <w:tcW w:w="2981" w:type="dxa"/>
            <w:vAlign w:val="center"/>
          </w:tcPr>
          <w:p w14:paraId="1C3C0128" w14:textId="77777777" w:rsidR="008A16B9" w:rsidRPr="00B30A28" w:rsidRDefault="008A16B9" w:rsidP="008A16B9">
            <w:pPr>
              <w:spacing w:after="120"/>
              <w:jc w:val="center"/>
              <w:rPr>
                <w:rFonts w:ascii="Arial" w:hAnsi="Arial" w:cs="Arial"/>
                <w:color w:val="000000" w:themeColor="text1"/>
                <w:sz w:val="20"/>
                <w:szCs w:val="20"/>
                <w:shd w:val="clear" w:color="auto" w:fill="FFFFFF"/>
              </w:rPr>
            </w:pPr>
            <w:r w:rsidRPr="00B30A28">
              <w:rPr>
                <w:rFonts w:ascii="Arial" w:hAnsi="Arial" w:cs="Arial"/>
                <w:color w:val="000000" w:themeColor="text1"/>
                <w:sz w:val="20"/>
                <w:szCs w:val="20"/>
                <w:shd w:val="clear" w:color="auto" w:fill="FFFFFF"/>
              </w:rPr>
              <w:t>Ресурсний осередок</w:t>
            </w:r>
          </w:p>
        </w:tc>
        <w:tc>
          <w:tcPr>
            <w:tcW w:w="1559" w:type="dxa"/>
            <w:vAlign w:val="center"/>
          </w:tcPr>
          <w:p w14:paraId="45051E84"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частина приміщення</w:t>
            </w:r>
          </w:p>
        </w:tc>
        <w:tc>
          <w:tcPr>
            <w:tcW w:w="2408" w:type="dxa"/>
            <w:vAlign w:val="center"/>
          </w:tcPr>
          <w:p w14:paraId="707096A0"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 xml:space="preserve">щонайменше один </w:t>
            </w:r>
          </w:p>
          <w:p w14:paraId="2A4F6ED0"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на 3 групи вихованців</w:t>
            </w:r>
          </w:p>
          <w:p w14:paraId="445AF09D" w14:textId="77777777" w:rsidR="008A16B9" w:rsidRPr="00B30A28" w:rsidRDefault="008A16B9" w:rsidP="008A16B9">
            <w:pPr>
              <w:jc w:val="center"/>
              <w:rPr>
                <w:rFonts w:ascii="Arial" w:hAnsi="Arial" w:cs="Arial"/>
                <w:bCs/>
                <w:color w:val="000000" w:themeColor="text1"/>
                <w:sz w:val="20"/>
                <w:szCs w:val="20"/>
              </w:rPr>
            </w:pPr>
            <w:r w:rsidRPr="00B30A28">
              <w:rPr>
                <w:rFonts w:ascii="Arial" w:hAnsi="Arial" w:cs="Arial"/>
                <w:color w:val="000000" w:themeColor="text1"/>
                <w:sz w:val="20"/>
                <w:szCs w:val="20"/>
              </w:rPr>
              <w:t>(допускається проєктувати замість ресурсної кімнати при реконструкції)</w:t>
            </w:r>
          </w:p>
        </w:tc>
        <w:tc>
          <w:tcPr>
            <w:tcW w:w="1569" w:type="dxa"/>
            <w:vAlign w:val="center"/>
          </w:tcPr>
          <w:p w14:paraId="6FCD82B6" w14:textId="277F9DD5" w:rsidR="008A16B9" w:rsidRPr="00B30A28" w:rsidRDefault="00200A4B" w:rsidP="008A16B9">
            <w:pPr>
              <w:spacing w:after="120"/>
              <w:jc w:val="center"/>
              <w:rPr>
                <w:rFonts w:ascii="Arial" w:hAnsi="Arial" w:cs="Arial"/>
                <w:b/>
                <w:color w:val="000000" w:themeColor="text1"/>
                <w:sz w:val="20"/>
                <w:szCs w:val="20"/>
              </w:rPr>
            </w:pPr>
            <w:r>
              <w:rPr>
                <w:rFonts w:ascii="Arial" w:hAnsi="Arial" w:cs="Arial"/>
                <w:b/>
                <w:color w:val="000000" w:themeColor="text1"/>
                <w:sz w:val="20"/>
                <w:szCs w:val="20"/>
              </w:rPr>
              <w:t>—</w:t>
            </w:r>
          </w:p>
        </w:tc>
        <w:tc>
          <w:tcPr>
            <w:tcW w:w="1418" w:type="dxa"/>
            <w:vAlign w:val="center"/>
          </w:tcPr>
          <w:p w14:paraId="3A1C6B7D"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6 (4)</w:t>
            </w:r>
          </w:p>
        </w:tc>
        <w:tc>
          <w:tcPr>
            <w:tcW w:w="2126" w:type="dxa"/>
            <w:vAlign w:val="center"/>
          </w:tcPr>
          <w:p w14:paraId="6F547F7C" w14:textId="6579181E" w:rsidR="008A16B9" w:rsidRPr="00B30A28" w:rsidRDefault="00200A4B" w:rsidP="008A16B9">
            <w:pPr>
              <w:jc w:val="center"/>
              <w:rPr>
                <w:rFonts w:ascii="Arial" w:hAnsi="Arial" w:cs="Arial"/>
                <w:bCs/>
                <w:color w:val="000000" w:themeColor="text1"/>
                <w:sz w:val="20"/>
                <w:szCs w:val="20"/>
              </w:rPr>
            </w:pPr>
            <w:r>
              <w:rPr>
                <w:rFonts w:ascii="Arial" w:hAnsi="Arial" w:cs="Arial"/>
                <w:bCs/>
                <w:color w:val="000000" w:themeColor="text1"/>
                <w:sz w:val="20"/>
                <w:szCs w:val="20"/>
              </w:rPr>
              <w:t>—</w:t>
            </w:r>
          </w:p>
        </w:tc>
        <w:tc>
          <w:tcPr>
            <w:tcW w:w="1421" w:type="dxa"/>
            <w:gridSpan w:val="2"/>
            <w:vAlign w:val="center"/>
          </w:tcPr>
          <w:p w14:paraId="17ABB987" w14:textId="65D6BC88" w:rsidR="008A16B9" w:rsidRPr="00B30A28" w:rsidRDefault="00200A4B" w:rsidP="008A16B9">
            <w:pPr>
              <w:spacing w:after="120"/>
              <w:jc w:val="center"/>
              <w:rPr>
                <w:rFonts w:ascii="Arial" w:hAnsi="Arial" w:cs="Arial"/>
                <w:color w:val="000000" w:themeColor="text1"/>
                <w:sz w:val="20"/>
                <w:szCs w:val="20"/>
              </w:rPr>
            </w:pPr>
            <w:r>
              <w:rPr>
                <w:rFonts w:ascii="Arial" w:hAnsi="Arial" w:cs="Arial"/>
                <w:color w:val="000000" w:themeColor="text1"/>
                <w:sz w:val="20"/>
                <w:szCs w:val="20"/>
              </w:rPr>
              <w:t>—</w:t>
            </w:r>
          </w:p>
        </w:tc>
        <w:tc>
          <w:tcPr>
            <w:tcW w:w="1414" w:type="dxa"/>
            <w:vAlign w:val="center"/>
          </w:tcPr>
          <w:p w14:paraId="31F91EB9" w14:textId="7A0BAA89" w:rsidR="008A16B9" w:rsidRPr="00B30A28" w:rsidRDefault="00200A4B" w:rsidP="008A16B9">
            <w:pPr>
              <w:spacing w:after="120"/>
              <w:jc w:val="center"/>
              <w:rPr>
                <w:rFonts w:ascii="Arial" w:hAnsi="Arial" w:cs="Arial"/>
                <w:color w:val="000000" w:themeColor="text1"/>
                <w:sz w:val="20"/>
                <w:szCs w:val="20"/>
              </w:rPr>
            </w:pPr>
            <w:r>
              <w:rPr>
                <w:rFonts w:ascii="Arial" w:hAnsi="Arial" w:cs="Arial"/>
                <w:color w:val="000000" w:themeColor="text1"/>
                <w:sz w:val="20"/>
                <w:szCs w:val="20"/>
              </w:rPr>
              <w:t>—</w:t>
            </w:r>
          </w:p>
        </w:tc>
      </w:tr>
      <w:tr w:rsidR="00082FFC" w:rsidRPr="00B30A28" w14:paraId="316E6573" w14:textId="77777777" w:rsidTr="00E47ADE">
        <w:trPr>
          <w:trHeight w:val="268"/>
        </w:trPr>
        <w:tc>
          <w:tcPr>
            <w:tcW w:w="550" w:type="dxa"/>
            <w:vMerge w:val="restart"/>
            <w:vAlign w:val="center"/>
          </w:tcPr>
          <w:p w14:paraId="094B284D" w14:textId="77777777" w:rsidR="008A16B9" w:rsidRPr="00B30A28" w:rsidRDefault="008A16B9" w:rsidP="008A16B9">
            <w:pPr>
              <w:spacing w:after="120"/>
              <w:jc w:val="both"/>
              <w:rPr>
                <w:rFonts w:ascii="Arial" w:hAnsi="Arial" w:cs="Arial"/>
                <w:color w:val="000000" w:themeColor="text1"/>
                <w:sz w:val="20"/>
                <w:szCs w:val="20"/>
              </w:rPr>
            </w:pPr>
          </w:p>
          <w:p w14:paraId="2355C839" w14:textId="77777777" w:rsidR="008A16B9" w:rsidRPr="00B30A28" w:rsidRDefault="008A16B9" w:rsidP="008A16B9">
            <w:pPr>
              <w:spacing w:after="120"/>
              <w:jc w:val="both"/>
              <w:rPr>
                <w:rFonts w:ascii="Arial" w:hAnsi="Arial" w:cs="Arial"/>
                <w:color w:val="000000" w:themeColor="text1"/>
                <w:sz w:val="20"/>
                <w:szCs w:val="20"/>
              </w:rPr>
            </w:pPr>
            <w:r w:rsidRPr="00B30A28">
              <w:rPr>
                <w:rFonts w:ascii="Arial" w:hAnsi="Arial" w:cs="Arial"/>
                <w:color w:val="000000" w:themeColor="text1"/>
                <w:sz w:val="20"/>
                <w:szCs w:val="20"/>
              </w:rPr>
              <w:t>8</w:t>
            </w:r>
          </w:p>
        </w:tc>
        <w:tc>
          <w:tcPr>
            <w:tcW w:w="2981" w:type="dxa"/>
            <w:vMerge w:val="restart"/>
            <w:vAlign w:val="center"/>
          </w:tcPr>
          <w:p w14:paraId="2CEEF9AA" w14:textId="77777777" w:rsidR="008A16B9" w:rsidRPr="00B30A28" w:rsidRDefault="008A16B9" w:rsidP="008A16B9">
            <w:pPr>
              <w:jc w:val="center"/>
              <w:rPr>
                <w:rFonts w:ascii="Arial" w:eastAsia="Times New Roman" w:hAnsi="Arial" w:cs="Arial"/>
                <w:bCs/>
                <w:color w:val="000000" w:themeColor="text1"/>
                <w:sz w:val="20"/>
                <w:szCs w:val="20"/>
              </w:rPr>
            </w:pPr>
            <w:r w:rsidRPr="00B30A28">
              <w:rPr>
                <w:rFonts w:ascii="Arial" w:hAnsi="Arial" w:cs="Arial"/>
                <w:bCs/>
                <w:color w:val="000000" w:themeColor="text1"/>
                <w:sz w:val="20"/>
                <w:szCs w:val="20"/>
              </w:rPr>
              <w:t xml:space="preserve">Зали </w:t>
            </w:r>
            <w:r w:rsidRPr="00B30A28">
              <w:rPr>
                <w:rFonts w:ascii="Arial" w:hAnsi="Arial" w:cs="Arial"/>
                <w:color w:val="000000" w:themeColor="text1"/>
                <w:sz w:val="20"/>
                <w:szCs w:val="20"/>
              </w:rPr>
              <w:t xml:space="preserve">для рухливих активностей </w:t>
            </w:r>
            <w:r w:rsidRPr="00B30A28">
              <w:rPr>
                <w:rFonts w:ascii="Arial" w:eastAsia="Times New Roman" w:hAnsi="Arial" w:cs="Arial"/>
                <w:bCs/>
                <w:color w:val="000000" w:themeColor="text1"/>
                <w:sz w:val="20"/>
                <w:szCs w:val="20"/>
              </w:rPr>
              <w:t>(хореографічна зала тощо)</w:t>
            </w:r>
          </w:p>
        </w:tc>
        <w:tc>
          <w:tcPr>
            <w:tcW w:w="1559" w:type="dxa"/>
            <w:vAlign w:val="center"/>
          </w:tcPr>
          <w:p w14:paraId="66ECC91F" w14:textId="77777777" w:rsidR="008A16B9" w:rsidRPr="00B30A28" w:rsidRDefault="008A16B9" w:rsidP="008A16B9">
            <w:pPr>
              <w:jc w:val="center"/>
              <w:rPr>
                <w:rFonts w:ascii="Arial" w:eastAsia="Times New Roman" w:hAnsi="Arial" w:cs="Arial"/>
                <w:bCs/>
                <w:color w:val="000000" w:themeColor="text1"/>
                <w:sz w:val="20"/>
                <w:szCs w:val="20"/>
              </w:rPr>
            </w:pPr>
            <w:r w:rsidRPr="00B30A28">
              <w:rPr>
                <w:rFonts w:ascii="Arial" w:hAnsi="Arial" w:cs="Arial"/>
                <w:color w:val="000000" w:themeColor="text1"/>
                <w:sz w:val="20"/>
                <w:szCs w:val="20"/>
              </w:rPr>
              <w:t>на 1 вихованця</w:t>
            </w:r>
          </w:p>
        </w:tc>
        <w:tc>
          <w:tcPr>
            <w:tcW w:w="2408" w:type="dxa"/>
            <w:vMerge w:val="restart"/>
            <w:vAlign w:val="center"/>
          </w:tcPr>
          <w:p w14:paraId="24EC865A" w14:textId="77777777" w:rsidR="008A16B9" w:rsidRPr="00B30A28" w:rsidRDefault="008A16B9" w:rsidP="008A16B9">
            <w:pPr>
              <w:jc w:val="center"/>
              <w:rPr>
                <w:rFonts w:ascii="Arial" w:hAnsi="Arial" w:cs="Arial"/>
                <w:bCs/>
                <w:color w:val="000000" w:themeColor="text1"/>
                <w:sz w:val="20"/>
                <w:szCs w:val="20"/>
              </w:rPr>
            </w:pPr>
            <w:r w:rsidRPr="00B30A28">
              <w:rPr>
                <w:rFonts w:ascii="Arial" w:hAnsi="Arial" w:cs="Arial"/>
                <w:bCs/>
                <w:color w:val="000000" w:themeColor="text1"/>
                <w:sz w:val="20"/>
                <w:szCs w:val="20"/>
              </w:rPr>
              <w:t xml:space="preserve">завданням на проєктування визначається необхідність проєктування та кількість </w:t>
            </w:r>
          </w:p>
          <w:p w14:paraId="20EAE73D" w14:textId="4334E9AB" w:rsidR="008A16B9" w:rsidRPr="00B30A28" w:rsidRDefault="008A16B9" w:rsidP="008A16B9">
            <w:pPr>
              <w:jc w:val="center"/>
              <w:rPr>
                <w:rFonts w:ascii="Arial" w:eastAsia="Times New Roman" w:hAnsi="Arial" w:cs="Arial"/>
                <w:bCs/>
                <w:color w:val="000000" w:themeColor="text1"/>
                <w:sz w:val="20"/>
                <w:szCs w:val="20"/>
              </w:rPr>
            </w:pPr>
            <w:r w:rsidRPr="00B30A28">
              <w:rPr>
                <w:rFonts w:ascii="Arial" w:hAnsi="Arial" w:cs="Arial"/>
                <w:bCs/>
                <w:color w:val="000000" w:themeColor="text1"/>
                <w:sz w:val="20"/>
                <w:szCs w:val="20"/>
              </w:rPr>
              <w:t xml:space="preserve">відповідно до </w:t>
            </w:r>
            <w:r w:rsidRPr="00B30A28">
              <w:rPr>
                <w:rFonts w:ascii="Arial" w:hAnsi="Arial" w:cs="Arial"/>
                <w:color w:val="000000" w:themeColor="text1"/>
                <w:sz w:val="20"/>
                <w:szCs w:val="20"/>
              </w:rPr>
              <w:t>[7]</w:t>
            </w:r>
            <w:r w:rsidR="00B05D2E">
              <w:rPr>
                <w:rFonts w:ascii="Arial" w:hAnsi="Arial" w:cs="Arial"/>
                <w:color w:val="000000" w:themeColor="text1"/>
                <w:sz w:val="20"/>
                <w:szCs w:val="20"/>
              </w:rPr>
              <w:t>,</w:t>
            </w:r>
            <w:r w:rsidRPr="00B30A28">
              <w:rPr>
                <w:rFonts w:ascii="Arial" w:hAnsi="Arial" w:cs="Arial"/>
                <w:color w:val="000000" w:themeColor="text1"/>
                <w:sz w:val="20"/>
                <w:szCs w:val="20"/>
              </w:rPr>
              <w:t xml:space="preserve"> [9]</w:t>
            </w:r>
          </w:p>
        </w:tc>
        <w:tc>
          <w:tcPr>
            <w:tcW w:w="1569" w:type="dxa"/>
            <w:vAlign w:val="center"/>
          </w:tcPr>
          <w:p w14:paraId="6EB5E001" w14:textId="77777777" w:rsidR="008A16B9" w:rsidRPr="00B30A28" w:rsidRDefault="008A16B9" w:rsidP="008A16B9">
            <w:pPr>
              <w:jc w:val="center"/>
              <w:rPr>
                <w:rFonts w:ascii="Arial" w:eastAsia="Times New Roman" w:hAnsi="Arial" w:cs="Arial"/>
                <w:b/>
                <w:bCs/>
                <w:color w:val="000000" w:themeColor="text1"/>
                <w:sz w:val="20"/>
                <w:szCs w:val="20"/>
              </w:rPr>
            </w:pPr>
            <w:r w:rsidRPr="00B30A28">
              <w:rPr>
                <w:rFonts w:ascii="Arial" w:hAnsi="Arial" w:cs="Arial"/>
                <w:b/>
                <w:color w:val="000000" w:themeColor="text1"/>
                <w:sz w:val="20"/>
                <w:szCs w:val="20"/>
              </w:rPr>
              <w:t>5</w:t>
            </w:r>
          </w:p>
        </w:tc>
        <w:tc>
          <w:tcPr>
            <w:tcW w:w="1418" w:type="dxa"/>
            <w:vAlign w:val="center"/>
          </w:tcPr>
          <w:p w14:paraId="525F8631" w14:textId="77777777" w:rsidR="008A16B9" w:rsidRPr="00B30A28" w:rsidRDefault="008A16B9" w:rsidP="008A16B9">
            <w:pPr>
              <w:jc w:val="center"/>
              <w:rPr>
                <w:rFonts w:ascii="Arial" w:eastAsia="Times New Roman" w:hAnsi="Arial" w:cs="Arial"/>
                <w:b/>
                <w:bCs/>
                <w:color w:val="000000" w:themeColor="text1"/>
                <w:sz w:val="20"/>
                <w:szCs w:val="20"/>
                <w:lang w:val="en-US"/>
              </w:rPr>
            </w:pPr>
            <w:r w:rsidRPr="00B30A28">
              <w:rPr>
                <w:rFonts w:ascii="Arial" w:eastAsia="Times New Roman" w:hAnsi="Arial" w:cs="Arial"/>
                <w:b/>
                <w:bCs/>
                <w:color w:val="000000" w:themeColor="text1"/>
                <w:sz w:val="20"/>
                <w:szCs w:val="20"/>
                <w:lang w:val="en-US"/>
              </w:rPr>
              <w:t>3</w:t>
            </w:r>
            <w:r w:rsidRPr="00B30A28">
              <w:rPr>
                <w:rFonts w:ascii="Arial" w:eastAsia="Times New Roman" w:hAnsi="Arial" w:cs="Arial"/>
                <w:b/>
                <w:bCs/>
                <w:color w:val="000000" w:themeColor="text1"/>
                <w:sz w:val="20"/>
                <w:szCs w:val="20"/>
              </w:rPr>
              <w:t>,</w:t>
            </w:r>
            <w:r w:rsidRPr="00B30A28">
              <w:rPr>
                <w:rFonts w:ascii="Arial" w:eastAsia="Times New Roman" w:hAnsi="Arial" w:cs="Arial"/>
                <w:b/>
                <w:bCs/>
                <w:color w:val="000000" w:themeColor="text1"/>
                <w:sz w:val="20"/>
                <w:szCs w:val="20"/>
                <w:lang w:val="en-US"/>
              </w:rPr>
              <w:t>75</w:t>
            </w:r>
          </w:p>
        </w:tc>
        <w:tc>
          <w:tcPr>
            <w:tcW w:w="2126" w:type="dxa"/>
            <w:vMerge w:val="restart"/>
            <w:vAlign w:val="center"/>
          </w:tcPr>
          <w:p w14:paraId="35ABDB25" w14:textId="77777777" w:rsidR="008A16B9" w:rsidRPr="00B30A28" w:rsidRDefault="008A16B9" w:rsidP="008A16B9">
            <w:pPr>
              <w:jc w:val="center"/>
              <w:rPr>
                <w:rFonts w:ascii="Arial" w:hAnsi="Arial" w:cs="Arial"/>
                <w:bCs/>
                <w:color w:val="000000" w:themeColor="text1"/>
                <w:sz w:val="20"/>
                <w:szCs w:val="20"/>
              </w:rPr>
            </w:pPr>
            <w:r w:rsidRPr="00B30A28">
              <w:rPr>
                <w:rFonts w:ascii="Arial" w:hAnsi="Arial" w:cs="Arial"/>
                <w:bCs/>
                <w:color w:val="000000" w:themeColor="text1"/>
                <w:sz w:val="20"/>
                <w:szCs w:val="20"/>
              </w:rPr>
              <w:t xml:space="preserve">завданням на проєктування визначається необхідність проєктування та кількість </w:t>
            </w:r>
          </w:p>
          <w:p w14:paraId="1D02F003" w14:textId="58B03B76" w:rsidR="008A16B9" w:rsidRPr="00B30A28" w:rsidRDefault="008A16B9" w:rsidP="008A16B9">
            <w:pPr>
              <w:jc w:val="center"/>
              <w:rPr>
                <w:rFonts w:ascii="Arial" w:eastAsia="Times New Roman" w:hAnsi="Arial" w:cs="Arial"/>
                <w:bCs/>
                <w:color w:val="000000" w:themeColor="text1"/>
                <w:sz w:val="20"/>
                <w:szCs w:val="20"/>
              </w:rPr>
            </w:pPr>
            <w:r w:rsidRPr="00B30A28">
              <w:rPr>
                <w:rFonts w:ascii="Arial" w:hAnsi="Arial" w:cs="Arial"/>
                <w:bCs/>
                <w:color w:val="000000" w:themeColor="text1"/>
                <w:sz w:val="20"/>
                <w:szCs w:val="20"/>
              </w:rPr>
              <w:t xml:space="preserve">відповідно до </w:t>
            </w:r>
            <w:r w:rsidRPr="00B30A28">
              <w:rPr>
                <w:rFonts w:ascii="Arial" w:hAnsi="Arial" w:cs="Arial"/>
                <w:color w:val="000000" w:themeColor="text1"/>
                <w:sz w:val="20"/>
                <w:szCs w:val="20"/>
              </w:rPr>
              <w:t>[7]</w:t>
            </w:r>
            <w:r w:rsidR="004E54D8">
              <w:rPr>
                <w:rFonts w:ascii="Arial" w:hAnsi="Arial" w:cs="Arial"/>
                <w:color w:val="000000" w:themeColor="text1"/>
                <w:sz w:val="20"/>
                <w:szCs w:val="20"/>
              </w:rPr>
              <w:t>,</w:t>
            </w:r>
            <w:r w:rsidRPr="00B30A28">
              <w:rPr>
                <w:rFonts w:ascii="Arial" w:hAnsi="Arial" w:cs="Arial"/>
                <w:color w:val="000000" w:themeColor="text1"/>
                <w:sz w:val="20"/>
                <w:szCs w:val="20"/>
              </w:rPr>
              <w:t xml:space="preserve"> [9]</w:t>
            </w:r>
          </w:p>
        </w:tc>
        <w:tc>
          <w:tcPr>
            <w:tcW w:w="1411" w:type="dxa"/>
            <w:vAlign w:val="center"/>
          </w:tcPr>
          <w:p w14:paraId="14BE6734"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6</w:t>
            </w:r>
          </w:p>
        </w:tc>
        <w:tc>
          <w:tcPr>
            <w:tcW w:w="1424" w:type="dxa"/>
            <w:gridSpan w:val="2"/>
            <w:vAlign w:val="center"/>
          </w:tcPr>
          <w:p w14:paraId="6789EDA3"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5.5</w:t>
            </w:r>
          </w:p>
        </w:tc>
      </w:tr>
      <w:tr w:rsidR="00082FFC" w:rsidRPr="00B30A28" w14:paraId="5EE5E194" w14:textId="77777777" w:rsidTr="00E47ADE">
        <w:trPr>
          <w:trHeight w:val="268"/>
        </w:trPr>
        <w:tc>
          <w:tcPr>
            <w:tcW w:w="550" w:type="dxa"/>
            <w:vMerge/>
            <w:vAlign w:val="center"/>
          </w:tcPr>
          <w:p w14:paraId="7336C172" w14:textId="77777777" w:rsidR="008A16B9" w:rsidRPr="00B30A28" w:rsidRDefault="008A16B9" w:rsidP="008A16B9">
            <w:pPr>
              <w:spacing w:after="120"/>
              <w:jc w:val="both"/>
              <w:rPr>
                <w:rFonts w:ascii="Arial" w:hAnsi="Arial" w:cs="Arial"/>
                <w:color w:val="000000" w:themeColor="text1"/>
                <w:sz w:val="20"/>
                <w:szCs w:val="20"/>
              </w:rPr>
            </w:pPr>
          </w:p>
        </w:tc>
        <w:tc>
          <w:tcPr>
            <w:tcW w:w="2981" w:type="dxa"/>
            <w:vMerge/>
            <w:vAlign w:val="center"/>
          </w:tcPr>
          <w:p w14:paraId="16A815FF" w14:textId="77777777" w:rsidR="008A16B9" w:rsidRPr="00B30A28" w:rsidRDefault="008A16B9" w:rsidP="008A16B9">
            <w:pPr>
              <w:jc w:val="center"/>
              <w:rPr>
                <w:rFonts w:ascii="Arial" w:eastAsia="Times New Roman" w:hAnsi="Arial" w:cs="Arial"/>
                <w:bCs/>
                <w:color w:val="000000" w:themeColor="text1"/>
                <w:sz w:val="20"/>
                <w:szCs w:val="20"/>
              </w:rPr>
            </w:pPr>
          </w:p>
        </w:tc>
        <w:tc>
          <w:tcPr>
            <w:tcW w:w="1559" w:type="dxa"/>
            <w:vAlign w:val="center"/>
          </w:tcPr>
          <w:p w14:paraId="49609A8C" w14:textId="77777777" w:rsidR="008A16B9" w:rsidRPr="00B30A28" w:rsidRDefault="008A16B9" w:rsidP="008A16B9">
            <w:pPr>
              <w:jc w:val="center"/>
              <w:rPr>
                <w:rFonts w:ascii="Arial" w:eastAsia="Times New Roman" w:hAnsi="Arial" w:cs="Arial"/>
                <w:bCs/>
                <w:color w:val="000000" w:themeColor="text1"/>
                <w:sz w:val="20"/>
                <w:szCs w:val="20"/>
              </w:rPr>
            </w:pPr>
            <w:r w:rsidRPr="00B30A28">
              <w:rPr>
                <w:rFonts w:ascii="Arial" w:hAnsi="Arial" w:cs="Arial"/>
                <w:color w:val="000000" w:themeColor="text1"/>
                <w:sz w:val="20"/>
                <w:szCs w:val="20"/>
              </w:rPr>
              <w:t>приміщення</w:t>
            </w:r>
          </w:p>
        </w:tc>
        <w:tc>
          <w:tcPr>
            <w:tcW w:w="2408" w:type="dxa"/>
            <w:vMerge/>
            <w:vAlign w:val="center"/>
          </w:tcPr>
          <w:p w14:paraId="1A15CE92" w14:textId="77777777" w:rsidR="008A16B9" w:rsidRPr="00B30A28" w:rsidRDefault="008A16B9" w:rsidP="008A16B9">
            <w:pPr>
              <w:jc w:val="center"/>
              <w:rPr>
                <w:rFonts w:ascii="Arial" w:eastAsia="Times New Roman" w:hAnsi="Arial" w:cs="Arial"/>
                <w:bCs/>
                <w:color w:val="000000" w:themeColor="text1"/>
                <w:sz w:val="20"/>
                <w:szCs w:val="20"/>
              </w:rPr>
            </w:pPr>
          </w:p>
        </w:tc>
        <w:tc>
          <w:tcPr>
            <w:tcW w:w="2987" w:type="dxa"/>
            <w:gridSpan w:val="2"/>
            <w:vAlign w:val="center"/>
          </w:tcPr>
          <w:p w14:paraId="51A2651F" w14:textId="77777777" w:rsidR="008A16B9" w:rsidRPr="00B30A28" w:rsidRDefault="008A16B9" w:rsidP="008A16B9">
            <w:pPr>
              <w:jc w:val="center"/>
              <w:rPr>
                <w:rFonts w:ascii="Arial" w:eastAsia="Times New Roman" w:hAnsi="Arial" w:cs="Arial"/>
                <w:bCs/>
                <w:color w:val="000000" w:themeColor="text1"/>
                <w:sz w:val="20"/>
                <w:szCs w:val="20"/>
                <w:lang w:val="en-US"/>
              </w:rPr>
            </w:pPr>
            <w:r w:rsidRPr="00B30A28">
              <w:rPr>
                <w:rFonts w:ascii="Arial" w:hAnsi="Arial" w:cs="Arial"/>
                <w:color w:val="000000" w:themeColor="text1"/>
                <w:sz w:val="20"/>
                <w:szCs w:val="20"/>
              </w:rPr>
              <w:t>визначається завданням на проєктування</w:t>
            </w:r>
          </w:p>
        </w:tc>
        <w:tc>
          <w:tcPr>
            <w:tcW w:w="2126" w:type="dxa"/>
            <w:vMerge/>
            <w:vAlign w:val="center"/>
          </w:tcPr>
          <w:p w14:paraId="5E0E24EF" w14:textId="77777777" w:rsidR="008A16B9" w:rsidRPr="00B30A28" w:rsidRDefault="008A16B9" w:rsidP="008A16B9">
            <w:pPr>
              <w:jc w:val="center"/>
              <w:rPr>
                <w:rFonts w:ascii="Arial" w:eastAsia="Times New Roman" w:hAnsi="Arial" w:cs="Arial"/>
                <w:bCs/>
                <w:color w:val="000000" w:themeColor="text1"/>
                <w:sz w:val="20"/>
                <w:szCs w:val="20"/>
              </w:rPr>
            </w:pPr>
          </w:p>
        </w:tc>
        <w:tc>
          <w:tcPr>
            <w:tcW w:w="2835" w:type="dxa"/>
            <w:gridSpan w:val="3"/>
            <w:vAlign w:val="center"/>
          </w:tcPr>
          <w:p w14:paraId="5FABDA63" w14:textId="77777777"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визначається завданням на проєктування</w:t>
            </w:r>
          </w:p>
        </w:tc>
      </w:tr>
      <w:tr w:rsidR="00082FFC" w:rsidRPr="00B30A28" w14:paraId="5D0F7527" w14:textId="77777777" w:rsidTr="00E47ADE">
        <w:trPr>
          <w:trHeight w:val="268"/>
        </w:trPr>
        <w:tc>
          <w:tcPr>
            <w:tcW w:w="550" w:type="dxa"/>
            <w:vMerge w:val="restart"/>
            <w:vAlign w:val="center"/>
          </w:tcPr>
          <w:p w14:paraId="340BCDE6" w14:textId="77777777" w:rsidR="008A16B9" w:rsidRPr="00B30A28" w:rsidRDefault="008A16B9" w:rsidP="008A16B9">
            <w:pPr>
              <w:spacing w:after="120"/>
              <w:jc w:val="both"/>
              <w:rPr>
                <w:rFonts w:ascii="Arial" w:hAnsi="Arial" w:cs="Arial"/>
                <w:color w:val="000000" w:themeColor="text1"/>
                <w:sz w:val="20"/>
                <w:szCs w:val="20"/>
              </w:rPr>
            </w:pPr>
            <w:r w:rsidRPr="00B30A28">
              <w:rPr>
                <w:rFonts w:ascii="Arial" w:hAnsi="Arial" w:cs="Arial"/>
                <w:color w:val="000000" w:themeColor="text1"/>
                <w:sz w:val="20"/>
                <w:szCs w:val="20"/>
              </w:rPr>
              <w:t>9</w:t>
            </w:r>
          </w:p>
        </w:tc>
        <w:tc>
          <w:tcPr>
            <w:tcW w:w="2981" w:type="dxa"/>
            <w:vMerge w:val="restart"/>
            <w:vAlign w:val="center"/>
          </w:tcPr>
          <w:p w14:paraId="43E6AFF2" w14:textId="77777777" w:rsidR="008A16B9" w:rsidRPr="00B30A28" w:rsidRDefault="008A16B9" w:rsidP="008A16B9">
            <w:pPr>
              <w:jc w:val="center"/>
              <w:rPr>
                <w:rFonts w:ascii="Arial" w:eastAsia="Times New Roman" w:hAnsi="Arial" w:cs="Arial"/>
                <w:bCs/>
                <w:color w:val="000000" w:themeColor="text1"/>
                <w:sz w:val="20"/>
                <w:szCs w:val="20"/>
              </w:rPr>
            </w:pPr>
            <w:r w:rsidRPr="00B30A28">
              <w:rPr>
                <w:rFonts w:ascii="Arial" w:hAnsi="Arial" w:cs="Arial"/>
                <w:bCs/>
                <w:color w:val="000000" w:themeColor="text1"/>
                <w:sz w:val="20"/>
                <w:szCs w:val="20"/>
              </w:rPr>
              <w:t xml:space="preserve">Зали </w:t>
            </w:r>
            <w:r w:rsidRPr="00B30A28">
              <w:rPr>
                <w:rFonts w:ascii="Arial" w:hAnsi="Arial" w:cs="Arial"/>
                <w:color w:val="000000" w:themeColor="text1"/>
                <w:sz w:val="20"/>
                <w:szCs w:val="20"/>
              </w:rPr>
              <w:t>для занять, що не передбачають рухливих активностей (мистецьких занять тощо)</w:t>
            </w:r>
          </w:p>
        </w:tc>
        <w:tc>
          <w:tcPr>
            <w:tcW w:w="1559" w:type="dxa"/>
            <w:vAlign w:val="center"/>
          </w:tcPr>
          <w:p w14:paraId="03F8A405" w14:textId="77777777" w:rsidR="008A16B9" w:rsidRPr="00B30A28" w:rsidRDefault="008A16B9" w:rsidP="008A16B9">
            <w:pPr>
              <w:jc w:val="center"/>
              <w:rPr>
                <w:rFonts w:ascii="Arial" w:eastAsia="Times New Roman" w:hAnsi="Arial" w:cs="Arial"/>
                <w:bCs/>
                <w:color w:val="000000" w:themeColor="text1"/>
                <w:sz w:val="20"/>
                <w:szCs w:val="20"/>
              </w:rPr>
            </w:pPr>
            <w:r w:rsidRPr="00B30A28">
              <w:rPr>
                <w:rFonts w:ascii="Arial" w:hAnsi="Arial" w:cs="Arial"/>
                <w:color w:val="000000" w:themeColor="text1"/>
                <w:sz w:val="20"/>
                <w:szCs w:val="20"/>
              </w:rPr>
              <w:t>на 1 вихованця</w:t>
            </w:r>
          </w:p>
        </w:tc>
        <w:tc>
          <w:tcPr>
            <w:tcW w:w="2408" w:type="dxa"/>
            <w:vMerge w:val="restart"/>
            <w:vAlign w:val="center"/>
          </w:tcPr>
          <w:p w14:paraId="74B903C5" w14:textId="77777777" w:rsidR="008A16B9" w:rsidRPr="00B30A28" w:rsidRDefault="008A16B9" w:rsidP="008A16B9">
            <w:pPr>
              <w:jc w:val="center"/>
              <w:rPr>
                <w:rFonts w:ascii="Arial" w:hAnsi="Arial" w:cs="Arial"/>
                <w:bCs/>
                <w:color w:val="000000" w:themeColor="text1"/>
                <w:sz w:val="20"/>
                <w:szCs w:val="20"/>
              </w:rPr>
            </w:pPr>
            <w:r w:rsidRPr="00B30A28">
              <w:rPr>
                <w:rFonts w:ascii="Arial" w:hAnsi="Arial" w:cs="Arial"/>
                <w:bCs/>
                <w:color w:val="000000" w:themeColor="text1"/>
                <w:sz w:val="20"/>
                <w:szCs w:val="20"/>
              </w:rPr>
              <w:t xml:space="preserve">завданням на проєктування визначається необхідність проєктування та кількість </w:t>
            </w:r>
          </w:p>
          <w:p w14:paraId="78D27FFE" w14:textId="5FF51478" w:rsidR="008A16B9" w:rsidRPr="00B30A28" w:rsidRDefault="008A16B9" w:rsidP="008A16B9">
            <w:pPr>
              <w:jc w:val="center"/>
              <w:rPr>
                <w:rFonts w:ascii="Arial" w:eastAsia="Times New Roman" w:hAnsi="Arial" w:cs="Arial"/>
                <w:bCs/>
                <w:color w:val="000000" w:themeColor="text1"/>
                <w:sz w:val="20"/>
                <w:szCs w:val="20"/>
              </w:rPr>
            </w:pPr>
            <w:r w:rsidRPr="00B30A28">
              <w:rPr>
                <w:rFonts w:ascii="Arial" w:hAnsi="Arial" w:cs="Arial"/>
                <w:bCs/>
                <w:color w:val="000000" w:themeColor="text1"/>
                <w:sz w:val="20"/>
                <w:szCs w:val="20"/>
              </w:rPr>
              <w:t xml:space="preserve">відповідно до </w:t>
            </w:r>
            <w:r w:rsidRPr="00B30A28">
              <w:rPr>
                <w:rFonts w:ascii="Arial" w:hAnsi="Arial" w:cs="Arial"/>
                <w:color w:val="000000" w:themeColor="text1"/>
                <w:sz w:val="20"/>
                <w:szCs w:val="20"/>
              </w:rPr>
              <w:t>[7]</w:t>
            </w:r>
            <w:r w:rsidR="00B05D2E">
              <w:rPr>
                <w:rFonts w:ascii="Arial" w:hAnsi="Arial" w:cs="Arial"/>
                <w:color w:val="000000" w:themeColor="text1"/>
                <w:sz w:val="20"/>
                <w:szCs w:val="20"/>
              </w:rPr>
              <w:t>,</w:t>
            </w:r>
            <w:r w:rsidRPr="00B30A28">
              <w:rPr>
                <w:rFonts w:ascii="Arial" w:hAnsi="Arial" w:cs="Arial"/>
                <w:color w:val="000000" w:themeColor="text1"/>
                <w:sz w:val="20"/>
                <w:szCs w:val="20"/>
              </w:rPr>
              <w:t xml:space="preserve"> [9]</w:t>
            </w:r>
          </w:p>
        </w:tc>
        <w:tc>
          <w:tcPr>
            <w:tcW w:w="1569" w:type="dxa"/>
            <w:vAlign w:val="center"/>
          </w:tcPr>
          <w:p w14:paraId="3E8534FA" w14:textId="77777777" w:rsidR="008A16B9" w:rsidRPr="00B30A28" w:rsidRDefault="008A16B9" w:rsidP="008A16B9">
            <w:pPr>
              <w:jc w:val="center"/>
              <w:rPr>
                <w:rFonts w:ascii="Arial" w:eastAsia="Times New Roman" w:hAnsi="Arial" w:cs="Arial"/>
                <w:b/>
                <w:bCs/>
                <w:color w:val="000000" w:themeColor="text1"/>
                <w:sz w:val="20"/>
                <w:szCs w:val="20"/>
              </w:rPr>
            </w:pPr>
            <w:r w:rsidRPr="00B30A28">
              <w:rPr>
                <w:rFonts w:ascii="Arial" w:eastAsia="Times New Roman" w:hAnsi="Arial" w:cs="Arial"/>
                <w:b/>
                <w:bCs/>
                <w:color w:val="000000" w:themeColor="text1"/>
                <w:sz w:val="20"/>
                <w:szCs w:val="20"/>
              </w:rPr>
              <w:t>3,7</w:t>
            </w:r>
          </w:p>
        </w:tc>
        <w:tc>
          <w:tcPr>
            <w:tcW w:w="1418" w:type="dxa"/>
            <w:vAlign w:val="center"/>
          </w:tcPr>
          <w:p w14:paraId="174E1E7C" w14:textId="77777777" w:rsidR="008A16B9" w:rsidRPr="00B30A28" w:rsidRDefault="008A16B9" w:rsidP="008A16B9">
            <w:pPr>
              <w:jc w:val="center"/>
              <w:rPr>
                <w:rFonts w:ascii="Arial" w:eastAsia="Times New Roman" w:hAnsi="Arial" w:cs="Arial"/>
                <w:b/>
                <w:bCs/>
                <w:color w:val="000000" w:themeColor="text1"/>
                <w:sz w:val="20"/>
                <w:szCs w:val="20"/>
              </w:rPr>
            </w:pPr>
            <w:r w:rsidRPr="00B30A28">
              <w:rPr>
                <w:rFonts w:ascii="Arial" w:eastAsia="Times New Roman" w:hAnsi="Arial" w:cs="Arial"/>
                <w:b/>
                <w:bCs/>
                <w:color w:val="000000" w:themeColor="text1"/>
                <w:sz w:val="20"/>
                <w:szCs w:val="20"/>
              </w:rPr>
              <w:t>3,2</w:t>
            </w:r>
          </w:p>
        </w:tc>
        <w:tc>
          <w:tcPr>
            <w:tcW w:w="2126" w:type="dxa"/>
            <w:vMerge w:val="restart"/>
            <w:vAlign w:val="center"/>
          </w:tcPr>
          <w:p w14:paraId="2AF42F59" w14:textId="77777777" w:rsidR="008A16B9" w:rsidRPr="00B30A28" w:rsidRDefault="008A16B9" w:rsidP="008A16B9">
            <w:pPr>
              <w:jc w:val="center"/>
              <w:rPr>
                <w:rFonts w:ascii="Arial" w:hAnsi="Arial" w:cs="Arial"/>
                <w:bCs/>
                <w:color w:val="000000" w:themeColor="text1"/>
                <w:sz w:val="20"/>
                <w:szCs w:val="20"/>
              </w:rPr>
            </w:pPr>
            <w:r w:rsidRPr="00B30A28">
              <w:rPr>
                <w:rFonts w:ascii="Arial" w:hAnsi="Arial" w:cs="Arial"/>
                <w:bCs/>
                <w:color w:val="000000" w:themeColor="text1"/>
                <w:sz w:val="20"/>
                <w:szCs w:val="20"/>
              </w:rPr>
              <w:t xml:space="preserve">завданням на проєктування визначається необхідність проєктування та кількість </w:t>
            </w:r>
          </w:p>
          <w:p w14:paraId="74C93AED" w14:textId="7BE6015E" w:rsidR="008A16B9" w:rsidRPr="00B30A28" w:rsidRDefault="008A16B9" w:rsidP="008A16B9">
            <w:pPr>
              <w:jc w:val="center"/>
              <w:rPr>
                <w:rFonts w:ascii="Arial" w:eastAsia="Times New Roman" w:hAnsi="Arial" w:cs="Arial"/>
                <w:bCs/>
                <w:color w:val="000000" w:themeColor="text1"/>
                <w:sz w:val="20"/>
                <w:szCs w:val="20"/>
              </w:rPr>
            </w:pPr>
            <w:r w:rsidRPr="00B30A28">
              <w:rPr>
                <w:rFonts w:ascii="Arial" w:hAnsi="Arial" w:cs="Arial"/>
                <w:bCs/>
                <w:color w:val="000000" w:themeColor="text1"/>
                <w:sz w:val="20"/>
                <w:szCs w:val="20"/>
              </w:rPr>
              <w:t xml:space="preserve">відповідно до </w:t>
            </w:r>
            <w:r w:rsidRPr="00B30A28">
              <w:rPr>
                <w:rFonts w:ascii="Arial" w:hAnsi="Arial" w:cs="Arial"/>
                <w:color w:val="000000" w:themeColor="text1"/>
                <w:sz w:val="20"/>
                <w:szCs w:val="20"/>
              </w:rPr>
              <w:t>[7]</w:t>
            </w:r>
            <w:r w:rsidR="004E54D8">
              <w:rPr>
                <w:rFonts w:ascii="Arial" w:hAnsi="Arial" w:cs="Arial"/>
                <w:color w:val="000000" w:themeColor="text1"/>
                <w:sz w:val="20"/>
                <w:szCs w:val="20"/>
              </w:rPr>
              <w:t>,</w:t>
            </w:r>
            <w:r w:rsidRPr="00B30A28">
              <w:rPr>
                <w:rFonts w:ascii="Arial" w:hAnsi="Arial" w:cs="Arial"/>
                <w:color w:val="000000" w:themeColor="text1"/>
                <w:sz w:val="20"/>
                <w:szCs w:val="20"/>
              </w:rPr>
              <w:t xml:space="preserve"> [9]</w:t>
            </w:r>
          </w:p>
        </w:tc>
        <w:tc>
          <w:tcPr>
            <w:tcW w:w="1411" w:type="dxa"/>
            <w:vAlign w:val="center"/>
          </w:tcPr>
          <w:p w14:paraId="66E68EE1"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3,7</w:t>
            </w:r>
          </w:p>
        </w:tc>
        <w:tc>
          <w:tcPr>
            <w:tcW w:w="1424" w:type="dxa"/>
            <w:gridSpan w:val="2"/>
            <w:vAlign w:val="center"/>
          </w:tcPr>
          <w:p w14:paraId="36044673"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3,2</w:t>
            </w:r>
          </w:p>
        </w:tc>
      </w:tr>
      <w:tr w:rsidR="00082FFC" w:rsidRPr="00B30A28" w14:paraId="716A51C5" w14:textId="77777777" w:rsidTr="00E47ADE">
        <w:trPr>
          <w:trHeight w:val="268"/>
        </w:trPr>
        <w:tc>
          <w:tcPr>
            <w:tcW w:w="550" w:type="dxa"/>
            <w:vMerge/>
            <w:vAlign w:val="center"/>
          </w:tcPr>
          <w:p w14:paraId="350E4F08" w14:textId="77777777" w:rsidR="008A16B9" w:rsidRPr="00B30A28" w:rsidRDefault="008A16B9" w:rsidP="008A16B9">
            <w:pPr>
              <w:spacing w:after="120"/>
              <w:jc w:val="both"/>
              <w:rPr>
                <w:rFonts w:ascii="Arial" w:hAnsi="Arial" w:cs="Arial"/>
                <w:color w:val="000000" w:themeColor="text1"/>
                <w:sz w:val="20"/>
                <w:szCs w:val="20"/>
              </w:rPr>
            </w:pPr>
          </w:p>
        </w:tc>
        <w:tc>
          <w:tcPr>
            <w:tcW w:w="2981" w:type="dxa"/>
            <w:vMerge/>
            <w:vAlign w:val="center"/>
          </w:tcPr>
          <w:p w14:paraId="00FAB509" w14:textId="77777777" w:rsidR="008A16B9" w:rsidRPr="00B30A28" w:rsidRDefault="008A16B9" w:rsidP="008A16B9">
            <w:pPr>
              <w:jc w:val="center"/>
              <w:rPr>
                <w:rFonts w:ascii="Arial" w:eastAsia="Times New Roman" w:hAnsi="Arial" w:cs="Arial"/>
                <w:bCs/>
                <w:color w:val="000000" w:themeColor="text1"/>
                <w:sz w:val="20"/>
                <w:szCs w:val="20"/>
              </w:rPr>
            </w:pPr>
          </w:p>
        </w:tc>
        <w:tc>
          <w:tcPr>
            <w:tcW w:w="1559" w:type="dxa"/>
            <w:vAlign w:val="center"/>
          </w:tcPr>
          <w:p w14:paraId="2CFFC68E" w14:textId="77777777" w:rsidR="008A16B9" w:rsidRPr="00B30A28" w:rsidRDefault="008A16B9" w:rsidP="008A16B9">
            <w:pPr>
              <w:jc w:val="center"/>
              <w:rPr>
                <w:rFonts w:ascii="Arial" w:eastAsia="Times New Roman" w:hAnsi="Arial" w:cs="Arial"/>
                <w:bCs/>
                <w:color w:val="000000" w:themeColor="text1"/>
                <w:sz w:val="20"/>
                <w:szCs w:val="20"/>
              </w:rPr>
            </w:pPr>
            <w:r w:rsidRPr="00B30A28">
              <w:rPr>
                <w:rFonts w:ascii="Arial" w:hAnsi="Arial" w:cs="Arial"/>
                <w:color w:val="000000" w:themeColor="text1"/>
                <w:sz w:val="20"/>
                <w:szCs w:val="20"/>
              </w:rPr>
              <w:t>приміщення</w:t>
            </w:r>
          </w:p>
        </w:tc>
        <w:tc>
          <w:tcPr>
            <w:tcW w:w="2408" w:type="dxa"/>
            <w:vMerge/>
            <w:vAlign w:val="center"/>
          </w:tcPr>
          <w:p w14:paraId="6B70F679" w14:textId="77777777" w:rsidR="008A16B9" w:rsidRPr="00B30A28" w:rsidRDefault="008A16B9" w:rsidP="008A16B9">
            <w:pPr>
              <w:jc w:val="center"/>
              <w:rPr>
                <w:rFonts w:ascii="Arial" w:eastAsia="Times New Roman" w:hAnsi="Arial" w:cs="Arial"/>
                <w:bCs/>
                <w:color w:val="000000" w:themeColor="text1"/>
                <w:sz w:val="20"/>
                <w:szCs w:val="20"/>
              </w:rPr>
            </w:pPr>
          </w:p>
        </w:tc>
        <w:tc>
          <w:tcPr>
            <w:tcW w:w="2987" w:type="dxa"/>
            <w:gridSpan w:val="2"/>
            <w:vAlign w:val="center"/>
          </w:tcPr>
          <w:p w14:paraId="67AC70D6" w14:textId="77777777" w:rsidR="008A16B9" w:rsidRPr="00B30A28" w:rsidRDefault="008A16B9" w:rsidP="008A16B9">
            <w:pPr>
              <w:jc w:val="center"/>
              <w:rPr>
                <w:rFonts w:ascii="Arial" w:eastAsia="Times New Roman" w:hAnsi="Arial" w:cs="Arial"/>
                <w:bCs/>
                <w:color w:val="000000" w:themeColor="text1"/>
                <w:sz w:val="20"/>
                <w:szCs w:val="20"/>
                <w:lang w:val="en-US"/>
              </w:rPr>
            </w:pPr>
            <w:r w:rsidRPr="00B30A28">
              <w:rPr>
                <w:rFonts w:ascii="Arial" w:hAnsi="Arial" w:cs="Arial"/>
                <w:color w:val="000000" w:themeColor="text1"/>
                <w:sz w:val="20"/>
                <w:szCs w:val="20"/>
              </w:rPr>
              <w:t>визначається завданням на проєктування</w:t>
            </w:r>
          </w:p>
        </w:tc>
        <w:tc>
          <w:tcPr>
            <w:tcW w:w="2126" w:type="dxa"/>
            <w:vMerge/>
            <w:vAlign w:val="center"/>
          </w:tcPr>
          <w:p w14:paraId="5D71A120" w14:textId="77777777" w:rsidR="008A16B9" w:rsidRPr="00B30A28" w:rsidRDefault="008A16B9" w:rsidP="008A16B9">
            <w:pPr>
              <w:jc w:val="center"/>
              <w:rPr>
                <w:rFonts w:ascii="Arial" w:eastAsia="Times New Roman" w:hAnsi="Arial" w:cs="Arial"/>
                <w:bCs/>
                <w:color w:val="000000" w:themeColor="text1"/>
                <w:sz w:val="20"/>
                <w:szCs w:val="20"/>
              </w:rPr>
            </w:pPr>
          </w:p>
        </w:tc>
        <w:tc>
          <w:tcPr>
            <w:tcW w:w="2835" w:type="dxa"/>
            <w:gridSpan w:val="3"/>
            <w:vAlign w:val="center"/>
          </w:tcPr>
          <w:p w14:paraId="6B3F2B3A" w14:textId="77777777"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визначається завданням на проєктування</w:t>
            </w:r>
          </w:p>
        </w:tc>
      </w:tr>
      <w:tr w:rsidR="00082FFC" w:rsidRPr="00B30A28" w14:paraId="0561915B" w14:textId="77777777" w:rsidTr="00E47ADE">
        <w:trPr>
          <w:trHeight w:val="520"/>
        </w:trPr>
        <w:tc>
          <w:tcPr>
            <w:tcW w:w="550" w:type="dxa"/>
            <w:vAlign w:val="center"/>
          </w:tcPr>
          <w:p w14:paraId="16CFDC98" w14:textId="77777777" w:rsidR="008A16B9" w:rsidRPr="00B30A28" w:rsidRDefault="008A16B9" w:rsidP="008A16B9">
            <w:pPr>
              <w:spacing w:after="120"/>
              <w:jc w:val="both"/>
              <w:rPr>
                <w:rFonts w:ascii="Arial" w:hAnsi="Arial" w:cs="Arial"/>
                <w:color w:val="000000" w:themeColor="text1"/>
                <w:sz w:val="20"/>
                <w:szCs w:val="20"/>
              </w:rPr>
            </w:pPr>
            <w:r w:rsidRPr="00B30A28">
              <w:rPr>
                <w:rFonts w:ascii="Arial" w:hAnsi="Arial" w:cs="Arial"/>
                <w:color w:val="000000" w:themeColor="text1"/>
                <w:sz w:val="20"/>
                <w:szCs w:val="20"/>
              </w:rPr>
              <w:t>10</w:t>
            </w:r>
          </w:p>
        </w:tc>
        <w:tc>
          <w:tcPr>
            <w:tcW w:w="2981" w:type="dxa"/>
            <w:vAlign w:val="center"/>
          </w:tcPr>
          <w:p w14:paraId="3F4E6798" w14:textId="77777777" w:rsidR="008A16B9" w:rsidRPr="00B30A28" w:rsidRDefault="008A16B9" w:rsidP="008A16B9">
            <w:pPr>
              <w:spacing w:after="120"/>
              <w:jc w:val="center"/>
              <w:rPr>
                <w:rFonts w:ascii="Arial" w:hAnsi="Arial" w:cs="Arial"/>
                <w:bCs/>
                <w:color w:val="000000" w:themeColor="text1"/>
                <w:sz w:val="20"/>
                <w:szCs w:val="20"/>
              </w:rPr>
            </w:pPr>
            <w:r w:rsidRPr="00B30A28">
              <w:rPr>
                <w:rFonts w:ascii="Arial" w:hAnsi="Arial" w:cs="Arial"/>
                <w:bCs/>
                <w:color w:val="000000" w:themeColor="text1"/>
                <w:sz w:val="20"/>
                <w:szCs w:val="20"/>
              </w:rPr>
              <w:t>Спеціальні кабінети (</w:t>
            </w:r>
            <w:r w:rsidRPr="00B30A28">
              <w:rPr>
                <w:rFonts w:ascii="Arial" w:hAnsi="Arial" w:cs="Arial"/>
                <w:color w:val="000000" w:themeColor="text1"/>
                <w:sz w:val="20"/>
                <w:szCs w:val="20"/>
              </w:rPr>
              <w:t xml:space="preserve">художня майстерня, лабораторія </w:t>
            </w:r>
            <w:r w:rsidRPr="00B30A28">
              <w:rPr>
                <w:rFonts w:ascii="Arial" w:hAnsi="Arial" w:cs="Arial"/>
                <w:color w:val="000000" w:themeColor="text1"/>
                <w:sz w:val="20"/>
                <w:szCs w:val="20"/>
                <w:lang w:val="en-US"/>
              </w:rPr>
              <w:t>S</w:t>
            </w:r>
            <w:r w:rsidRPr="00B30A28">
              <w:rPr>
                <w:rFonts w:ascii="Arial" w:hAnsi="Arial" w:cs="Arial"/>
                <w:color w:val="000000" w:themeColor="text1"/>
                <w:sz w:val="20"/>
                <w:szCs w:val="20"/>
              </w:rPr>
              <w:t>ТЕМ-освіти, ЛЕГО-майстерня, кабінети для індивідуальних занять з дітьми (музичних, з вивчення іноземних мов, з шахів) тощо) відповідно до [9]</w:t>
            </w:r>
          </w:p>
        </w:tc>
        <w:tc>
          <w:tcPr>
            <w:tcW w:w="1559" w:type="dxa"/>
            <w:vAlign w:val="center"/>
          </w:tcPr>
          <w:p w14:paraId="3DE90AC9"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приміщення</w:t>
            </w:r>
          </w:p>
        </w:tc>
        <w:tc>
          <w:tcPr>
            <w:tcW w:w="2408" w:type="dxa"/>
            <w:vAlign w:val="center"/>
          </w:tcPr>
          <w:p w14:paraId="304F8F52"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bCs/>
                <w:color w:val="000000" w:themeColor="text1"/>
                <w:sz w:val="20"/>
                <w:szCs w:val="20"/>
              </w:rPr>
              <w:t>завданням на проєктування визначається необхідність проєктування та кількість</w:t>
            </w:r>
          </w:p>
        </w:tc>
        <w:tc>
          <w:tcPr>
            <w:tcW w:w="2987" w:type="dxa"/>
            <w:gridSpan w:val="2"/>
            <w:vAlign w:val="center"/>
          </w:tcPr>
          <w:p w14:paraId="773A0F82" w14:textId="77777777"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визначається завданням на проєктування</w:t>
            </w:r>
          </w:p>
        </w:tc>
        <w:tc>
          <w:tcPr>
            <w:tcW w:w="2126" w:type="dxa"/>
            <w:vAlign w:val="center"/>
          </w:tcPr>
          <w:p w14:paraId="0971DC73"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bCs/>
                <w:color w:val="000000" w:themeColor="text1"/>
                <w:sz w:val="20"/>
                <w:szCs w:val="20"/>
              </w:rPr>
              <w:t>завданням на проєктування визначається необхідність проєктування та кількість</w:t>
            </w:r>
          </w:p>
        </w:tc>
        <w:tc>
          <w:tcPr>
            <w:tcW w:w="2835" w:type="dxa"/>
            <w:gridSpan w:val="3"/>
            <w:vAlign w:val="center"/>
          </w:tcPr>
          <w:p w14:paraId="7022E2BE" w14:textId="77777777"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визначається завданням на проєктування</w:t>
            </w:r>
          </w:p>
        </w:tc>
      </w:tr>
      <w:tr w:rsidR="00082FFC" w:rsidRPr="00B30A28" w14:paraId="47016A72" w14:textId="77777777" w:rsidTr="00E47ADE">
        <w:trPr>
          <w:trHeight w:val="301"/>
        </w:trPr>
        <w:tc>
          <w:tcPr>
            <w:tcW w:w="550" w:type="dxa"/>
            <w:vAlign w:val="center"/>
          </w:tcPr>
          <w:p w14:paraId="0B120D21" w14:textId="77777777" w:rsidR="008A16B9" w:rsidRPr="00B30A28" w:rsidRDefault="008A16B9" w:rsidP="008A16B9">
            <w:pPr>
              <w:spacing w:after="120"/>
              <w:jc w:val="both"/>
              <w:rPr>
                <w:rFonts w:ascii="Arial" w:hAnsi="Arial" w:cs="Arial"/>
                <w:color w:val="000000" w:themeColor="text1"/>
                <w:sz w:val="20"/>
                <w:szCs w:val="20"/>
              </w:rPr>
            </w:pPr>
          </w:p>
        </w:tc>
        <w:tc>
          <w:tcPr>
            <w:tcW w:w="14896" w:type="dxa"/>
            <w:gridSpan w:val="9"/>
            <w:vAlign w:val="center"/>
          </w:tcPr>
          <w:p w14:paraId="4E8E5FE3" w14:textId="77777777" w:rsidR="008A16B9" w:rsidRPr="00B30A28" w:rsidRDefault="008A16B9" w:rsidP="008A16B9">
            <w:pPr>
              <w:spacing w:after="120"/>
              <w:rPr>
                <w:rFonts w:ascii="Arial" w:hAnsi="Arial" w:cs="Arial"/>
                <w:color w:val="000000" w:themeColor="text1"/>
                <w:sz w:val="20"/>
                <w:szCs w:val="20"/>
              </w:rPr>
            </w:pPr>
            <w:r w:rsidRPr="00B30A28">
              <w:rPr>
                <w:rFonts w:ascii="Arial" w:hAnsi="Arial" w:cs="Arial"/>
                <w:b/>
                <w:bCs/>
                <w:color w:val="000000" w:themeColor="text1"/>
                <w:sz w:val="20"/>
                <w:szCs w:val="20"/>
              </w:rPr>
              <w:t>Кабінети спеціалістів, які працюють із вихованцями</w:t>
            </w:r>
          </w:p>
        </w:tc>
      </w:tr>
      <w:tr w:rsidR="00082FFC" w:rsidRPr="00B30A28" w14:paraId="0259A895" w14:textId="77777777" w:rsidTr="00E47ADE">
        <w:trPr>
          <w:trHeight w:val="520"/>
        </w:trPr>
        <w:tc>
          <w:tcPr>
            <w:tcW w:w="550" w:type="dxa"/>
            <w:vAlign w:val="center"/>
          </w:tcPr>
          <w:p w14:paraId="1C5D6F3C" w14:textId="77777777" w:rsidR="008A16B9" w:rsidRPr="00B30A28" w:rsidRDefault="008A16B9" w:rsidP="008A16B9">
            <w:pPr>
              <w:spacing w:after="120"/>
              <w:jc w:val="both"/>
              <w:rPr>
                <w:rFonts w:ascii="Arial" w:hAnsi="Arial" w:cs="Arial"/>
                <w:color w:val="000000" w:themeColor="text1"/>
                <w:sz w:val="20"/>
                <w:szCs w:val="20"/>
              </w:rPr>
            </w:pPr>
            <w:r w:rsidRPr="00B30A28">
              <w:rPr>
                <w:rFonts w:ascii="Arial" w:hAnsi="Arial" w:cs="Arial"/>
                <w:color w:val="000000" w:themeColor="text1"/>
                <w:sz w:val="20"/>
                <w:szCs w:val="20"/>
              </w:rPr>
              <w:t>11</w:t>
            </w:r>
          </w:p>
        </w:tc>
        <w:tc>
          <w:tcPr>
            <w:tcW w:w="2981" w:type="dxa"/>
            <w:vAlign w:val="center"/>
          </w:tcPr>
          <w:p w14:paraId="4780FFC7" w14:textId="77777777" w:rsidR="008A16B9" w:rsidRPr="00B30A28" w:rsidRDefault="008A16B9" w:rsidP="008A16B9">
            <w:pPr>
              <w:spacing w:after="120"/>
              <w:jc w:val="center"/>
              <w:rPr>
                <w:rFonts w:ascii="Arial" w:hAnsi="Arial" w:cs="Arial"/>
                <w:bCs/>
                <w:color w:val="000000" w:themeColor="text1"/>
                <w:sz w:val="20"/>
                <w:szCs w:val="20"/>
              </w:rPr>
            </w:pPr>
            <w:r w:rsidRPr="00B30A28">
              <w:rPr>
                <w:rFonts w:ascii="Arial" w:hAnsi="Arial" w:cs="Arial"/>
                <w:color w:val="000000" w:themeColor="text1"/>
                <w:sz w:val="20"/>
                <w:szCs w:val="20"/>
                <w:shd w:val="clear" w:color="auto" w:fill="FFFFFF"/>
              </w:rPr>
              <w:t>Кабінет практичного психолога</w:t>
            </w:r>
          </w:p>
        </w:tc>
        <w:tc>
          <w:tcPr>
            <w:tcW w:w="1559" w:type="dxa"/>
            <w:vAlign w:val="center"/>
          </w:tcPr>
          <w:p w14:paraId="3AE14ADD"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приміщення</w:t>
            </w:r>
          </w:p>
        </w:tc>
        <w:tc>
          <w:tcPr>
            <w:tcW w:w="2408" w:type="dxa"/>
            <w:vAlign w:val="center"/>
          </w:tcPr>
          <w:p w14:paraId="2ECB6DC0" w14:textId="77777777" w:rsidR="008E40AE" w:rsidRDefault="008E40AE" w:rsidP="008A16B9">
            <w:pPr>
              <w:jc w:val="center"/>
              <w:rPr>
                <w:rFonts w:ascii="Arial" w:eastAsia="Times New Roman" w:hAnsi="Arial" w:cs="Arial"/>
                <w:bCs/>
                <w:color w:val="000000" w:themeColor="text1"/>
                <w:sz w:val="20"/>
                <w:szCs w:val="20"/>
              </w:rPr>
            </w:pPr>
          </w:p>
          <w:p w14:paraId="2378638E" w14:textId="1650A4B5" w:rsidR="008A16B9" w:rsidRDefault="008A16B9" w:rsidP="008A16B9">
            <w:pPr>
              <w:jc w:val="center"/>
              <w:rPr>
                <w:rFonts w:ascii="Arial" w:eastAsia="Times New Roman" w:hAnsi="Arial" w:cs="Arial"/>
                <w:bCs/>
                <w:color w:val="000000" w:themeColor="text1"/>
                <w:sz w:val="20"/>
                <w:szCs w:val="20"/>
              </w:rPr>
            </w:pPr>
            <w:r w:rsidRPr="00B30A28">
              <w:rPr>
                <w:rFonts w:ascii="Arial" w:eastAsia="Times New Roman" w:hAnsi="Arial" w:cs="Arial"/>
                <w:bCs/>
                <w:color w:val="000000" w:themeColor="text1"/>
                <w:sz w:val="20"/>
                <w:szCs w:val="20"/>
              </w:rPr>
              <w:t>щонайменше одне</w:t>
            </w:r>
          </w:p>
          <w:p w14:paraId="1A90B29D" w14:textId="77777777" w:rsidR="00B30A28" w:rsidRDefault="00B30A28" w:rsidP="008A16B9">
            <w:pPr>
              <w:jc w:val="center"/>
              <w:rPr>
                <w:rFonts w:ascii="Arial" w:eastAsia="Times New Roman" w:hAnsi="Arial" w:cs="Arial"/>
                <w:bCs/>
                <w:color w:val="000000" w:themeColor="text1"/>
                <w:sz w:val="20"/>
                <w:szCs w:val="20"/>
              </w:rPr>
            </w:pPr>
          </w:p>
          <w:p w14:paraId="7001C464" w14:textId="77777777" w:rsidR="00B30A28" w:rsidRPr="00B30A28" w:rsidRDefault="00B30A28" w:rsidP="008A16B9">
            <w:pPr>
              <w:jc w:val="center"/>
              <w:rPr>
                <w:rFonts w:ascii="Arial" w:eastAsia="Times New Roman" w:hAnsi="Arial" w:cs="Arial"/>
                <w:bCs/>
                <w:color w:val="000000" w:themeColor="text1"/>
                <w:sz w:val="20"/>
                <w:szCs w:val="20"/>
              </w:rPr>
            </w:pPr>
          </w:p>
        </w:tc>
        <w:tc>
          <w:tcPr>
            <w:tcW w:w="1569" w:type="dxa"/>
            <w:vAlign w:val="center"/>
          </w:tcPr>
          <w:p w14:paraId="0ED834CE" w14:textId="77777777"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18</w:t>
            </w:r>
          </w:p>
        </w:tc>
        <w:tc>
          <w:tcPr>
            <w:tcW w:w="1418" w:type="dxa"/>
            <w:vAlign w:val="center"/>
          </w:tcPr>
          <w:p w14:paraId="176E7BB6" w14:textId="77777777"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16</w:t>
            </w:r>
          </w:p>
        </w:tc>
        <w:tc>
          <w:tcPr>
            <w:tcW w:w="2126" w:type="dxa"/>
            <w:vAlign w:val="center"/>
          </w:tcPr>
          <w:p w14:paraId="048CA36D" w14:textId="77777777" w:rsidR="008A16B9" w:rsidRPr="00B30A28" w:rsidRDefault="008A16B9" w:rsidP="008A16B9">
            <w:pPr>
              <w:jc w:val="center"/>
              <w:rPr>
                <w:rFonts w:ascii="Arial" w:eastAsia="Times New Roman" w:hAnsi="Arial" w:cs="Arial"/>
                <w:bCs/>
                <w:color w:val="000000" w:themeColor="text1"/>
                <w:sz w:val="20"/>
                <w:szCs w:val="20"/>
              </w:rPr>
            </w:pPr>
            <w:r w:rsidRPr="00B30A28">
              <w:rPr>
                <w:rFonts w:ascii="Arial" w:eastAsia="Times New Roman" w:hAnsi="Arial" w:cs="Arial"/>
                <w:bCs/>
                <w:color w:val="000000" w:themeColor="text1"/>
                <w:sz w:val="20"/>
                <w:szCs w:val="20"/>
              </w:rPr>
              <w:t>щонайменше одне</w:t>
            </w:r>
          </w:p>
        </w:tc>
        <w:tc>
          <w:tcPr>
            <w:tcW w:w="1411" w:type="dxa"/>
            <w:vAlign w:val="center"/>
          </w:tcPr>
          <w:p w14:paraId="226649D1"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18</w:t>
            </w:r>
          </w:p>
        </w:tc>
        <w:tc>
          <w:tcPr>
            <w:tcW w:w="1424" w:type="dxa"/>
            <w:gridSpan w:val="2"/>
            <w:vAlign w:val="center"/>
          </w:tcPr>
          <w:p w14:paraId="492A99C3"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16</w:t>
            </w:r>
          </w:p>
        </w:tc>
      </w:tr>
      <w:tr w:rsidR="00082FFC" w:rsidRPr="00B30A28" w14:paraId="449D0F91" w14:textId="77777777" w:rsidTr="00E47ADE">
        <w:trPr>
          <w:trHeight w:val="520"/>
        </w:trPr>
        <w:tc>
          <w:tcPr>
            <w:tcW w:w="550" w:type="dxa"/>
            <w:vAlign w:val="center"/>
          </w:tcPr>
          <w:p w14:paraId="44A50E55" w14:textId="77777777" w:rsidR="008A16B9" w:rsidRPr="00B30A28" w:rsidRDefault="008A16B9" w:rsidP="008A16B9">
            <w:pPr>
              <w:spacing w:after="120"/>
              <w:jc w:val="both"/>
              <w:rPr>
                <w:rFonts w:ascii="Arial" w:hAnsi="Arial" w:cs="Arial"/>
                <w:color w:val="000000" w:themeColor="text1"/>
                <w:sz w:val="20"/>
                <w:szCs w:val="20"/>
              </w:rPr>
            </w:pPr>
            <w:r w:rsidRPr="00B30A28">
              <w:rPr>
                <w:rFonts w:ascii="Arial" w:hAnsi="Arial" w:cs="Arial"/>
                <w:color w:val="000000" w:themeColor="text1"/>
                <w:sz w:val="20"/>
                <w:szCs w:val="20"/>
              </w:rPr>
              <w:lastRenderedPageBreak/>
              <w:t>12</w:t>
            </w:r>
          </w:p>
        </w:tc>
        <w:tc>
          <w:tcPr>
            <w:tcW w:w="2981" w:type="dxa"/>
            <w:vAlign w:val="center"/>
          </w:tcPr>
          <w:p w14:paraId="0B23A12F" w14:textId="77777777" w:rsidR="008A16B9" w:rsidRPr="00B30A28" w:rsidRDefault="008A16B9" w:rsidP="008A16B9">
            <w:pPr>
              <w:spacing w:after="120"/>
              <w:jc w:val="center"/>
              <w:rPr>
                <w:rFonts w:ascii="Arial" w:hAnsi="Arial" w:cs="Arial"/>
                <w:color w:val="000000" w:themeColor="text1"/>
                <w:sz w:val="20"/>
                <w:szCs w:val="20"/>
                <w:shd w:val="clear" w:color="auto" w:fill="FFFFFF"/>
              </w:rPr>
            </w:pPr>
            <w:r w:rsidRPr="00B30A28">
              <w:rPr>
                <w:rFonts w:ascii="Arial" w:hAnsi="Arial" w:cs="Arial"/>
                <w:color w:val="000000" w:themeColor="text1"/>
                <w:sz w:val="20"/>
                <w:szCs w:val="20"/>
                <w:shd w:val="clear" w:color="auto" w:fill="FFFFFF"/>
              </w:rPr>
              <w:t>Кабінет соціального педагога</w:t>
            </w:r>
          </w:p>
          <w:p w14:paraId="70EB4B6F" w14:textId="77777777" w:rsidR="008A16B9" w:rsidRPr="00B30A28" w:rsidRDefault="008A16B9" w:rsidP="008A16B9">
            <w:pPr>
              <w:spacing w:after="120"/>
              <w:jc w:val="center"/>
              <w:rPr>
                <w:rFonts w:ascii="Arial" w:hAnsi="Arial" w:cs="Arial"/>
                <w:bCs/>
                <w:color w:val="000000" w:themeColor="text1"/>
                <w:sz w:val="20"/>
                <w:szCs w:val="20"/>
              </w:rPr>
            </w:pPr>
          </w:p>
        </w:tc>
        <w:tc>
          <w:tcPr>
            <w:tcW w:w="1559" w:type="dxa"/>
            <w:vAlign w:val="center"/>
          </w:tcPr>
          <w:p w14:paraId="0DB9C67B"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приміщення</w:t>
            </w:r>
          </w:p>
        </w:tc>
        <w:tc>
          <w:tcPr>
            <w:tcW w:w="2408" w:type="dxa"/>
            <w:vAlign w:val="center"/>
          </w:tcPr>
          <w:p w14:paraId="2B00188E" w14:textId="77777777" w:rsidR="008A16B9" w:rsidRPr="00B30A28" w:rsidRDefault="008A16B9" w:rsidP="008A16B9">
            <w:pPr>
              <w:jc w:val="center"/>
              <w:rPr>
                <w:rFonts w:ascii="Arial" w:eastAsia="Times New Roman" w:hAnsi="Arial" w:cs="Arial"/>
                <w:bCs/>
                <w:color w:val="000000" w:themeColor="text1"/>
                <w:sz w:val="20"/>
                <w:szCs w:val="20"/>
              </w:rPr>
            </w:pPr>
            <w:r w:rsidRPr="00B30A28">
              <w:rPr>
                <w:rFonts w:ascii="Arial" w:eastAsia="Times New Roman" w:hAnsi="Arial" w:cs="Arial"/>
                <w:bCs/>
                <w:color w:val="000000" w:themeColor="text1"/>
                <w:sz w:val="20"/>
                <w:szCs w:val="20"/>
              </w:rPr>
              <w:t>щонайменше одне,</w:t>
            </w:r>
          </w:p>
          <w:p w14:paraId="3DBAB815" w14:textId="77777777" w:rsidR="008A16B9" w:rsidRPr="00B30A28" w:rsidRDefault="008A16B9" w:rsidP="008A16B9">
            <w:pPr>
              <w:jc w:val="center"/>
              <w:rPr>
                <w:rFonts w:ascii="Arial" w:eastAsia="Times New Roman" w:hAnsi="Arial" w:cs="Arial"/>
                <w:bCs/>
                <w:color w:val="000000" w:themeColor="text1"/>
                <w:sz w:val="20"/>
                <w:szCs w:val="20"/>
              </w:rPr>
            </w:pPr>
            <w:r w:rsidRPr="00B30A28">
              <w:rPr>
                <w:rFonts w:ascii="Arial" w:eastAsia="Times New Roman" w:hAnsi="Arial" w:cs="Arial"/>
                <w:bCs/>
                <w:color w:val="000000" w:themeColor="text1"/>
                <w:sz w:val="20"/>
                <w:szCs w:val="20"/>
              </w:rPr>
              <w:t>допускається поєднувати із кабінетом практичного психолога</w:t>
            </w:r>
          </w:p>
        </w:tc>
        <w:tc>
          <w:tcPr>
            <w:tcW w:w="1569" w:type="dxa"/>
            <w:vAlign w:val="center"/>
          </w:tcPr>
          <w:p w14:paraId="3F34D5D2" w14:textId="77777777"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12</w:t>
            </w:r>
          </w:p>
        </w:tc>
        <w:tc>
          <w:tcPr>
            <w:tcW w:w="1418" w:type="dxa"/>
            <w:vAlign w:val="center"/>
          </w:tcPr>
          <w:p w14:paraId="68FBAB1C"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9 (8)</w:t>
            </w:r>
          </w:p>
        </w:tc>
        <w:tc>
          <w:tcPr>
            <w:tcW w:w="2126" w:type="dxa"/>
            <w:vAlign w:val="center"/>
          </w:tcPr>
          <w:p w14:paraId="19E03880" w14:textId="77777777" w:rsidR="008A16B9" w:rsidRPr="00B30A28" w:rsidRDefault="008A16B9" w:rsidP="008A16B9">
            <w:pPr>
              <w:jc w:val="center"/>
              <w:rPr>
                <w:rFonts w:ascii="Arial" w:eastAsia="Times New Roman" w:hAnsi="Arial" w:cs="Arial"/>
                <w:bCs/>
                <w:color w:val="000000" w:themeColor="text1"/>
                <w:sz w:val="20"/>
                <w:szCs w:val="20"/>
              </w:rPr>
            </w:pPr>
            <w:r w:rsidRPr="00B30A28">
              <w:rPr>
                <w:rFonts w:ascii="Arial" w:eastAsia="Times New Roman" w:hAnsi="Arial" w:cs="Arial"/>
                <w:bCs/>
                <w:color w:val="000000" w:themeColor="text1"/>
                <w:sz w:val="20"/>
                <w:szCs w:val="20"/>
              </w:rPr>
              <w:t>щонайменше одне,</w:t>
            </w:r>
          </w:p>
          <w:p w14:paraId="49E44C7C" w14:textId="77777777" w:rsidR="008A16B9" w:rsidRPr="00B30A28" w:rsidRDefault="008A16B9" w:rsidP="008A16B9">
            <w:pPr>
              <w:jc w:val="center"/>
              <w:rPr>
                <w:rFonts w:ascii="Arial" w:eastAsia="Times New Roman" w:hAnsi="Arial" w:cs="Arial"/>
                <w:bCs/>
                <w:color w:val="000000" w:themeColor="text1"/>
                <w:sz w:val="20"/>
                <w:szCs w:val="20"/>
              </w:rPr>
            </w:pPr>
            <w:r w:rsidRPr="00B30A28">
              <w:rPr>
                <w:rFonts w:ascii="Arial" w:eastAsia="Times New Roman" w:hAnsi="Arial" w:cs="Arial"/>
                <w:bCs/>
                <w:color w:val="000000" w:themeColor="text1"/>
                <w:sz w:val="20"/>
                <w:szCs w:val="20"/>
              </w:rPr>
              <w:t>допускається поєднувати із кабінетом практичного психолога</w:t>
            </w:r>
          </w:p>
        </w:tc>
        <w:tc>
          <w:tcPr>
            <w:tcW w:w="1411" w:type="dxa"/>
            <w:vAlign w:val="center"/>
          </w:tcPr>
          <w:p w14:paraId="5656FD8C"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12</w:t>
            </w:r>
          </w:p>
        </w:tc>
        <w:tc>
          <w:tcPr>
            <w:tcW w:w="1424" w:type="dxa"/>
            <w:gridSpan w:val="2"/>
            <w:vAlign w:val="center"/>
          </w:tcPr>
          <w:p w14:paraId="6249CF28" w14:textId="77777777" w:rsidR="008A16B9" w:rsidRPr="00B30A28" w:rsidRDefault="008A16B9" w:rsidP="008A16B9">
            <w:pPr>
              <w:jc w:val="center"/>
              <w:rPr>
                <w:rFonts w:ascii="Arial" w:hAnsi="Arial" w:cs="Arial"/>
                <w:b/>
                <w:color w:val="000000" w:themeColor="text1"/>
                <w:sz w:val="20"/>
                <w:szCs w:val="20"/>
              </w:rPr>
            </w:pPr>
            <w:r w:rsidRPr="00B30A28">
              <w:rPr>
                <w:rFonts w:ascii="Arial" w:hAnsi="Arial" w:cs="Arial"/>
                <w:b/>
                <w:color w:val="000000" w:themeColor="text1"/>
                <w:sz w:val="20"/>
                <w:szCs w:val="20"/>
              </w:rPr>
              <w:t>9 (8)</w:t>
            </w:r>
          </w:p>
        </w:tc>
      </w:tr>
      <w:tr w:rsidR="00082FFC" w:rsidRPr="00B30A28" w14:paraId="34463888" w14:textId="77777777" w:rsidTr="00E47ADE">
        <w:trPr>
          <w:trHeight w:val="520"/>
        </w:trPr>
        <w:tc>
          <w:tcPr>
            <w:tcW w:w="550" w:type="dxa"/>
            <w:vAlign w:val="center"/>
          </w:tcPr>
          <w:p w14:paraId="586B05F1" w14:textId="77777777" w:rsidR="008A16B9" w:rsidRPr="00B30A28" w:rsidRDefault="008A16B9" w:rsidP="008A16B9">
            <w:pPr>
              <w:spacing w:after="120"/>
              <w:jc w:val="both"/>
              <w:rPr>
                <w:rFonts w:ascii="Arial" w:hAnsi="Arial" w:cs="Arial"/>
                <w:color w:val="000000" w:themeColor="text1"/>
                <w:sz w:val="20"/>
                <w:szCs w:val="20"/>
              </w:rPr>
            </w:pPr>
            <w:r w:rsidRPr="00B30A28">
              <w:rPr>
                <w:rFonts w:ascii="Arial" w:hAnsi="Arial" w:cs="Arial"/>
                <w:color w:val="000000" w:themeColor="text1"/>
                <w:sz w:val="20"/>
                <w:szCs w:val="20"/>
              </w:rPr>
              <w:t>13</w:t>
            </w:r>
          </w:p>
        </w:tc>
        <w:tc>
          <w:tcPr>
            <w:tcW w:w="2981" w:type="dxa"/>
            <w:vAlign w:val="center"/>
          </w:tcPr>
          <w:p w14:paraId="1CCFC758" w14:textId="77777777" w:rsidR="008A16B9" w:rsidRPr="00B30A28" w:rsidRDefault="008A16B9" w:rsidP="008A16B9">
            <w:pPr>
              <w:spacing w:after="120"/>
              <w:jc w:val="center"/>
              <w:rPr>
                <w:rFonts w:ascii="Arial" w:hAnsi="Arial" w:cs="Arial"/>
                <w:bCs/>
                <w:color w:val="000000" w:themeColor="text1"/>
                <w:sz w:val="20"/>
                <w:szCs w:val="20"/>
              </w:rPr>
            </w:pPr>
            <w:r w:rsidRPr="00B30A28">
              <w:rPr>
                <w:rFonts w:ascii="Arial" w:hAnsi="Arial" w:cs="Arial"/>
                <w:color w:val="000000" w:themeColor="text1"/>
                <w:sz w:val="20"/>
                <w:szCs w:val="20"/>
                <w:shd w:val="clear" w:color="auto" w:fill="FFFFFF"/>
              </w:rPr>
              <w:t>Кабінет для корекційно-розвиткових занять</w:t>
            </w:r>
          </w:p>
        </w:tc>
        <w:tc>
          <w:tcPr>
            <w:tcW w:w="1559" w:type="dxa"/>
            <w:vAlign w:val="center"/>
          </w:tcPr>
          <w:p w14:paraId="6A1F37CF"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приміщення</w:t>
            </w:r>
          </w:p>
        </w:tc>
        <w:tc>
          <w:tcPr>
            <w:tcW w:w="2408" w:type="dxa"/>
            <w:vAlign w:val="center"/>
          </w:tcPr>
          <w:p w14:paraId="4AACECEB" w14:textId="77777777" w:rsidR="008A16B9" w:rsidRPr="00B30A28" w:rsidRDefault="008A16B9" w:rsidP="008A16B9">
            <w:pPr>
              <w:jc w:val="center"/>
              <w:rPr>
                <w:rFonts w:ascii="Arial" w:eastAsia="Times New Roman" w:hAnsi="Arial" w:cs="Arial"/>
                <w:bCs/>
                <w:color w:val="000000" w:themeColor="text1"/>
                <w:sz w:val="20"/>
                <w:szCs w:val="20"/>
              </w:rPr>
            </w:pPr>
            <w:r w:rsidRPr="00B30A28">
              <w:rPr>
                <w:rFonts w:ascii="Arial" w:eastAsia="Times New Roman" w:hAnsi="Arial" w:cs="Arial"/>
                <w:bCs/>
                <w:color w:val="000000" w:themeColor="text1"/>
                <w:sz w:val="20"/>
                <w:szCs w:val="20"/>
              </w:rPr>
              <w:t>щонайменше одне,</w:t>
            </w:r>
          </w:p>
          <w:p w14:paraId="6709E2B6" w14:textId="5135478D" w:rsidR="008A16B9" w:rsidRPr="00B30A28" w:rsidRDefault="008A16B9" w:rsidP="00896208">
            <w:pPr>
              <w:jc w:val="center"/>
              <w:rPr>
                <w:rFonts w:ascii="Arial" w:eastAsia="Times New Roman" w:hAnsi="Arial" w:cs="Arial"/>
                <w:bCs/>
                <w:color w:val="000000" w:themeColor="text1"/>
                <w:sz w:val="20"/>
                <w:szCs w:val="20"/>
              </w:rPr>
            </w:pPr>
            <w:r w:rsidRPr="00B30A28">
              <w:rPr>
                <w:rFonts w:ascii="Arial" w:eastAsia="Times New Roman" w:hAnsi="Arial" w:cs="Arial"/>
                <w:bCs/>
                <w:color w:val="000000" w:themeColor="text1"/>
                <w:sz w:val="20"/>
                <w:szCs w:val="20"/>
              </w:rPr>
              <w:t xml:space="preserve">допускається поєднувати із ресурсною кімнатою </w:t>
            </w:r>
          </w:p>
        </w:tc>
        <w:tc>
          <w:tcPr>
            <w:tcW w:w="1569" w:type="dxa"/>
            <w:vAlign w:val="center"/>
          </w:tcPr>
          <w:p w14:paraId="014B5D2D" w14:textId="77777777"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12</w:t>
            </w:r>
          </w:p>
        </w:tc>
        <w:tc>
          <w:tcPr>
            <w:tcW w:w="1418" w:type="dxa"/>
            <w:vAlign w:val="center"/>
          </w:tcPr>
          <w:p w14:paraId="434240E5"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9 (8)</w:t>
            </w:r>
          </w:p>
        </w:tc>
        <w:tc>
          <w:tcPr>
            <w:tcW w:w="2126" w:type="dxa"/>
            <w:vAlign w:val="center"/>
          </w:tcPr>
          <w:p w14:paraId="5FC057D9" w14:textId="77777777" w:rsidR="008A16B9" w:rsidRPr="00B30A28" w:rsidRDefault="008A16B9" w:rsidP="008A16B9">
            <w:pPr>
              <w:jc w:val="center"/>
              <w:rPr>
                <w:rFonts w:ascii="Arial" w:eastAsia="Times New Roman" w:hAnsi="Arial" w:cs="Arial"/>
                <w:bCs/>
                <w:color w:val="000000" w:themeColor="text1"/>
                <w:sz w:val="20"/>
                <w:szCs w:val="20"/>
              </w:rPr>
            </w:pPr>
            <w:r w:rsidRPr="00B30A28">
              <w:rPr>
                <w:rFonts w:ascii="Arial" w:eastAsia="Times New Roman" w:hAnsi="Arial" w:cs="Arial"/>
                <w:bCs/>
                <w:color w:val="000000" w:themeColor="text1"/>
                <w:sz w:val="20"/>
                <w:szCs w:val="20"/>
              </w:rPr>
              <w:t>щонайменше одне,</w:t>
            </w:r>
          </w:p>
          <w:p w14:paraId="70F71026" w14:textId="77777777" w:rsidR="008A16B9" w:rsidRPr="00B30A28" w:rsidRDefault="008A16B9" w:rsidP="008A16B9">
            <w:pPr>
              <w:jc w:val="center"/>
              <w:rPr>
                <w:rFonts w:ascii="Arial" w:eastAsia="Times New Roman" w:hAnsi="Arial" w:cs="Arial"/>
                <w:bCs/>
                <w:color w:val="000000" w:themeColor="text1"/>
                <w:sz w:val="20"/>
                <w:szCs w:val="20"/>
              </w:rPr>
            </w:pPr>
            <w:r w:rsidRPr="00B30A28">
              <w:rPr>
                <w:rFonts w:ascii="Arial" w:eastAsia="Times New Roman" w:hAnsi="Arial" w:cs="Arial"/>
                <w:bCs/>
                <w:color w:val="000000" w:themeColor="text1"/>
                <w:sz w:val="20"/>
                <w:szCs w:val="20"/>
              </w:rPr>
              <w:t>допускається поєднувати із ресурсною кімнатою (за наявністю)</w:t>
            </w:r>
          </w:p>
        </w:tc>
        <w:tc>
          <w:tcPr>
            <w:tcW w:w="1411" w:type="dxa"/>
            <w:vAlign w:val="center"/>
          </w:tcPr>
          <w:p w14:paraId="5133665C"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12</w:t>
            </w:r>
          </w:p>
        </w:tc>
        <w:tc>
          <w:tcPr>
            <w:tcW w:w="1424" w:type="dxa"/>
            <w:gridSpan w:val="2"/>
            <w:vAlign w:val="center"/>
          </w:tcPr>
          <w:p w14:paraId="3BEAA845" w14:textId="77777777" w:rsidR="008A16B9" w:rsidRPr="00B30A28" w:rsidRDefault="008A16B9" w:rsidP="008A16B9">
            <w:pPr>
              <w:jc w:val="center"/>
              <w:rPr>
                <w:rFonts w:ascii="Arial" w:hAnsi="Arial" w:cs="Arial"/>
                <w:b/>
                <w:color w:val="000000" w:themeColor="text1"/>
                <w:sz w:val="20"/>
                <w:szCs w:val="20"/>
              </w:rPr>
            </w:pPr>
            <w:r w:rsidRPr="00B30A28">
              <w:rPr>
                <w:rFonts w:ascii="Arial" w:hAnsi="Arial" w:cs="Arial"/>
                <w:b/>
                <w:color w:val="000000" w:themeColor="text1"/>
                <w:sz w:val="20"/>
                <w:szCs w:val="20"/>
              </w:rPr>
              <w:t>9 (8)</w:t>
            </w:r>
          </w:p>
        </w:tc>
      </w:tr>
      <w:tr w:rsidR="00082FFC" w:rsidRPr="00B30A28" w14:paraId="7BAE317C" w14:textId="77777777" w:rsidTr="00E47ADE">
        <w:trPr>
          <w:trHeight w:val="733"/>
        </w:trPr>
        <w:tc>
          <w:tcPr>
            <w:tcW w:w="550" w:type="dxa"/>
            <w:vAlign w:val="center"/>
          </w:tcPr>
          <w:p w14:paraId="04F38E9B" w14:textId="77777777" w:rsidR="008A16B9" w:rsidRPr="00B30A28" w:rsidRDefault="008A16B9" w:rsidP="008A16B9">
            <w:pPr>
              <w:spacing w:after="120"/>
              <w:jc w:val="both"/>
              <w:rPr>
                <w:rFonts w:ascii="Arial" w:hAnsi="Arial" w:cs="Arial"/>
                <w:color w:val="000000" w:themeColor="text1"/>
                <w:sz w:val="20"/>
                <w:szCs w:val="20"/>
              </w:rPr>
            </w:pPr>
            <w:r w:rsidRPr="00B30A28">
              <w:rPr>
                <w:rFonts w:ascii="Arial" w:hAnsi="Arial" w:cs="Arial"/>
                <w:color w:val="000000" w:themeColor="text1"/>
                <w:sz w:val="20"/>
                <w:szCs w:val="20"/>
              </w:rPr>
              <w:t>14</w:t>
            </w:r>
          </w:p>
        </w:tc>
        <w:tc>
          <w:tcPr>
            <w:tcW w:w="2981" w:type="dxa"/>
            <w:vAlign w:val="center"/>
          </w:tcPr>
          <w:p w14:paraId="0EB27195" w14:textId="2C9A30A6"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Приміщення та кабінети, що облаштовуються відповідно до потреб (труднощів) вихованців згідно з пунктами 58-61 [3]</w:t>
            </w:r>
          </w:p>
        </w:tc>
        <w:tc>
          <w:tcPr>
            <w:tcW w:w="1559" w:type="dxa"/>
            <w:vAlign w:val="center"/>
          </w:tcPr>
          <w:p w14:paraId="6EBC071D" w14:textId="77777777" w:rsidR="008A16B9" w:rsidRPr="00B30A28" w:rsidRDefault="008A16B9" w:rsidP="008A16B9">
            <w:pPr>
              <w:jc w:val="center"/>
              <w:rPr>
                <w:rFonts w:ascii="Arial" w:hAnsi="Arial" w:cs="Arial"/>
                <w:b/>
                <w:color w:val="000000" w:themeColor="text1"/>
                <w:sz w:val="20"/>
                <w:szCs w:val="20"/>
              </w:rPr>
            </w:pPr>
            <w:r w:rsidRPr="00B30A28">
              <w:rPr>
                <w:rFonts w:ascii="Arial" w:hAnsi="Arial" w:cs="Arial"/>
                <w:color w:val="000000" w:themeColor="text1"/>
                <w:sz w:val="20"/>
                <w:szCs w:val="20"/>
              </w:rPr>
              <w:t>приміщення</w:t>
            </w:r>
          </w:p>
        </w:tc>
        <w:tc>
          <w:tcPr>
            <w:tcW w:w="2408" w:type="dxa"/>
            <w:vAlign w:val="center"/>
          </w:tcPr>
          <w:p w14:paraId="3E69E742" w14:textId="324912EB" w:rsidR="008A16B9" w:rsidRPr="00B30A28" w:rsidRDefault="004E54D8" w:rsidP="008A16B9">
            <w:pPr>
              <w:jc w:val="center"/>
              <w:rPr>
                <w:rFonts w:ascii="Arial" w:hAnsi="Arial" w:cs="Arial"/>
                <w:b/>
                <w:color w:val="000000" w:themeColor="text1"/>
                <w:sz w:val="20"/>
                <w:szCs w:val="20"/>
              </w:rPr>
            </w:pPr>
            <w:r>
              <w:rPr>
                <w:rFonts w:ascii="Arial" w:hAnsi="Arial" w:cs="Arial"/>
                <w:b/>
                <w:color w:val="000000" w:themeColor="text1"/>
                <w:sz w:val="20"/>
                <w:szCs w:val="20"/>
              </w:rPr>
              <w:t>—</w:t>
            </w:r>
          </w:p>
        </w:tc>
        <w:tc>
          <w:tcPr>
            <w:tcW w:w="2987" w:type="dxa"/>
            <w:gridSpan w:val="2"/>
            <w:vAlign w:val="center"/>
          </w:tcPr>
          <w:p w14:paraId="7FD9B566" w14:textId="69776537" w:rsidR="008A16B9" w:rsidRPr="00B30A28" w:rsidRDefault="004E54D8" w:rsidP="008A16B9">
            <w:pPr>
              <w:jc w:val="center"/>
              <w:rPr>
                <w:rFonts w:ascii="Arial" w:hAnsi="Arial" w:cs="Arial"/>
                <w:b/>
                <w:color w:val="000000" w:themeColor="text1"/>
                <w:sz w:val="20"/>
                <w:szCs w:val="20"/>
              </w:rPr>
            </w:pPr>
            <w:r>
              <w:rPr>
                <w:rFonts w:ascii="Arial" w:hAnsi="Arial" w:cs="Arial"/>
                <w:b/>
                <w:color w:val="000000" w:themeColor="text1"/>
                <w:sz w:val="20"/>
                <w:szCs w:val="20"/>
              </w:rPr>
              <w:t>—</w:t>
            </w:r>
          </w:p>
        </w:tc>
        <w:tc>
          <w:tcPr>
            <w:tcW w:w="2126" w:type="dxa"/>
            <w:vAlign w:val="center"/>
          </w:tcPr>
          <w:p w14:paraId="5E1115DF" w14:textId="38678734"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відповідно до пунктів 58-61 [3] завданням на проєктування визначається перелік таких приміщень та кабінетів</w:t>
            </w:r>
          </w:p>
        </w:tc>
        <w:tc>
          <w:tcPr>
            <w:tcW w:w="2835" w:type="dxa"/>
            <w:gridSpan w:val="3"/>
            <w:vAlign w:val="center"/>
          </w:tcPr>
          <w:p w14:paraId="5080E3C1" w14:textId="749DD776"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визначається завданням на проєктування з урахуванням вимог</w:t>
            </w:r>
            <w:r w:rsidR="00853D1B">
              <w:rPr>
                <w:rFonts w:ascii="Arial" w:hAnsi="Arial" w:cs="Arial"/>
                <w:color w:val="000000" w:themeColor="text1"/>
                <w:sz w:val="20"/>
                <w:szCs w:val="20"/>
              </w:rPr>
              <w:br/>
            </w:r>
            <w:hyperlink r:id="rId431" w:history="1">
              <w:r w:rsidRPr="002B4639">
                <w:rPr>
                  <w:rStyle w:val="a8"/>
                  <w:rFonts w:ascii="Arial" w:hAnsi="Arial" w:cs="Arial"/>
                  <w:sz w:val="20"/>
                  <w:szCs w:val="20"/>
                </w:rPr>
                <w:t>ДБН В.2.2-10</w:t>
              </w:r>
            </w:hyperlink>
          </w:p>
        </w:tc>
      </w:tr>
      <w:tr w:rsidR="00082FFC" w:rsidRPr="00B30A28" w14:paraId="7AD7D9E4" w14:textId="77777777" w:rsidTr="00E47ADE">
        <w:trPr>
          <w:trHeight w:val="557"/>
        </w:trPr>
        <w:tc>
          <w:tcPr>
            <w:tcW w:w="550" w:type="dxa"/>
            <w:vAlign w:val="center"/>
          </w:tcPr>
          <w:p w14:paraId="64AD6219" w14:textId="77777777" w:rsidR="008A16B9" w:rsidRPr="00B30A28" w:rsidRDefault="008A16B9" w:rsidP="008A16B9">
            <w:pPr>
              <w:spacing w:after="120"/>
              <w:jc w:val="both"/>
              <w:rPr>
                <w:rFonts w:ascii="Arial" w:hAnsi="Arial" w:cs="Arial"/>
                <w:color w:val="000000" w:themeColor="text1"/>
                <w:sz w:val="20"/>
                <w:szCs w:val="20"/>
              </w:rPr>
            </w:pPr>
          </w:p>
        </w:tc>
        <w:tc>
          <w:tcPr>
            <w:tcW w:w="14896" w:type="dxa"/>
            <w:gridSpan w:val="9"/>
            <w:vAlign w:val="center"/>
          </w:tcPr>
          <w:p w14:paraId="6A994341" w14:textId="77777777" w:rsidR="008A16B9" w:rsidRPr="00B30A28" w:rsidRDefault="008A16B9" w:rsidP="008A16B9">
            <w:pPr>
              <w:jc w:val="both"/>
              <w:rPr>
                <w:rFonts w:ascii="Arial" w:hAnsi="Arial" w:cs="Arial"/>
                <w:b/>
                <w:color w:val="000000" w:themeColor="text1"/>
                <w:sz w:val="20"/>
                <w:szCs w:val="20"/>
              </w:rPr>
            </w:pPr>
            <w:r w:rsidRPr="00B30A28">
              <w:rPr>
                <w:rFonts w:ascii="Arial" w:hAnsi="Arial" w:cs="Arial"/>
                <w:b/>
                <w:color w:val="000000" w:themeColor="text1"/>
                <w:sz w:val="20"/>
                <w:szCs w:val="20"/>
              </w:rPr>
              <w:t>Приміщення медичного та оздоровчого призначення</w:t>
            </w:r>
          </w:p>
          <w:p w14:paraId="627342D5" w14:textId="77777777" w:rsidR="008A16B9" w:rsidRPr="00B30A28" w:rsidRDefault="008A16B9" w:rsidP="0026061E">
            <w:pPr>
              <w:jc w:val="both"/>
              <w:rPr>
                <w:rFonts w:ascii="Arial" w:hAnsi="Arial" w:cs="Arial"/>
                <w:bCs/>
                <w:color w:val="000000" w:themeColor="text1"/>
                <w:sz w:val="20"/>
                <w:szCs w:val="20"/>
              </w:rPr>
            </w:pPr>
          </w:p>
        </w:tc>
      </w:tr>
      <w:tr w:rsidR="00082FFC" w:rsidRPr="00B30A28" w14:paraId="5250C2CA" w14:textId="77777777" w:rsidTr="00E47ADE">
        <w:trPr>
          <w:trHeight w:val="363"/>
        </w:trPr>
        <w:tc>
          <w:tcPr>
            <w:tcW w:w="550" w:type="dxa"/>
            <w:vMerge w:val="restart"/>
            <w:vAlign w:val="center"/>
          </w:tcPr>
          <w:p w14:paraId="45CEEAFA" w14:textId="77777777" w:rsidR="008A16B9" w:rsidRPr="00B30A28" w:rsidRDefault="008A16B9" w:rsidP="008A16B9">
            <w:pPr>
              <w:spacing w:after="120"/>
              <w:jc w:val="both"/>
              <w:rPr>
                <w:rFonts w:ascii="Arial" w:hAnsi="Arial" w:cs="Arial"/>
                <w:color w:val="000000" w:themeColor="text1"/>
                <w:sz w:val="20"/>
                <w:szCs w:val="20"/>
              </w:rPr>
            </w:pPr>
            <w:r w:rsidRPr="00B30A28">
              <w:rPr>
                <w:rFonts w:ascii="Arial" w:hAnsi="Arial" w:cs="Arial"/>
                <w:color w:val="000000" w:themeColor="text1"/>
                <w:sz w:val="20"/>
                <w:szCs w:val="20"/>
              </w:rPr>
              <w:t>15</w:t>
            </w:r>
          </w:p>
        </w:tc>
        <w:tc>
          <w:tcPr>
            <w:tcW w:w="2981" w:type="dxa"/>
            <w:vMerge w:val="restart"/>
            <w:vAlign w:val="center"/>
          </w:tcPr>
          <w:p w14:paraId="2E194912" w14:textId="77777777" w:rsidR="008A16B9" w:rsidRPr="00B30A28" w:rsidRDefault="008A16B9" w:rsidP="008A16B9">
            <w:pPr>
              <w:spacing w:after="120"/>
              <w:rPr>
                <w:rFonts w:ascii="Arial" w:hAnsi="Arial" w:cs="Arial"/>
                <w:color w:val="000000" w:themeColor="text1"/>
                <w:sz w:val="20"/>
                <w:szCs w:val="20"/>
              </w:rPr>
            </w:pPr>
            <w:r w:rsidRPr="00B30A28">
              <w:rPr>
                <w:rFonts w:ascii="Arial" w:hAnsi="Arial" w:cs="Arial"/>
                <w:color w:val="000000" w:themeColor="text1"/>
                <w:sz w:val="20"/>
                <w:szCs w:val="20"/>
              </w:rPr>
              <w:t xml:space="preserve">Медичний осередок </w:t>
            </w:r>
          </w:p>
        </w:tc>
        <w:tc>
          <w:tcPr>
            <w:tcW w:w="1559" w:type="dxa"/>
            <w:vAlign w:val="center"/>
          </w:tcPr>
          <w:p w14:paraId="1B14FF9F"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приміщення, або:</w:t>
            </w:r>
          </w:p>
        </w:tc>
        <w:tc>
          <w:tcPr>
            <w:tcW w:w="2408" w:type="dxa"/>
            <w:vMerge w:val="restart"/>
            <w:vAlign w:val="center"/>
          </w:tcPr>
          <w:p w14:paraId="0F9F4690" w14:textId="77777777"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 xml:space="preserve">щонайменше одне </w:t>
            </w:r>
          </w:p>
        </w:tc>
        <w:tc>
          <w:tcPr>
            <w:tcW w:w="1569" w:type="dxa"/>
            <w:vAlign w:val="center"/>
          </w:tcPr>
          <w:p w14:paraId="6C62C6F2"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12</w:t>
            </w:r>
          </w:p>
        </w:tc>
        <w:tc>
          <w:tcPr>
            <w:tcW w:w="1418" w:type="dxa"/>
            <w:vAlign w:val="center"/>
          </w:tcPr>
          <w:p w14:paraId="24771A71"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10</w:t>
            </w:r>
          </w:p>
        </w:tc>
        <w:tc>
          <w:tcPr>
            <w:tcW w:w="2126" w:type="dxa"/>
            <w:vMerge w:val="restart"/>
            <w:vAlign w:val="center"/>
          </w:tcPr>
          <w:p w14:paraId="083E2384" w14:textId="77777777"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 xml:space="preserve">щонайменше одне </w:t>
            </w:r>
          </w:p>
        </w:tc>
        <w:tc>
          <w:tcPr>
            <w:tcW w:w="1421" w:type="dxa"/>
            <w:gridSpan w:val="2"/>
            <w:vAlign w:val="center"/>
          </w:tcPr>
          <w:p w14:paraId="52E536D9"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12</w:t>
            </w:r>
          </w:p>
        </w:tc>
        <w:tc>
          <w:tcPr>
            <w:tcW w:w="1414" w:type="dxa"/>
            <w:vAlign w:val="center"/>
          </w:tcPr>
          <w:p w14:paraId="3E761001"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10</w:t>
            </w:r>
          </w:p>
        </w:tc>
      </w:tr>
      <w:tr w:rsidR="00082FFC" w:rsidRPr="00B30A28" w14:paraId="3BC893CE" w14:textId="77777777" w:rsidTr="00E47ADE">
        <w:tc>
          <w:tcPr>
            <w:tcW w:w="550" w:type="dxa"/>
            <w:vMerge/>
            <w:vAlign w:val="center"/>
          </w:tcPr>
          <w:p w14:paraId="7F4DA3B5" w14:textId="77777777" w:rsidR="008A16B9" w:rsidRPr="00B30A28" w:rsidRDefault="008A16B9" w:rsidP="008A16B9">
            <w:pPr>
              <w:spacing w:after="120"/>
              <w:jc w:val="both"/>
              <w:rPr>
                <w:rFonts w:ascii="Arial" w:hAnsi="Arial" w:cs="Arial"/>
                <w:color w:val="000000" w:themeColor="text1"/>
                <w:sz w:val="20"/>
                <w:szCs w:val="20"/>
              </w:rPr>
            </w:pPr>
          </w:p>
        </w:tc>
        <w:tc>
          <w:tcPr>
            <w:tcW w:w="2981" w:type="dxa"/>
            <w:vMerge/>
            <w:vAlign w:val="center"/>
          </w:tcPr>
          <w:p w14:paraId="608E5F46" w14:textId="77777777" w:rsidR="008A16B9" w:rsidRPr="00B30A28" w:rsidRDefault="008A16B9" w:rsidP="008A16B9">
            <w:pPr>
              <w:spacing w:after="120"/>
              <w:rPr>
                <w:rFonts w:ascii="Arial" w:hAnsi="Arial" w:cs="Arial"/>
                <w:color w:val="000000" w:themeColor="text1"/>
                <w:sz w:val="20"/>
                <w:szCs w:val="20"/>
              </w:rPr>
            </w:pPr>
          </w:p>
        </w:tc>
        <w:tc>
          <w:tcPr>
            <w:tcW w:w="1559" w:type="dxa"/>
            <w:vAlign w:val="center"/>
          </w:tcPr>
          <w:p w14:paraId="50E9D878"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 xml:space="preserve">частина приміщення </w:t>
            </w:r>
          </w:p>
        </w:tc>
        <w:tc>
          <w:tcPr>
            <w:tcW w:w="2408" w:type="dxa"/>
            <w:vMerge/>
            <w:vAlign w:val="center"/>
          </w:tcPr>
          <w:p w14:paraId="36225DD8" w14:textId="77777777" w:rsidR="008A16B9" w:rsidRPr="00B30A28" w:rsidRDefault="008A16B9" w:rsidP="008A16B9">
            <w:pPr>
              <w:spacing w:after="120"/>
              <w:jc w:val="center"/>
              <w:rPr>
                <w:rFonts w:ascii="Arial" w:hAnsi="Arial" w:cs="Arial"/>
                <w:color w:val="000000" w:themeColor="text1"/>
                <w:sz w:val="20"/>
                <w:szCs w:val="20"/>
              </w:rPr>
            </w:pPr>
          </w:p>
        </w:tc>
        <w:tc>
          <w:tcPr>
            <w:tcW w:w="1569" w:type="dxa"/>
            <w:vAlign w:val="center"/>
          </w:tcPr>
          <w:p w14:paraId="5F76F0AC"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6</w:t>
            </w:r>
          </w:p>
        </w:tc>
        <w:tc>
          <w:tcPr>
            <w:tcW w:w="1418" w:type="dxa"/>
            <w:vAlign w:val="center"/>
          </w:tcPr>
          <w:p w14:paraId="70FBE214"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4</w:t>
            </w:r>
          </w:p>
        </w:tc>
        <w:tc>
          <w:tcPr>
            <w:tcW w:w="2126" w:type="dxa"/>
            <w:vMerge/>
            <w:vAlign w:val="center"/>
          </w:tcPr>
          <w:p w14:paraId="0A1D132D" w14:textId="77777777" w:rsidR="008A16B9" w:rsidRPr="00B30A28" w:rsidRDefault="008A16B9" w:rsidP="008A16B9">
            <w:pPr>
              <w:spacing w:after="120"/>
              <w:jc w:val="center"/>
              <w:rPr>
                <w:rFonts w:ascii="Arial" w:hAnsi="Arial" w:cs="Arial"/>
                <w:color w:val="000000" w:themeColor="text1"/>
                <w:sz w:val="20"/>
                <w:szCs w:val="20"/>
              </w:rPr>
            </w:pPr>
          </w:p>
        </w:tc>
        <w:tc>
          <w:tcPr>
            <w:tcW w:w="1421" w:type="dxa"/>
            <w:gridSpan w:val="2"/>
            <w:vAlign w:val="center"/>
          </w:tcPr>
          <w:p w14:paraId="18756D35"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6</w:t>
            </w:r>
          </w:p>
        </w:tc>
        <w:tc>
          <w:tcPr>
            <w:tcW w:w="1414" w:type="dxa"/>
            <w:vAlign w:val="center"/>
          </w:tcPr>
          <w:p w14:paraId="6BEB4525"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4</w:t>
            </w:r>
          </w:p>
        </w:tc>
      </w:tr>
      <w:tr w:rsidR="00082FFC" w:rsidRPr="00B30A28" w14:paraId="14F1D1F5" w14:textId="77777777" w:rsidTr="00E47ADE">
        <w:tc>
          <w:tcPr>
            <w:tcW w:w="550" w:type="dxa"/>
            <w:vMerge w:val="restart"/>
            <w:vAlign w:val="center"/>
          </w:tcPr>
          <w:p w14:paraId="18DB06F4" w14:textId="77777777" w:rsidR="008A16B9" w:rsidRPr="00B30A28" w:rsidRDefault="008A16B9" w:rsidP="008A16B9">
            <w:pPr>
              <w:spacing w:after="120"/>
              <w:jc w:val="both"/>
              <w:rPr>
                <w:rFonts w:ascii="Arial" w:hAnsi="Arial" w:cs="Arial"/>
                <w:color w:val="000000" w:themeColor="text1"/>
                <w:sz w:val="20"/>
                <w:szCs w:val="20"/>
              </w:rPr>
            </w:pPr>
            <w:r w:rsidRPr="00B30A28">
              <w:rPr>
                <w:rFonts w:ascii="Arial" w:hAnsi="Arial" w:cs="Arial"/>
                <w:color w:val="000000" w:themeColor="text1"/>
                <w:sz w:val="20"/>
                <w:szCs w:val="20"/>
              </w:rPr>
              <w:t>16</w:t>
            </w:r>
          </w:p>
        </w:tc>
        <w:tc>
          <w:tcPr>
            <w:tcW w:w="2981" w:type="dxa"/>
            <w:vMerge w:val="restart"/>
            <w:vAlign w:val="center"/>
          </w:tcPr>
          <w:p w14:paraId="25A66C33" w14:textId="77777777" w:rsidR="008A16B9" w:rsidRPr="00B30A28" w:rsidRDefault="008A16B9" w:rsidP="008A16B9">
            <w:pPr>
              <w:spacing w:after="120"/>
              <w:rPr>
                <w:rFonts w:ascii="Arial" w:hAnsi="Arial" w:cs="Arial"/>
                <w:color w:val="000000" w:themeColor="text1"/>
                <w:sz w:val="20"/>
                <w:szCs w:val="20"/>
              </w:rPr>
            </w:pPr>
            <w:r w:rsidRPr="00B30A28">
              <w:rPr>
                <w:rFonts w:ascii="Arial" w:hAnsi="Arial" w:cs="Arial"/>
                <w:color w:val="000000" w:themeColor="text1"/>
                <w:sz w:val="20"/>
                <w:szCs w:val="20"/>
              </w:rPr>
              <w:t>Ізолятор із санітарно-гігієнічним приміщенням для вихованців</w:t>
            </w:r>
          </w:p>
        </w:tc>
        <w:tc>
          <w:tcPr>
            <w:tcW w:w="1559" w:type="dxa"/>
            <w:tcBorders>
              <w:bottom w:val="single" w:sz="4" w:space="0" w:color="auto"/>
            </w:tcBorders>
            <w:vAlign w:val="center"/>
          </w:tcPr>
          <w:p w14:paraId="7C91A4C9"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 xml:space="preserve">приміщення </w:t>
            </w:r>
          </w:p>
          <w:p w14:paraId="7A6B9F10"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ізолятора</w:t>
            </w:r>
          </w:p>
        </w:tc>
        <w:tc>
          <w:tcPr>
            <w:tcW w:w="2408" w:type="dxa"/>
            <w:vMerge w:val="restart"/>
            <w:vAlign w:val="center"/>
          </w:tcPr>
          <w:p w14:paraId="0DC22652" w14:textId="77777777"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щонайменше одне відповідно до вимог [6]</w:t>
            </w:r>
          </w:p>
          <w:p w14:paraId="6C44D4DA" w14:textId="77777777" w:rsidR="008A16B9" w:rsidRPr="00B30A28" w:rsidRDefault="008A16B9" w:rsidP="008A16B9">
            <w:pPr>
              <w:spacing w:after="120"/>
              <w:jc w:val="center"/>
              <w:rPr>
                <w:rFonts w:ascii="Arial" w:hAnsi="Arial" w:cs="Arial"/>
                <w:color w:val="000000" w:themeColor="text1"/>
                <w:sz w:val="20"/>
                <w:szCs w:val="20"/>
              </w:rPr>
            </w:pPr>
          </w:p>
        </w:tc>
        <w:tc>
          <w:tcPr>
            <w:tcW w:w="1569" w:type="dxa"/>
            <w:vAlign w:val="center"/>
          </w:tcPr>
          <w:p w14:paraId="27A6B0D3"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14</w:t>
            </w:r>
          </w:p>
        </w:tc>
        <w:tc>
          <w:tcPr>
            <w:tcW w:w="1418" w:type="dxa"/>
            <w:vAlign w:val="center"/>
          </w:tcPr>
          <w:p w14:paraId="40DA4B6B"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9 (6)</w:t>
            </w:r>
          </w:p>
        </w:tc>
        <w:tc>
          <w:tcPr>
            <w:tcW w:w="2126" w:type="dxa"/>
            <w:vMerge w:val="restart"/>
            <w:vAlign w:val="center"/>
          </w:tcPr>
          <w:p w14:paraId="118C2DA0" w14:textId="77777777"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щонайменше одне відповідно до вимог [6]</w:t>
            </w:r>
          </w:p>
          <w:p w14:paraId="49BF203A" w14:textId="77777777" w:rsidR="008A16B9" w:rsidRPr="00B30A28" w:rsidRDefault="008A16B9" w:rsidP="008A16B9">
            <w:pPr>
              <w:spacing w:after="120"/>
              <w:jc w:val="center"/>
              <w:rPr>
                <w:rFonts w:ascii="Arial" w:hAnsi="Arial" w:cs="Arial"/>
                <w:color w:val="000000" w:themeColor="text1"/>
                <w:sz w:val="20"/>
                <w:szCs w:val="20"/>
              </w:rPr>
            </w:pPr>
          </w:p>
        </w:tc>
        <w:tc>
          <w:tcPr>
            <w:tcW w:w="1421" w:type="dxa"/>
            <w:gridSpan w:val="2"/>
            <w:vAlign w:val="center"/>
          </w:tcPr>
          <w:p w14:paraId="44442763"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14</w:t>
            </w:r>
          </w:p>
        </w:tc>
        <w:tc>
          <w:tcPr>
            <w:tcW w:w="1414" w:type="dxa"/>
            <w:vAlign w:val="center"/>
          </w:tcPr>
          <w:p w14:paraId="05A7E466"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9 (6)</w:t>
            </w:r>
          </w:p>
        </w:tc>
      </w:tr>
      <w:tr w:rsidR="00082FFC" w:rsidRPr="00B30A28" w14:paraId="6E5285BB" w14:textId="77777777" w:rsidTr="00E47ADE">
        <w:tc>
          <w:tcPr>
            <w:tcW w:w="550" w:type="dxa"/>
            <w:vMerge/>
            <w:vAlign w:val="center"/>
          </w:tcPr>
          <w:p w14:paraId="1C1060A0" w14:textId="77777777" w:rsidR="008A16B9" w:rsidRPr="00B30A28" w:rsidRDefault="008A16B9" w:rsidP="008A16B9">
            <w:pPr>
              <w:spacing w:after="120"/>
              <w:jc w:val="both"/>
              <w:rPr>
                <w:rFonts w:ascii="Arial" w:hAnsi="Arial" w:cs="Arial"/>
                <w:color w:val="000000" w:themeColor="text1"/>
                <w:sz w:val="20"/>
                <w:szCs w:val="20"/>
              </w:rPr>
            </w:pPr>
          </w:p>
        </w:tc>
        <w:tc>
          <w:tcPr>
            <w:tcW w:w="2981" w:type="dxa"/>
            <w:vMerge/>
            <w:vAlign w:val="center"/>
          </w:tcPr>
          <w:p w14:paraId="3B578B94" w14:textId="77777777" w:rsidR="008A16B9" w:rsidRPr="00B30A28" w:rsidRDefault="008A16B9" w:rsidP="008A16B9">
            <w:pPr>
              <w:spacing w:after="120"/>
              <w:rPr>
                <w:rFonts w:ascii="Arial" w:hAnsi="Arial" w:cs="Arial"/>
                <w:color w:val="000000" w:themeColor="text1"/>
                <w:sz w:val="20"/>
                <w:szCs w:val="20"/>
              </w:rPr>
            </w:pPr>
          </w:p>
        </w:tc>
        <w:tc>
          <w:tcPr>
            <w:tcW w:w="1559" w:type="dxa"/>
            <w:tcBorders>
              <w:bottom w:val="single" w:sz="4" w:space="0" w:color="auto"/>
            </w:tcBorders>
            <w:vAlign w:val="center"/>
          </w:tcPr>
          <w:p w14:paraId="2892821C"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санітарно-гігієнічне приміщення із зоною для душу у складі ізолятора</w:t>
            </w:r>
          </w:p>
        </w:tc>
        <w:tc>
          <w:tcPr>
            <w:tcW w:w="2408" w:type="dxa"/>
            <w:vMerge/>
            <w:vAlign w:val="center"/>
          </w:tcPr>
          <w:p w14:paraId="179641BE" w14:textId="77777777" w:rsidR="008A16B9" w:rsidRPr="00B30A28" w:rsidRDefault="008A16B9" w:rsidP="008A16B9">
            <w:pPr>
              <w:spacing w:after="120"/>
              <w:jc w:val="center"/>
              <w:rPr>
                <w:rFonts w:ascii="Arial" w:hAnsi="Arial" w:cs="Arial"/>
                <w:color w:val="000000" w:themeColor="text1"/>
                <w:sz w:val="20"/>
                <w:szCs w:val="20"/>
              </w:rPr>
            </w:pPr>
          </w:p>
        </w:tc>
        <w:tc>
          <w:tcPr>
            <w:tcW w:w="1569" w:type="dxa"/>
            <w:vAlign w:val="center"/>
          </w:tcPr>
          <w:p w14:paraId="7A64DA21"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6</w:t>
            </w:r>
          </w:p>
        </w:tc>
        <w:tc>
          <w:tcPr>
            <w:tcW w:w="1418" w:type="dxa"/>
            <w:vAlign w:val="center"/>
          </w:tcPr>
          <w:p w14:paraId="0A112877"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6 (4)</w:t>
            </w:r>
          </w:p>
        </w:tc>
        <w:tc>
          <w:tcPr>
            <w:tcW w:w="2126" w:type="dxa"/>
            <w:vMerge/>
            <w:vAlign w:val="center"/>
          </w:tcPr>
          <w:p w14:paraId="4F4A161A" w14:textId="77777777" w:rsidR="008A16B9" w:rsidRPr="00B30A28" w:rsidRDefault="008A16B9" w:rsidP="008A16B9">
            <w:pPr>
              <w:spacing w:after="120"/>
              <w:jc w:val="center"/>
              <w:rPr>
                <w:rFonts w:ascii="Arial" w:hAnsi="Arial" w:cs="Arial"/>
                <w:color w:val="000000" w:themeColor="text1"/>
                <w:sz w:val="20"/>
                <w:szCs w:val="20"/>
              </w:rPr>
            </w:pPr>
          </w:p>
        </w:tc>
        <w:tc>
          <w:tcPr>
            <w:tcW w:w="1421" w:type="dxa"/>
            <w:gridSpan w:val="2"/>
            <w:vAlign w:val="center"/>
          </w:tcPr>
          <w:p w14:paraId="683EB81D"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6</w:t>
            </w:r>
          </w:p>
        </w:tc>
        <w:tc>
          <w:tcPr>
            <w:tcW w:w="1414" w:type="dxa"/>
            <w:vAlign w:val="center"/>
          </w:tcPr>
          <w:p w14:paraId="492A141D" w14:textId="77777777" w:rsidR="008A16B9" w:rsidRPr="00B30A28" w:rsidRDefault="008A16B9" w:rsidP="008A16B9">
            <w:pPr>
              <w:spacing w:after="120"/>
              <w:jc w:val="center"/>
              <w:rPr>
                <w:rFonts w:ascii="Arial" w:hAnsi="Arial" w:cs="Arial"/>
                <w:b/>
                <w:color w:val="000000" w:themeColor="text1"/>
                <w:sz w:val="20"/>
                <w:szCs w:val="20"/>
              </w:rPr>
            </w:pPr>
            <w:r w:rsidRPr="00B30A28">
              <w:rPr>
                <w:rFonts w:ascii="Arial" w:hAnsi="Arial" w:cs="Arial"/>
                <w:b/>
                <w:color w:val="000000" w:themeColor="text1"/>
                <w:sz w:val="20"/>
                <w:szCs w:val="20"/>
              </w:rPr>
              <w:t>6 (4)</w:t>
            </w:r>
          </w:p>
        </w:tc>
      </w:tr>
      <w:tr w:rsidR="00082FFC" w:rsidRPr="00B30A28" w14:paraId="135DD145" w14:textId="77777777" w:rsidTr="003C47AE">
        <w:trPr>
          <w:trHeight w:val="1599"/>
        </w:trPr>
        <w:tc>
          <w:tcPr>
            <w:tcW w:w="550" w:type="dxa"/>
            <w:vAlign w:val="center"/>
          </w:tcPr>
          <w:p w14:paraId="6EE15808" w14:textId="77777777" w:rsidR="008A16B9" w:rsidRPr="00B30A28" w:rsidRDefault="008A16B9" w:rsidP="008A16B9">
            <w:pPr>
              <w:spacing w:after="120"/>
              <w:jc w:val="both"/>
              <w:rPr>
                <w:rFonts w:ascii="Arial" w:hAnsi="Arial" w:cs="Arial"/>
                <w:color w:val="000000" w:themeColor="text1"/>
                <w:sz w:val="20"/>
                <w:szCs w:val="20"/>
              </w:rPr>
            </w:pPr>
            <w:r w:rsidRPr="00B30A28">
              <w:rPr>
                <w:rFonts w:ascii="Arial" w:hAnsi="Arial" w:cs="Arial"/>
                <w:color w:val="000000" w:themeColor="text1"/>
                <w:sz w:val="20"/>
                <w:szCs w:val="20"/>
              </w:rPr>
              <w:lastRenderedPageBreak/>
              <w:t>17</w:t>
            </w:r>
          </w:p>
        </w:tc>
        <w:tc>
          <w:tcPr>
            <w:tcW w:w="2981" w:type="dxa"/>
            <w:vAlign w:val="center"/>
          </w:tcPr>
          <w:p w14:paraId="55FB29E9" w14:textId="77777777" w:rsidR="008A16B9" w:rsidRPr="00B30A28" w:rsidRDefault="008A16B9" w:rsidP="003C47AE">
            <w:pPr>
              <w:rPr>
                <w:rFonts w:ascii="Arial" w:hAnsi="Arial" w:cs="Arial"/>
                <w:color w:val="000000" w:themeColor="text1"/>
                <w:sz w:val="20"/>
                <w:szCs w:val="20"/>
              </w:rPr>
            </w:pPr>
            <w:r w:rsidRPr="00B30A28">
              <w:rPr>
                <w:rFonts w:ascii="Arial" w:hAnsi="Arial" w:cs="Arial"/>
                <w:color w:val="000000" w:themeColor="text1"/>
                <w:sz w:val="20"/>
                <w:szCs w:val="20"/>
              </w:rPr>
              <w:t xml:space="preserve">Медичний кабінет </w:t>
            </w:r>
          </w:p>
        </w:tc>
        <w:tc>
          <w:tcPr>
            <w:tcW w:w="1559" w:type="dxa"/>
            <w:tcBorders>
              <w:top w:val="single" w:sz="4" w:space="0" w:color="auto"/>
            </w:tcBorders>
            <w:vAlign w:val="center"/>
          </w:tcPr>
          <w:p w14:paraId="1F83A4FD" w14:textId="77777777" w:rsidR="008A16B9" w:rsidRPr="00B30A28" w:rsidRDefault="008A16B9" w:rsidP="003C47AE">
            <w:pPr>
              <w:jc w:val="center"/>
              <w:rPr>
                <w:rFonts w:ascii="Arial" w:hAnsi="Arial" w:cs="Arial"/>
                <w:color w:val="000000" w:themeColor="text1"/>
                <w:sz w:val="20"/>
                <w:szCs w:val="20"/>
              </w:rPr>
            </w:pPr>
            <w:r w:rsidRPr="00B30A28">
              <w:rPr>
                <w:rFonts w:ascii="Arial" w:hAnsi="Arial" w:cs="Arial"/>
                <w:color w:val="000000" w:themeColor="text1"/>
                <w:sz w:val="20"/>
                <w:szCs w:val="20"/>
              </w:rPr>
              <w:t>приміщення</w:t>
            </w:r>
          </w:p>
        </w:tc>
        <w:tc>
          <w:tcPr>
            <w:tcW w:w="2408" w:type="dxa"/>
            <w:vAlign w:val="center"/>
          </w:tcPr>
          <w:p w14:paraId="185D537B" w14:textId="77777777" w:rsidR="008A16B9" w:rsidRPr="00B30A28" w:rsidRDefault="008A16B9" w:rsidP="003C47AE">
            <w:pPr>
              <w:jc w:val="center"/>
              <w:rPr>
                <w:rFonts w:ascii="Arial" w:hAnsi="Arial" w:cs="Arial"/>
                <w:color w:val="000000" w:themeColor="text1"/>
                <w:sz w:val="20"/>
                <w:szCs w:val="20"/>
              </w:rPr>
            </w:pPr>
            <w:r w:rsidRPr="00B30A28">
              <w:rPr>
                <w:rFonts w:ascii="Arial" w:hAnsi="Arial" w:cs="Arial"/>
                <w:bCs/>
                <w:color w:val="000000" w:themeColor="text1"/>
                <w:sz w:val="20"/>
                <w:szCs w:val="20"/>
              </w:rPr>
              <w:t xml:space="preserve">завданням на проєктування визначається необхідність проєктування </w:t>
            </w:r>
            <w:r w:rsidRPr="00B30A28">
              <w:rPr>
                <w:rFonts w:ascii="Arial" w:hAnsi="Arial" w:cs="Arial"/>
                <w:color w:val="000000" w:themeColor="text1"/>
                <w:sz w:val="20"/>
                <w:szCs w:val="20"/>
              </w:rPr>
              <w:t>відповідно до вимог [6]</w:t>
            </w:r>
          </w:p>
        </w:tc>
        <w:tc>
          <w:tcPr>
            <w:tcW w:w="1569" w:type="dxa"/>
            <w:vAlign w:val="center"/>
          </w:tcPr>
          <w:p w14:paraId="4F5859CB" w14:textId="77777777" w:rsidR="008A16B9" w:rsidRPr="00B30A28" w:rsidRDefault="008A16B9" w:rsidP="003C47AE">
            <w:pPr>
              <w:jc w:val="center"/>
              <w:rPr>
                <w:rFonts w:ascii="Arial" w:hAnsi="Arial" w:cs="Arial"/>
                <w:b/>
                <w:color w:val="000000" w:themeColor="text1"/>
                <w:sz w:val="20"/>
                <w:szCs w:val="20"/>
              </w:rPr>
            </w:pPr>
            <w:r w:rsidRPr="00B30A28">
              <w:rPr>
                <w:rFonts w:ascii="Arial" w:hAnsi="Arial" w:cs="Arial"/>
                <w:b/>
                <w:color w:val="000000" w:themeColor="text1"/>
                <w:sz w:val="20"/>
                <w:szCs w:val="20"/>
              </w:rPr>
              <w:t>14</w:t>
            </w:r>
          </w:p>
        </w:tc>
        <w:tc>
          <w:tcPr>
            <w:tcW w:w="1418" w:type="dxa"/>
            <w:vAlign w:val="center"/>
          </w:tcPr>
          <w:p w14:paraId="0B799EDC" w14:textId="77777777" w:rsidR="008A16B9" w:rsidRPr="00B30A28" w:rsidRDefault="008A16B9" w:rsidP="003C47AE">
            <w:pPr>
              <w:jc w:val="center"/>
              <w:rPr>
                <w:rFonts w:ascii="Arial" w:hAnsi="Arial" w:cs="Arial"/>
                <w:b/>
                <w:color w:val="000000" w:themeColor="text1"/>
                <w:sz w:val="20"/>
                <w:szCs w:val="20"/>
              </w:rPr>
            </w:pPr>
            <w:r w:rsidRPr="00B30A28">
              <w:rPr>
                <w:rFonts w:ascii="Arial" w:hAnsi="Arial" w:cs="Arial"/>
                <w:b/>
                <w:color w:val="000000" w:themeColor="text1"/>
                <w:sz w:val="20"/>
                <w:szCs w:val="20"/>
              </w:rPr>
              <w:t>10</w:t>
            </w:r>
          </w:p>
        </w:tc>
        <w:tc>
          <w:tcPr>
            <w:tcW w:w="2126" w:type="dxa"/>
            <w:vAlign w:val="center"/>
          </w:tcPr>
          <w:p w14:paraId="53D016CB" w14:textId="77777777" w:rsidR="008A16B9" w:rsidRPr="00B30A28" w:rsidRDefault="008A16B9" w:rsidP="003C47AE">
            <w:pPr>
              <w:jc w:val="center"/>
              <w:rPr>
                <w:rFonts w:ascii="Arial" w:hAnsi="Arial" w:cs="Arial"/>
                <w:color w:val="000000" w:themeColor="text1"/>
                <w:sz w:val="20"/>
                <w:szCs w:val="20"/>
              </w:rPr>
            </w:pPr>
            <w:r w:rsidRPr="00B30A28">
              <w:rPr>
                <w:rFonts w:ascii="Arial" w:hAnsi="Arial" w:cs="Arial"/>
                <w:bCs/>
                <w:color w:val="000000" w:themeColor="text1"/>
                <w:sz w:val="20"/>
                <w:szCs w:val="20"/>
              </w:rPr>
              <w:t xml:space="preserve">завданням на проєктування визначається необхідність проєктування </w:t>
            </w:r>
            <w:r w:rsidRPr="00B30A28">
              <w:rPr>
                <w:rFonts w:ascii="Arial" w:hAnsi="Arial" w:cs="Arial"/>
                <w:color w:val="000000" w:themeColor="text1"/>
                <w:sz w:val="20"/>
                <w:szCs w:val="20"/>
              </w:rPr>
              <w:t>відповідно до вимог [6]</w:t>
            </w:r>
          </w:p>
        </w:tc>
        <w:tc>
          <w:tcPr>
            <w:tcW w:w="1411" w:type="dxa"/>
            <w:vAlign w:val="center"/>
          </w:tcPr>
          <w:p w14:paraId="71073E6A" w14:textId="77777777" w:rsidR="008A16B9" w:rsidRPr="00B30A28" w:rsidRDefault="008A16B9" w:rsidP="003C47AE">
            <w:pPr>
              <w:jc w:val="center"/>
              <w:rPr>
                <w:rFonts w:ascii="Arial" w:hAnsi="Arial" w:cs="Arial"/>
                <w:b/>
                <w:color w:val="000000" w:themeColor="text1"/>
                <w:sz w:val="20"/>
                <w:szCs w:val="20"/>
              </w:rPr>
            </w:pPr>
            <w:r w:rsidRPr="00B30A28">
              <w:rPr>
                <w:rFonts w:ascii="Arial" w:hAnsi="Arial" w:cs="Arial"/>
                <w:b/>
                <w:color w:val="000000" w:themeColor="text1"/>
                <w:sz w:val="20"/>
                <w:szCs w:val="20"/>
              </w:rPr>
              <w:t>14</w:t>
            </w:r>
          </w:p>
        </w:tc>
        <w:tc>
          <w:tcPr>
            <w:tcW w:w="1424" w:type="dxa"/>
            <w:gridSpan w:val="2"/>
            <w:vAlign w:val="center"/>
          </w:tcPr>
          <w:p w14:paraId="3DF24C17" w14:textId="77777777" w:rsidR="008A16B9" w:rsidRPr="00B30A28" w:rsidRDefault="008A16B9" w:rsidP="003C47AE">
            <w:pPr>
              <w:jc w:val="center"/>
              <w:rPr>
                <w:rFonts w:ascii="Arial" w:hAnsi="Arial" w:cs="Arial"/>
                <w:b/>
                <w:color w:val="000000" w:themeColor="text1"/>
                <w:sz w:val="20"/>
                <w:szCs w:val="20"/>
                <w:lang w:val="en-US"/>
              </w:rPr>
            </w:pPr>
            <w:r w:rsidRPr="00B30A28">
              <w:rPr>
                <w:rFonts w:ascii="Arial" w:hAnsi="Arial" w:cs="Arial"/>
                <w:b/>
                <w:color w:val="000000" w:themeColor="text1"/>
                <w:sz w:val="20"/>
                <w:szCs w:val="20"/>
              </w:rPr>
              <w:t>10</w:t>
            </w:r>
          </w:p>
        </w:tc>
      </w:tr>
      <w:tr w:rsidR="00082FFC" w:rsidRPr="00B30A28" w14:paraId="005B4DBD" w14:textId="77777777" w:rsidTr="00E47ADE">
        <w:trPr>
          <w:trHeight w:val="1612"/>
        </w:trPr>
        <w:tc>
          <w:tcPr>
            <w:tcW w:w="550" w:type="dxa"/>
            <w:vAlign w:val="center"/>
          </w:tcPr>
          <w:p w14:paraId="1131FF6A" w14:textId="77777777" w:rsidR="008A16B9" w:rsidRPr="00B30A28" w:rsidRDefault="008A16B9" w:rsidP="008A16B9">
            <w:pPr>
              <w:spacing w:after="120"/>
              <w:jc w:val="both"/>
              <w:rPr>
                <w:rFonts w:ascii="Arial" w:hAnsi="Arial" w:cs="Arial"/>
                <w:color w:val="000000" w:themeColor="text1"/>
                <w:sz w:val="20"/>
                <w:szCs w:val="20"/>
              </w:rPr>
            </w:pPr>
            <w:r w:rsidRPr="00B30A28">
              <w:rPr>
                <w:rFonts w:ascii="Arial" w:hAnsi="Arial" w:cs="Arial"/>
                <w:color w:val="000000" w:themeColor="text1"/>
                <w:sz w:val="20"/>
                <w:szCs w:val="20"/>
              </w:rPr>
              <w:t>18</w:t>
            </w:r>
          </w:p>
        </w:tc>
        <w:tc>
          <w:tcPr>
            <w:tcW w:w="2981" w:type="dxa"/>
            <w:vAlign w:val="center"/>
          </w:tcPr>
          <w:p w14:paraId="46203397" w14:textId="77777777" w:rsidR="008A16B9" w:rsidRPr="00B30A28" w:rsidRDefault="008A16B9" w:rsidP="003C47AE">
            <w:pPr>
              <w:rPr>
                <w:rFonts w:ascii="Arial" w:hAnsi="Arial" w:cs="Arial"/>
                <w:color w:val="000000" w:themeColor="text1"/>
                <w:sz w:val="20"/>
                <w:szCs w:val="20"/>
              </w:rPr>
            </w:pPr>
            <w:r w:rsidRPr="00B30A28">
              <w:rPr>
                <w:rFonts w:ascii="Arial" w:hAnsi="Arial" w:cs="Arial"/>
                <w:color w:val="000000" w:themeColor="text1"/>
                <w:sz w:val="20"/>
                <w:szCs w:val="20"/>
              </w:rPr>
              <w:t xml:space="preserve">Інші кабінети, необхідні для здійснення медичного обслуговування вихованців </w:t>
            </w:r>
          </w:p>
        </w:tc>
        <w:tc>
          <w:tcPr>
            <w:tcW w:w="1559" w:type="dxa"/>
            <w:vAlign w:val="center"/>
          </w:tcPr>
          <w:p w14:paraId="5C67F687" w14:textId="77777777" w:rsidR="008A16B9" w:rsidRPr="00B30A28" w:rsidRDefault="008A16B9" w:rsidP="003C47AE">
            <w:pPr>
              <w:jc w:val="center"/>
              <w:rPr>
                <w:rFonts w:ascii="Arial" w:hAnsi="Arial" w:cs="Arial"/>
                <w:color w:val="000000" w:themeColor="text1"/>
                <w:sz w:val="20"/>
                <w:szCs w:val="20"/>
              </w:rPr>
            </w:pPr>
            <w:r w:rsidRPr="00B30A28">
              <w:rPr>
                <w:rFonts w:ascii="Arial" w:hAnsi="Arial" w:cs="Arial"/>
                <w:color w:val="000000" w:themeColor="text1"/>
                <w:sz w:val="20"/>
                <w:szCs w:val="20"/>
              </w:rPr>
              <w:t>приміщення</w:t>
            </w:r>
          </w:p>
        </w:tc>
        <w:tc>
          <w:tcPr>
            <w:tcW w:w="2408" w:type="dxa"/>
            <w:vAlign w:val="center"/>
          </w:tcPr>
          <w:p w14:paraId="1B698E9C" w14:textId="77777777" w:rsidR="008A16B9" w:rsidRPr="00B30A28" w:rsidRDefault="008A16B9" w:rsidP="003C47AE">
            <w:pPr>
              <w:jc w:val="center"/>
              <w:rPr>
                <w:rFonts w:ascii="Arial" w:hAnsi="Arial" w:cs="Arial"/>
                <w:color w:val="000000" w:themeColor="text1"/>
                <w:sz w:val="20"/>
                <w:szCs w:val="20"/>
              </w:rPr>
            </w:pPr>
            <w:r w:rsidRPr="00B30A28">
              <w:rPr>
                <w:rFonts w:ascii="Arial" w:hAnsi="Arial" w:cs="Arial"/>
                <w:bCs/>
                <w:color w:val="000000" w:themeColor="text1"/>
                <w:sz w:val="20"/>
                <w:szCs w:val="20"/>
              </w:rPr>
              <w:t xml:space="preserve">завданням на проєктування визначається необхідність проєктування та кількість відповідно до </w:t>
            </w:r>
            <w:r w:rsidRPr="00B30A28">
              <w:rPr>
                <w:rFonts w:ascii="Arial" w:hAnsi="Arial" w:cs="Arial"/>
                <w:color w:val="000000" w:themeColor="text1"/>
                <w:sz w:val="20"/>
                <w:szCs w:val="20"/>
              </w:rPr>
              <w:t>[9]</w:t>
            </w:r>
          </w:p>
        </w:tc>
        <w:tc>
          <w:tcPr>
            <w:tcW w:w="2987" w:type="dxa"/>
            <w:gridSpan w:val="2"/>
            <w:vAlign w:val="center"/>
          </w:tcPr>
          <w:p w14:paraId="3B90A9EC" w14:textId="316B2D6C" w:rsidR="008A16B9" w:rsidRPr="00B30A28" w:rsidRDefault="008A16B9" w:rsidP="003C47AE">
            <w:pPr>
              <w:jc w:val="center"/>
              <w:rPr>
                <w:rFonts w:ascii="Arial" w:hAnsi="Arial" w:cs="Arial"/>
                <w:color w:val="000000" w:themeColor="text1"/>
                <w:sz w:val="20"/>
                <w:szCs w:val="20"/>
              </w:rPr>
            </w:pPr>
            <w:r w:rsidRPr="00B30A28">
              <w:rPr>
                <w:rFonts w:ascii="Arial" w:hAnsi="Arial" w:cs="Arial"/>
                <w:color w:val="000000" w:themeColor="text1"/>
                <w:sz w:val="20"/>
                <w:szCs w:val="20"/>
              </w:rPr>
              <w:t xml:space="preserve">визначається завданням на проєктування з урахуванням вимог </w:t>
            </w:r>
            <w:hyperlink r:id="rId432" w:history="1">
              <w:r w:rsidRPr="002B4639">
                <w:rPr>
                  <w:rStyle w:val="a8"/>
                  <w:rFonts w:ascii="Arial" w:hAnsi="Arial" w:cs="Arial"/>
                  <w:sz w:val="20"/>
                  <w:szCs w:val="20"/>
                </w:rPr>
                <w:t>ДБН В.2.2-10</w:t>
              </w:r>
            </w:hyperlink>
          </w:p>
        </w:tc>
        <w:tc>
          <w:tcPr>
            <w:tcW w:w="2126" w:type="dxa"/>
            <w:vAlign w:val="center"/>
          </w:tcPr>
          <w:p w14:paraId="37D3A5DE" w14:textId="77777777" w:rsidR="008A16B9" w:rsidRPr="00B30A28" w:rsidRDefault="008A16B9" w:rsidP="003C47AE">
            <w:pPr>
              <w:jc w:val="center"/>
              <w:rPr>
                <w:rFonts w:ascii="Arial" w:hAnsi="Arial" w:cs="Arial"/>
                <w:color w:val="000000" w:themeColor="text1"/>
                <w:sz w:val="20"/>
                <w:szCs w:val="20"/>
              </w:rPr>
            </w:pPr>
            <w:r w:rsidRPr="00B30A28">
              <w:rPr>
                <w:rFonts w:ascii="Arial" w:hAnsi="Arial" w:cs="Arial"/>
                <w:bCs/>
                <w:color w:val="000000" w:themeColor="text1"/>
                <w:sz w:val="20"/>
                <w:szCs w:val="20"/>
              </w:rPr>
              <w:t xml:space="preserve">завданням на проєктування визначається необхідність проєктування та кількість відповідно до </w:t>
            </w:r>
            <w:r w:rsidRPr="00B30A28">
              <w:rPr>
                <w:rFonts w:ascii="Arial" w:hAnsi="Arial" w:cs="Arial"/>
                <w:color w:val="000000" w:themeColor="text1"/>
                <w:sz w:val="20"/>
                <w:szCs w:val="20"/>
              </w:rPr>
              <w:t>[9]</w:t>
            </w:r>
          </w:p>
        </w:tc>
        <w:tc>
          <w:tcPr>
            <w:tcW w:w="2835" w:type="dxa"/>
            <w:gridSpan w:val="3"/>
            <w:vAlign w:val="center"/>
          </w:tcPr>
          <w:p w14:paraId="44262684" w14:textId="77777777" w:rsidR="002B4639" w:rsidRDefault="008A16B9" w:rsidP="003C47AE">
            <w:pPr>
              <w:jc w:val="center"/>
              <w:rPr>
                <w:rFonts w:ascii="Arial" w:hAnsi="Arial" w:cs="Arial"/>
                <w:color w:val="000000" w:themeColor="text1"/>
                <w:sz w:val="20"/>
                <w:szCs w:val="20"/>
              </w:rPr>
            </w:pPr>
            <w:r w:rsidRPr="00B30A28">
              <w:rPr>
                <w:rFonts w:ascii="Arial" w:hAnsi="Arial" w:cs="Arial"/>
                <w:color w:val="000000" w:themeColor="text1"/>
                <w:sz w:val="20"/>
                <w:szCs w:val="20"/>
              </w:rPr>
              <w:t xml:space="preserve">визначається завданням на проєктування з урахуванням вимог </w:t>
            </w:r>
          </w:p>
          <w:p w14:paraId="4D8EF50A" w14:textId="27793707" w:rsidR="008A16B9" w:rsidRPr="00B30A28" w:rsidRDefault="008A16B9" w:rsidP="003C47AE">
            <w:pPr>
              <w:jc w:val="center"/>
              <w:rPr>
                <w:rFonts w:ascii="Arial" w:hAnsi="Arial" w:cs="Arial"/>
                <w:color w:val="000000" w:themeColor="text1"/>
                <w:sz w:val="20"/>
                <w:szCs w:val="20"/>
              </w:rPr>
            </w:pPr>
            <w:hyperlink r:id="rId433" w:history="1">
              <w:r w:rsidRPr="002B4639">
                <w:rPr>
                  <w:rStyle w:val="a8"/>
                  <w:rFonts w:ascii="Arial" w:hAnsi="Arial" w:cs="Arial"/>
                  <w:sz w:val="20"/>
                  <w:szCs w:val="20"/>
                </w:rPr>
                <w:t>ДБН В.2.2-10</w:t>
              </w:r>
            </w:hyperlink>
          </w:p>
        </w:tc>
      </w:tr>
      <w:tr w:rsidR="00082FFC" w:rsidRPr="00B30A28" w14:paraId="75E756ED" w14:textId="77777777" w:rsidTr="00E47ADE">
        <w:tc>
          <w:tcPr>
            <w:tcW w:w="550" w:type="dxa"/>
            <w:vAlign w:val="center"/>
          </w:tcPr>
          <w:p w14:paraId="49C1FB9D" w14:textId="77777777" w:rsidR="008A16B9" w:rsidRPr="00B30A28" w:rsidRDefault="008A16B9" w:rsidP="008A16B9">
            <w:pPr>
              <w:spacing w:after="120"/>
              <w:jc w:val="both"/>
              <w:rPr>
                <w:rFonts w:ascii="Arial" w:hAnsi="Arial" w:cs="Arial"/>
                <w:color w:val="000000" w:themeColor="text1"/>
                <w:sz w:val="20"/>
                <w:szCs w:val="20"/>
              </w:rPr>
            </w:pPr>
            <w:r w:rsidRPr="00B30A28">
              <w:rPr>
                <w:rFonts w:ascii="Arial" w:hAnsi="Arial" w:cs="Arial"/>
                <w:color w:val="000000" w:themeColor="text1"/>
                <w:sz w:val="20"/>
                <w:szCs w:val="20"/>
              </w:rPr>
              <w:t>19</w:t>
            </w:r>
          </w:p>
        </w:tc>
        <w:tc>
          <w:tcPr>
            <w:tcW w:w="2981" w:type="dxa"/>
            <w:vAlign w:val="center"/>
          </w:tcPr>
          <w:p w14:paraId="31DE9978" w14:textId="665FCDAA" w:rsidR="008A16B9" w:rsidRPr="00B30A28" w:rsidRDefault="008A16B9" w:rsidP="003C47AE">
            <w:pPr>
              <w:rPr>
                <w:rFonts w:ascii="Arial" w:hAnsi="Arial" w:cs="Arial"/>
                <w:color w:val="000000" w:themeColor="text1"/>
                <w:sz w:val="20"/>
                <w:szCs w:val="20"/>
              </w:rPr>
            </w:pPr>
            <w:r w:rsidRPr="00B30A28">
              <w:rPr>
                <w:rFonts w:ascii="Arial" w:hAnsi="Arial" w:cs="Arial"/>
                <w:color w:val="000000" w:themeColor="text1"/>
                <w:sz w:val="20"/>
                <w:szCs w:val="20"/>
              </w:rPr>
              <w:t>приміщення для надання реабілітаційних</w:t>
            </w:r>
            <w:r w:rsidR="00896208" w:rsidRPr="00B30A28">
              <w:rPr>
                <w:rFonts w:ascii="Arial" w:hAnsi="Arial" w:cs="Arial"/>
                <w:color w:val="000000" w:themeColor="text1"/>
                <w:sz w:val="20"/>
                <w:szCs w:val="20"/>
              </w:rPr>
              <w:t xml:space="preserve"> послуг дітям віком </w:t>
            </w:r>
            <w:r w:rsidR="00563E22" w:rsidRPr="00B30A28">
              <w:rPr>
                <w:rFonts w:ascii="Arial" w:hAnsi="Arial" w:cs="Arial"/>
                <w:color w:val="000000" w:themeColor="text1"/>
                <w:sz w:val="20"/>
                <w:szCs w:val="20"/>
              </w:rPr>
              <w:t>до</w:t>
            </w:r>
            <w:r w:rsidR="00896208" w:rsidRPr="00B30A28">
              <w:rPr>
                <w:rFonts w:ascii="Arial" w:hAnsi="Arial" w:cs="Arial"/>
                <w:color w:val="000000" w:themeColor="text1"/>
                <w:sz w:val="20"/>
                <w:szCs w:val="20"/>
              </w:rPr>
              <w:t xml:space="preserve"> 8 років</w:t>
            </w:r>
          </w:p>
        </w:tc>
        <w:tc>
          <w:tcPr>
            <w:tcW w:w="1559" w:type="dxa"/>
            <w:vAlign w:val="center"/>
          </w:tcPr>
          <w:p w14:paraId="43B253E1" w14:textId="77777777" w:rsidR="008A16B9" w:rsidRPr="00B30A28" w:rsidRDefault="008A16B9" w:rsidP="003C47AE">
            <w:pPr>
              <w:rPr>
                <w:rFonts w:ascii="Arial" w:hAnsi="Arial" w:cs="Arial"/>
                <w:color w:val="000000" w:themeColor="text1"/>
                <w:sz w:val="20"/>
                <w:szCs w:val="20"/>
              </w:rPr>
            </w:pPr>
            <w:r w:rsidRPr="00B30A28">
              <w:rPr>
                <w:rFonts w:ascii="Arial" w:hAnsi="Arial" w:cs="Arial"/>
                <w:color w:val="000000" w:themeColor="text1"/>
                <w:sz w:val="20"/>
                <w:szCs w:val="20"/>
              </w:rPr>
              <w:t>приміщення</w:t>
            </w:r>
          </w:p>
        </w:tc>
        <w:tc>
          <w:tcPr>
            <w:tcW w:w="2408" w:type="dxa"/>
            <w:vAlign w:val="center"/>
          </w:tcPr>
          <w:p w14:paraId="2B48BCED" w14:textId="639B1117" w:rsidR="008A16B9" w:rsidRPr="00B30A28" w:rsidRDefault="00B05D2E" w:rsidP="003C47AE">
            <w:pPr>
              <w:jc w:val="center"/>
              <w:rPr>
                <w:rFonts w:ascii="Arial" w:hAnsi="Arial" w:cs="Arial"/>
                <w:color w:val="000000" w:themeColor="text1"/>
                <w:sz w:val="20"/>
                <w:szCs w:val="20"/>
              </w:rPr>
            </w:pPr>
            <w:r>
              <w:rPr>
                <w:rFonts w:ascii="Arial" w:hAnsi="Arial" w:cs="Arial"/>
                <w:color w:val="000000" w:themeColor="text1"/>
                <w:sz w:val="20"/>
                <w:szCs w:val="20"/>
              </w:rPr>
              <w:t>—</w:t>
            </w:r>
          </w:p>
        </w:tc>
        <w:tc>
          <w:tcPr>
            <w:tcW w:w="2987" w:type="dxa"/>
            <w:gridSpan w:val="2"/>
            <w:vAlign w:val="center"/>
          </w:tcPr>
          <w:p w14:paraId="20848FF0" w14:textId="0461E015" w:rsidR="008A16B9" w:rsidRPr="00B30A28" w:rsidRDefault="00B05D2E" w:rsidP="003C47AE">
            <w:pPr>
              <w:jc w:val="center"/>
              <w:rPr>
                <w:rFonts w:ascii="Arial" w:hAnsi="Arial" w:cs="Arial"/>
                <w:color w:val="000000" w:themeColor="text1"/>
                <w:sz w:val="20"/>
                <w:szCs w:val="20"/>
              </w:rPr>
            </w:pPr>
            <w:r>
              <w:rPr>
                <w:rFonts w:ascii="Arial" w:hAnsi="Arial" w:cs="Arial"/>
                <w:color w:val="000000" w:themeColor="text1"/>
                <w:sz w:val="20"/>
                <w:szCs w:val="20"/>
              </w:rPr>
              <w:t>—</w:t>
            </w:r>
          </w:p>
        </w:tc>
        <w:tc>
          <w:tcPr>
            <w:tcW w:w="2126" w:type="dxa"/>
            <w:vAlign w:val="center"/>
          </w:tcPr>
          <w:p w14:paraId="1892BABD" w14:textId="77777777" w:rsidR="008A16B9" w:rsidRPr="00B30A28" w:rsidRDefault="008A16B9" w:rsidP="003C47AE">
            <w:pPr>
              <w:jc w:val="center"/>
              <w:rPr>
                <w:rFonts w:ascii="Arial" w:hAnsi="Arial" w:cs="Arial"/>
                <w:color w:val="000000" w:themeColor="text1"/>
                <w:sz w:val="20"/>
                <w:szCs w:val="20"/>
              </w:rPr>
            </w:pPr>
            <w:r w:rsidRPr="00B30A28">
              <w:rPr>
                <w:rFonts w:ascii="Arial" w:hAnsi="Arial" w:cs="Arial"/>
                <w:bCs/>
                <w:color w:val="000000" w:themeColor="text1"/>
                <w:sz w:val="20"/>
                <w:szCs w:val="20"/>
              </w:rPr>
              <w:t>завданням на проєктування визначається необхідність проєктування</w:t>
            </w:r>
          </w:p>
        </w:tc>
        <w:tc>
          <w:tcPr>
            <w:tcW w:w="2835" w:type="dxa"/>
            <w:gridSpan w:val="3"/>
            <w:vAlign w:val="center"/>
          </w:tcPr>
          <w:p w14:paraId="5012A240" w14:textId="77777777" w:rsidR="008A16B9" w:rsidRPr="00B30A28" w:rsidRDefault="008A16B9" w:rsidP="003C47AE">
            <w:pPr>
              <w:jc w:val="center"/>
              <w:rPr>
                <w:rFonts w:ascii="Arial" w:hAnsi="Arial" w:cs="Arial"/>
                <w:color w:val="000000" w:themeColor="text1"/>
                <w:sz w:val="20"/>
                <w:szCs w:val="20"/>
              </w:rPr>
            </w:pPr>
            <w:r w:rsidRPr="00B30A28">
              <w:rPr>
                <w:rFonts w:ascii="Arial" w:hAnsi="Arial" w:cs="Arial"/>
                <w:color w:val="000000" w:themeColor="text1"/>
                <w:sz w:val="20"/>
                <w:szCs w:val="20"/>
              </w:rPr>
              <w:t>визначається завданням на проєктування</w:t>
            </w:r>
          </w:p>
        </w:tc>
      </w:tr>
      <w:tr w:rsidR="00082FFC" w:rsidRPr="00B30A28" w14:paraId="293419D2" w14:textId="77777777" w:rsidTr="00E47ADE">
        <w:tc>
          <w:tcPr>
            <w:tcW w:w="550" w:type="dxa"/>
            <w:vAlign w:val="center"/>
          </w:tcPr>
          <w:p w14:paraId="46FEAE98" w14:textId="77777777" w:rsidR="008A16B9" w:rsidRPr="00B30A28" w:rsidRDefault="008A16B9" w:rsidP="008A16B9">
            <w:pPr>
              <w:spacing w:after="120"/>
              <w:jc w:val="both"/>
              <w:rPr>
                <w:rFonts w:ascii="Arial" w:hAnsi="Arial" w:cs="Arial"/>
                <w:color w:val="000000" w:themeColor="text1"/>
                <w:sz w:val="20"/>
                <w:szCs w:val="20"/>
              </w:rPr>
            </w:pPr>
            <w:r w:rsidRPr="00B30A28">
              <w:rPr>
                <w:rFonts w:ascii="Arial" w:hAnsi="Arial" w:cs="Arial"/>
                <w:color w:val="000000" w:themeColor="text1"/>
                <w:sz w:val="20"/>
                <w:szCs w:val="20"/>
              </w:rPr>
              <w:t>20</w:t>
            </w:r>
          </w:p>
        </w:tc>
        <w:tc>
          <w:tcPr>
            <w:tcW w:w="2981" w:type="dxa"/>
            <w:vAlign w:val="center"/>
          </w:tcPr>
          <w:p w14:paraId="337CD7A9" w14:textId="77777777" w:rsidR="008A16B9" w:rsidRPr="00B30A28" w:rsidRDefault="008A16B9" w:rsidP="003C47AE">
            <w:pPr>
              <w:rPr>
                <w:rFonts w:ascii="Arial" w:hAnsi="Arial" w:cs="Arial"/>
                <w:color w:val="000000" w:themeColor="text1"/>
                <w:sz w:val="20"/>
                <w:szCs w:val="20"/>
              </w:rPr>
            </w:pPr>
            <w:r w:rsidRPr="00B30A28">
              <w:rPr>
                <w:rFonts w:ascii="Arial" w:hAnsi="Arial" w:cs="Arial"/>
                <w:color w:val="000000" w:themeColor="text1"/>
                <w:sz w:val="20"/>
                <w:szCs w:val="20"/>
              </w:rPr>
              <w:t>Басейн</w:t>
            </w:r>
          </w:p>
        </w:tc>
        <w:tc>
          <w:tcPr>
            <w:tcW w:w="1559" w:type="dxa"/>
            <w:vAlign w:val="center"/>
          </w:tcPr>
          <w:p w14:paraId="576A2B16" w14:textId="77777777" w:rsidR="008A16B9" w:rsidRPr="00B30A28" w:rsidRDefault="008A16B9" w:rsidP="003C47AE">
            <w:pPr>
              <w:jc w:val="center"/>
              <w:rPr>
                <w:rFonts w:ascii="Arial" w:hAnsi="Arial" w:cs="Arial"/>
                <w:color w:val="000000" w:themeColor="text1"/>
                <w:sz w:val="20"/>
                <w:szCs w:val="20"/>
              </w:rPr>
            </w:pPr>
            <w:r w:rsidRPr="00B30A28">
              <w:rPr>
                <w:rFonts w:ascii="Arial" w:hAnsi="Arial" w:cs="Arial"/>
                <w:color w:val="000000" w:themeColor="text1"/>
                <w:sz w:val="20"/>
                <w:szCs w:val="20"/>
              </w:rPr>
              <w:t>приміщення</w:t>
            </w:r>
          </w:p>
        </w:tc>
        <w:tc>
          <w:tcPr>
            <w:tcW w:w="2408" w:type="dxa"/>
            <w:vAlign w:val="center"/>
          </w:tcPr>
          <w:p w14:paraId="1F03C9C7" w14:textId="77777777" w:rsidR="008A16B9" w:rsidRPr="00B30A28" w:rsidRDefault="008A16B9" w:rsidP="003C47AE">
            <w:pPr>
              <w:jc w:val="center"/>
              <w:rPr>
                <w:rFonts w:ascii="Arial" w:hAnsi="Arial" w:cs="Arial"/>
                <w:color w:val="000000" w:themeColor="text1"/>
                <w:sz w:val="20"/>
                <w:szCs w:val="20"/>
              </w:rPr>
            </w:pPr>
            <w:r w:rsidRPr="00B30A28">
              <w:rPr>
                <w:rFonts w:ascii="Arial" w:hAnsi="Arial" w:cs="Arial"/>
                <w:bCs/>
                <w:color w:val="000000" w:themeColor="text1"/>
                <w:sz w:val="20"/>
                <w:szCs w:val="20"/>
              </w:rPr>
              <w:t>завданням на проєктування визначається необхідність проєктування та кількість</w:t>
            </w:r>
          </w:p>
        </w:tc>
        <w:tc>
          <w:tcPr>
            <w:tcW w:w="2987" w:type="dxa"/>
            <w:gridSpan w:val="2"/>
            <w:vAlign w:val="center"/>
          </w:tcPr>
          <w:p w14:paraId="6F60A883" w14:textId="3CF55CA0" w:rsidR="008A16B9" w:rsidRPr="00B30A28" w:rsidRDefault="008A16B9" w:rsidP="003C47AE">
            <w:pPr>
              <w:jc w:val="center"/>
              <w:rPr>
                <w:rFonts w:ascii="Arial" w:hAnsi="Arial" w:cs="Arial"/>
                <w:color w:val="000000" w:themeColor="text1"/>
                <w:sz w:val="20"/>
                <w:szCs w:val="20"/>
              </w:rPr>
            </w:pPr>
            <w:r w:rsidRPr="00B30A28">
              <w:rPr>
                <w:rFonts w:ascii="Arial" w:hAnsi="Arial" w:cs="Arial"/>
                <w:color w:val="000000" w:themeColor="text1"/>
                <w:sz w:val="20"/>
                <w:szCs w:val="20"/>
              </w:rPr>
              <w:t>визначається завданням на проєктування з урахуванням вимог</w:t>
            </w:r>
            <w:r w:rsidR="006059C7">
              <w:rPr>
                <w:rFonts w:ascii="Arial" w:hAnsi="Arial" w:cs="Arial"/>
                <w:color w:val="000000" w:themeColor="text1"/>
                <w:sz w:val="20"/>
                <w:szCs w:val="20"/>
              </w:rPr>
              <w:t xml:space="preserve"> 7.2.5.11</w:t>
            </w:r>
            <w:r w:rsidR="00A564B4">
              <w:rPr>
                <w:rFonts w:ascii="Arial" w:hAnsi="Arial" w:cs="Arial"/>
                <w:color w:val="000000" w:themeColor="text1"/>
                <w:sz w:val="20"/>
                <w:szCs w:val="20"/>
              </w:rPr>
              <w:t>–</w:t>
            </w:r>
            <w:r w:rsidR="006059C7">
              <w:rPr>
                <w:rFonts w:ascii="Arial" w:hAnsi="Arial" w:cs="Arial"/>
                <w:color w:val="000000" w:themeColor="text1"/>
                <w:sz w:val="20"/>
                <w:szCs w:val="20"/>
              </w:rPr>
              <w:t>7.2.5</w:t>
            </w:r>
            <w:r w:rsidR="00A564B4">
              <w:rPr>
                <w:rFonts w:ascii="Arial" w:hAnsi="Arial" w:cs="Arial"/>
                <w:color w:val="000000" w:themeColor="text1"/>
                <w:sz w:val="20"/>
                <w:szCs w:val="20"/>
              </w:rPr>
              <w:t>.</w:t>
            </w:r>
            <w:r w:rsidR="006059C7">
              <w:rPr>
                <w:rFonts w:ascii="Arial" w:hAnsi="Arial" w:cs="Arial"/>
                <w:color w:val="000000" w:themeColor="text1"/>
                <w:sz w:val="20"/>
                <w:szCs w:val="20"/>
              </w:rPr>
              <w:t>19</w:t>
            </w:r>
            <w:r w:rsidRPr="00B30A28">
              <w:rPr>
                <w:rFonts w:ascii="Arial" w:hAnsi="Arial" w:cs="Arial"/>
                <w:color w:val="000000" w:themeColor="text1"/>
                <w:sz w:val="20"/>
                <w:szCs w:val="20"/>
              </w:rPr>
              <w:t xml:space="preserve"> цих норм</w:t>
            </w:r>
          </w:p>
        </w:tc>
        <w:tc>
          <w:tcPr>
            <w:tcW w:w="2126" w:type="dxa"/>
            <w:vAlign w:val="center"/>
          </w:tcPr>
          <w:p w14:paraId="6A2DA5E5" w14:textId="77777777" w:rsidR="008A16B9" w:rsidRPr="00B30A28" w:rsidRDefault="008A16B9" w:rsidP="003C47AE">
            <w:pPr>
              <w:jc w:val="center"/>
              <w:rPr>
                <w:rFonts w:ascii="Arial" w:hAnsi="Arial" w:cs="Arial"/>
                <w:color w:val="000000" w:themeColor="text1"/>
                <w:sz w:val="20"/>
                <w:szCs w:val="20"/>
              </w:rPr>
            </w:pPr>
            <w:r w:rsidRPr="00B30A28">
              <w:rPr>
                <w:rFonts w:ascii="Arial" w:hAnsi="Arial" w:cs="Arial"/>
                <w:bCs/>
                <w:color w:val="000000" w:themeColor="text1"/>
                <w:sz w:val="20"/>
                <w:szCs w:val="20"/>
              </w:rPr>
              <w:t>завданням на проєктування визначається необхідність проєктування та кількість</w:t>
            </w:r>
          </w:p>
        </w:tc>
        <w:tc>
          <w:tcPr>
            <w:tcW w:w="2835" w:type="dxa"/>
            <w:gridSpan w:val="3"/>
            <w:vAlign w:val="center"/>
          </w:tcPr>
          <w:p w14:paraId="6A1934A7" w14:textId="77777777" w:rsidR="00A564B4" w:rsidRDefault="008A16B9" w:rsidP="003C47AE">
            <w:pPr>
              <w:jc w:val="center"/>
              <w:rPr>
                <w:rFonts w:ascii="Arial" w:hAnsi="Arial" w:cs="Arial"/>
                <w:color w:val="000000" w:themeColor="text1"/>
                <w:sz w:val="20"/>
                <w:szCs w:val="20"/>
              </w:rPr>
            </w:pPr>
            <w:r w:rsidRPr="00B30A28">
              <w:rPr>
                <w:rFonts w:ascii="Arial" w:hAnsi="Arial" w:cs="Arial"/>
                <w:color w:val="000000" w:themeColor="text1"/>
                <w:sz w:val="20"/>
                <w:szCs w:val="20"/>
              </w:rPr>
              <w:t>визначається завданням на проєктування з урахуванням вимог</w:t>
            </w:r>
          </w:p>
          <w:p w14:paraId="74422937" w14:textId="52A10EB2" w:rsidR="008A16B9" w:rsidRPr="00B30A28" w:rsidRDefault="00A564B4" w:rsidP="003C47AE">
            <w:pPr>
              <w:jc w:val="center"/>
              <w:rPr>
                <w:rFonts w:ascii="Arial" w:hAnsi="Arial" w:cs="Arial"/>
                <w:color w:val="000000" w:themeColor="text1"/>
                <w:sz w:val="20"/>
                <w:szCs w:val="20"/>
              </w:rPr>
            </w:pPr>
            <w:r>
              <w:rPr>
                <w:rFonts w:ascii="Arial" w:hAnsi="Arial" w:cs="Arial"/>
                <w:color w:val="000000" w:themeColor="text1"/>
                <w:sz w:val="20"/>
                <w:szCs w:val="20"/>
              </w:rPr>
              <w:t>7.2.5.11–7.2.5.19</w:t>
            </w:r>
            <w:r w:rsidRPr="00B30A28">
              <w:rPr>
                <w:rFonts w:ascii="Arial" w:hAnsi="Arial" w:cs="Arial"/>
                <w:color w:val="000000" w:themeColor="text1"/>
                <w:sz w:val="20"/>
                <w:szCs w:val="20"/>
              </w:rPr>
              <w:t xml:space="preserve"> </w:t>
            </w:r>
            <w:r w:rsidR="008A16B9" w:rsidRPr="00B30A28">
              <w:rPr>
                <w:rFonts w:ascii="Arial" w:hAnsi="Arial" w:cs="Arial"/>
                <w:color w:val="000000" w:themeColor="text1"/>
                <w:sz w:val="20"/>
                <w:szCs w:val="20"/>
              </w:rPr>
              <w:t>цих норм</w:t>
            </w:r>
          </w:p>
        </w:tc>
      </w:tr>
      <w:tr w:rsidR="00082FFC" w:rsidRPr="00B30A28" w14:paraId="53B54DF4" w14:textId="77777777" w:rsidTr="00E47ADE">
        <w:trPr>
          <w:trHeight w:val="297"/>
        </w:trPr>
        <w:tc>
          <w:tcPr>
            <w:tcW w:w="550" w:type="dxa"/>
            <w:vAlign w:val="center"/>
          </w:tcPr>
          <w:p w14:paraId="4ECF4410" w14:textId="77777777" w:rsidR="008A16B9" w:rsidRPr="00B30A28" w:rsidRDefault="008A16B9" w:rsidP="008A16B9">
            <w:pPr>
              <w:spacing w:after="120"/>
              <w:jc w:val="both"/>
              <w:rPr>
                <w:rFonts w:ascii="Arial" w:hAnsi="Arial" w:cs="Arial"/>
                <w:color w:val="000000" w:themeColor="text1"/>
                <w:sz w:val="20"/>
                <w:szCs w:val="20"/>
              </w:rPr>
            </w:pPr>
          </w:p>
        </w:tc>
        <w:tc>
          <w:tcPr>
            <w:tcW w:w="14896" w:type="dxa"/>
            <w:gridSpan w:val="9"/>
            <w:vAlign w:val="center"/>
          </w:tcPr>
          <w:p w14:paraId="0072EB30" w14:textId="77777777" w:rsidR="008A16B9" w:rsidRPr="00B30A28" w:rsidRDefault="008A16B9" w:rsidP="003C47AE">
            <w:pPr>
              <w:rPr>
                <w:rFonts w:ascii="Arial" w:hAnsi="Arial" w:cs="Arial"/>
                <w:b/>
                <w:color w:val="000000" w:themeColor="text1"/>
                <w:sz w:val="20"/>
                <w:szCs w:val="20"/>
              </w:rPr>
            </w:pPr>
            <w:r w:rsidRPr="00B30A28">
              <w:rPr>
                <w:rFonts w:ascii="Arial" w:hAnsi="Arial" w:cs="Arial"/>
                <w:b/>
                <w:color w:val="000000" w:themeColor="text1"/>
                <w:sz w:val="20"/>
                <w:szCs w:val="20"/>
              </w:rPr>
              <w:t xml:space="preserve">Приміщення для педагогічних працівників </w:t>
            </w:r>
          </w:p>
        </w:tc>
      </w:tr>
      <w:tr w:rsidR="00082FFC" w:rsidRPr="00B30A28" w14:paraId="46B90B21" w14:textId="77777777" w:rsidTr="00E47ADE">
        <w:tc>
          <w:tcPr>
            <w:tcW w:w="550" w:type="dxa"/>
            <w:vAlign w:val="center"/>
          </w:tcPr>
          <w:p w14:paraId="6D7C6859" w14:textId="77777777" w:rsidR="008A16B9" w:rsidRPr="00B30A28" w:rsidRDefault="008A16B9" w:rsidP="008A16B9">
            <w:pPr>
              <w:spacing w:after="120"/>
              <w:jc w:val="both"/>
              <w:rPr>
                <w:rFonts w:ascii="Arial" w:hAnsi="Arial" w:cs="Arial"/>
                <w:color w:val="000000" w:themeColor="text1"/>
                <w:sz w:val="20"/>
                <w:szCs w:val="20"/>
              </w:rPr>
            </w:pPr>
            <w:r w:rsidRPr="00B30A28">
              <w:rPr>
                <w:rFonts w:ascii="Arial" w:hAnsi="Arial" w:cs="Arial"/>
                <w:color w:val="000000" w:themeColor="text1"/>
                <w:sz w:val="20"/>
                <w:szCs w:val="20"/>
              </w:rPr>
              <w:t>21</w:t>
            </w:r>
          </w:p>
        </w:tc>
        <w:tc>
          <w:tcPr>
            <w:tcW w:w="2981" w:type="dxa"/>
            <w:vAlign w:val="center"/>
          </w:tcPr>
          <w:p w14:paraId="58BC1A69" w14:textId="77777777" w:rsidR="008A16B9" w:rsidRPr="00B30A28" w:rsidRDefault="008A16B9" w:rsidP="003C47AE">
            <w:pPr>
              <w:rPr>
                <w:rFonts w:ascii="Arial" w:hAnsi="Arial" w:cs="Arial"/>
                <w:color w:val="000000" w:themeColor="text1"/>
                <w:sz w:val="20"/>
                <w:szCs w:val="20"/>
                <w:shd w:val="clear" w:color="auto" w:fill="FFFFFF"/>
              </w:rPr>
            </w:pPr>
            <w:r w:rsidRPr="00B30A28">
              <w:rPr>
                <w:rFonts w:ascii="Arial" w:hAnsi="Arial" w:cs="Arial"/>
                <w:color w:val="000000" w:themeColor="text1"/>
                <w:sz w:val="20"/>
                <w:szCs w:val="20"/>
                <w:shd w:val="clear" w:color="auto" w:fill="FFFFFF"/>
              </w:rPr>
              <w:t xml:space="preserve">Методичний кабінет </w:t>
            </w:r>
          </w:p>
        </w:tc>
        <w:tc>
          <w:tcPr>
            <w:tcW w:w="1559" w:type="dxa"/>
            <w:vAlign w:val="center"/>
          </w:tcPr>
          <w:p w14:paraId="434E268E" w14:textId="77777777" w:rsidR="008A16B9" w:rsidRPr="00B30A28" w:rsidRDefault="008A16B9" w:rsidP="003C47AE">
            <w:pPr>
              <w:jc w:val="center"/>
              <w:rPr>
                <w:rFonts w:ascii="Arial" w:hAnsi="Arial" w:cs="Arial"/>
                <w:color w:val="000000" w:themeColor="text1"/>
                <w:sz w:val="20"/>
                <w:szCs w:val="20"/>
              </w:rPr>
            </w:pPr>
            <w:r w:rsidRPr="00B30A28">
              <w:rPr>
                <w:rFonts w:ascii="Arial" w:hAnsi="Arial" w:cs="Arial"/>
                <w:color w:val="000000" w:themeColor="text1"/>
                <w:sz w:val="20"/>
                <w:szCs w:val="20"/>
              </w:rPr>
              <w:t>приміщення</w:t>
            </w:r>
          </w:p>
        </w:tc>
        <w:tc>
          <w:tcPr>
            <w:tcW w:w="2408" w:type="dxa"/>
            <w:vAlign w:val="center"/>
          </w:tcPr>
          <w:p w14:paraId="2829EB75" w14:textId="77777777" w:rsidR="008A16B9" w:rsidRPr="00B30A28" w:rsidRDefault="008A16B9" w:rsidP="003C47AE">
            <w:pPr>
              <w:jc w:val="center"/>
              <w:rPr>
                <w:rFonts w:ascii="Arial" w:hAnsi="Arial" w:cs="Arial"/>
                <w:bCs/>
                <w:color w:val="000000" w:themeColor="text1"/>
                <w:sz w:val="20"/>
                <w:szCs w:val="20"/>
              </w:rPr>
            </w:pPr>
            <w:r w:rsidRPr="00B30A28">
              <w:rPr>
                <w:rFonts w:ascii="Arial" w:hAnsi="Arial" w:cs="Arial"/>
                <w:color w:val="000000" w:themeColor="text1"/>
                <w:sz w:val="20"/>
                <w:szCs w:val="20"/>
              </w:rPr>
              <w:t>щонайменше одне</w:t>
            </w:r>
          </w:p>
        </w:tc>
        <w:tc>
          <w:tcPr>
            <w:tcW w:w="2987" w:type="dxa"/>
            <w:gridSpan w:val="2"/>
            <w:vAlign w:val="center"/>
          </w:tcPr>
          <w:p w14:paraId="6B3AA11F" w14:textId="77777777" w:rsidR="008A16B9" w:rsidRPr="00B30A28" w:rsidRDefault="008A16B9" w:rsidP="003C47AE">
            <w:pPr>
              <w:jc w:val="center"/>
              <w:rPr>
                <w:rFonts w:ascii="Arial" w:hAnsi="Arial" w:cs="Arial"/>
                <w:color w:val="000000" w:themeColor="text1"/>
                <w:sz w:val="20"/>
                <w:szCs w:val="20"/>
              </w:rPr>
            </w:pPr>
            <w:r w:rsidRPr="00B30A28">
              <w:rPr>
                <w:rFonts w:ascii="Arial" w:hAnsi="Arial" w:cs="Arial"/>
                <w:color w:val="000000" w:themeColor="text1"/>
                <w:sz w:val="20"/>
                <w:szCs w:val="20"/>
              </w:rPr>
              <w:t xml:space="preserve">12 </w:t>
            </w:r>
            <w:r w:rsidRPr="00B30A28">
              <w:rPr>
                <w:rFonts w:ascii="Arial" w:hAnsi="Arial" w:cs="Arial"/>
                <w:bCs/>
                <w:color w:val="000000" w:themeColor="text1"/>
                <w:sz w:val="20"/>
                <w:szCs w:val="20"/>
                <w:vertAlign w:val="superscript"/>
              </w:rPr>
              <w:t>2)</w:t>
            </w:r>
          </w:p>
        </w:tc>
        <w:tc>
          <w:tcPr>
            <w:tcW w:w="2126" w:type="dxa"/>
            <w:vAlign w:val="center"/>
          </w:tcPr>
          <w:p w14:paraId="43441640" w14:textId="77777777" w:rsidR="008A16B9" w:rsidRPr="00B30A28" w:rsidRDefault="008A16B9" w:rsidP="003C47AE">
            <w:pPr>
              <w:jc w:val="center"/>
              <w:rPr>
                <w:rFonts w:ascii="Arial" w:hAnsi="Arial" w:cs="Arial"/>
                <w:color w:val="000000" w:themeColor="text1"/>
                <w:sz w:val="20"/>
                <w:szCs w:val="20"/>
              </w:rPr>
            </w:pPr>
            <w:r w:rsidRPr="00B30A28">
              <w:rPr>
                <w:rFonts w:ascii="Arial" w:hAnsi="Arial" w:cs="Arial"/>
                <w:color w:val="000000" w:themeColor="text1"/>
                <w:sz w:val="20"/>
                <w:szCs w:val="20"/>
              </w:rPr>
              <w:t>щонайменше одне</w:t>
            </w:r>
          </w:p>
        </w:tc>
        <w:tc>
          <w:tcPr>
            <w:tcW w:w="2835" w:type="dxa"/>
            <w:gridSpan w:val="3"/>
            <w:vAlign w:val="center"/>
          </w:tcPr>
          <w:p w14:paraId="261675FC" w14:textId="77777777" w:rsidR="008A16B9" w:rsidRPr="00B30A28" w:rsidRDefault="008A16B9" w:rsidP="003C47AE">
            <w:pPr>
              <w:jc w:val="center"/>
              <w:rPr>
                <w:rFonts w:ascii="Arial" w:hAnsi="Arial" w:cs="Arial"/>
                <w:color w:val="000000" w:themeColor="text1"/>
                <w:sz w:val="20"/>
                <w:szCs w:val="20"/>
              </w:rPr>
            </w:pPr>
            <w:r w:rsidRPr="00B30A28">
              <w:rPr>
                <w:rFonts w:ascii="Arial" w:hAnsi="Arial" w:cs="Arial"/>
                <w:color w:val="000000" w:themeColor="text1"/>
                <w:sz w:val="20"/>
                <w:szCs w:val="20"/>
              </w:rPr>
              <w:t xml:space="preserve">12 </w:t>
            </w:r>
            <w:r w:rsidRPr="00B30A28">
              <w:rPr>
                <w:rFonts w:ascii="Arial" w:hAnsi="Arial" w:cs="Arial"/>
                <w:color w:val="000000" w:themeColor="text1"/>
                <w:sz w:val="20"/>
                <w:szCs w:val="20"/>
                <w:vertAlign w:val="superscript"/>
              </w:rPr>
              <w:t>2</w:t>
            </w:r>
            <w:r w:rsidRPr="00B30A28">
              <w:rPr>
                <w:rFonts w:ascii="Arial" w:hAnsi="Arial" w:cs="Arial"/>
                <w:bCs/>
                <w:color w:val="000000" w:themeColor="text1"/>
                <w:sz w:val="20"/>
                <w:szCs w:val="20"/>
                <w:vertAlign w:val="superscript"/>
              </w:rPr>
              <w:t>)</w:t>
            </w:r>
          </w:p>
        </w:tc>
      </w:tr>
      <w:tr w:rsidR="00082FFC" w:rsidRPr="00B30A28" w14:paraId="13FDAEA1" w14:textId="77777777" w:rsidTr="00E47ADE">
        <w:trPr>
          <w:trHeight w:val="368"/>
        </w:trPr>
        <w:tc>
          <w:tcPr>
            <w:tcW w:w="550" w:type="dxa"/>
            <w:vAlign w:val="center"/>
          </w:tcPr>
          <w:p w14:paraId="43ECCEE0" w14:textId="77777777" w:rsidR="008A16B9" w:rsidRPr="00B30A28" w:rsidRDefault="008A16B9" w:rsidP="008A16B9">
            <w:pPr>
              <w:spacing w:after="120"/>
              <w:jc w:val="both"/>
              <w:rPr>
                <w:rFonts w:ascii="Arial" w:hAnsi="Arial" w:cs="Arial"/>
                <w:color w:val="000000" w:themeColor="text1"/>
                <w:sz w:val="20"/>
                <w:szCs w:val="20"/>
              </w:rPr>
            </w:pPr>
            <w:r w:rsidRPr="00B30A28">
              <w:rPr>
                <w:rFonts w:ascii="Arial" w:hAnsi="Arial" w:cs="Arial"/>
                <w:color w:val="000000" w:themeColor="text1"/>
                <w:sz w:val="20"/>
                <w:szCs w:val="20"/>
              </w:rPr>
              <w:t>22</w:t>
            </w:r>
          </w:p>
        </w:tc>
        <w:tc>
          <w:tcPr>
            <w:tcW w:w="2981" w:type="dxa"/>
            <w:vAlign w:val="center"/>
          </w:tcPr>
          <w:p w14:paraId="6EC931B4" w14:textId="67987153" w:rsidR="008A16B9" w:rsidRPr="00B30A28" w:rsidRDefault="008A16B9" w:rsidP="003C47AE">
            <w:pPr>
              <w:rPr>
                <w:rFonts w:ascii="Arial" w:hAnsi="Arial" w:cs="Arial"/>
                <w:color w:val="000000" w:themeColor="text1"/>
                <w:sz w:val="20"/>
                <w:szCs w:val="20"/>
                <w:shd w:val="clear" w:color="auto" w:fill="FFFFFF"/>
              </w:rPr>
            </w:pPr>
            <w:r w:rsidRPr="00B30A28">
              <w:rPr>
                <w:rFonts w:ascii="Arial" w:hAnsi="Arial" w:cs="Arial"/>
                <w:color w:val="000000" w:themeColor="text1"/>
                <w:sz w:val="20"/>
                <w:szCs w:val="20"/>
                <w:shd w:val="clear" w:color="auto" w:fill="FFFFFF"/>
              </w:rPr>
              <w:t xml:space="preserve">Кімната психологічного розвантаження </w:t>
            </w:r>
            <w:r w:rsidR="00563E22" w:rsidRPr="00B30A28">
              <w:rPr>
                <w:rFonts w:ascii="Arial" w:hAnsi="Arial" w:cs="Arial"/>
                <w:color w:val="000000" w:themeColor="text1"/>
                <w:sz w:val="20"/>
                <w:szCs w:val="20"/>
                <w:shd w:val="clear" w:color="auto" w:fill="FFFFFF"/>
              </w:rPr>
              <w:t>педагогічних працівників та помічників вихователів</w:t>
            </w:r>
          </w:p>
        </w:tc>
        <w:tc>
          <w:tcPr>
            <w:tcW w:w="1559" w:type="dxa"/>
            <w:vAlign w:val="center"/>
          </w:tcPr>
          <w:p w14:paraId="3784A76C" w14:textId="77777777" w:rsidR="008A16B9" w:rsidRPr="00B30A28" w:rsidRDefault="008A16B9" w:rsidP="003C47AE">
            <w:pPr>
              <w:jc w:val="center"/>
              <w:rPr>
                <w:rFonts w:ascii="Arial" w:hAnsi="Arial" w:cs="Arial"/>
                <w:color w:val="000000" w:themeColor="text1"/>
                <w:sz w:val="20"/>
                <w:szCs w:val="20"/>
              </w:rPr>
            </w:pPr>
            <w:r w:rsidRPr="00B30A28">
              <w:rPr>
                <w:rFonts w:ascii="Arial" w:hAnsi="Arial" w:cs="Arial"/>
                <w:color w:val="000000" w:themeColor="text1"/>
                <w:sz w:val="20"/>
                <w:szCs w:val="20"/>
              </w:rPr>
              <w:t>приміщення</w:t>
            </w:r>
          </w:p>
        </w:tc>
        <w:tc>
          <w:tcPr>
            <w:tcW w:w="2408" w:type="dxa"/>
            <w:vAlign w:val="center"/>
          </w:tcPr>
          <w:p w14:paraId="7717BCC3" w14:textId="77777777" w:rsidR="008A16B9" w:rsidRPr="00B30A28" w:rsidRDefault="008A16B9" w:rsidP="003C47AE">
            <w:pPr>
              <w:jc w:val="center"/>
              <w:rPr>
                <w:rFonts w:ascii="Arial" w:hAnsi="Arial" w:cs="Arial"/>
                <w:bCs/>
                <w:color w:val="000000" w:themeColor="text1"/>
                <w:sz w:val="20"/>
                <w:szCs w:val="20"/>
                <w:vertAlign w:val="superscript"/>
              </w:rPr>
            </w:pPr>
            <w:r w:rsidRPr="00B30A28">
              <w:rPr>
                <w:rFonts w:ascii="Arial" w:hAnsi="Arial" w:cs="Arial"/>
                <w:bCs/>
                <w:color w:val="000000" w:themeColor="text1"/>
                <w:sz w:val="20"/>
                <w:szCs w:val="20"/>
              </w:rPr>
              <w:t>завданням на проєктування визначається необхідність проєктування та кількість</w:t>
            </w:r>
          </w:p>
        </w:tc>
        <w:tc>
          <w:tcPr>
            <w:tcW w:w="1569" w:type="dxa"/>
            <w:vAlign w:val="center"/>
          </w:tcPr>
          <w:p w14:paraId="64B17F92" w14:textId="77777777" w:rsidR="008A16B9" w:rsidRPr="00B30A28" w:rsidRDefault="008A16B9" w:rsidP="003C47AE">
            <w:pPr>
              <w:jc w:val="center"/>
              <w:rPr>
                <w:rFonts w:ascii="Arial" w:hAnsi="Arial" w:cs="Arial"/>
                <w:color w:val="000000" w:themeColor="text1"/>
                <w:sz w:val="20"/>
                <w:szCs w:val="20"/>
                <w:vertAlign w:val="superscript"/>
              </w:rPr>
            </w:pPr>
            <w:r w:rsidRPr="00B30A28">
              <w:rPr>
                <w:rFonts w:ascii="Arial" w:hAnsi="Arial" w:cs="Arial"/>
                <w:color w:val="000000" w:themeColor="text1"/>
                <w:sz w:val="20"/>
                <w:szCs w:val="20"/>
              </w:rPr>
              <w:t>12</w:t>
            </w:r>
            <w:r w:rsidRPr="00B30A28">
              <w:rPr>
                <w:rFonts w:ascii="Arial" w:hAnsi="Arial" w:cs="Arial"/>
                <w:color w:val="000000" w:themeColor="text1"/>
                <w:sz w:val="20"/>
                <w:szCs w:val="20"/>
                <w:vertAlign w:val="superscript"/>
              </w:rPr>
              <w:t>1)</w:t>
            </w:r>
          </w:p>
        </w:tc>
        <w:tc>
          <w:tcPr>
            <w:tcW w:w="1418" w:type="dxa"/>
            <w:vAlign w:val="center"/>
          </w:tcPr>
          <w:p w14:paraId="0877F243" w14:textId="77777777" w:rsidR="008A16B9" w:rsidRPr="00B30A28" w:rsidRDefault="008A16B9" w:rsidP="003C47AE">
            <w:pPr>
              <w:jc w:val="center"/>
              <w:rPr>
                <w:rFonts w:ascii="Arial" w:hAnsi="Arial" w:cs="Arial"/>
                <w:color w:val="000000" w:themeColor="text1"/>
                <w:sz w:val="20"/>
                <w:szCs w:val="20"/>
                <w:vertAlign w:val="superscript"/>
              </w:rPr>
            </w:pPr>
            <w:r w:rsidRPr="00B30A28">
              <w:rPr>
                <w:rFonts w:ascii="Arial" w:hAnsi="Arial" w:cs="Arial"/>
                <w:color w:val="000000" w:themeColor="text1"/>
                <w:sz w:val="20"/>
                <w:szCs w:val="20"/>
              </w:rPr>
              <w:t>9</w:t>
            </w:r>
            <w:r w:rsidRPr="00B30A28">
              <w:rPr>
                <w:rFonts w:ascii="Arial" w:hAnsi="Arial" w:cs="Arial"/>
                <w:color w:val="000000" w:themeColor="text1"/>
                <w:sz w:val="20"/>
                <w:szCs w:val="20"/>
                <w:vertAlign w:val="superscript"/>
              </w:rPr>
              <w:t>1)</w:t>
            </w:r>
          </w:p>
        </w:tc>
        <w:tc>
          <w:tcPr>
            <w:tcW w:w="2126" w:type="dxa"/>
            <w:vAlign w:val="center"/>
          </w:tcPr>
          <w:p w14:paraId="7C95AF3B" w14:textId="39DE39A1" w:rsidR="008A16B9" w:rsidRPr="00B30A28" w:rsidRDefault="008A16B9" w:rsidP="003C47AE">
            <w:pPr>
              <w:jc w:val="center"/>
              <w:rPr>
                <w:rFonts w:ascii="Arial" w:hAnsi="Arial" w:cs="Arial"/>
                <w:bCs/>
                <w:color w:val="000000" w:themeColor="text1"/>
                <w:sz w:val="20"/>
                <w:szCs w:val="20"/>
                <w:vertAlign w:val="superscript"/>
              </w:rPr>
            </w:pPr>
            <w:r w:rsidRPr="00B30A28">
              <w:rPr>
                <w:rFonts w:ascii="Arial" w:hAnsi="Arial" w:cs="Arial"/>
                <w:bCs/>
                <w:color w:val="000000" w:themeColor="text1"/>
                <w:sz w:val="20"/>
                <w:szCs w:val="20"/>
              </w:rPr>
              <w:t>завданням на проєктування визначається необхідність проєктування та кількість</w:t>
            </w:r>
          </w:p>
        </w:tc>
        <w:tc>
          <w:tcPr>
            <w:tcW w:w="1411" w:type="dxa"/>
            <w:vAlign w:val="center"/>
          </w:tcPr>
          <w:p w14:paraId="157061CC" w14:textId="77777777" w:rsidR="008A16B9" w:rsidRPr="00B30A28" w:rsidRDefault="008A16B9" w:rsidP="003C47AE">
            <w:pPr>
              <w:jc w:val="center"/>
              <w:rPr>
                <w:rFonts w:ascii="Arial" w:hAnsi="Arial" w:cs="Arial"/>
                <w:color w:val="000000" w:themeColor="text1"/>
                <w:sz w:val="20"/>
                <w:szCs w:val="20"/>
                <w:vertAlign w:val="superscript"/>
              </w:rPr>
            </w:pPr>
            <w:r w:rsidRPr="00B30A28">
              <w:rPr>
                <w:rFonts w:ascii="Arial" w:hAnsi="Arial" w:cs="Arial"/>
                <w:color w:val="000000" w:themeColor="text1"/>
                <w:sz w:val="20"/>
                <w:szCs w:val="20"/>
              </w:rPr>
              <w:t>12</w:t>
            </w:r>
            <w:r w:rsidRPr="00B30A28">
              <w:rPr>
                <w:rFonts w:ascii="Arial" w:hAnsi="Arial" w:cs="Arial"/>
                <w:color w:val="000000" w:themeColor="text1"/>
                <w:sz w:val="20"/>
                <w:szCs w:val="20"/>
                <w:vertAlign w:val="superscript"/>
              </w:rPr>
              <w:t>1)</w:t>
            </w:r>
          </w:p>
        </w:tc>
        <w:tc>
          <w:tcPr>
            <w:tcW w:w="1424" w:type="dxa"/>
            <w:gridSpan w:val="2"/>
            <w:vAlign w:val="center"/>
          </w:tcPr>
          <w:p w14:paraId="1364903A" w14:textId="77777777" w:rsidR="008A16B9" w:rsidRPr="00B30A28" w:rsidRDefault="008A16B9" w:rsidP="003C47AE">
            <w:pPr>
              <w:jc w:val="center"/>
              <w:rPr>
                <w:rFonts w:ascii="Arial" w:hAnsi="Arial" w:cs="Arial"/>
                <w:color w:val="000000" w:themeColor="text1"/>
                <w:sz w:val="20"/>
                <w:szCs w:val="20"/>
                <w:vertAlign w:val="superscript"/>
              </w:rPr>
            </w:pPr>
            <w:r w:rsidRPr="00B30A28">
              <w:rPr>
                <w:rFonts w:ascii="Arial" w:hAnsi="Arial" w:cs="Arial"/>
                <w:color w:val="000000" w:themeColor="text1"/>
                <w:sz w:val="20"/>
                <w:szCs w:val="20"/>
              </w:rPr>
              <w:t>9</w:t>
            </w:r>
            <w:r w:rsidRPr="00B30A28">
              <w:rPr>
                <w:rFonts w:ascii="Arial" w:hAnsi="Arial" w:cs="Arial"/>
                <w:color w:val="000000" w:themeColor="text1"/>
                <w:sz w:val="20"/>
                <w:szCs w:val="20"/>
                <w:vertAlign w:val="superscript"/>
              </w:rPr>
              <w:t>1)</w:t>
            </w:r>
          </w:p>
        </w:tc>
      </w:tr>
      <w:tr w:rsidR="00082FFC" w:rsidRPr="00B30A28" w14:paraId="3336F056" w14:textId="77777777" w:rsidTr="00E47ADE">
        <w:trPr>
          <w:trHeight w:val="379"/>
        </w:trPr>
        <w:tc>
          <w:tcPr>
            <w:tcW w:w="550" w:type="dxa"/>
            <w:vAlign w:val="center"/>
          </w:tcPr>
          <w:p w14:paraId="06211AC0" w14:textId="77777777" w:rsidR="008A16B9" w:rsidRPr="00B30A28" w:rsidRDefault="008A16B9" w:rsidP="008A16B9">
            <w:pPr>
              <w:spacing w:after="120"/>
              <w:jc w:val="both"/>
              <w:rPr>
                <w:rFonts w:ascii="Arial" w:hAnsi="Arial" w:cs="Arial"/>
                <w:color w:val="000000" w:themeColor="text1"/>
                <w:sz w:val="20"/>
                <w:szCs w:val="20"/>
              </w:rPr>
            </w:pPr>
            <w:r w:rsidRPr="00B30A28">
              <w:rPr>
                <w:rFonts w:ascii="Arial" w:hAnsi="Arial" w:cs="Arial"/>
                <w:color w:val="000000" w:themeColor="text1"/>
                <w:sz w:val="20"/>
                <w:szCs w:val="20"/>
              </w:rPr>
              <w:lastRenderedPageBreak/>
              <w:t>23</w:t>
            </w:r>
          </w:p>
        </w:tc>
        <w:tc>
          <w:tcPr>
            <w:tcW w:w="2981" w:type="dxa"/>
            <w:vAlign w:val="center"/>
          </w:tcPr>
          <w:p w14:paraId="3F0BFD6F" w14:textId="77777777" w:rsidR="008A16B9" w:rsidRPr="00B30A28" w:rsidRDefault="008A16B9" w:rsidP="003C47AE">
            <w:pPr>
              <w:rPr>
                <w:rFonts w:ascii="Arial" w:hAnsi="Arial" w:cs="Arial"/>
                <w:color w:val="000000" w:themeColor="text1"/>
                <w:sz w:val="20"/>
                <w:szCs w:val="20"/>
                <w:shd w:val="clear" w:color="auto" w:fill="FFFFFF"/>
              </w:rPr>
            </w:pPr>
            <w:r w:rsidRPr="00B30A28">
              <w:rPr>
                <w:rFonts w:ascii="Arial" w:hAnsi="Arial" w:cs="Arial"/>
                <w:color w:val="000000" w:themeColor="text1"/>
                <w:sz w:val="20"/>
                <w:szCs w:val="20"/>
              </w:rPr>
              <w:t xml:space="preserve">Інші кабінети </w:t>
            </w:r>
            <w:r w:rsidRPr="00B30A28">
              <w:rPr>
                <w:rFonts w:ascii="Arial" w:hAnsi="Arial" w:cs="Arial"/>
                <w:color w:val="000000" w:themeColor="text1"/>
                <w:sz w:val="20"/>
                <w:szCs w:val="20"/>
                <w:shd w:val="clear" w:color="auto" w:fill="FFFFFF"/>
              </w:rPr>
              <w:t>(музичного керівника, інструктора з фізкультури, керівника гуртка, вчителя англійської тощо)</w:t>
            </w:r>
          </w:p>
        </w:tc>
        <w:tc>
          <w:tcPr>
            <w:tcW w:w="1559" w:type="dxa"/>
            <w:vAlign w:val="center"/>
          </w:tcPr>
          <w:p w14:paraId="4A066251" w14:textId="77777777" w:rsidR="008A16B9" w:rsidRPr="00B30A28" w:rsidRDefault="008A16B9" w:rsidP="003C47AE">
            <w:pPr>
              <w:jc w:val="center"/>
              <w:rPr>
                <w:rFonts w:ascii="Arial" w:hAnsi="Arial" w:cs="Arial"/>
                <w:color w:val="000000" w:themeColor="text1"/>
                <w:sz w:val="20"/>
                <w:szCs w:val="20"/>
              </w:rPr>
            </w:pPr>
            <w:r w:rsidRPr="00B30A28">
              <w:rPr>
                <w:rFonts w:ascii="Arial" w:hAnsi="Arial" w:cs="Arial"/>
                <w:color w:val="000000" w:themeColor="text1"/>
                <w:sz w:val="20"/>
                <w:szCs w:val="20"/>
              </w:rPr>
              <w:t>приміщення</w:t>
            </w:r>
          </w:p>
        </w:tc>
        <w:tc>
          <w:tcPr>
            <w:tcW w:w="2408" w:type="dxa"/>
            <w:vAlign w:val="center"/>
          </w:tcPr>
          <w:p w14:paraId="71F692D7" w14:textId="77777777" w:rsidR="008A16B9" w:rsidRPr="00B30A28" w:rsidRDefault="008A16B9" w:rsidP="003C47AE">
            <w:pPr>
              <w:jc w:val="center"/>
              <w:rPr>
                <w:rFonts w:ascii="Arial" w:hAnsi="Arial" w:cs="Arial"/>
                <w:color w:val="000000" w:themeColor="text1"/>
                <w:sz w:val="20"/>
                <w:szCs w:val="20"/>
              </w:rPr>
            </w:pPr>
            <w:r w:rsidRPr="00B30A28">
              <w:rPr>
                <w:rFonts w:ascii="Arial" w:hAnsi="Arial" w:cs="Arial"/>
                <w:bCs/>
                <w:color w:val="000000" w:themeColor="text1"/>
                <w:sz w:val="20"/>
                <w:szCs w:val="20"/>
              </w:rPr>
              <w:t xml:space="preserve">завданням на проєктування визначається необхідність проєктування та кількість з урахуванням </w:t>
            </w:r>
            <w:r w:rsidRPr="00B30A28">
              <w:rPr>
                <w:rFonts w:ascii="Arial" w:hAnsi="Arial" w:cs="Arial"/>
                <w:color w:val="000000" w:themeColor="text1"/>
                <w:sz w:val="20"/>
                <w:szCs w:val="20"/>
              </w:rPr>
              <w:t>[8], [9]</w:t>
            </w:r>
          </w:p>
        </w:tc>
        <w:tc>
          <w:tcPr>
            <w:tcW w:w="2987" w:type="dxa"/>
            <w:gridSpan w:val="2"/>
            <w:vAlign w:val="center"/>
          </w:tcPr>
          <w:p w14:paraId="1B6C4502" w14:textId="77777777" w:rsidR="008A16B9" w:rsidRPr="00B30A28" w:rsidRDefault="008A16B9" w:rsidP="003C47AE">
            <w:pPr>
              <w:jc w:val="center"/>
              <w:rPr>
                <w:rFonts w:ascii="Arial" w:hAnsi="Arial" w:cs="Arial"/>
                <w:color w:val="000000" w:themeColor="text1"/>
                <w:sz w:val="20"/>
                <w:szCs w:val="20"/>
              </w:rPr>
            </w:pPr>
            <w:r w:rsidRPr="00B30A28">
              <w:rPr>
                <w:rFonts w:ascii="Arial" w:hAnsi="Arial" w:cs="Arial"/>
                <w:color w:val="000000" w:themeColor="text1"/>
                <w:sz w:val="20"/>
                <w:szCs w:val="20"/>
              </w:rPr>
              <w:t>визначається завданням на проєктування</w:t>
            </w:r>
          </w:p>
        </w:tc>
        <w:tc>
          <w:tcPr>
            <w:tcW w:w="2126" w:type="dxa"/>
            <w:vAlign w:val="center"/>
          </w:tcPr>
          <w:p w14:paraId="23A01DCB" w14:textId="77777777" w:rsidR="008A16B9" w:rsidRPr="00B30A28" w:rsidRDefault="008A16B9" w:rsidP="003C47AE">
            <w:pPr>
              <w:jc w:val="center"/>
              <w:rPr>
                <w:rFonts w:ascii="Arial" w:hAnsi="Arial" w:cs="Arial"/>
                <w:color w:val="000000" w:themeColor="text1"/>
                <w:sz w:val="20"/>
                <w:szCs w:val="20"/>
              </w:rPr>
            </w:pPr>
            <w:r w:rsidRPr="00B30A28">
              <w:rPr>
                <w:rFonts w:ascii="Arial" w:hAnsi="Arial" w:cs="Arial"/>
                <w:bCs/>
                <w:color w:val="000000" w:themeColor="text1"/>
                <w:sz w:val="20"/>
                <w:szCs w:val="20"/>
              </w:rPr>
              <w:t xml:space="preserve">завданням на проєктування визначається необхідність проєктування та кількість з урахуванням </w:t>
            </w:r>
            <w:r w:rsidRPr="00B30A28">
              <w:rPr>
                <w:rFonts w:ascii="Arial" w:hAnsi="Arial" w:cs="Arial"/>
                <w:color w:val="000000" w:themeColor="text1"/>
                <w:sz w:val="20"/>
                <w:szCs w:val="20"/>
              </w:rPr>
              <w:t>[8], [9]</w:t>
            </w:r>
          </w:p>
        </w:tc>
        <w:tc>
          <w:tcPr>
            <w:tcW w:w="2835" w:type="dxa"/>
            <w:gridSpan w:val="3"/>
            <w:vAlign w:val="center"/>
          </w:tcPr>
          <w:p w14:paraId="50A3B3D6" w14:textId="77777777" w:rsidR="008A16B9" w:rsidRPr="00B30A28" w:rsidRDefault="008A16B9" w:rsidP="003C47AE">
            <w:pPr>
              <w:jc w:val="center"/>
              <w:rPr>
                <w:rFonts w:ascii="Arial" w:hAnsi="Arial" w:cs="Arial"/>
                <w:color w:val="000000" w:themeColor="text1"/>
                <w:sz w:val="20"/>
                <w:szCs w:val="20"/>
              </w:rPr>
            </w:pPr>
            <w:r w:rsidRPr="00B30A28">
              <w:rPr>
                <w:rFonts w:ascii="Arial" w:hAnsi="Arial" w:cs="Arial"/>
                <w:color w:val="000000" w:themeColor="text1"/>
                <w:sz w:val="20"/>
                <w:szCs w:val="20"/>
              </w:rPr>
              <w:t>визначається завданням на проєктування</w:t>
            </w:r>
          </w:p>
        </w:tc>
      </w:tr>
      <w:tr w:rsidR="00082FFC" w:rsidRPr="00B30A28" w14:paraId="4DA1FA6D" w14:textId="77777777" w:rsidTr="00E47ADE">
        <w:trPr>
          <w:trHeight w:val="379"/>
        </w:trPr>
        <w:tc>
          <w:tcPr>
            <w:tcW w:w="550" w:type="dxa"/>
            <w:vAlign w:val="center"/>
          </w:tcPr>
          <w:p w14:paraId="5DAED3AE" w14:textId="77777777" w:rsidR="008A16B9" w:rsidRPr="00B30A28" w:rsidRDefault="008A16B9" w:rsidP="008A16B9">
            <w:pPr>
              <w:spacing w:after="120"/>
              <w:jc w:val="both"/>
              <w:rPr>
                <w:rFonts w:ascii="Arial" w:hAnsi="Arial" w:cs="Arial"/>
                <w:color w:val="000000" w:themeColor="text1"/>
                <w:sz w:val="20"/>
                <w:szCs w:val="20"/>
              </w:rPr>
            </w:pPr>
          </w:p>
        </w:tc>
        <w:tc>
          <w:tcPr>
            <w:tcW w:w="14896" w:type="dxa"/>
            <w:gridSpan w:val="9"/>
            <w:vAlign w:val="center"/>
          </w:tcPr>
          <w:p w14:paraId="16FB9C25" w14:textId="77777777" w:rsidR="008A16B9" w:rsidRPr="00B30A28" w:rsidRDefault="008A16B9" w:rsidP="008A16B9">
            <w:pPr>
              <w:spacing w:after="120"/>
              <w:rPr>
                <w:rFonts w:ascii="Arial" w:hAnsi="Arial" w:cs="Arial"/>
                <w:b/>
                <w:color w:val="000000" w:themeColor="text1"/>
                <w:sz w:val="20"/>
                <w:szCs w:val="20"/>
              </w:rPr>
            </w:pPr>
            <w:r w:rsidRPr="00B30A28">
              <w:rPr>
                <w:rFonts w:ascii="Arial" w:hAnsi="Arial" w:cs="Arial"/>
                <w:b/>
                <w:color w:val="000000" w:themeColor="text1"/>
                <w:sz w:val="20"/>
                <w:szCs w:val="20"/>
                <w:shd w:val="clear" w:color="auto" w:fill="FFFFFF"/>
              </w:rPr>
              <w:t xml:space="preserve">Приміщення їдальні (харчоблоку) </w:t>
            </w:r>
          </w:p>
        </w:tc>
      </w:tr>
      <w:tr w:rsidR="00082FFC" w:rsidRPr="00B30A28" w14:paraId="32E69A5E" w14:textId="77777777" w:rsidTr="00E47ADE">
        <w:tc>
          <w:tcPr>
            <w:tcW w:w="550" w:type="dxa"/>
            <w:vAlign w:val="center"/>
          </w:tcPr>
          <w:p w14:paraId="5A111045" w14:textId="77777777" w:rsidR="008A16B9" w:rsidRPr="00B30A28" w:rsidRDefault="008A16B9" w:rsidP="008A16B9">
            <w:pPr>
              <w:spacing w:after="120"/>
              <w:jc w:val="both"/>
              <w:rPr>
                <w:rFonts w:ascii="Arial" w:hAnsi="Arial" w:cs="Arial"/>
                <w:color w:val="000000" w:themeColor="text1"/>
                <w:sz w:val="20"/>
                <w:szCs w:val="20"/>
              </w:rPr>
            </w:pPr>
            <w:r w:rsidRPr="00B30A28">
              <w:rPr>
                <w:rFonts w:ascii="Arial" w:hAnsi="Arial" w:cs="Arial"/>
                <w:color w:val="000000" w:themeColor="text1"/>
                <w:sz w:val="20"/>
                <w:szCs w:val="20"/>
              </w:rPr>
              <w:t>24</w:t>
            </w:r>
          </w:p>
        </w:tc>
        <w:tc>
          <w:tcPr>
            <w:tcW w:w="2981" w:type="dxa"/>
            <w:vAlign w:val="center"/>
          </w:tcPr>
          <w:p w14:paraId="5BAA1DC0" w14:textId="77777777" w:rsidR="008A16B9" w:rsidRPr="00B30A28" w:rsidRDefault="008A16B9" w:rsidP="008A16B9">
            <w:pPr>
              <w:spacing w:after="120"/>
              <w:rPr>
                <w:rFonts w:ascii="Arial" w:hAnsi="Arial" w:cs="Arial"/>
                <w:color w:val="000000" w:themeColor="text1"/>
                <w:sz w:val="20"/>
                <w:szCs w:val="20"/>
                <w:vertAlign w:val="superscript"/>
              </w:rPr>
            </w:pPr>
            <w:r w:rsidRPr="00B30A28">
              <w:rPr>
                <w:rFonts w:ascii="Arial" w:hAnsi="Arial" w:cs="Arial"/>
                <w:color w:val="000000" w:themeColor="text1"/>
                <w:sz w:val="20"/>
                <w:szCs w:val="20"/>
              </w:rPr>
              <w:t xml:space="preserve">Харчоблок </w:t>
            </w:r>
          </w:p>
        </w:tc>
        <w:tc>
          <w:tcPr>
            <w:tcW w:w="1559" w:type="dxa"/>
            <w:vAlign w:val="center"/>
          </w:tcPr>
          <w:p w14:paraId="2844442A"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приміщення</w:t>
            </w:r>
          </w:p>
        </w:tc>
        <w:tc>
          <w:tcPr>
            <w:tcW w:w="2408" w:type="dxa"/>
            <w:vAlign w:val="center"/>
          </w:tcPr>
          <w:p w14:paraId="5DF7CAEF" w14:textId="2E1CABD6"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 xml:space="preserve">перелік приміщень та кількість визначаються відповідно до вимог </w:t>
            </w:r>
            <w:hyperlink r:id="rId434" w:history="1">
              <w:r w:rsidRPr="00B61224">
                <w:rPr>
                  <w:rStyle w:val="a8"/>
                  <w:rFonts w:ascii="Arial" w:hAnsi="Arial" w:cs="Arial"/>
                  <w:sz w:val="20"/>
                  <w:szCs w:val="20"/>
                </w:rPr>
                <w:t>Кодексу 4</w:t>
              </w:r>
            </w:hyperlink>
          </w:p>
        </w:tc>
        <w:tc>
          <w:tcPr>
            <w:tcW w:w="2987" w:type="dxa"/>
            <w:gridSpan w:val="2"/>
            <w:vAlign w:val="center"/>
          </w:tcPr>
          <w:p w14:paraId="168E2508" w14:textId="1D55B194" w:rsidR="00B61224" w:rsidRDefault="008A16B9" w:rsidP="00B61224">
            <w:pPr>
              <w:jc w:val="center"/>
              <w:rPr>
                <w:rFonts w:ascii="Arial" w:hAnsi="Arial" w:cs="Arial"/>
                <w:color w:val="000000" w:themeColor="text1"/>
                <w:sz w:val="20"/>
                <w:szCs w:val="20"/>
              </w:rPr>
            </w:pPr>
            <w:r w:rsidRPr="00B30A28">
              <w:rPr>
                <w:rFonts w:ascii="Arial" w:hAnsi="Arial" w:cs="Arial"/>
                <w:color w:val="000000" w:themeColor="text1"/>
                <w:sz w:val="20"/>
                <w:szCs w:val="20"/>
              </w:rPr>
              <w:t xml:space="preserve">відповідно до вимог </w:t>
            </w:r>
          </w:p>
          <w:p w14:paraId="06311E33" w14:textId="0A7B604E" w:rsidR="008A16B9" w:rsidRPr="00B30A28" w:rsidRDefault="008A16B9" w:rsidP="00B61224">
            <w:pPr>
              <w:jc w:val="center"/>
              <w:rPr>
                <w:rFonts w:ascii="Arial" w:hAnsi="Arial" w:cs="Arial"/>
                <w:color w:val="000000" w:themeColor="text1"/>
                <w:sz w:val="20"/>
                <w:szCs w:val="20"/>
              </w:rPr>
            </w:pPr>
            <w:hyperlink r:id="rId435" w:history="1">
              <w:r w:rsidRPr="00B61224">
                <w:rPr>
                  <w:rStyle w:val="a8"/>
                  <w:rFonts w:ascii="Arial" w:hAnsi="Arial" w:cs="Arial"/>
                  <w:sz w:val="20"/>
                  <w:szCs w:val="20"/>
                </w:rPr>
                <w:t>Кодексу 4</w:t>
              </w:r>
            </w:hyperlink>
          </w:p>
        </w:tc>
        <w:tc>
          <w:tcPr>
            <w:tcW w:w="2126" w:type="dxa"/>
            <w:vAlign w:val="center"/>
          </w:tcPr>
          <w:p w14:paraId="2560492B" w14:textId="74B23AC4"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 xml:space="preserve">перелік приміщень та кількість визначаються відповідно до вимог </w:t>
            </w:r>
            <w:hyperlink r:id="rId436" w:history="1">
              <w:r w:rsidRPr="00B61224">
                <w:rPr>
                  <w:rStyle w:val="a8"/>
                  <w:rFonts w:ascii="Arial" w:hAnsi="Arial" w:cs="Arial"/>
                  <w:sz w:val="20"/>
                  <w:szCs w:val="20"/>
                </w:rPr>
                <w:t>Кодексу 4</w:t>
              </w:r>
            </w:hyperlink>
          </w:p>
        </w:tc>
        <w:tc>
          <w:tcPr>
            <w:tcW w:w="2835" w:type="dxa"/>
            <w:gridSpan w:val="3"/>
            <w:vAlign w:val="center"/>
          </w:tcPr>
          <w:p w14:paraId="79E3CAC3" w14:textId="7B8A374E"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 xml:space="preserve">відповідно до вимог </w:t>
            </w:r>
            <w:hyperlink r:id="rId437" w:history="1">
              <w:r w:rsidRPr="00B61224">
                <w:rPr>
                  <w:rStyle w:val="a8"/>
                  <w:rFonts w:ascii="Arial" w:hAnsi="Arial" w:cs="Arial"/>
                  <w:sz w:val="20"/>
                  <w:szCs w:val="20"/>
                </w:rPr>
                <w:t>Кодексу 4</w:t>
              </w:r>
            </w:hyperlink>
          </w:p>
        </w:tc>
      </w:tr>
      <w:tr w:rsidR="00082FFC" w:rsidRPr="00B30A28" w14:paraId="74D5CB51" w14:textId="77777777" w:rsidTr="00E47ADE">
        <w:trPr>
          <w:trHeight w:val="411"/>
        </w:trPr>
        <w:tc>
          <w:tcPr>
            <w:tcW w:w="550" w:type="dxa"/>
            <w:vAlign w:val="center"/>
          </w:tcPr>
          <w:p w14:paraId="53BCE7FB" w14:textId="77777777" w:rsidR="008A16B9" w:rsidRPr="00B30A28" w:rsidRDefault="008A16B9" w:rsidP="008A16B9">
            <w:pPr>
              <w:spacing w:after="120"/>
              <w:jc w:val="both"/>
              <w:rPr>
                <w:rFonts w:ascii="Arial" w:hAnsi="Arial" w:cs="Arial"/>
                <w:color w:val="000000" w:themeColor="text1"/>
                <w:sz w:val="20"/>
                <w:szCs w:val="20"/>
              </w:rPr>
            </w:pPr>
            <w:r w:rsidRPr="00B30A28">
              <w:rPr>
                <w:rFonts w:ascii="Arial" w:hAnsi="Arial" w:cs="Arial"/>
                <w:color w:val="000000" w:themeColor="text1"/>
                <w:sz w:val="20"/>
                <w:szCs w:val="20"/>
              </w:rPr>
              <w:t>25</w:t>
            </w:r>
          </w:p>
        </w:tc>
        <w:tc>
          <w:tcPr>
            <w:tcW w:w="2981" w:type="dxa"/>
            <w:vAlign w:val="center"/>
          </w:tcPr>
          <w:p w14:paraId="111C6E3D" w14:textId="77777777" w:rsidR="008A16B9" w:rsidRPr="00B30A28" w:rsidRDefault="008A16B9" w:rsidP="008A16B9">
            <w:pPr>
              <w:spacing w:after="120"/>
              <w:rPr>
                <w:rFonts w:ascii="Arial" w:hAnsi="Arial" w:cs="Arial"/>
                <w:color w:val="000000" w:themeColor="text1"/>
                <w:sz w:val="20"/>
                <w:szCs w:val="20"/>
              </w:rPr>
            </w:pPr>
            <w:r w:rsidRPr="00B30A28">
              <w:rPr>
                <w:rFonts w:ascii="Arial" w:hAnsi="Arial" w:cs="Arial"/>
                <w:color w:val="000000" w:themeColor="text1"/>
                <w:sz w:val="20"/>
                <w:szCs w:val="20"/>
              </w:rPr>
              <w:t>Обідній зал для вихованців</w:t>
            </w:r>
          </w:p>
        </w:tc>
        <w:tc>
          <w:tcPr>
            <w:tcW w:w="1559" w:type="dxa"/>
            <w:vAlign w:val="center"/>
          </w:tcPr>
          <w:p w14:paraId="0ABDDCC6" w14:textId="77777777"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на 1 дитину</w:t>
            </w:r>
          </w:p>
        </w:tc>
        <w:tc>
          <w:tcPr>
            <w:tcW w:w="2408" w:type="dxa"/>
            <w:vAlign w:val="center"/>
          </w:tcPr>
          <w:p w14:paraId="30CB5DC4" w14:textId="77777777" w:rsidR="008A16B9" w:rsidRPr="00B30A28" w:rsidRDefault="008A16B9" w:rsidP="008A16B9">
            <w:pPr>
              <w:spacing w:after="120"/>
              <w:jc w:val="center"/>
              <w:rPr>
                <w:rFonts w:ascii="Arial" w:hAnsi="Arial" w:cs="Arial"/>
                <w:i/>
                <w:color w:val="000000" w:themeColor="text1"/>
                <w:sz w:val="20"/>
                <w:szCs w:val="20"/>
              </w:rPr>
            </w:pPr>
            <w:r w:rsidRPr="00B30A28">
              <w:rPr>
                <w:rFonts w:ascii="Arial" w:hAnsi="Arial" w:cs="Arial"/>
                <w:bCs/>
                <w:color w:val="000000" w:themeColor="text1"/>
                <w:sz w:val="20"/>
                <w:szCs w:val="20"/>
              </w:rPr>
              <w:t>завданням на проєктування визначається необхідність проєктування</w:t>
            </w:r>
          </w:p>
        </w:tc>
        <w:tc>
          <w:tcPr>
            <w:tcW w:w="1569" w:type="dxa"/>
            <w:vAlign w:val="center"/>
          </w:tcPr>
          <w:p w14:paraId="04D8E6C6" w14:textId="77777777"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1</w:t>
            </w:r>
          </w:p>
        </w:tc>
        <w:tc>
          <w:tcPr>
            <w:tcW w:w="1418" w:type="dxa"/>
            <w:vAlign w:val="center"/>
          </w:tcPr>
          <w:p w14:paraId="1019E0BF" w14:textId="77777777"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1</w:t>
            </w:r>
          </w:p>
        </w:tc>
        <w:tc>
          <w:tcPr>
            <w:tcW w:w="2126" w:type="dxa"/>
            <w:vAlign w:val="center"/>
          </w:tcPr>
          <w:p w14:paraId="4BCFB64F" w14:textId="77777777" w:rsidR="008A16B9" w:rsidRPr="00B30A28" w:rsidRDefault="008A16B9" w:rsidP="008A16B9">
            <w:pPr>
              <w:spacing w:after="120"/>
              <w:jc w:val="center"/>
              <w:rPr>
                <w:rFonts w:ascii="Arial" w:hAnsi="Arial" w:cs="Arial"/>
                <w:i/>
                <w:color w:val="000000" w:themeColor="text1"/>
                <w:sz w:val="20"/>
                <w:szCs w:val="20"/>
              </w:rPr>
            </w:pPr>
            <w:r w:rsidRPr="00B30A28">
              <w:rPr>
                <w:rFonts w:ascii="Arial" w:hAnsi="Arial" w:cs="Arial"/>
                <w:bCs/>
                <w:color w:val="000000" w:themeColor="text1"/>
                <w:sz w:val="20"/>
                <w:szCs w:val="20"/>
              </w:rPr>
              <w:t>завданням на проєктування визначається необхідність проєктування</w:t>
            </w:r>
          </w:p>
        </w:tc>
        <w:tc>
          <w:tcPr>
            <w:tcW w:w="1411" w:type="dxa"/>
            <w:vAlign w:val="center"/>
          </w:tcPr>
          <w:p w14:paraId="7A91D401" w14:textId="77777777"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1,5</w:t>
            </w:r>
          </w:p>
        </w:tc>
        <w:tc>
          <w:tcPr>
            <w:tcW w:w="1424" w:type="dxa"/>
            <w:gridSpan w:val="2"/>
            <w:vAlign w:val="center"/>
          </w:tcPr>
          <w:p w14:paraId="477F2C5D" w14:textId="77777777"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1,5</w:t>
            </w:r>
          </w:p>
        </w:tc>
      </w:tr>
      <w:tr w:rsidR="00082FFC" w:rsidRPr="00B30A28" w14:paraId="10E51733" w14:textId="77777777" w:rsidTr="00E47ADE">
        <w:trPr>
          <w:trHeight w:val="597"/>
        </w:trPr>
        <w:tc>
          <w:tcPr>
            <w:tcW w:w="550" w:type="dxa"/>
            <w:vAlign w:val="center"/>
          </w:tcPr>
          <w:p w14:paraId="48E5D2F8" w14:textId="77777777" w:rsidR="008A16B9" w:rsidRPr="00B30A28" w:rsidRDefault="008A16B9" w:rsidP="008A16B9">
            <w:pPr>
              <w:spacing w:after="120"/>
              <w:jc w:val="both"/>
              <w:rPr>
                <w:rFonts w:ascii="Arial" w:hAnsi="Arial" w:cs="Arial"/>
                <w:color w:val="000000" w:themeColor="text1"/>
                <w:sz w:val="20"/>
                <w:szCs w:val="20"/>
              </w:rPr>
            </w:pPr>
            <w:r w:rsidRPr="00B30A28">
              <w:rPr>
                <w:rFonts w:ascii="Arial" w:hAnsi="Arial" w:cs="Arial"/>
                <w:color w:val="000000" w:themeColor="text1"/>
                <w:sz w:val="20"/>
                <w:szCs w:val="20"/>
              </w:rPr>
              <w:t>26</w:t>
            </w:r>
          </w:p>
        </w:tc>
        <w:tc>
          <w:tcPr>
            <w:tcW w:w="2981" w:type="dxa"/>
            <w:vAlign w:val="center"/>
          </w:tcPr>
          <w:p w14:paraId="33DB4757" w14:textId="77777777" w:rsidR="008A16B9" w:rsidRPr="00B30A28" w:rsidRDefault="008A16B9" w:rsidP="008A16B9">
            <w:pPr>
              <w:spacing w:after="120"/>
              <w:rPr>
                <w:rFonts w:ascii="Arial" w:hAnsi="Arial" w:cs="Arial"/>
                <w:color w:val="000000" w:themeColor="text1"/>
                <w:sz w:val="20"/>
                <w:szCs w:val="20"/>
                <w:shd w:val="clear" w:color="auto" w:fill="FFFFFF"/>
              </w:rPr>
            </w:pPr>
            <w:r w:rsidRPr="00B30A28">
              <w:rPr>
                <w:rFonts w:ascii="Arial" w:hAnsi="Arial" w:cs="Arial"/>
                <w:color w:val="000000" w:themeColor="text1"/>
                <w:sz w:val="20"/>
                <w:szCs w:val="20"/>
                <w:shd w:val="clear" w:color="auto" w:fill="FFFFFF"/>
              </w:rPr>
              <w:t xml:space="preserve">Приміщення для організації харчування працівників </w:t>
            </w:r>
          </w:p>
        </w:tc>
        <w:tc>
          <w:tcPr>
            <w:tcW w:w="1559" w:type="dxa"/>
            <w:vAlign w:val="center"/>
          </w:tcPr>
          <w:p w14:paraId="7E4CA6E0" w14:textId="77777777"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приміщення</w:t>
            </w:r>
          </w:p>
        </w:tc>
        <w:tc>
          <w:tcPr>
            <w:tcW w:w="2408" w:type="dxa"/>
            <w:vAlign w:val="center"/>
          </w:tcPr>
          <w:p w14:paraId="5DAACA25" w14:textId="77777777" w:rsidR="008A16B9" w:rsidRPr="00B30A28" w:rsidRDefault="008A16B9" w:rsidP="008A16B9">
            <w:pPr>
              <w:spacing w:after="120"/>
              <w:jc w:val="center"/>
              <w:rPr>
                <w:rFonts w:ascii="Arial" w:hAnsi="Arial" w:cs="Arial"/>
                <w:b/>
                <w:i/>
                <w:color w:val="000000" w:themeColor="text1"/>
                <w:sz w:val="20"/>
                <w:szCs w:val="20"/>
              </w:rPr>
            </w:pPr>
            <w:r w:rsidRPr="00B30A28">
              <w:rPr>
                <w:rFonts w:ascii="Arial" w:hAnsi="Arial" w:cs="Arial"/>
                <w:bCs/>
                <w:color w:val="000000" w:themeColor="text1"/>
                <w:sz w:val="20"/>
                <w:szCs w:val="20"/>
              </w:rPr>
              <w:t>завданням на проєктування визначається необхідність проєктування</w:t>
            </w:r>
          </w:p>
        </w:tc>
        <w:tc>
          <w:tcPr>
            <w:tcW w:w="2987" w:type="dxa"/>
            <w:gridSpan w:val="2"/>
            <w:vAlign w:val="center"/>
          </w:tcPr>
          <w:p w14:paraId="7C19E77F" w14:textId="77777777"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визначається завданням на проєктування</w:t>
            </w:r>
          </w:p>
        </w:tc>
        <w:tc>
          <w:tcPr>
            <w:tcW w:w="2126" w:type="dxa"/>
            <w:vAlign w:val="center"/>
          </w:tcPr>
          <w:p w14:paraId="5003DE53" w14:textId="77777777"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bCs/>
                <w:color w:val="000000" w:themeColor="text1"/>
                <w:sz w:val="20"/>
                <w:szCs w:val="20"/>
              </w:rPr>
              <w:t>завданням на проєктування визначається необхідність проєктування</w:t>
            </w:r>
            <w:r w:rsidRPr="00B30A28">
              <w:rPr>
                <w:rFonts w:ascii="Arial" w:hAnsi="Arial" w:cs="Arial"/>
                <w:color w:val="000000" w:themeColor="text1"/>
                <w:sz w:val="20"/>
                <w:szCs w:val="20"/>
              </w:rPr>
              <w:t xml:space="preserve"> з урахуванням пункту 66 [3]</w:t>
            </w:r>
          </w:p>
          <w:p w14:paraId="08D2EF39" w14:textId="77777777" w:rsidR="0026061E" w:rsidRPr="00B30A28" w:rsidRDefault="0026061E" w:rsidP="008A16B9">
            <w:pPr>
              <w:spacing w:after="120"/>
              <w:jc w:val="center"/>
              <w:rPr>
                <w:rFonts w:ascii="Arial" w:hAnsi="Arial" w:cs="Arial"/>
                <w:b/>
                <w:i/>
                <w:color w:val="000000" w:themeColor="text1"/>
                <w:sz w:val="20"/>
                <w:szCs w:val="20"/>
              </w:rPr>
            </w:pPr>
          </w:p>
        </w:tc>
        <w:tc>
          <w:tcPr>
            <w:tcW w:w="2835" w:type="dxa"/>
            <w:gridSpan w:val="3"/>
            <w:vAlign w:val="center"/>
          </w:tcPr>
          <w:p w14:paraId="1F300964" w14:textId="77777777"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визначається завданням на проєктування</w:t>
            </w:r>
          </w:p>
        </w:tc>
      </w:tr>
      <w:tr w:rsidR="00082FFC" w:rsidRPr="00B30A28" w14:paraId="6184C0B1" w14:textId="77777777" w:rsidTr="00E47ADE">
        <w:trPr>
          <w:trHeight w:val="172"/>
        </w:trPr>
        <w:tc>
          <w:tcPr>
            <w:tcW w:w="550" w:type="dxa"/>
            <w:vAlign w:val="center"/>
          </w:tcPr>
          <w:p w14:paraId="3FB7B926" w14:textId="77777777" w:rsidR="008A16B9" w:rsidRPr="00B30A28" w:rsidRDefault="008A16B9" w:rsidP="008A16B9">
            <w:pPr>
              <w:spacing w:after="120"/>
              <w:jc w:val="both"/>
              <w:rPr>
                <w:rFonts w:ascii="Arial" w:hAnsi="Arial" w:cs="Arial"/>
                <w:color w:val="000000" w:themeColor="text1"/>
                <w:sz w:val="20"/>
                <w:szCs w:val="20"/>
              </w:rPr>
            </w:pPr>
          </w:p>
        </w:tc>
        <w:tc>
          <w:tcPr>
            <w:tcW w:w="14896" w:type="dxa"/>
            <w:gridSpan w:val="9"/>
            <w:vAlign w:val="center"/>
          </w:tcPr>
          <w:p w14:paraId="0646B46F" w14:textId="77777777" w:rsidR="008A16B9" w:rsidRPr="00B30A28" w:rsidRDefault="008A16B9" w:rsidP="008A16B9">
            <w:pPr>
              <w:spacing w:after="120"/>
              <w:rPr>
                <w:rFonts w:ascii="Arial" w:hAnsi="Arial" w:cs="Arial"/>
                <w:color w:val="000000" w:themeColor="text1"/>
                <w:sz w:val="20"/>
                <w:szCs w:val="20"/>
              </w:rPr>
            </w:pPr>
            <w:r w:rsidRPr="00B30A28">
              <w:rPr>
                <w:rFonts w:ascii="Arial" w:hAnsi="Arial" w:cs="Arial"/>
                <w:b/>
                <w:color w:val="000000" w:themeColor="text1"/>
                <w:sz w:val="20"/>
                <w:szCs w:val="20"/>
                <w:shd w:val="clear" w:color="auto" w:fill="FFFFFF"/>
              </w:rPr>
              <w:t>Приміщення загального користування</w:t>
            </w:r>
          </w:p>
        </w:tc>
      </w:tr>
      <w:tr w:rsidR="00082FFC" w:rsidRPr="00B30A28" w14:paraId="4EE963C3" w14:textId="77777777" w:rsidTr="00E47ADE">
        <w:trPr>
          <w:trHeight w:val="597"/>
        </w:trPr>
        <w:tc>
          <w:tcPr>
            <w:tcW w:w="550" w:type="dxa"/>
            <w:vAlign w:val="center"/>
          </w:tcPr>
          <w:p w14:paraId="3CE1333F" w14:textId="77777777" w:rsidR="008A16B9" w:rsidRPr="00B30A28" w:rsidRDefault="008A16B9" w:rsidP="008A16B9">
            <w:pPr>
              <w:spacing w:after="120"/>
              <w:jc w:val="both"/>
              <w:rPr>
                <w:rFonts w:ascii="Arial" w:hAnsi="Arial" w:cs="Arial"/>
                <w:color w:val="000000" w:themeColor="text1"/>
                <w:sz w:val="20"/>
                <w:szCs w:val="20"/>
              </w:rPr>
            </w:pPr>
            <w:r w:rsidRPr="00B30A28">
              <w:rPr>
                <w:rFonts w:ascii="Arial" w:hAnsi="Arial" w:cs="Arial"/>
                <w:color w:val="000000" w:themeColor="text1"/>
                <w:sz w:val="20"/>
                <w:szCs w:val="20"/>
              </w:rPr>
              <w:t>27</w:t>
            </w:r>
          </w:p>
        </w:tc>
        <w:tc>
          <w:tcPr>
            <w:tcW w:w="2981" w:type="dxa"/>
            <w:vAlign w:val="center"/>
          </w:tcPr>
          <w:p w14:paraId="2677D5C6" w14:textId="77777777" w:rsidR="008A16B9" w:rsidRPr="00B30A28" w:rsidRDefault="008A16B9" w:rsidP="008A16B9">
            <w:pPr>
              <w:spacing w:after="120"/>
              <w:rPr>
                <w:rFonts w:ascii="Arial" w:hAnsi="Arial" w:cs="Arial"/>
                <w:color w:val="000000" w:themeColor="text1"/>
                <w:sz w:val="20"/>
                <w:szCs w:val="20"/>
              </w:rPr>
            </w:pPr>
            <w:r w:rsidRPr="00B30A28">
              <w:rPr>
                <w:rFonts w:ascii="Arial" w:hAnsi="Arial" w:cs="Arial"/>
                <w:color w:val="000000" w:themeColor="text1"/>
                <w:sz w:val="20"/>
                <w:szCs w:val="20"/>
              </w:rPr>
              <w:t xml:space="preserve">Хол-вестибюль </w:t>
            </w:r>
          </w:p>
        </w:tc>
        <w:tc>
          <w:tcPr>
            <w:tcW w:w="1559" w:type="dxa"/>
            <w:vAlign w:val="center"/>
          </w:tcPr>
          <w:p w14:paraId="5E50D742"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приміщення</w:t>
            </w:r>
          </w:p>
        </w:tc>
        <w:tc>
          <w:tcPr>
            <w:tcW w:w="2408" w:type="dxa"/>
            <w:vAlign w:val="center"/>
          </w:tcPr>
          <w:p w14:paraId="5E5EE002" w14:textId="77777777" w:rsidR="008A16B9" w:rsidRPr="00B30A28" w:rsidRDefault="008A16B9" w:rsidP="008A16B9">
            <w:pPr>
              <w:spacing w:after="120"/>
              <w:jc w:val="center"/>
              <w:rPr>
                <w:rFonts w:ascii="Arial" w:hAnsi="Arial" w:cs="Arial"/>
                <w:bCs/>
                <w:color w:val="000000" w:themeColor="text1"/>
                <w:sz w:val="20"/>
                <w:szCs w:val="20"/>
                <w:vertAlign w:val="superscript"/>
              </w:rPr>
            </w:pPr>
            <w:r w:rsidRPr="00B30A28">
              <w:rPr>
                <w:rFonts w:ascii="Arial" w:hAnsi="Arial" w:cs="Arial"/>
                <w:color w:val="000000" w:themeColor="text1"/>
                <w:sz w:val="20"/>
                <w:szCs w:val="20"/>
              </w:rPr>
              <w:t>щонайменше одне</w:t>
            </w:r>
            <w:r w:rsidRPr="00B30A28">
              <w:rPr>
                <w:rFonts w:ascii="Arial" w:hAnsi="Arial" w:cs="Arial"/>
                <w:bCs/>
                <w:color w:val="000000" w:themeColor="text1"/>
                <w:sz w:val="20"/>
                <w:szCs w:val="20"/>
                <w:vertAlign w:val="superscript"/>
              </w:rPr>
              <w:t>3)</w:t>
            </w:r>
          </w:p>
        </w:tc>
        <w:tc>
          <w:tcPr>
            <w:tcW w:w="1569" w:type="dxa"/>
            <w:vAlign w:val="center"/>
          </w:tcPr>
          <w:p w14:paraId="78C48F2E" w14:textId="77777777"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18</w:t>
            </w:r>
          </w:p>
        </w:tc>
        <w:tc>
          <w:tcPr>
            <w:tcW w:w="1418" w:type="dxa"/>
            <w:vAlign w:val="center"/>
          </w:tcPr>
          <w:p w14:paraId="27B5CB7A" w14:textId="77777777"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12</w:t>
            </w:r>
          </w:p>
        </w:tc>
        <w:tc>
          <w:tcPr>
            <w:tcW w:w="2126" w:type="dxa"/>
            <w:vAlign w:val="center"/>
          </w:tcPr>
          <w:p w14:paraId="044BD33A" w14:textId="46E38456" w:rsidR="008A16B9" w:rsidRPr="00B30A28" w:rsidRDefault="00B05D2E" w:rsidP="008A16B9">
            <w:pPr>
              <w:spacing w:after="120"/>
              <w:jc w:val="center"/>
              <w:rPr>
                <w:rFonts w:ascii="Arial" w:hAnsi="Arial" w:cs="Arial"/>
                <w:color w:val="000000" w:themeColor="text1"/>
                <w:sz w:val="20"/>
                <w:szCs w:val="20"/>
              </w:rPr>
            </w:pPr>
            <w:r>
              <w:rPr>
                <w:rFonts w:ascii="Arial" w:hAnsi="Arial" w:cs="Arial"/>
                <w:color w:val="000000" w:themeColor="text1"/>
                <w:sz w:val="20"/>
                <w:szCs w:val="20"/>
              </w:rPr>
              <w:t>щ</w:t>
            </w:r>
            <w:r w:rsidR="008A16B9" w:rsidRPr="00B30A28">
              <w:rPr>
                <w:rFonts w:ascii="Arial" w:hAnsi="Arial" w:cs="Arial"/>
                <w:color w:val="000000" w:themeColor="text1"/>
                <w:sz w:val="20"/>
                <w:szCs w:val="20"/>
              </w:rPr>
              <w:t>онайменше одне</w:t>
            </w:r>
            <w:r w:rsidR="000F251F" w:rsidRPr="00B30A28">
              <w:rPr>
                <w:rFonts w:ascii="Arial" w:hAnsi="Arial" w:cs="Arial"/>
                <w:bCs/>
                <w:color w:val="000000" w:themeColor="text1"/>
                <w:sz w:val="20"/>
                <w:szCs w:val="20"/>
                <w:vertAlign w:val="superscript"/>
              </w:rPr>
              <w:t>3)</w:t>
            </w:r>
          </w:p>
        </w:tc>
        <w:tc>
          <w:tcPr>
            <w:tcW w:w="1411" w:type="dxa"/>
            <w:vAlign w:val="center"/>
          </w:tcPr>
          <w:p w14:paraId="6BF30B9E" w14:textId="77777777"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18</w:t>
            </w:r>
          </w:p>
        </w:tc>
        <w:tc>
          <w:tcPr>
            <w:tcW w:w="1424" w:type="dxa"/>
            <w:gridSpan w:val="2"/>
            <w:vAlign w:val="center"/>
          </w:tcPr>
          <w:p w14:paraId="6611AB66" w14:textId="77777777"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12</w:t>
            </w:r>
          </w:p>
        </w:tc>
      </w:tr>
      <w:tr w:rsidR="00082FFC" w:rsidRPr="00B30A28" w14:paraId="094B3A16" w14:textId="77777777" w:rsidTr="00E47ADE">
        <w:trPr>
          <w:trHeight w:val="597"/>
        </w:trPr>
        <w:tc>
          <w:tcPr>
            <w:tcW w:w="550" w:type="dxa"/>
            <w:vAlign w:val="center"/>
          </w:tcPr>
          <w:p w14:paraId="6AA50568" w14:textId="77777777" w:rsidR="008A16B9" w:rsidRPr="00B30A28" w:rsidRDefault="008A16B9" w:rsidP="008A16B9">
            <w:pPr>
              <w:spacing w:after="120"/>
              <w:jc w:val="both"/>
              <w:rPr>
                <w:rFonts w:ascii="Arial" w:hAnsi="Arial" w:cs="Arial"/>
                <w:color w:val="000000" w:themeColor="text1"/>
                <w:sz w:val="20"/>
                <w:szCs w:val="20"/>
              </w:rPr>
            </w:pPr>
            <w:r w:rsidRPr="00B30A28">
              <w:rPr>
                <w:rFonts w:ascii="Arial" w:hAnsi="Arial" w:cs="Arial"/>
                <w:color w:val="000000" w:themeColor="text1"/>
                <w:sz w:val="20"/>
                <w:szCs w:val="20"/>
              </w:rPr>
              <w:lastRenderedPageBreak/>
              <w:t>28</w:t>
            </w:r>
          </w:p>
        </w:tc>
        <w:tc>
          <w:tcPr>
            <w:tcW w:w="2981" w:type="dxa"/>
            <w:vAlign w:val="center"/>
          </w:tcPr>
          <w:p w14:paraId="57CD5141" w14:textId="77777777" w:rsidR="008A16B9" w:rsidRPr="00B30A28" w:rsidRDefault="008A16B9" w:rsidP="008A16B9">
            <w:pPr>
              <w:spacing w:after="120"/>
              <w:rPr>
                <w:rFonts w:ascii="Arial" w:hAnsi="Arial" w:cs="Arial"/>
                <w:color w:val="000000" w:themeColor="text1"/>
                <w:sz w:val="20"/>
                <w:szCs w:val="20"/>
              </w:rPr>
            </w:pPr>
            <w:r w:rsidRPr="00B30A28">
              <w:rPr>
                <w:rFonts w:ascii="Arial" w:hAnsi="Arial" w:cs="Arial"/>
                <w:color w:val="000000" w:themeColor="text1"/>
                <w:sz w:val="20"/>
                <w:szCs w:val="20"/>
              </w:rPr>
              <w:t>Кімната для годування та сповивання немовлят</w:t>
            </w:r>
          </w:p>
        </w:tc>
        <w:tc>
          <w:tcPr>
            <w:tcW w:w="1559" w:type="dxa"/>
            <w:vAlign w:val="center"/>
          </w:tcPr>
          <w:p w14:paraId="7AB308B8"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приміщення</w:t>
            </w:r>
          </w:p>
        </w:tc>
        <w:tc>
          <w:tcPr>
            <w:tcW w:w="2408" w:type="dxa"/>
            <w:vAlign w:val="center"/>
          </w:tcPr>
          <w:p w14:paraId="41628071" w14:textId="77777777"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щонайменше одне</w:t>
            </w:r>
            <w:r w:rsidRPr="00B30A28">
              <w:rPr>
                <w:rFonts w:ascii="Arial" w:hAnsi="Arial" w:cs="Arial"/>
                <w:bCs/>
                <w:color w:val="000000" w:themeColor="text1"/>
                <w:sz w:val="20"/>
                <w:szCs w:val="20"/>
                <w:vertAlign w:val="superscript"/>
              </w:rPr>
              <w:t>3)</w:t>
            </w:r>
          </w:p>
        </w:tc>
        <w:tc>
          <w:tcPr>
            <w:tcW w:w="2987" w:type="dxa"/>
            <w:gridSpan w:val="2"/>
            <w:vAlign w:val="center"/>
          </w:tcPr>
          <w:p w14:paraId="7AE643CB" w14:textId="08E89622" w:rsidR="008A16B9" w:rsidRPr="00B30A28" w:rsidRDefault="00B05D2E" w:rsidP="008A16B9">
            <w:pPr>
              <w:spacing w:after="120"/>
              <w:jc w:val="center"/>
              <w:rPr>
                <w:rFonts w:ascii="Arial" w:hAnsi="Arial" w:cs="Arial"/>
                <w:color w:val="000000" w:themeColor="text1"/>
                <w:sz w:val="20"/>
                <w:szCs w:val="20"/>
              </w:rPr>
            </w:pPr>
            <w:r>
              <w:rPr>
                <w:rFonts w:ascii="Arial" w:hAnsi="Arial" w:cs="Arial"/>
                <w:color w:val="000000" w:themeColor="text1"/>
                <w:sz w:val="20"/>
                <w:szCs w:val="20"/>
              </w:rPr>
              <w:t>в</w:t>
            </w:r>
            <w:r w:rsidR="008A16B9" w:rsidRPr="00B30A28">
              <w:rPr>
                <w:rFonts w:ascii="Arial" w:hAnsi="Arial" w:cs="Arial"/>
                <w:color w:val="000000" w:themeColor="text1"/>
                <w:sz w:val="20"/>
                <w:szCs w:val="20"/>
              </w:rPr>
              <w:t>ідповідно</w:t>
            </w:r>
            <w:r>
              <w:rPr>
                <w:rFonts w:ascii="Arial" w:hAnsi="Arial" w:cs="Arial"/>
                <w:color w:val="000000" w:themeColor="text1"/>
                <w:sz w:val="20"/>
                <w:szCs w:val="20"/>
              </w:rPr>
              <w:t xml:space="preserve"> до</w:t>
            </w:r>
            <w:r w:rsidR="006059C7">
              <w:rPr>
                <w:rFonts w:ascii="Arial" w:hAnsi="Arial" w:cs="Arial"/>
                <w:color w:val="000000" w:themeColor="text1"/>
                <w:sz w:val="20"/>
                <w:szCs w:val="20"/>
              </w:rPr>
              <w:t xml:space="preserve"> 7.2.10.2</w:t>
            </w:r>
            <w:r w:rsidR="008A16B9" w:rsidRPr="00B30A28">
              <w:rPr>
                <w:rFonts w:ascii="Arial" w:hAnsi="Arial" w:cs="Arial"/>
                <w:color w:val="000000" w:themeColor="text1"/>
                <w:sz w:val="20"/>
                <w:szCs w:val="20"/>
              </w:rPr>
              <w:t xml:space="preserve"> цих норм</w:t>
            </w:r>
          </w:p>
        </w:tc>
        <w:tc>
          <w:tcPr>
            <w:tcW w:w="2126" w:type="dxa"/>
            <w:vAlign w:val="center"/>
          </w:tcPr>
          <w:p w14:paraId="6EC3AD4B" w14:textId="0078A28D" w:rsidR="008A16B9" w:rsidRPr="00B30A28" w:rsidRDefault="00B05D2E" w:rsidP="008A16B9">
            <w:pPr>
              <w:spacing w:after="120"/>
              <w:jc w:val="center"/>
              <w:rPr>
                <w:rFonts w:ascii="Arial" w:hAnsi="Arial" w:cs="Arial"/>
                <w:color w:val="000000" w:themeColor="text1"/>
                <w:sz w:val="20"/>
                <w:szCs w:val="20"/>
              </w:rPr>
            </w:pPr>
            <w:r>
              <w:rPr>
                <w:rFonts w:ascii="Arial" w:hAnsi="Arial" w:cs="Arial"/>
                <w:color w:val="000000" w:themeColor="text1"/>
                <w:sz w:val="20"/>
                <w:szCs w:val="20"/>
              </w:rPr>
              <w:t>щ</w:t>
            </w:r>
            <w:r w:rsidR="008A16B9" w:rsidRPr="00B30A28">
              <w:rPr>
                <w:rFonts w:ascii="Arial" w:hAnsi="Arial" w:cs="Arial"/>
                <w:color w:val="000000" w:themeColor="text1"/>
                <w:sz w:val="20"/>
                <w:szCs w:val="20"/>
              </w:rPr>
              <w:t>онайменше одне</w:t>
            </w:r>
            <w:r w:rsidR="008A16B9" w:rsidRPr="00B30A28">
              <w:rPr>
                <w:rFonts w:ascii="Arial" w:hAnsi="Arial" w:cs="Arial"/>
                <w:color w:val="000000" w:themeColor="text1"/>
                <w:sz w:val="20"/>
                <w:szCs w:val="20"/>
                <w:vertAlign w:val="superscript"/>
              </w:rPr>
              <w:t>3</w:t>
            </w:r>
            <w:r w:rsidR="008A16B9" w:rsidRPr="00B30A28">
              <w:rPr>
                <w:rFonts w:ascii="Arial" w:hAnsi="Arial" w:cs="Arial"/>
                <w:bCs/>
                <w:color w:val="000000" w:themeColor="text1"/>
                <w:sz w:val="20"/>
                <w:szCs w:val="20"/>
                <w:vertAlign w:val="superscript"/>
              </w:rPr>
              <w:t>)</w:t>
            </w:r>
          </w:p>
        </w:tc>
        <w:tc>
          <w:tcPr>
            <w:tcW w:w="2835" w:type="dxa"/>
            <w:gridSpan w:val="3"/>
            <w:vAlign w:val="center"/>
          </w:tcPr>
          <w:p w14:paraId="63DBFB79" w14:textId="2A7D0B6D" w:rsidR="008A16B9" w:rsidRPr="00B30A28" w:rsidRDefault="00B05D2E" w:rsidP="008A16B9">
            <w:pPr>
              <w:spacing w:after="120"/>
              <w:jc w:val="center"/>
              <w:rPr>
                <w:rFonts w:ascii="Arial" w:hAnsi="Arial" w:cs="Arial"/>
                <w:color w:val="000000" w:themeColor="text1"/>
                <w:sz w:val="20"/>
                <w:szCs w:val="20"/>
              </w:rPr>
            </w:pPr>
            <w:r>
              <w:rPr>
                <w:rFonts w:ascii="Arial" w:hAnsi="Arial" w:cs="Arial"/>
                <w:color w:val="000000" w:themeColor="text1"/>
                <w:sz w:val="20"/>
                <w:szCs w:val="20"/>
              </w:rPr>
              <w:t>в</w:t>
            </w:r>
            <w:r w:rsidR="008A16B9" w:rsidRPr="00B30A28">
              <w:rPr>
                <w:rFonts w:ascii="Arial" w:hAnsi="Arial" w:cs="Arial"/>
                <w:color w:val="000000" w:themeColor="text1"/>
                <w:sz w:val="20"/>
                <w:szCs w:val="20"/>
              </w:rPr>
              <w:t>ідповідно</w:t>
            </w:r>
            <w:r>
              <w:rPr>
                <w:rFonts w:ascii="Arial" w:hAnsi="Arial" w:cs="Arial"/>
                <w:color w:val="000000" w:themeColor="text1"/>
                <w:sz w:val="20"/>
                <w:szCs w:val="20"/>
              </w:rPr>
              <w:t xml:space="preserve"> до </w:t>
            </w:r>
            <w:r w:rsidR="006059C7">
              <w:rPr>
                <w:rFonts w:ascii="Arial" w:hAnsi="Arial" w:cs="Arial"/>
                <w:color w:val="000000" w:themeColor="text1"/>
                <w:sz w:val="20"/>
                <w:szCs w:val="20"/>
              </w:rPr>
              <w:t>7.2.10.2</w:t>
            </w:r>
            <w:r w:rsidR="006059C7" w:rsidRPr="00B30A28">
              <w:rPr>
                <w:rFonts w:ascii="Arial" w:hAnsi="Arial" w:cs="Arial"/>
                <w:color w:val="000000" w:themeColor="text1"/>
                <w:sz w:val="20"/>
                <w:szCs w:val="20"/>
              </w:rPr>
              <w:t xml:space="preserve"> </w:t>
            </w:r>
            <w:r w:rsidR="008A16B9" w:rsidRPr="00B30A28">
              <w:rPr>
                <w:rFonts w:ascii="Arial" w:hAnsi="Arial" w:cs="Arial"/>
                <w:color w:val="000000" w:themeColor="text1"/>
                <w:sz w:val="20"/>
                <w:szCs w:val="20"/>
              </w:rPr>
              <w:t>цих норм</w:t>
            </w:r>
          </w:p>
        </w:tc>
      </w:tr>
      <w:tr w:rsidR="00082FFC" w:rsidRPr="00B30A28" w14:paraId="315FED7B" w14:textId="77777777" w:rsidTr="00E47ADE">
        <w:trPr>
          <w:trHeight w:val="597"/>
        </w:trPr>
        <w:tc>
          <w:tcPr>
            <w:tcW w:w="550" w:type="dxa"/>
            <w:vAlign w:val="center"/>
          </w:tcPr>
          <w:p w14:paraId="26000B67" w14:textId="77777777" w:rsidR="008A16B9" w:rsidRPr="00B30A28" w:rsidRDefault="008A16B9" w:rsidP="008A16B9">
            <w:pPr>
              <w:spacing w:after="120"/>
              <w:jc w:val="both"/>
              <w:rPr>
                <w:rFonts w:ascii="Arial" w:hAnsi="Arial" w:cs="Arial"/>
                <w:color w:val="000000" w:themeColor="text1"/>
                <w:sz w:val="20"/>
                <w:szCs w:val="20"/>
              </w:rPr>
            </w:pPr>
            <w:r w:rsidRPr="00B30A28">
              <w:rPr>
                <w:rFonts w:ascii="Arial" w:hAnsi="Arial" w:cs="Arial"/>
                <w:color w:val="000000" w:themeColor="text1"/>
                <w:sz w:val="20"/>
                <w:szCs w:val="20"/>
              </w:rPr>
              <w:t>29</w:t>
            </w:r>
          </w:p>
        </w:tc>
        <w:tc>
          <w:tcPr>
            <w:tcW w:w="2981" w:type="dxa"/>
            <w:vAlign w:val="center"/>
          </w:tcPr>
          <w:p w14:paraId="6AC224BD" w14:textId="77777777" w:rsidR="008A16B9" w:rsidRPr="00B30A28" w:rsidRDefault="008A16B9" w:rsidP="008A16B9">
            <w:pPr>
              <w:spacing w:after="120"/>
              <w:rPr>
                <w:rFonts w:ascii="Arial" w:hAnsi="Arial" w:cs="Arial"/>
                <w:color w:val="000000" w:themeColor="text1"/>
                <w:sz w:val="20"/>
                <w:szCs w:val="20"/>
              </w:rPr>
            </w:pPr>
            <w:r w:rsidRPr="00B30A28">
              <w:rPr>
                <w:rFonts w:ascii="Arial" w:hAnsi="Arial" w:cs="Arial"/>
                <w:color w:val="000000" w:themeColor="text1"/>
                <w:sz w:val="20"/>
                <w:szCs w:val="20"/>
              </w:rPr>
              <w:t xml:space="preserve">Гардеробні для персоналу, батьків (відвідувачів) </w:t>
            </w:r>
          </w:p>
        </w:tc>
        <w:tc>
          <w:tcPr>
            <w:tcW w:w="1559" w:type="dxa"/>
            <w:vAlign w:val="center"/>
          </w:tcPr>
          <w:p w14:paraId="35085AF3"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приміщення</w:t>
            </w:r>
          </w:p>
        </w:tc>
        <w:tc>
          <w:tcPr>
            <w:tcW w:w="2408" w:type="dxa"/>
            <w:vAlign w:val="center"/>
          </w:tcPr>
          <w:p w14:paraId="1C95F286" w14:textId="0E67AD4C"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bCs/>
                <w:color w:val="000000" w:themeColor="text1"/>
                <w:sz w:val="20"/>
                <w:szCs w:val="20"/>
              </w:rPr>
              <w:t xml:space="preserve">завданням на проєктування визначається необхідність проєктування та кількість відповідно </w:t>
            </w:r>
            <w:r w:rsidR="00200A4B">
              <w:rPr>
                <w:rFonts w:ascii="Arial" w:hAnsi="Arial" w:cs="Arial"/>
                <w:bCs/>
                <w:color w:val="000000" w:themeColor="text1"/>
                <w:sz w:val="20"/>
                <w:szCs w:val="20"/>
              </w:rPr>
              <w:br/>
            </w:r>
            <w:r w:rsidRPr="00B30A28">
              <w:rPr>
                <w:rFonts w:ascii="Arial" w:hAnsi="Arial" w:cs="Arial"/>
                <w:bCs/>
                <w:color w:val="000000" w:themeColor="text1"/>
                <w:sz w:val="20"/>
                <w:szCs w:val="20"/>
              </w:rPr>
              <w:t>до [9]</w:t>
            </w:r>
          </w:p>
        </w:tc>
        <w:tc>
          <w:tcPr>
            <w:tcW w:w="2987" w:type="dxa"/>
            <w:gridSpan w:val="2"/>
            <w:vAlign w:val="center"/>
          </w:tcPr>
          <w:p w14:paraId="3F85B4C7" w14:textId="77777777"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визначається завданням на проєктування</w:t>
            </w:r>
          </w:p>
        </w:tc>
        <w:tc>
          <w:tcPr>
            <w:tcW w:w="2126" w:type="dxa"/>
            <w:vAlign w:val="center"/>
          </w:tcPr>
          <w:p w14:paraId="077515AE" w14:textId="77777777"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bCs/>
                <w:color w:val="000000" w:themeColor="text1"/>
                <w:sz w:val="20"/>
                <w:szCs w:val="20"/>
              </w:rPr>
              <w:t>завданням на проєктування визначається необхідність проєктування та кількість відповідно до [9]</w:t>
            </w:r>
          </w:p>
        </w:tc>
        <w:tc>
          <w:tcPr>
            <w:tcW w:w="2835" w:type="dxa"/>
            <w:gridSpan w:val="3"/>
            <w:vAlign w:val="center"/>
          </w:tcPr>
          <w:p w14:paraId="31CD7074" w14:textId="77777777" w:rsidR="008A16B9" w:rsidRPr="00B30A28" w:rsidRDefault="008A16B9" w:rsidP="008A16B9">
            <w:pPr>
              <w:spacing w:after="120"/>
              <w:jc w:val="center"/>
              <w:rPr>
                <w:rFonts w:ascii="Arial" w:hAnsi="Arial" w:cs="Arial"/>
                <w:color w:val="000000" w:themeColor="text1"/>
                <w:sz w:val="20"/>
                <w:szCs w:val="20"/>
              </w:rPr>
            </w:pPr>
            <w:r w:rsidRPr="00B30A28">
              <w:rPr>
                <w:rFonts w:ascii="Arial" w:hAnsi="Arial" w:cs="Arial"/>
                <w:color w:val="000000" w:themeColor="text1"/>
                <w:sz w:val="20"/>
                <w:szCs w:val="20"/>
              </w:rPr>
              <w:t>визначається завданням на проєктування</w:t>
            </w:r>
          </w:p>
        </w:tc>
      </w:tr>
      <w:tr w:rsidR="00082FFC" w:rsidRPr="00B30A28" w14:paraId="10B777F3" w14:textId="77777777" w:rsidTr="00E47ADE">
        <w:tc>
          <w:tcPr>
            <w:tcW w:w="550" w:type="dxa"/>
            <w:vAlign w:val="center"/>
          </w:tcPr>
          <w:p w14:paraId="48264B45" w14:textId="77777777" w:rsidR="008A16B9" w:rsidRPr="00B30A28" w:rsidRDefault="008A16B9" w:rsidP="008A16B9">
            <w:pPr>
              <w:spacing w:after="120"/>
              <w:jc w:val="both"/>
              <w:rPr>
                <w:rFonts w:ascii="Arial" w:hAnsi="Arial" w:cs="Arial"/>
                <w:color w:val="000000" w:themeColor="text1"/>
                <w:sz w:val="20"/>
                <w:szCs w:val="20"/>
              </w:rPr>
            </w:pPr>
            <w:r w:rsidRPr="00B30A28">
              <w:rPr>
                <w:rFonts w:ascii="Arial" w:hAnsi="Arial" w:cs="Arial"/>
                <w:color w:val="000000" w:themeColor="text1"/>
                <w:sz w:val="20"/>
                <w:szCs w:val="20"/>
              </w:rPr>
              <w:t>30</w:t>
            </w:r>
          </w:p>
        </w:tc>
        <w:tc>
          <w:tcPr>
            <w:tcW w:w="2981" w:type="dxa"/>
            <w:vAlign w:val="center"/>
          </w:tcPr>
          <w:p w14:paraId="002269C4" w14:textId="77777777" w:rsidR="008A16B9" w:rsidRPr="00B30A28" w:rsidRDefault="008A16B9" w:rsidP="008A16B9">
            <w:pPr>
              <w:spacing w:after="120"/>
              <w:rPr>
                <w:rFonts w:ascii="Arial" w:hAnsi="Arial" w:cs="Arial"/>
                <w:color w:val="000000" w:themeColor="text1"/>
                <w:sz w:val="20"/>
                <w:szCs w:val="20"/>
              </w:rPr>
            </w:pPr>
            <w:r w:rsidRPr="00B30A28">
              <w:rPr>
                <w:rFonts w:ascii="Arial" w:hAnsi="Arial" w:cs="Arial"/>
                <w:color w:val="000000" w:themeColor="text1"/>
                <w:sz w:val="20"/>
                <w:szCs w:val="20"/>
              </w:rPr>
              <w:t>Універсальне санітарно-гігієнічне приміщення</w:t>
            </w:r>
          </w:p>
        </w:tc>
        <w:tc>
          <w:tcPr>
            <w:tcW w:w="1559" w:type="dxa"/>
            <w:vAlign w:val="center"/>
          </w:tcPr>
          <w:p w14:paraId="4340338F" w14:textId="77777777" w:rsidR="008A16B9" w:rsidRPr="00B30A28" w:rsidRDefault="008A16B9" w:rsidP="008A16B9">
            <w:pPr>
              <w:rPr>
                <w:rFonts w:ascii="Arial" w:hAnsi="Arial" w:cs="Arial"/>
                <w:color w:val="000000" w:themeColor="text1"/>
                <w:sz w:val="20"/>
                <w:szCs w:val="20"/>
              </w:rPr>
            </w:pPr>
            <w:r w:rsidRPr="00B30A28">
              <w:rPr>
                <w:rFonts w:ascii="Arial" w:hAnsi="Arial" w:cs="Arial"/>
                <w:color w:val="000000" w:themeColor="text1"/>
                <w:sz w:val="20"/>
                <w:szCs w:val="20"/>
              </w:rPr>
              <w:t>приміщення</w:t>
            </w:r>
          </w:p>
        </w:tc>
        <w:tc>
          <w:tcPr>
            <w:tcW w:w="2408" w:type="dxa"/>
            <w:vAlign w:val="center"/>
          </w:tcPr>
          <w:p w14:paraId="1106C700" w14:textId="2F00AE66" w:rsidR="008A16B9" w:rsidRPr="00B30A28" w:rsidRDefault="008A16B9" w:rsidP="008A16B9">
            <w:pPr>
              <w:jc w:val="center"/>
              <w:rPr>
                <w:rFonts w:ascii="Arial" w:hAnsi="Arial" w:cs="Arial"/>
                <w:color w:val="000000" w:themeColor="text1"/>
                <w:sz w:val="20"/>
                <w:szCs w:val="20"/>
                <w:vertAlign w:val="superscript"/>
              </w:rPr>
            </w:pPr>
            <w:r w:rsidRPr="00B30A28">
              <w:rPr>
                <w:rFonts w:ascii="Arial" w:hAnsi="Arial" w:cs="Arial"/>
                <w:color w:val="000000" w:themeColor="text1"/>
                <w:sz w:val="20"/>
                <w:szCs w:val="20"/>
              </w:rPr>
              <w:t>щонайменше одне на кожному поверсі</w:t>
            </w:r>
            <w:r w:rsidRPr="00B30A28">
              <w:rPr>
                <w:rFonts w:ascii="Arial" w:hAnsi="Arial" w:cs="Arial"/>
                <w:color w:val="000000" w:themeColor="text1"/>
                <w:sz w:val="20"/>
                <w:szCs w:val="20"/>
                <w:vertAlign w:val="superscript"/>
              </w:rPr>
              <w:t>4)</w:t>
            </w:r>
          </w:p>
        </w:tc>
        <w:tc>
          <w:tcPr>
            <w:tcW w:w="2987" w:type="dxa"/>
            <w:gridSpan w:val="2"/>
            <w:vAlign w:val="center"/>
          </w:tcPr>
          <w:p w14:paraId="4C0D08E4"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 xml:space="preserve">відповідно до вимог </w:t>
            </w:r>
          </w:p>
          <w:p w14:paraId="2B1AEE04" w14:textId="54198747" w:rsidR="008A16B9" w:rsidRPr="00B30A28" w:rsidRDefault="008A16B9" w:rsidP="008A16B9">
            <w:pPr>
              <w:jc w:val="center"/>
              <w:rPr>
                <w:rFonts w:ascii="Arial" w:hAnsi="Arial" w:cs="Arial"/>
                <w:color w:val="000000" w:themeColor="text1"/>
                <w:sz w:val="20"/>
                <w:szCs w:val="20"/>
              </w:rPr>
            </w:pPr>
            <w:hyperlink r:id="rId438" w:history="1">
              <w:r w:rsidRPr="004303E0">
                <w:rPr>
                  <w:rStyle w:val="a8"/>
                  <w:rFonts w:ascii="Arial" w:hAnsi="Arial" w:cs="Arial"/>
                  <w:sz w:val="20"/>
                  <w:szCs w:val="20"/>
                </w:rPr>
                <w:t>ДБН В.2.2-40</w:t>
              </w:r>
            </w:hyperlink>
          </w:p>
        </w:tc>
        <w:tc>
          <w:tcPr>
            <w:tcW w:w="2126" w:type="dxa"/>
            <w:vAlign w:val="center"/>
          </w:tcPr>
          <w:p w14:paraId="4329EB77"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щонайменше одне</w:t>
            </w:r>
          </w:p>
        </w:tc>
        <w:tc>
          <w:tcPr>
            <w:tcW w:w="2835" w:type="dxa"/>
            <w:gridSpan w:val="3"/>
            <w:vAlign w:val="center"/>
          </w:tcPr>
          <w:p w14:paraId="3A3B102B" w14:textId="68F8A07E" w:rsidR="008A16B9" w:rsidRPr="00B30A28" w:rsidRDefault="00B05D2E" w:rsidP="008A16B9">
            <w:pPr>
              <w:jc w:val="center"/>
              <w:rPr>
                <w:rFonts w:ascii="Arial" w:hAnsi="Arial" w:cs="Arial"/>
                <w:color w:val="000000" w:themeColor="text1"/>
                <w:sz w:val="20"/>
                <w:szCs w:val="20"/>
              </w:rPr>
            </w:pPr>
            <w:r>
              <w:rPr>
                <w:rFonts w:ascii="Arial" w:hAnsi="Arial" w:cs="Arial"/>
                <w:color w:val="000000" w:themeColor="text1"/>
                <w:sz w:val="20"/>
                <w:szCs w:val="20"/>
              </w:rPr>
              <w:t>в</w:t>
            </w:r>
            <w:r w:rsidR="008A16B9" w:rsidRPr="00B30A28">
              <w:rPr>
                <w:rFonts w:ascii="Arial" w:hAnsi="Arial" w:cs="Arial"/>
                <w:color w:val="000000" w:themeColor="text1"/>
                <w:sz w:val="20"/>
                <w:szCs w:val="20"/>
              </w:rPr>
              <w:t>ідповідно</w:t>
            </w:r>
            <w:r>
              <w:rPr>
                <w:rFonts w:ascii="Arial" w:hAnsi="Arial" w:cs="Arial"/>
                <w:color w:val="000000" w:themeColor="text1"/>
                <w:sz w:val="20"/>
                <w:szCs w:val="20"/>
              </w:rPr>
              <w:t xml:space="preserve"> до</w:t>
            </w:r>
            <w:r w:rsidR="008A16B9" w:rsidRPr="00B30A28">
              <w:rPr>
                <w:rFonts w:ascii="Arial" w:hAnsi="Arial" w:cs="Arial"/>
                <w:color w:val="000000" w:themeColor="text1"/>
                <w:sz w:val="20"/>
                <w:szCs w:val="20"/>
              </w:rPr>
              <w:t xml:space="preserve"> вимог </w:t>
            </w:r>
          </w:p>
          <w:p w14:paraId="06E81698" w14:textId="020DFC6D" w:rsidR="008A16B9" w:rsidRPr="00B30A28" w:rsidRDefault="008A16B9" w:rsidP="008A16B9">
            <w:pPr>
              <w:jc w:val="center"/>
              <w:rPr>
                <w:rFonts w:ascii="Arial" w:hAnsi="Arial" w:cs="Arial"/>
                <w:color w:val="000000" w:themeColor="text1"/>
                <w:sz w:val="20"/>
                <w:szCs w:val="20"/>
              </w:rPr>
            </w:pPr>
            <w:hyperlink r:id="rId439" w:history="1">
              <w:r w:rsidRPr="004303E0">
                <w:rPr>
                  <w:rStyle w:val="a8"/>
                  <w:rFonts w:ascii="Arial" w:hAnsi="Arial" w:cs="Arial"/>
                  <w:sz w:val="20"/>
                  <w:szCs w:val="20"/>
                </w:rPr>
                <w:t>ДБН В.2.2-40</w:t>
              </w:r>
            </w:hyperlink>
          </w:p>
        </w:tc>
      </w:tr>
      <w:tr w:rsidR="00082FFC" w:rsidRPr="00B30A28" w14:paraId="4F87C243" w14:textId="77777777" w:rsidTr="00E47ADE">
        <w:tc>
          <w:tcPr>
            <w:tcW w:w="550" w:type="dxa"/>
            <w:vAlign w:val="center"/>
          </w:tcPr>
          <w:p w14:paraId="698157A0" w14:textId="77777777" w:rsidR="008A16B9" w:rsidRPr="00B30A28" w:rsidRDefault="008A16B9" w:rsidP="008A16B9">
            <w:pPr>
              <w:spacing w:after="120"/>
              <w:jc w:val="both"/>
              <w:rPr>
                <w:rFonts w:ascii="Arial" w:hAnsi="Arial" w:cs="Arial"/>
                <w:color w:val="000000" w:themeColor="text1"/>
                <w:sz w:val="20"/>
                <w:szCs w:val="20"/>
              </w:rPr>
            </w:pPr>
            <w:r w:rsidRPr="00B30A28">
              <w:rPr>
                <w:rFonts w:ascii="Arial" w:hAnsi="Arial" w:cs="Arial"/>
                <w:color w:val="000000" w:themeColor="text1"/>
                <w:sz w:val="20"/>
                <w:szCs w:val="20"/>
              </w:rPr>
              <w:t>31</w:t>
            </w:r>
          </w:p>
        </w:tc>
        <w:tc>
          <w:tcPr>
            <w:tcW w:w="2981" w:type="dxa"/>
            <w:vAlign w:val="center"/>
          </w:tcPr>
          <w:p w14:paraId="220B97BA" w14:textId="77777777" w:rsidR="008A16B9" w:rsidRPr="00B30A28" w:rsidRDefault="008A16B9" w:rsidP="008A16B9">
            <w:pPr>
              <w:spacing w:after="120"/>
              <w:rPr>
                <w:rFonts w:ascii="Arial" w:hAnsi="Arial" w:cs="Arial"/>
                <w:color w:val="000000" w:themeColor="text1"/>
                <w:sz w:val="20"/>
                <w:szCs w:val="20"/>
              </w:rPr>
            </w:pPr>
            <w:r w:rsidRPr="00B30A28">
              <w:rPr>
                <w:rFonts w:ascii="Arial" w:hAnsi="Arial" w:cs="Arial"/>
                <w:color w:val="000000" w:themeColor="text1"/>
                <w:sz w:val="20"/>
                <w:szCs w:val="20"/>
              </w:rPr>
              <w:t>Санітарно-гігієнічні приміщення для працівників</w:t>
            </w:r>
          </w:p>
        </w:tc>
        <w:tc>
          <w:tcPr>
            <w:tcW w:w="1559" w:type="dxa"/>
            <w:vAlign w:val="center"/>
          </w:tcPr>
          <w:p w14:paraId="31C8850D" w14:textId="77777777" w:rsidR="008A16B9" w:rsidRPr="00B30A28" w:rsidRDefault="008A16B9" w:rsidP="008A16B9">
            <w:pPr>
              <w:rPr>
                <w:rFonts w:ascii="Arial" w:hAnsi="Arial" w:cs="Arial"/>
                <w:color w:val="000000" w:themeColor="text1"/>
                <w:sz w:val="20"/>
                <w:szCs w:val="20"/>
              </w:rPr>
            </w:pPr>
            <w:r w:rsidRPr="00B30A28">
              <w:rPr>
                <w:rFonts w:ascii="Arial" w:hAnsi="Arial" w:cs="Arial"/>
                <w:color w:val="000000" w:themeColor="text1"/>
                <w:sz w:val="20"/>
                <w:szCs w:val="20"/>
              </w:rPr>
              <w:t>приміщення</w:t>
            </w:r>
          </w:p>
        </w:tc>
        <w:tc>
          <w:tcPr>
            <w:tcW w:w="2408" w:type="dxa"/>
            <w:vAlign w:val="center"/>
          </w:tcPr>
          <w:p w14:paraId="74A50C53" w14:textId="73351320"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 xml:space="preserve">розрахунок відповідно </w:t>
            </w:r>
            <w:r w:rsidR="00C903C3">
              <w:rPr>
                <w:rFonts w:ascii="Arial" w:hAnsi="Arial" w:cs="Arial"/>
                <w:color w:val="000000" w:themeColor="text1"/>
                <w:sz w:val="20"/>
                <w:szCs w:val="20"/>
              </w:rPr>
              <w:t>до</w:t>
            </w:r>
            <w:r w:rsidRPr="00B30A28">
              <w:rPr>
                <w:rFonts w:ascii="Arial" w:hAnsi="Arial" w:cs="Arial"/>
                <w:color w:val="000000" w:themeColor="text1"/>
                <w:sz w:val="20"/>
                <w:szCs w:val="20"/>
              </w:rPr>
              <w:t xml:space="preserve"> цих норм</w:t>
            </w:r>
          </w:p>
        </w:tc>
        <w:tc>
          <w:tcPr>
            <w:tcW w:w="2987" w:type="dxa"/>
            <w:gridSpan w:val="2"/>
            <w:vAlign w:val="center"/>
          </w:tcPr>
          <w:p w14:paraId="7AD6CCBA" w14:textId="3A6FE7EB"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 xml:space="preserve">відповідно </w:t>
            </w:r>
            <w:r w:rsidR="00B05D2E">
              <w:rPr>
                <w:rFonts w:ascii="Arial" w:hAnsi="Arial" w:cs="Arial"/>
                <w:color w:val="000000" w:themeColor="text1"/>
                <w:sz w:val="20"/>
                <w:szCs w:val="20"/>
              </w:rPr>
              <w:t xml:space="preserve">до </w:t>
            </w:r>
            <w:r w:rsidR="006059C7">
              <w:rPr>
                <w:rFonts w:ascii="Arial" w:hAnsi="Arial" w:cs="Arial"/>
                <w:color w:val="000000" w:themeColor="text1"/>
                <w:sz w:val="20"/>
                <w:szCs w:val="20"/>
              </w:rPr>
              <w:t xml:space="preserve">7.2.10.5 </w:t>
            </w:r>
            <w:r w:rsidR="00200A4B">
              <w:rPr>
                <w:rFonts w:ascii="Arial" w:hAnsi="Arial" w:cs="Arial"/>
                <w:color w:val="000000" w:themeColor="text1"/>
                <w:sz w:val="20"/>
                <w:szCs w:val="20"/>
              </w:rPr>
              <w:br/>
            </w:r>
            <w:r w:rsidRPr="00B30A28">
              <w:rPr>
                <w:rFonts w:ascii="Arial" w:hAnsi="Arial" w:cs="Arial"/>
                <w:color w:val="000000" w:themeColor="text1"/>
                <w:sz w:val="20"/>
                <w:szCs w:val="20"/>
              </w:rPr>
              <w:t>цих норм</w:t>
            </w:r>
          </w:p>
        </w:tc>
        <w:tc>
          <w:tcPr>
            <w:tcW w:w="2126" w:type="dxa"/>
            <w:vAlign w:val="center"/>
          </w:tcPr>
          <w:p w14:paraId="1D78F016" w14:textId="482F5B38"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 xml:space="preserve">розрахунок відповідно </w:t>
            </w:r>
            <w:r w:rsidR="00C903C3">
              <w:rPr>
                <w:rFonts w:ascii="Arial" w:hAnsi="Arial" w:cs="Arial"/>
                <w:color w:val="000000" w:themeColor="text1"/>
                <w:sz w:val="20"/>
                <w:szCs w:val="20"/>
              </w:rPr>
              <w:t xml:space="preserve">до </w:t>
            </w:r>
            <w:r w:rsidR="00A564B4">
              <w:rPr>
                <w:rFonts w:ascii="Arial" w:hAnsi="Arial" w:cs="Arial"/>
                <w:color w:val="000000" w:themeColor="text1"/>
                <w:sz w:val="20"/>
                <w:szCs w:val="20"/>
              </w:rPr>
              <w:t>7.2.10.5</w:t>
            </w:r>
            <w:r w:rsidRPr="00B30A28">
              <w:rPr>
                <w:rFonts w:ascii="Arial" w:hAnsi="Arial" w:cs="Arial"/>
                <w:color w:val="000000" w:themeColor="text1"/>
                <w:sz w:val="20"/>
                <w:szCs w:val="20"/>
              </w:rPr>
              <w:t xml:space="preserve"> цих норм</w:t>
            </w:r>
          </w:p>
        </w:tc>
        <w:tc>
          <w:tcPr>
            <w:tcW w:w="2835" w:type="dxa"/>
            <w:gridSpan w:val="3"/>
            <w:vAlign w:val="center"/>
          </w:tcPr>
          <w:p w14:paraId="439F40DA" w14:textId="5BCB425B"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 xml:space="preserve">відповідно </w:t>
            </w:r>
            <w:r w:rsidR="00B05D2E">
              <w:rPr>
                <w:rFonts w:ascii="Arial" w:hAnsi="Arial" w:cs="Arial"/>
                <w:color w:val="000000" w:themeColor="text1"/>
                <w:sz w:val="20"/>
                <w:szCs w:val="20"/>
              </w:rPr>
              <w:t xml:space="preserve">до </w:t>
            </w:r>
            <w:r w:rsidR="00A564B4">
              <w:rPr>
                <w:rFonts w:ascii="Arial" w:hAnsi="Arial" w:cs="Arial"/>
                <w:color w:val="000000" w:themeColor="text1"/>
                <w:sz w:val="20"/>
                <w:szCs w:val="20"/>
              </w:rPr>
              <w:t xml:space="preserve">7.2.10.5 </w:t>
            </w:r>
            <w:r w:rsidR="00200A4B">
              <w:rPr>
                <w:rFonts w:ascii="Arial" w:hAnsi="Arial" w:cs="Arial"/>
                <w:color w:val="000000" w:themeColor="text1"/>
                <w:sz w:val="20"/>
                <w:szCs w:val="20"/>
              </w:rPr>
              <w:br/>
            </w:r>
            <w:r w:rsidRPr="00B30A28">
              <w:rPr>
                <w:rFonts w:ascii="Arial" w:hAnsi="Arial" w:cs="Arial"/>
                <w:color w:val="000000" w:themeColor="text1"/>
                <w:sz w:val="20"/>
                <w:szCs w:val="20"/>
              </w:rPr>
              <w:t>цих норм</w:t>
            </w:r>
          </w:p>
        </w:tc>
      </w:tr>
      <w:tr w:rsidR="00082FFC" w:rsidRPr="00B30A28" w14:paraId="4E268546" w14:textId="77777777" w:rsidTr="00E47ADE">
        <w:tc>
          <w:tcPr>
            <w:tcW w:w="550" w:type="dxa"/>
            <w:vAlign w:val="center"/>
          </w:tcPr>
          <w:p w14:paraId="263460BA" w14:textId="77777777" w:rsidR="008A16B9" w:rsidRPr="00B30A28" w:rsidRDefault="008A16B9" w:rsidP="008A16B9">
            <w:pPr>
              <w:spacing w:after="120"/>
              <w:jc w:val="both"/>
              <w:rPr>
                <w:rFonts w:ascii="Arial" w:hAnsi="Arial" w:cs="Arial"/>
                <w:color w:val="000000" w:themeColor="text1"/>
                <w:sz w:val="20"/>
                <w:szCs w:val="20"/>
              </w:rPr>
            </w:pPr>
          </w:p>
        </w:tc>
        <w:tc>
          <w:tcPr>
            <w:tcW w:w="14896" w:type="dxa"/>
            <w:gridSpan w:val="9"/>
            <w:vAlign w:val="center"/>
          </w:tcPr>
          <w:p w14:paraId="426F97FC" w14:textId="77777777" w:rsidR="008A16B9" w:rsidRPr="00B30A28" w:rsidRDefault="008A16B9" w:rsidP="008A16B9">
            <w:pPr>
              <w:rPr>
                <w:rFonts w:ascii="Arial" w:hAnsi="Arial" w:cs="Arial"/>
                <w:color w:val="000000" w:themeColor="text1"/>
                <w:sz w:val="20"/>
                <w:szCs w:val="20"/>
              </w:rPr>
            </w:pPr>
            <w:r w:rsidRPr="00B30A28">
              <w:rPr>
                <w:rFonts w:ascii="Arial" w:hAnsi="Arial" w:cs="Arial"/>
                <w:b/>
                <w:color w:val="000000" w:themeColor="text1"/>
                <w:sz w:val="20"/>
                <w:szCs w:val="20"/>
                <w:shd w:val="clear" w:color="auto" w:fill="FFFFFF"/>
              </w:rPr>
              <w:t>Службово-побутові приміщення</w:t>
            </w:r>
          </w:p>
        </w:tc>
      </w:tr>
      <w:tr w:rsidR="00082FFC" w:rsidRPr="00B30A28" w14:paraId="42F1B81E" w14:textId="77777777" w:rsidTr="00E47ADE">
        <w:tc>
          <w:tcPr>
            <w:tcW w:w="550" w:type="dxa"/>
            <w:vAlign w:val="center"/>
          </w:tcPr>
          <w:p w14:paraId="36D3A965" w14:textId="77777777" w:rsidR="008A16B9" w:rsidRPr="00B30A28" w:rsidRDefault="008A16B9" w:rsidP="008A16B9">
            <w:pPr>
              <w:spacing w:after="120"/>
              <w:jc w:val="both"/>
              <w:rPr>
                <w:rFonts w:ascii="Arial" w:hAnsi="Arial" w:cs="Arial"/>
                <w:color w:val="000000" w:themeColor="text1"/>
                <w:sz w:val="20"/>
                <w:szCs w:val="20"/>
              </w:rPr>
            </w:pPr>
            <w:r w:rsidRPr="00B30A28">
              <w:rPr>
                <w:rFonts w:ascii="Arial" w:hAnsi="Arial" w:cs="Arial"/>
                <w:color w:val="000000" w:themeColor="text1"/>
                <w:sz w:val="20"/>
                <w:szCs w:val="20"/>
              </w:rPr>
              <w:t>32</w:t>
            </w:r>
          </w:p>
        </w:tc>
        <w:tc>
          <w:tcPr>
            <w:tcW w:w="2981" w:type="dxa"/>
            <w:vAlign w:val="center"/>
          </w:tcPr>
          <w:p w14:paraId="71164ECC" w14:textId="1FBD7879" w:rsidR="008A16B9" w:rsidRPr="00B30A28" w:rsidRDefault="008A16B9" w:rsidP="008A16B9">
            <w:pPr>
              <w:spacing w:after="120"/>
              <w:rPr>
                <w:rFonts w:ascii="Arial" w:hAnsi="Arial" w:cs="Arial"/>
                <w:color w:val="000000" w:themeColor="text1"/>
                <w:sz w:val="20"/>
                <w:szCs w:val="20"/>
              </w:rPr>
            </w:pPr>
            <w:r w:rsidRPr="00B30A28">
              <w:rPr>
                <w:rFonts w:ascii="Arial" w:hAnsi="Arial" w:cs="Arial"/>
                <w:color w:val="000000" w:themeColor="text1"/>
                <w:sz w:val="20"/>
                <w:szCs w:val="20"/>
              </w:rPr>
              <w:t>Адміністративні та господарські приміщення</w:t>
            </w:r>
          </w:p>
        </w:tc>
        <w:tc>
          <w:tcPr>
            <w:tcW w:w="1559" w:type="dxa"/>
            <w:vAlign w:val="center"/>
          </w:tcPr>
          <w:p w14:paraId="7FD9D068"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приміщення</w:t>
            </w:r>
          </w:p>
        </w:tc>
        <w:tc>
          <w:tcPr>
            <w:tcW w:w="2408" w:type="dxa"/>
            <w:vAlign w:val="center"/>
          </w:tcPr>
          <w:p w14:paraId="621D1FFD"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перелік та кількість визначається завданням на проєктування</w:t>
            </w:r>
          </w:p>
        </w:tc>
        <w:tc>
          <w:tcPr>
            <w:tcW w:w="2987" w:type="dxa"/>
            <w:gridSpan w:val="2"/>
            <w:vAlign w:val="center"/>
          </w:tcPr>
          <w:p w14:paraId="126110A5"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визначається завданням на проєктування</w:t>
            </w:r>
          </w:p>
        </w:tc>
        <w:tc>
          <w:tcPr>
            <w:tcW w:w="2126" w:type="dxa"/>
            <w:vAlign w:val="center"/>
          </w:tcPr>
          <w:p w14:paraId="30C8345A"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перелік та кількість визначається завданням на проєктування</w:t>
            </w:r>
          </w:p>
        </w:tc>
        <w:tc>
          <w:tcPr>
            <w:tcW w:w="2835" w:type="dxa"/>
            <w:gridSpan w:val="3"/>
            <w:vAlign w:val="center"/>
          </w:tcPr>
          <w:p w14:paraId="0B8D3332"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визначається завданням на проєктування</w:t>
            </w:r>
          </w:p>
        </w:tc>
      </w:tr>
      <w:tr w:rsidR="0095513A" w:rsidRPr="00B30A28" w14:paraId="5E53FAFB" w14:textId="77777777" w:rsidTr="00E47ADE">
        <w:tc>
          <w:tcPr>
            <w:tcW w:w="550" w:type="dxa"/>
            <w:vAlign w:val="center"/>
          </w:tcPr>
          <w:p w14:paraId="4E311E28" w14:textId="77777777" w:rsidR="0095513A" w:rsidRPr="00B30A28" w:rsidRDefault="0095513A" w:rsidP="0095513A">
            <w:pPr>
              <w:spacing w:after="120"/>
              <w:jc w:val="both"/>
              <w:rPr>
                <w:rFonts w:ascii="Arial" w:hAnsi="Arial" w:cs="Arial"/>
                <w:color w:val="000000" w:themeColor="text1"/>
                <w:sz w:val="20"/>
                <w:szCs w:val="20"/>
              </w:rPr>
            </w:pPr>
            <w:r w:rsidRPr="00B30A28">
              <w:rPr>
                <w:rFonts w:ascii="Arial" w:hAnsi="Arial" w:cs="Arial"/>
                <w:color w:val="000000" w:themeColor="text1"/>
                <w:sz w:val="20"/>
                <w:szCs w:val="20"/>
              </w:rPr>
              <w:t>33</w:t>
            </w:r>
          </w:p>
        </w:tc>
        <w:tc>
          <w:tcPr>
            <w:tcW w:w="2981" w:type="dxa"/>
            <w:vAlign w:val="center"/>
          </w:tcPr>
          <w:p w14:paraId="4D5EB468" w14:textId="30024532" w:rsidR="0095513A" w:rsidRPr="00B30A28" w:rsidRDefault="0095513A" w:rsidP="0095513A">
            <w:pPr>
              <w:spacing w:after="120"/>
              <w:rPr>
                <w:rFonts w:ascii="Arial" w:hAnsi="Arial" w:cs="Arial"/>
                <w:color w:val="000000" w:themeColor="text1"/>
                <w:sz w:val="20"/>
                <w:szCs w:val="20"/>
              </w:rPr>
            </w:pPr>
            <w:r w:rsidRPr="00B30A28">
              <w:rPr>
                <w:rFonts w:ascii="Arial" w:hAnsi="Arial" w:cs="Arial"/>
                <w:color w:val="333333"/>
                <w:sz w:val="20"/>
                <w:szCs w:val="20"/>
              </w:rPr>
              <w:t xml:space="preserve">Комора / приміщення для зберігання брудної білизни згідно </w:t>
            </w:r>
            <w:r w:rsidR="00B05D2E">
              <w:rPr>
                <w:rFonts w:ascii="Arial" w:hAnsi="Arial" w:cs="Arial"/>
                <w:color w:val="333333"/>
                <w:sz w:val="20"/>
                <w:szCs w:val="20"/>
              </w:rPr>
              <w:t xml:space="preserve">з </w:t>
            </w:r>
            <w:r w:rsidRPr="00B30A28">
              <w:rPr>
                <w:rFonts w:ascii="Arial" w:hAnsi="Arial" w:cs="Arial"/>
                <w:color w:val="333333"/>
                <w:sz w:val="20"/>
                <w:szCs w:val="20"/>
              </w:rPr>
              <w:t>вимог</w:t>
            </w:r>
            <w:r w:rsidR="00B05D2E">
              <w:rPr>
                <w:rFonts w:ascii="Arial" w:hAnsi="Arial" w:cs="Arial"/>
                <w:color w:val="333333"/>
                <w:sz w:val="20"/>
                <w:szCs w:val="20"/>
              </w:rPr>
              <w:t>ами</w:t>
            </w:r>
            <w:r w:rsidRPr="00B30A28">
              <w:rPr>
                <w:rFonts w:ascii="Arial" w:hAnsi="Arial" w:cs="Arial"/>
                <w:color w:val="333333"/>
                <w:sz w:val="20"/>
                <w:szCs w:val="20"/>
              </w:rPr>
              <w:t xml:space="preserve"> [10]</w:t>
            </w:r>
          </w:p>
        </w:tc>
        <w:tc>
          <w:tcPr>
            <w:tcW w:w="1559" w:type="dxa"/>
            <w:vAlign w:val="center"/>
          </w:tcPr>
          <w:p w14:paraId="453BC562" w14:textId="3DDC6AC8" w:rsidR="0095513A" w:rsidRPr="00B30A28" w:rsidRDefault="0095513A" w:rsidP="0095513A">
            <w:pPr>
              <w:jc w:val="center"/>
              <w:rPr>
                <w:rFonts w:ascii="Arial" w:hAnsi="Arial" w:cs="Arial"/>
                <w:color w:val="000000" w:themeColor="text1"/>
                <w:sz w:val="20"/>
                <w:szCs w:val="20"/>
              </w:rPr>
            </w:pPr>
            <w:r w:rsidRPr="00B30A28">
              <w:rPr>
                <w:rFonts w:ascii="Arial" w:hAnsi="Arial" w:cs="Arial"/>
                <w:color w:val="333333"/>
                <w:sz w:val="20"/>
                <w:szCs w:val="20"/>
              </w:rPr>
              <w:t>комора / приміщення</w:t>
            </w:r>
          </w:p>
        </w:tc>
        <w:tc>
          <w:tcPr>
            <w:tcW w:w="2408" w:type="dxa"/>
            <w:vAlign w:val="center"/>
          </w:tcPr>
          <w:p w14:paraId="21102502" w14:textId="5F493847" w:rsidR="0095513A" w:rsidRPr="00B30A28" w:rsidRDefault="0095513A" w:rsidP="0095513A">
            <w:pPr>
              <w:jc w:val="center"/>
              <w:rPr>
                <w:rFonts w:ascii="Arial" w:hAnsi="Arial" w:cs="Arial"/>
                <w:color w:val="000000" w:themeColor="text1"/>
                <w:sz w:val="20"/>
                <w:szCs w:val="20"/>
              </w:rPr>
            </w:pPr>
            <w:r w:rsidRPr="00B30A28">
              <w:rPr>
                <w:rFonts w:ascii="Arial" w:hAnsi="Arial" w:cs="Arial"/>
                <w:color w:val="000000" w:themeColor="text1"/>
                <w:sz w:val="20"/>
                <w:szCs w:val="20"/>
              </w:rPr>
              <w:t>щонайменше одне на заклад</w:t>
            </w:r>
          </w:p>
        </w:tc>
        <w:tc>
          <w:tcPr>
            <w:tcW w:w="2987" w:type="dxa"/>
            <w:gridSpan w:val="2"/>
            <w:vAlign w:val="center"/>
          </w:tcPr>
          <w:p w14:paraId="0368807E" w14:textId="52B3520E" w:rsidR="0095513A" w:rsidRPr="00B30A28" w:rsidRDefault="0095513A" w:rsidP="0095513A">
            <w:pPr>
              <w:jc w:val="center"/>
              <w:rPr>
                <w:rFonts w:ascii="Arial" w:hAnsi="Arial" w:cs="Arial"/>
                <w:color w:val="000000" w:themeColor="text1"/>
                <w:sz w:val="20"/>
                <w:szCs w:val="20"/>
              </w:rPr>
            </w:pPr>
            <w:r w:rsidRPr="00B30A28">
              <w:rPr>
                <w:rFonts w:ascii="Arial" w:hAnsi="Arial" w:cs="Arial"/>
                <w:color w:val="000000" w:themeColor="text1"/>
                <w:sz w:val="20"/>
                <w:szCs w:val="20"/>
              </w:rPr>
              <w:t>визначається завданням на проєктування</w:t>
            </w:r>
          </w:p>
        </w:tc>
        <w:tc>
          <w:tcPr>
            <w:tcW w:w="2126" w:type="dxa"/>
            <w:vAlign w:val="center"/>
          </w:tcPr>
          <w:p w14:paraId="5B160F2E" w14:textId="6D07B303" w:rsidR="0095513A" w:rsidRPr="00B30A28" w:rsidRDefault="0095513A" w:rsidP="0095513A">
            <w:pPr>
              <w:jc w:val="center"/>
              <w:rPr>
                <w:rFonts w:ascii="Arial" w:hAnsi="Arial" w:cs="Arial"/>
                <w:color w:val="000000" w:themeColor="text1"/>
                <w:sz w:val="20"/>
                <w:szCs w:val="20"/>
              </w:rPr>
            </w:pPr>
            <w:r w:rsidRPr="00B30A28">
              <w:rPr>
                <w:rFonts w:ascii="Arial" w:hAnsi="Arial" w:cs="Arial"/>
                <w:color w:val="000000" w:themeColor="text1"/>
                <w:sz w:val="20"/>
                <w:szCs w:val="20"/>
              </w:rPr>
              <w:t>щонайменше одне на заклад</w:t>
            </w:r>
          </w:p>
        </w:tc>
        <w:tc>
          <w:tcPr>
            <w:tcW w:w="2835" w:type="dxa"/>
            <w:gridSpan w:val="3"/>
            <w:vAlign w:val="center"/>
          </w:tcPr>
          <w:p w14:paraId="78513465" w14:textId="5B6B5FEB" w:rsidR="0095513A" w:rsidRPr="00B30A28" w:rsidRDefault="0095513A" w:rsidP="0095513A">
            <w:pPr>
              <w:jc w:val="center"/>
              <w:rPr>
                <w:rFonts w:ascii="Arial" w:hAnsi="Arial" w:cs="Arial"/>
                <w:color w:val="000000" w:themeColor="text1"/>
                <w:sz w:val="20"/>
                <w:szCs w:val="20"/>
              </w:rPr>
            </w:pPr>
            <w:r w:rsidRPr="00B30A28">
              <w:rPr>
                <w:rFonts w:ascii="Arial" w:hAnsi="Arial" w:cs="Arial"/>
                <w:color w:val="000000" w:themeColor="text1"/>
                <w:sz w:val="20"/>
                <w:szCs w:val="20"/>
              </w:rPr>
              <w:t>визначається завданням на проєктування</w:t>
            </w:r>
          </w:p>
        </w:tc>
      </w:tr>
      <w:tr w:rsidR="00082FFC" w:rsidRPr="00B30A28" w14:paraId="259E9897" w14:textId="77777777" w:rsidTr="00E47ADE">
        <w:tc>
          <w:tcPr>
            <w:tcW w:w="550" w:type="dxa"/>
            <w:vAlign w:val="center"/>
          </w:tcPr>
          <w:p w14:paraId="56D0456D" w14:textId="77777777" w:rsidR="008A16B9" w:rsidRPr="00B30A28" w:rsidRDefault="008A16B9" w:rsidP="008A16B9">
            <w:pPr>
              <w:spacing w:after="120"/>
              <w:jc w:val="both"/>
              <w:rPr>
                <w:rFonts w:ascii="Arial" w:hAnsi="Arial" w:cs="Arial"/>
                <w:color w:val="000000" w:themeColor="text1"/>
                <w:sz w:val="20"/>
                <w:szCs w:val="20"/>
              </w:rPr>
            </w:pPr>
            <w:r w:rsidRPr="00B30A28">
              <w:rPr>
                <w:rFonts w:ascii="Arial" w:hAnsi="Arial" w:cs="Arial"/>
                <w:color w:val="000000" w:themeColor="text1"/>
                <w:sz w:val="20"/>
                <w:szCs w:val="20"/>
              </w:rPr>
              <w:t>34</w:t>
            </w:r>
          </w:p>
        </w:tc>
        <w:tc>
          <w:tcPr>
            <w:tcW w:w="2981" w:type="dxa"/>
            <w:vAlign w:val="center"/>
          </w:tcPr>
          <w:p w14:paraId="0F044310" w14:textId="323E871C" w:rsidR="008A16B9" w:rsidRPr="00B30A28" w:rsidRDefault="008A16B9" w:rsidP="008A16B9">
            <w:pPr>
              <w:spacing w:after="120"/>
              <w:rPr>
                <w:rFonts w:ascii="Arial" w:hAnsi="Arial" w:cs="Arial"/>
                <w:color w:val="000000" w:themeColor="text1"/>
                <w:sz w:val="20"/>
                <w:szCs w:val="20"/>
              </w:rPr>
            </w:pPr>
            <w:r w:rsidRPr="00B30A28">
              <w:rPr>
                <w:rFonts w:ascii="Arial" w:hAnsi="Arial" w:cs="Arial"/>
                <w:color w:val="000000" w:themeColor="text1"/>
                <w:sz w:val="20"/>
                <w:szCs w:val="20"/>
              </w:rPr>
              <w:t>Приміщення для зберігання дезінфекційних засобів</w:t>
            </w:r>
            <w:r w:rsidRPr="00B30A28">
              <w:rPr>
                <w:rFonts w:ascii="Arial" w:hAnsi="Arial" w:cs="Arial"/>
                <w:color w:val="000000" w:themeColor="text1"/>
                <w:sz w:val="20"/>
                <w:szCs w:val="20"/>
                <w:vertAlign w:val="superscript"/>
              </w:rPr>
              <w:t>3)</w:t>
            </w:r>
          </w:p>
        </w:tc>
        <w:tc>
          <w:tcPr>
            <w:tcW w:w="1559" w:type="dxa"/>
            <w:vAlign w:val="center"/>
          </w:tcPr>
          <w:p w14:paraId="318D75D6"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приміщення</w:t>
            </w:r>
          </w:p>
        </w:tc>
        <w:tc>
          <w:tcPr>
            <w:tcW w:w="2408" w:type="dxa"/>
            <w:vAlign w:val="center"/>
          </w:tcPr>
          <w:p w14:paraId="1AEE4EFD"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щонайменше одне на заклад</w:t>
            </w:r>
            <w:r w:rsidRPr="00B30A28">
              <w:rPr>
                <w:rFonts w:ascii="Arial" w:hAnsi="Arial" w:cs="Arial"/>
                <w:color w:val="000000" w:themeColor="text1"/>
                <w:sz w:val="20"/>
                <w:szCs w:val="20"/>
                <w:vertAlign w:val="superscript"/>
              </w:rPr>
              <w:t>3)</w:t>
            </w:r>
          </w:p>
        </w:tc>
        <w:tc>
          <w:tcPr>
            <w:tcW w:w="2987" w:type="dxa"/>
            <w:gridSpan w:val="2"/>
            <w:vAlign w:val="center"/>
          </w:tcPr>
          <w:p w14:paraId="4358F4E2"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визначається завданням на проєктування</w:t>
            </w:r>
          </w:p>
        </w:tc>
        <w:tc>
          <w:tcPr>
            <w:tcW w:w="2126" w:type="dxa"/>
            <w:vAlign w:val="center"/>
          </w:tcPr>
          <w:p w14:paraId="46B76C0D"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одне на заклад</w:t>
            </w:r>
            <w:r w:rsidRPr="00B30A28">
              <w:rPr>
                <w:rFonts w:ascii="Arial" w:hAnsi="Arial" w:cs="Arial"/>
                <w:color w:val="000000" w:themeColor="text1"/>
                <w:sz w:val="20"/>
                <w:szCs w:val="20"/>
                <w:vertAlign w:val="superscript"/>
              </w:rPr>
              <w:t>3)</w:t>
            </w:r>
          </w:p>
        </w:tc>
        <w:tc>
          <w:tcPr>
            <w:tcW w:w="2835" w:type="dxa"/>
            <w:gridSpan w:val="3"/>
            <w:vAlign w:val="center"/>
          </w:tcPr>
          <w:p w14:paraId="05B9026C"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визначається завданням на проєктування</w:t>
            </w:r>
          </w:p>
        </w:tc>
      </w:tr>
      <w:tr w:rsidR="00082FFC" w:rsidRPr="00B30A28" w14:paraId="34558401" w14:textId="77777777" w:rsidTr="00E47ADE">
        <w:tc>
          <w:tcPr>
            <w:tcW w:w="550" w:type="dxa"/>
            <w:vAlign w:val="center"/>
          </w:tcPr>
          <w:p w14:paraId="5050AAE7" w14:textId="77777777" w:rsidR="008A16B9" w:rsidRPr="00B30A28" w:rsidRDefault="008A16B9" w:rsidP="008A16B9">
            <w:pPr>
              <w:spacing w:after="120"/>
              <w:jc w:val="both"/>
              <w:rPr>
                <w:rFonts w:ascii="Arial" w:hAnsi="Arial" w:cs="Arial"/>
                <w:color w:val="000000" w:themeColor="text1"/>
                <w:sz w:val="20"/>
                <w:szCs w:val="20"/>
              </w:rPr>
            </w:pPr>
            <w:r w:rsidRPr="00B30A28">
              <w:rPr>
                <w:rFonts w:ascii="Arial" w:hAnsi="Arial" w:cs="Arial"/>
                <w:color w:val="000000" w:themeColor="text1"/>
                <w:sz w:val="20"/>
                <w:szCs w:val="20"/>
              </w:rPr>
              <w:t>35</w:t>
            </w:r>
          </w:p>
        </w:tc>
        <w:tc>
          <w:tcPr>
            <w:tcW w:w="2981" w:type="dxa"/>
            <w:vAlign w:val="center"/>
          </w:tcPr>
          <w:p w14:paraId="41B935C9" w14:textId="77777777" w:rsidR="008A16B9" w:rsidRPr="00B30A28" w:rsidRDefault="008A16B9" w:rsidP="008A16B9">
            <w:pPr>
              <w:spacing w:after="120"/>
              <w:rPr>
                <w:rFonts w:ascii="Arial" w:hAnsi="Arial" w:cs="Arial"/>
                <w:color w:val="000000" w:themeColor="text1"/>
                <w:sz w:val="20"/>
                <w:szCs w:val="20"/>
              </w:rPr>
            </w:pPr>
            <w:r w:rsidRPr="00B30A28">
              <w:rPr>
                <w:rFonts w:ascii="Arial" w:eastAsia="Times New Roman" w:hAnsi="Arial" w:cs="Arial"/>
                <w:color w:val="000000" w:themeColor="text1"/>
                <w:sz w:val="20"/>
                <w:szCs w:val="20"/>
              </w:rPr>
              <w:t>Технічне приміщення для прибирання</w:t>
            </w:r>
            <w:r w:rsidRPr="00B30A28">
              <w:rPr>
                <w:rFonts w:ascii="Arial" w:hAnsi="Arial" w:cs="Arial"/>
                <w:color w:val="000000" w:themeColor="text1"/>
                <w:sz w:val="20"/>
                <w:szCs w:val="20"/>
                <w:vertAlign w:val="superscript"/>
              </w:rPr>
              <w:t>3)</w:t>
            </w:r>
          </w:p>
        </w:tc>
        <w:tc>
          <w:tcPr>
            <w:tcW w:w="1559" w:type="dxa"/>
            <w:vAlign w:val="center"/>
          </w:tcPr>
          <w:p w14:paraId="79514000"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приміщення</w:t>
            </w:r>
          </w:p>
        </w:tc>
        <w:tc>
          <w:tcPr>
            <w:tcW w:w="2408" w:type="dxa"/>
            <w:vAlign w:val="center"/>
          </w:tcPr>
          <w:p w14:paraId="3D1133FD" w14:textId="42C38483"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щонайменше одне на кожному поверсі</w:t>
            </w:r>
            <w:r w:rsidRPr="00B30A28">
              <w:rPr>
                <w:rFonts w:ascii="Arial" w:hAnsi="Arial" w:cs="Arial"/>
                <w:color w:val="000000" w:themeColor="text1"/>
                <w:sz w:val="20"/>
                <w:szCs w:val="20"/>
                <w:vertAlign w:val="superscript"/>
              </w:rPr>
              <w:t>3)</w:t>
            </w:r>
          </w:p>
        </w:tc>
        <w:tc>
          <w:tcPr>
            <w:tcW w:w="2987" w:type="dxa"/>
            <w:gridSpan w:val="2"/>
            <w:vAlign w:val="center"/>
          </w:tcPr>
          <w:p w14:paraId="580451A4"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визначається завданням на проєктування</w:t>
            </w:r>
          </w:p>
        </w:tc>
        <w:tc>
          <w:tcPr>
            <w:tcW w:w="2126" w:type="dxa"/>
            <w:vAlign w:val="center"/>
          </w:tcPr>
          <w:p w14:paraId="38BCED86" w14:textId="61BF6529"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 xml:space="preserve">щонайменше одне на кожному </w:t>
            </w:r>
            <w:r w:rsidR="00D87036">
              <w:rPr>
                <w:rFonts w:ascii="Arial" w:hAnsi="Arial" w:cs="Arial"/>
                <w:color w:val="000000" w:themeColor="text1"/>
                <w:sz w:val="20"/>
                <w:szCs w:val="20"/>
              </w:rPr>
              <w:br/>
            </w:r>
            <w:r w:rsidRPr="00B30A28">
              <w:rPr>
                <w:rFonts w:ascii="Arial" w:hAnsi="Arial" w:cs="Arial"/>
                <w:color w:val="000000" w:themeColor="text1"/>
                <w:sz w:val="20"/>
                <w:szCs w:val="20"/>
              </w:rPr>
              <w:t xml:space="preserve">поверсі </w:t>
            </w:r>
            <w:r w:rsidRPr="00B30A28">
              <w:rPr>
                <w:rFonts w:ascii="Arial" w:hAnsi="Arial" w:cs="Arial"/>
                <w:color w:val="000000" w:themeColor="text1"/>
                <w:sz w:val="20"/>
                <w:szCs w:val="20"/>
                <w:vertAlign w:val="superscript"/>
              </w:rPr>
              <w:t>3)</w:t>
            </w:r>
          </w:p>
        </w:tc>
        <w:tc>
          <w:tcPr>
            <w:tcW w:w="2835" w:type="dxa"/>
            <w:gridSpan w:val="3"/>
            <w:vAlign w:val="center"/>
          </w:tcPr>
          <w:p w14:paraId="42F10B91" w14:textId="77777777" w:rsidR="008A16B9" w:rsidRPr="00B30A28" w:rsidRDefault="008A16B9" w:rsidP="008A16B9">
            <w:pPr>
              <w:jc w:val="center"/>
              <w:rPr>
                <w:rFonts w:ascii="Arial" w:hAnsi="Arial" w:cs="Arial"/>
                <w:color w:val="000000" w:themeColor="text1"/>
                <w:sz w:val="20"/>
                <w:szCs w:val="20"/>
              </w:rPr>
            </w:pPr>
            <w:r w:rsidRPr="00B30A28">
              <w:rPr>
                <w:rFonts w:ascii="Arial" w:hAnsi="Arial" w:cs="Arial"/>
                <w:color w:val="000000" w:themeColor="text1"/>
                <w:sz w:val="20"/>
                <w:szCs w:val="20"/>
              </w:rPr>
              <w:t>визначається завданням на проєктування</w:t>
            </w:r>
          </w:p>
        </w:tc>
      </w:tr>
      <w:tr w:rsidR="00F03640" w:rsidRPr="00B30A28" w14:paraId="26FF175F" w14:textId="77777777" w:rsidTr="00E47ADE">
        <w:tc>
          <w:tcPr>
            <w:tcW w:w="550" w:type="dxa"/>
            <w:vAlign w:val="center"/>
          </w:tcPr>
          <w:p w14:paraId="04F42BB2" w14:textId="5E89DF16" w:rsidR="00F03640" w:rsidRPr="00B30A28" w:rsidRDefault="00F03640" w:rsidP="00F03640">
            <w:pPr>
              <w:spacing w:after="120"/>
              <w:jc w:val="both"/>
              <w:rPr>
                <w:rFonts w:ascii="Arial" w:hAnsi="Arial" w:cs="Arial"/>
                <w:color w:val="000000" w:themeColor="text1"/>
                <w:sz w:val="20"/>
                <w:szCs w:val="20"/>
              </w:rPr>
            </w:pPr>
            <w:r w:rsidRPr="00B30A28">
              <w:rPr>
                <w:rFonts w:ascii="Arial" w:hAnsi="Arial" w:cs="Arial"/>
                <w:color w:val="000000" w:themeColor="text1"/>
                <w:sz w:val="20"/>
                <w:szCs w:val="20"/>
              </w:rPr>
              <w:t>36</w:t>
            </w:r>
          </w:p>
        </w:tc>
        <w:tc>
          <w:tcPr>
            <w:tcW w:w="2981" w:type="dxa"/>
            <w:vAlign w:val="center"/>
          </w:tcPr>
          <w:p w14:paraId="263D10E6" w14:textId="26786242" w:rsidR="00F03640" w:rsidRPr="00B30A28" w:rsidRDefault="00F03640" w:rsidP="00F03640">
            <w:pPr>
              <w:spacing w:after="120"/>
              <w:rPr>
                <w:rFonts w:ascii="Arial" w:hAnsi="Arial" w:cs="Arial"/>
                <w:color w:val="000000" w:themeColor="text1"/>
                <w:sz w:val="20"/>
                <w:szCs w:val="20"/>
              </w:rPr>
            </w:pPr>
            <w:r w:rsidRPr="00B30A28">
              <w:rPr>
                <w:rFonts w:ascii="Arial" w:hAnsi="Arial" w:cs="Arial"/>
                <w:color w:val="000000" w:themeColor="text1"/>
                <w:sz w:val="20"/>
                <w:szCs w:val="20"/>
              </w:rPr>
              <w:t>Кімната електронних комунікацій</w:t>
            </w:r>
          </w:p>
        </w:tc>
        <w:tc>
          <w:tcPr>
            <w:tcW w:w="1559" w:type="dxa"/>
            <w:vAlign w:val="center"/>
          </w:tcPr>
          <w:p w14:paraId="0FBE1B1A" w14:textId="2C8B4204" w:rsidR="00F03640" w:rsidRPr="00B30A28" w:rsidRDefault="00F03640" w:rsidP="00F03640">
            <w:pPr>
              <w:jc w:val="center"/>
              <w:rPr>
                <w:rFonts w:ascii="Arial" w:hAnsi="Arial" w:cs="Arial"/>
                <w:color w:val="000000" w:themeColor="text1"/>
                <w:sz w:val="20"/>
                <w:szCs w:val="20"/>
              </w:rPr>
            </w:pPr>
            <w:r w:rsidRPr="00B30A28">
              <w:rPr>
                <w:rFonts w:ascii="Arial" w:hAnsi="Arial" w:cs="Arial"/>
                <w:color w:val="000000" w:themeColor="text1"/>
                <w:sz w:val="20"/>
                <w:szCs w:val="20"/>
              </w:rPr>
              <w:t>приміщення</w:t>
            </w:r>
          </w:p>
        </w:tc>
        <w:tc>
          <w:tcPr>
            <w:tcW w:w="2408" w:type="dxa"/>
            <w:vAlign w:val="center"/>
          </w:tcPr>
          <w:p w14:paraId="0B227C3B" w14:textId="2665ACA4" w:rsidR="00F03640" w:rsidRPr="00B30A28" w:rsidRDefault="00B05D2E" w:rsidP="00F03640">
            <w:pPr>
              <w:jc w:val="center"/>
              <w:rPr>
                <w:rFonts w:ascii="Arial" w:hAnsi="Arial" w:cs="Arial"/>
                <w:bCs/>
                <w:color w:val="000000" w:themeColor="text1"/>
                <w:sz w:val="20"/>
                <w:szCs w:val="20"/>
              </w:rPr>
            </w:pPr>
            <w:r>
              <w:rPr>
                <w:rFonts w:ascii="Arial" w:hAnsi="Arial" w:cs="Arial"/>
                <w:bCs/>
                <w:color w:val="000000" w:themeColor="text1"/>
                <w:sz w:val="20"/>
                <w:szCs w:val="20"/>
              </w:rPr>
              <w:t>в</w:t>
            </w:r>
            <w:r w:rsidR="00F03640" w:rsidRPr="00B30A28">
              <w:rPr>
                <w:rFonts w:ascii="Arial" w:hAnsi="Arial" w:cs="Arial"/>
                <w:bCs/>
                <w:color w:val="000000" w:themeColor="text1"/>
                <w:sz w:val="20"/>
                <w:szCs w:val="20"/>
              </w:rPr>
              <w:t xml:space="preserve">ідповідно </w:t>
            </w:r>
            <w:r>
              <w:rPr>
                <w:rFonts w:ascii="Arial" w:hAnsi="Arial" w:cs="Arial"/>
                <w:bCs/>
                <w:color w:val="000000" w:themeColor="text1"/>
                <w:sz w:val="20"/>
                <w:szCs w:val="20"/>
              </w:rPr>
              <w:t xml:space="preserve">до </w:t>
            </w:r>
            <w:r w:rsidR="00F03640" w:rsidRPr="00B30A28">
              <w:rPr>
                <w:rFonts w:ascii="Arial" w:hAnsi="Arial" w:cs="Arial"/>
                <w:bCs/>
                <w:color w:val="000000" w:themeColor="text1"/>
                <w:sz w:val="20"/>
                <w:szCs w:val="20"/>
              </w:rPr>
              <w:t>8.4.13 цих норм</w:t>
            </w:r>
          </w:p>
        </w:tc>
        <w:tc>
          <w:tcPr>
            <w:tcW w:w="2987" w:type="dxa"/>
            <w:gridSpan w:val="2"/>
            <w:vAlign w:val="center"/>
          </w:tcPr>
          <w:p w14:paraId="4504975C" w14:textId="68FB85D0" w:rsidR="00F03640" w:rsidRPr="00B30A28" w:rsidRDefault="00F03640" w:rsidP="00F03640">
            <w:pPr>
              <w:jc w:val="center"/>
              <w:rPr>
                <w:rFonts w:ascii="Arial" w:hAnsi="Arial" w:cs="Arial"/>
                <w:color w:val="000000" w:themeColor="text1"/>
                <w:sz w:val="20"/>
                <w:szCs w:val="20"/>
              </w:rPr>
            </w:pPr>
            <w:r w:rsidRPr="00B30A28">
              <w:rPr>
                <w:rFonts w:ascii="Arial" w:hAnsi="Arial" w:cs="Arial"/>
                <w:color w:val="000000" w:themeColor="text1"/>
                <w:sz w:val="20"/>
                <w:szCs w:val="20"/>
              </w:rPr>
              <w:t>визначається завданням на проєктування</w:t>
            </w:r>
          </w:p>
        </w:tc>
        <w:tc>
          <w:tcPr>
            <w:tcW w:w="2126" w:type="dxa"/>
            <w:vAlign w:val="center"/>
          </w:tcPr>
          <w:p w14:paraId="5C2F798A" w14:textId="4C2C9F58" w:rsidR="00F03640" w:rsidRPr="00B30A28" w:rsidRDefault="00C903C3" w:rsidP="00F03640">
            <w:pPr>
              <w:jc w:val="center"/>
              <w:rPr>
                <w:rFonts w:ascii="Arial" w:hAnsi="Arial" w:cs="Arial"/>
                <w:bCs/>
                <w:color w:val="000000" w:themeColor="text1"/>
                <w:sz w:val="20"/>
                <w:szCs w:val="20"/>
              </w:rPr>
            </w:pPr>
            <w:r>
              <w:rPr>
                <w:rFonts w:ascii="Arial" w:hAnsi="Arial" w:cs="Arial"/>
                <w:bCs/>
                <w:color w:val="000000" w:themeColor="text1"/>
                <w:sz w:val="20"/>
                <w:szCs w:val="20"/>
              </w:rPr>
              <w:t>в</w:t>
            </w:r>
            <w:r w:rsidR="00F03640" w:rsidRPr="00B30A28">
              <w:rPr>
                <w:rFonts w:ascii="Arial" w:hAnsi="Arial" w:cs="Arial"/>
                <w:bCs/>
                <w:color w:val="000000" w:themeColor="text1"/>
                <w:sz w:val="20"/>
                <w:szCs w:val="20"/>
              </w:rPr>
              <w:t xml:space="preserve">ідповідно </w:t>
            </w:r>
            <w:r>
              <w:rPr>
                <w:rFonts w:ascii="Arial" w:hAnsi="Arial" w:cs="Arial"/>
                <w:bCs/>
                <w:color w:val="000000" w:themeColor="text1"/>
                <w:sz w:val="20"/>
                <w:szCs w:val="20"/>
              </w:rPr>
              <w:t xml:space="preserve">до </w:t>
            </w:r>
            <w:r w:rsidR="00F03640" w:rsidRPr="00B30A28">
              <w:rPr>
                <w:rFonts w:ascii="Arial" w:hAnsi="Arial" w:cs="Arial"/>
                <w:bCs/>
                <w:color w:val="000000" w:themeColor="text1"/>
                <w:sz w:val="20"/>
                <w:szCs w:val="20"/>
              </w:rPr>
              <w:t>8.4.13 цих норм</w:t>
            </w:r>
          </w:p>
        </w:tc>
        <w:tc>
          <w:tcPr>
            <w:tcW w:w="2835" w:type="dxa"/>
            <w:gridSpan w:val="3"/>
            <w:vAlign w:val="center"/>
          </w:tcPr>
          <w:p w14:paraId="32FB156F" w14:textId="77777777" w:rsidR="00F03640" w:rsidRDefault="00F03640" w:rsidP="00F03640">
            <w:pPr>
              <w:jc w:val="center"/>
              <w:rPr>
                <w:rFonts w:ascii="Arial" w:hAnsi="Arial" w:cs="Arial"/>
                <w:color w:val="000000" w:themeColor="text1"/>
                <w:sz w:val="20"/>
                <w:szCs w:val="20"/>
              </w:rPr>
            </w:pPr>
            <w:r w:rsidRPr="00B30A28">
              <w:rPr>
                <w:rFonts w:ascii="Arial" w:hAnsi="Arial" w:cs="Arial"/>
                <w:color w:val="000000" w:themeColor="text1"/>
                <w:sz w:val="20"/>
                <w:szCs w:val="20"/>
              </w:rPr>
              <w:t>визначається завданням на проєктування</w:t>
            </w:r>
          </w:p>
          <w:p w14:paraId="24568A29" w14:textId="7ADD261D" w:rsidR="006F09AE" w:rsidRPr="00B30A28" w:rsidRDefault="006F09AE" w:rsidP="00F03640">
            <w:pPr>
              <w:jc w:val="center"/>
              <w:rPr>
                <w:rFonts w:ascii="Arial" w:hAnsi="Arial" w:cs="Arial"/>
                <w:color w:val="000000" w:themeColor="text1"/>
                <w:sz w:val="20"/>
                <w:szCs w:val="20"/>
              </w:rPr>
            </w:pPr>
          </w:p>
        </w:tc>
      </w:tr>
      <w:tr w:rsidR="00F03640" w:rsidRPr="00B30A28" w14:paraId="0C60842F" w14:textId="77777777" w:rsidTr="00E47ADE">
        <w:tc>
          <w:tcPr>
            <w:tcW w:w="550" w:type="dxa"/>
            <w:vAlign w:val="center"/>
          </w:tcPr>
          <w:p w14:paraId="4FB5FB65" w14:textId="6A4027EE" w:rsidR="00F03640" w:rsidRPr="00B30A28" w:rsidRDefault="00F03640" w:rsidP="00F03640">
            <w:pPr>
              <w:spacing w:after="120"/>
              <w:jc w:val="both"/>
              <w:rPr>
                <w:rFonts w:ascii="Arial" w:hAnsi="Arial" w:cs="Arial"/>
                <w:color w:val="000000" w:themeColor="text1"/>
                <w:sz w:val="20"/>
                <w:szCs w:val="20"/>
              </w:rPr>
            </w:pPr>
            <w:r w:rsidRPr="00B30A28">
              <w:rPr>
                <w:rFonts w:ascii="Arial" w:hAnsi="Arial" w:cs="Arial"/>
                <w:color w:val="000000" w:themeColor="text1"/>
                <w:sz w:val="20"/>
                <w:szCs w:val="20"/>
              </w:rPr>
              <w:lastRenderedPageBreak/>
              <w:t>37</w:t>
            </w:r>
          </w:p>
        </w:tc>
        <w:tc>
          <w:tcPr>
            <w:tcW w:w="2981" w:type="dxa"/>
            <w:vAlign w:val="center"/>
          </w:tcPr>
          <w:p w14:paraId="137A3426" w14:textId="77777777" w:rsidR="00F03640" w:rsidRPr="00B30A28" w:rsidRDefault="00F03640" w:rsidP="00F03640">
            <w:pPr>
              <w:spacing w:after="120"/>
              <w:rPr>
                <w:rFonts w:ascii="Arial" w:hAnsi="Arial" w:cs="Arial"/>
                <w:color w:val="000000" w:themeColor="text1"/>
                <w:sz w:val="20"/>
                <w:szCs w:val="20"/>
                <w:vertAlign w:val="superscript"/>
              </w:rPr>
            </w:pPr>
            <w:r w:rsidRPr="00B30A28">
              <w:rPr>
                <w:rFonts w:ascii="Arial" w:hAnsi="Arial" w:cs="Arial"/>
                <w:color w:val="000000" w:themeColor="text1"/>
                <w:sz w:val="20"/>
                <w:szCs w:val="20"/>
              </w:rPr>
              <w:t xml:space="preserve">Інші приміщення необхідні </w:t>
            </w:r>
            <w:r w:rsidRPr="00B30A28">
              <w:rPr>
                <w:rFonts w:ascii="Arial" w:hAnsi="Arial" w:cs="Arial"/>
                <w:color w:val="000000" w:themeColor="text1"/>
                <w:sz w:val="20"/>
                <w:szCs w:val="20"/>
                <w:shd w:val="clear" w:color="auto" w:fill="FFFFFF"/>
              </w:rPr>
              <w:t>для функціонування закладу дошкільної освіти</w:t>
            </w:r>
            <w:r w:rsidRPr="00B30A28">
              <w:rPr>
                <w:rFonts w:ascii="Arial" w:hAnsi="Arial" w:cs="Arial"/>
                <w:color w:val="000000" w:themeColor="text1"/>
                <w:sz w:val="20"/>
                <w:szCs w:val="20"/>
              </w:rPr>
              <w:t xml:space="preserve"> - підсобні, складські, для зберігання інвентарю.</w:t>
            </w:r>
          </w:p>
        </w:tc>
        <w:tc>
          <w:tcPr>
            <w:tcW w:w="1559" w:type="dxa"/>
            <w:vAlign w:val="center"/>
          </w:tcPr>
          <w:p w14:paraId="522F6334" w14:textId="77777777" w:rsidR="00F03640" w:rsidRPr="00B30A28" w:rsidRDefault="00F03640" w:rsidP="00F03640">
            <w:pPr>
              <w:jc w:val="center"/>
              <w:rPr>
                <w:rFonts w:ascii="Arial" w:hAnsi="Arial" w:cs="Arial"/>
                <w:color w:val="000000" w:themeColor="text1"/>
                <w:sz w:val="20"/>
                <w:szCs w:val="20"/>
              </w:rPr>
            </w:pPr>
            <w:r w:rsidRPr="00B30A28">
              <w:rPr>
                <w:rFonts w:ascii="Arial" w:hAnsi="Arial" w:cs="Arial"/>
                <w:color w:val="000000" w:themeColor="text1"/>
                <w:sz w:val="20"/>
                <w:szCs w:val="20"/>
              </w:rPr>
              <w:t>приміщення</w:t>
            </w:r>
          </w:p>
        </w:tc>
        <w:tc>
          <w:tcPr>
            <w:tcW w:w="2408" w:type="dxa"/>
            <w:vAlign w:val="center"/>
          </w:tcPr>
          <w:p w14:paraId="7EFDB414" w14:textId="77777777" w:rsidR="00F03640" w:rsidRPr="00B30A28" w:rsidRDefault="00F03640" w:rsidP="00F03640">
            <w:pPr>
              <w:jc w:val="center"/>
              <w:rPr>
                <w:rFonts w:ascii="Arial" w:hAnsi="Arial" w:cs="Arial"/>
                <w:color w:val="000000" w:themeColor="text1"/>
                <w:sz w:val="20"/>
                <w:szCs w:val="20"/>
              </w:rPr>
            </w:pPr>
            <w:r w:rsidRPr="00B30A28">
              <w:rPr>
                <w:rFonts w:ascii="Arial" w:hAnsi="Arial" w:cs="Arial"/>
                <w:bCs/>
                <w:color w:val="000000" w:themeColor="text1"/>
                <w:sz w:val="20"/>
                <w:szCs w:val="20"/>
              </w:rPr>
              <w:t>завданням на проєктування визначається необхідність проєктування та кількість</w:t>
            </w:r>
          </w:p>
        </w:tc>
        <w:tc>
          <w:tcPr>
            <w:tcW w:w="2987" w:type="dxa"/>
            <w:gridSpan w:val="2"/>
            <w:vAlign w:val="center"/>
          </w:tcPr>
          <w:p w14:paraId="65F25C93" w14:textId="77777777" w:rsidR="00F03640" w:rsidRPr="00B30A28" w:rsidRDefault="00F03640" w:rsidP="00F03640">
            <w:pPr>
              <w:jc w:val="center"/>
              <w:rPr>
                <w:rFonts w:ascii="Arial" w:hAnsi="Arial" w:cs="Arial"/>
                <w:color w:val="000000" w:themeColor="text1"/>
                <w:sz w:val="20"/>
                <w:szCs w:val="20"/>
              </w:rPr>
            </w:pPr>
            <w:r w:rsidRPr="00B30A28">
              <w:rPr>
                <w:rFonts w:ascii="Arial" w:hAnsi="Arial" w:cs="Arial"/>
                <w:color w:val="000000" w:themeColor="text1"/>
                <w:sz w:val="20"/>
                <w:szCs w:val="20"/>
              </w:rPr>
              <w:t>визначається завданням на проєктування</w:t>
            </w:r>
          </w:p>
        </w:tc>
        <w:tc>
          <w:tcPr>
            <w:tcW w:w="2126" w:type="dxa"/>
            <w:vAlign w:val="center"/>
          </w:tcPr>
          <w:p w14:paraId="1DD6503E" w14:textId="77777777" w:rsidR="00F03640" w:rsidRPr="00B30A28" w:rsidRDefault="00F03640" w:rsidP="00F03640">
            <w:pPr>
              <w:jc w:val="center"/>
              <w:rPr>
                <w:rFonts w:ascii="Arial" w:hAnsi="Arial" w:cs="Arial"/>
                <w:color w:val="000000" w:themeColor="text1"/>
                <w:sz w:val="20"/>
                <w:szCs w:val="20"/>
              </w:rPr>
            </w:pPr>
            <w:r w:rsidRPr="00B30A28">
              <w:rPr>
                <w:rFonts w:ascii="Arial" w:hAnsi="Arial" w:cs="Arial"/>
                <w:bCs/>
                <w:color w:val="000000" w:themeColor="text1"/>
                <w:sz w:val="20"/>
                <w:szCs w:val="20"/>
              </w:rPr>
              <w:t>завданням на проєктування визначається необхідність проєктування та кількість</w:t>
            </w:r>
          </w:p>
        </w:tc>
        <w:tc>
          <w:tcPr>
            <w:tcW w:w="2835" w:type="dxa"/>
            <w:gridSpan w:val="3"/>
            <w:vAlign w:val="center"/>
          </w:tcPr>
          <w:p w14:paraId="41D11006" w14:textId="77777777" w:rsidR="00F03640" w:rsidRPr="00B30A28" w:rsidRDefault="00F03640" w:rsidP="00F03640">
            <w:pPr>
              <w:jc w:val="center"/>
              <w:rPr>
                <w:rFonts w:ascii="Arial" w:hAnsi="Arial" w:cs="Arial"/>
                <w:color w:val="000000" w:themeColor="text1"/>
                <w:sz w:val="20"/>
                <w:szCs w:val="20"/>
              </w:rPr>
            </w:pPr>
            <w:r w:rsidRPr="00B30A28">
              <w:rPr>
                <w:rFonts w:ascii="Arial" w:hAnsi="Arial" w:cs="Arial"/>
                <w:color w:val="000000" w:themeColor="text1"/>
                <w:sz w:val="20"/>
                <w:szCs w:val="20"/>
              </w:rPr>
              <w:t>визначається завданням на проєктування</w:t>
            </w:r>
          </w:p>
        </w:tc>
      </w:tr>
      <w:tr w:rsidR="00F03640" w:rsidRPr="00B30A28" w14:paraId="10F608B8" w14:textId="77777777" w:rsidTr="00E47ADE">
        <w:tc>
          <w:tcPr>
            <w:tcW w:w="550" w:type="dxa"/>
            <w:vAlign w:val="center"/>
          </w:tcPr>
          <w:p w14:paraId="6DBBB5EB" w14:textId="2CA8D6EB" w:rsidR="00F03640" w:rsidRPr="00B30A28" w:rsidRDefault="00F03640" w:rsidP="00F03640">
            <w:pPr>
              <w:spacing w:after="120"/>
              <w:jc w:val="both"/>
              <w:rPr>
                <w:rFonts w:ascii="Arial" w:hAnsi="Arial" w:cs="Arial"/>
                <w:color w:val="000000" w:themeColor="text1"/>
                <w:sz w:val="20"/>
                <w:szCs w:val="20"/>
              </w:rPr>
            </w:pPr>
            <w:r w:rsidRPr="00B30A28">
              <w:rPr>
                <w:rFonts w:ascii="Arial" w:hAnsi="Arial" w:cs="Arial"/>
                <w:color w:val="000000" w:themeColor="text1"/>
                <w:sz w:val="20"/>
                <w:szCs w:val="20"/>
              </w:rPr>
              <w:t>38</w:t>
            </w:r>
          </w:p>
        </w:tc>
        <w:tc>
          <w:tcPr>
            <w:tcW w:w="2981" w:type="dxa"/>
            <w:vAlign w:val="center"/>
          </w:tcPr>
          <w:p w14:paraId="553EF713" w14:textId="77777777" w:rsidR="00F03640" w:rsidRPr="00B30A28" w:rsidRDefault="00F03640" w:rsidP="00F03640">
            <w:pPr>
              <w:spacing w:after="120"/>
              <w:rPr>
                <w:rFonts w:ascii="Arial" w:hAnsi="Arial" w:cs="Arial"/>
                <w:color w:val="000000" w:themeColor="text1"/>
                <w:sz w:val="20"/>
                <w:szCs w:val="20"/>
              </w:rPr>
            </w:pPr>
            <w:r w:rsidRPr="00B30A28">
              <w:rPr>
                <w:rFonts w:ascii="Arial" w:hAnsi="Arial" w:cs="Arial"/>
                <w:color w:val="000000" w:themeColor="text1"/>
                <w:sz w:val="20"/>
                <w:szCs w:val="20"/>
              </w:rPr>
              <w:t xml:space="preserve">Пральня </w:t>
            </w:r>
            <w:r w:rsidRPr="00B30A28">
              <w:rPr>
                <w:rFonts w:ascii="Arial" w:hAnsi="Arial" w:cs="Arial"/>
                <w:color w:val="000000" w:themeColor="text1"/>
                <w:sz w:val="20"/>
                <w:szCs w:val="20"/>
                <w:vertAlign w:val="superscript"/>
              </w:rPr>
              <w:t>5)</w:t>
            </w:r>
            <w:r w:rsidRPr="00B30A28">
              <w:rPr>
                <w:rFonts w:ascii="Arial" w:hAnsi="Arial" w:cs="Arial"/>
                <w:color w:val="000000" w:themeColor="text1"/>
                <w:sz w:val="20"/>
                <w:szCs w:val="20"/>
              </w:rPr>
              <w:t xml:space="preserve"> </w:t>
            </w:r>
          </w:p>
        </w:tc>
        <w:tc>
          <w:tcPr>
            <w:tcW w:w="1559" w:type="dxa"/>
            <w:vAlign w:val="center"/>
          </w:tcPr>
          <w:p w14:paraId="6B9973BC" w14:textId="77777777" w:rsidR="00F03640" w:rsidRPr="00B30A28" w:rsidRDefault="00F03640" w:rsidP="00F03640">
            <w:pPr>
              <w:jc w:val="center"/>
              <w:rPr>
                <w:rFonts w:ascii="Arial" w:hAnsi="Arial" w:cs="Arial"/>
                <w:color w:val="000000" w:themeColor="text1"/>
                <w:sz w:val="20"/>
                <w:szCs w:val="20"/>
              </w:rPr>
            </w:pPr>
            <w:r w:rsidRPr="00B30A28">
              <w:rPr>
                <w:rFonts w:ascii="Arial" w:hAnsi="Arial" w:cs="Arial"/>
                <w:color w:val="000000" w:themeColor="text1"/>
                <w:sz w:val="20"/>
                <w:szCs w:val="20"/>
              </w:rPr>
              <w:t>приміщення</w:t>
            </w:r>
          </w:p>
        </w:tc>
        <w:tc>
          <w:tcPr>
            <w:tcW w:w="2408" w:type="dxa"/>
            <w:vAlign w:val="center"/>
          </w:tcPr>
          <w:p w14:paraId="78F9D959" w14:textId="77777777" w:rsidR="00F03640" w:rsidRPr="00B30A28" w:rsidRDefault="00F03640" w:rsidP="00F03640">
            <w:pPr>
              <w:jc w:val="center"/>
              <w:rPr>
                <w:rFonts w:ascii="Arial" w:hAnsi="Arial" w:cs="Arial"/>
                <w:color w:val="000000" w:themeColor="text1"/>
                <w:sz w:val="20"/>
                <w:szCs w:val="20"/>
              </w:rPr>
            </w:pPr>
            <w:r w:rsidRPr="00B30A28">
              <w:rPr>
                <w:rFonts w:ascii="Arial" w:hAnsi="Arial" w:cs="Arial"/>
                <w:color w:val="000000" w:themeColor="text1"/>
                <w:sz w:val="20"/>
                <w:szCs w:val="20"/>
              </w:rPr>
              <w:t xml:space="preserve">необхідність проєктування визначається завданням на проєктування </w:t>
            </w:r>
            <w:r w:rsidRPr="00B30A28">
              <w:rPr>
                <w:rFonts w:ascii="Arial" w:eastAsia="Times New Roman" w:hAnsi="Arial" w:cs="Arial"/>
                <w:bCs/>
                <w:color w:val="000000" w:themeColor="text1"/>
                <w:sz w:val="20"/>
                <w:szCs w:val="20"/>
              </w:rPr>
              <w:t>з урахуванням вимог [10]</w:t>
            </w:r>
          </w:p>
        </w:tc>
        <w:tc>
          <w:tcPr>
            <w:tcW w:w="2987" w:type="dxa"/>
            <w:gridSpan w:val="2"/>
            <w:vAlign w:val="center"/>
          </w:tcPr>
          <w:p w14:paraId="24141475" w14:textId="0698D25B" w:rsidR="00F03640" w:rsidRPr="00B30A28" w:rsidRDefault="00F03640" w:rsidP="00F03640">
            <w:pPr>
              <w:jc w:val="center"/>
              <w:rPr>
                <w:rFonts w:ascii="Arial" w:hAnsi="Arial" w:cs="Arial"/>
                <w:color w:val="000000" w:themeColor="text1"/>
                <w:sz w:val="20"/>
                <w:szCs w:val="20"/>
              </w:rPr>
            </w:pPr>
            <w:r w:rsidRPr="00B30A28">
              <w:rPr>
                <w:rFonts w:ascii="Arial" w:hAnsi="Arial" w:cs="Arial"/>
                <w:color w:val="000000" w:themeColor="text1"/>
                <w:sz w:val="20"/>
                <w:szCs w:val="20"/>
              </w:rPr>
              <w:t>визначається завданням на проєктування з урахуванням вимог цих норм</w:t>
            </w:r>
          </w:p>
        </w:tc>
        <w:tc>
          <w:tcPr>
            <w:tcW w:w="2126" w:type="dxa"/>
            <w:vAlign w:val="center"/>
          </w:tcPr>
          <w:p w14:paraId="3161A05A" w14:textId="76673610" w:rsidR="00F03640" w:rsidRPr="00B30A28" w:rsidRDefault="00F03640" w:rsidP="00F03640">
            <w:pPr>
              <w:jc w:val="center"/>
              <w:rPr>
                <w:rFonts w:ascii="Arial" w:hAnsi="Arial" w:cs="Arial"/>
                <w:b/>
                <w:bCs/>
                <w:color w:val="000000" w:themeColor="text1"/>
                <w:sz w:val="20"/>
                <w:szCs w:val="20"/>
              </w:rPr>
            </w:pPr>
            <w:r w:rsidRPr="00B30A28">
              <w:rPr>
                <w:rFonts w:ascii="Arial" w:hAnsi="Arial" w:cs="Arial"/>
                <w:color w:val="000000" w:themeColor="text1"/>
                <w:sz w:val="20"/>
                <w:szCs w:val="20"/>
              </w:rPr>
              <w:t xml:space="preserve">необхідність проєктування визначається завданням на проєктування </w:t>
            </w:r>
            <w:r w:rsidRPr="00B30A28">
              <w:rPr>
                <w:rFonts w:ascii="Arial" w:eastAsia="Times New Roman" w:hAnsi="Arial" w:cs="Arial"/>
                <w:bCs/>
                <w:color w:val="000000" w:themeColor="text1"/>
                <w:sz w:val="20"/>
                <w:szCs w:val="20"/>
              </w:rPr>
              <w:t xml:space="preserve">з урахуванням </w:t>
            </w:r>
            <w:r w:rsidR="00200A4B">
              <w:rPr>
                <w:rFonts w:ascii="Arial" w:eastAsia="Times New Roman" w:hAnsi="Arial" w:cs="Arial"/>
                <w:bCs/>
                <w:color w:val="000000" w:themeColor="text1"/>
                <w:sz w:val="20"/>
                <w:szCs w:val="20"/>
              </w:rPr>
              <w:br/>
            </w:r>
            <w:r w:rsidRPr="00B30A28">
              <w:rPr>
                <w:rFonts w:ascii="Arial" w:eastAsia="Times New Roman" w:hAnsi="Arial" w:cs="Arial"/>
                <w:bCs/>
                <w:color w:val="000000" w:themeColor="text1"/>
                <w:sz w:val="20"/>
                <w:szCs w:val="20"/>
              </w:rPr>
              <w:t>вимог [10]</w:t>
            </w:r>
          </w:p>
        </w:tc>
        <w:tc>
          <w:tcPr>
            <w:tcW w:w="2835" w:type="dxa"/>
            <w:gridSpan w:val="3"/>
            <w:vAlign w:val="center"/>
          </w:tcPr>
          <w:p w14:paraId="095159FE" w14:textId="673D2931" w:rsidR="00F03640" w:rsidRPr="00B30A28" w:rsidRDefault="00F03640" w:rsidP="00F03640">
            <w:pPr>
              <w:jc w:val="center"/>
              <w:rPr>
                <w:rFonts w:ascii="Arial" w:hAnsi="Arial" w:cs="Arial"/>
                <w:color w:val="000000" w:themeColor="text1"/>
                <w:sz w:val="20"/>
                <w:szCs w:val="20"/>
              </w:rPr>
            </w:pPr>
            <w:r w:rsidRPr="00B30A28">
              <w:rPr>
                <w:rFonts w:ascii="Arial" w:hAnsi="Arial" w:cs="Arial"/>
                <w:color w:val="000000" w:themeColor="text1"/>
                <w:sz w:val="20"/>
                <w:szCs w:val="20"/>
              </w:rPr>
              <w:t xml:space="preserve">визначається завданням на проєктування з урахуванням вимог </w:t>
            </w:r>
            <w:r w:rsidR="006059C7">
              <w:rPr>
                <w:rFonts w:ascii="Arial" w:hAnsi="Arial" w:cs="Arial"/>
                <w:color w:val="000000" w:themeColor="text1"/>
                <w:sz w:val="20"/>
                <w:szCs w:val="20"/>
              </w:rPr>
              <w:t>7.2.11.6</w:t>
            </w:r>
            <w:r w:rsidR="00A564B4">
              <w:rPr>
                <w:rFonts w:ascii="Arial" w:hAnsi="Arial" w:cs="Arial"/>
                <w:color w:val="000000" w:themeColor="text1"/>
                <w:sz w:val="20"/>
                <w:szCs w:val="20"/>
              </w:rPr>
              <w:t>–</w:t>
            </w:r>
            <w:r w:rsidR="006059C7">
              <w:rPr>
                <w:rFonts w:ascii="Arial" w:hAnsi="Arial" w:cs="Arial"/>
                <w:color w:val="000000" w:themeColor="text1"/>
                <w:sz w:val="20"/>
                <w:szCs w:val="20"/>
              </w:rPr>
              <w:t>7.2.11.8</w:t>
            </w:r>
            <w:r w:rsidRPr="00B30A28">
              <w:rPr>
                <w:rFonts w:ascii="Arial" w:hAnsi="Arial" w:cs="Arial"/>
                <w:color w:val="000000" w:themeColor="text1"/>
                <w:sz w:val="20"/>
                <w:szCs w:val="20"/>
              </w:rPr>
              <w:t xml:space="preserve"> цих норм</w:t>
            </w:r>
          </w:p>
        </w:tc>
      </w:tr>
      <w:tr w:rsidR="00F03640" w:rsidRPr="00B30A28" w14:paraId="405ED1F1" w14:textId="77777777" w:rsidTr="00E47ADE">
        <w:tc>
          <w:tcPr>
            <w:tcW w:w="15446" w:type="dxa"/>
            <w:gridSpan w:val="10"/>
            <w:vAlign w:val="center"/>
          </w:tcPr>
          <w:p w14:paraId="49B92B19" w14:textId="77777777" w:rsidR="00F03640" w:rsidRPr="00B30A28" w:rsidRDefault="00F03640" w:rsidP="00F03640">
            <w:pPr>
              <w:numPr>
                <w:ilvl w:val="0"/>
                <w:numId w:val="2"/>
              </w:numPr>
              <w:contextualSpacing/>
              <w:rPr>
                <w:rFonts w:ascii="Arial" w:eastAsia="Times New Roman" w:hAnsi="Arial" w:cs="Arial"/>
                <w:bCs/>
                <w:color w:val="000000" w:themeColor="text1"/>
                <w:sz w:val="20"/>
                <w:szCs w:val="20"/>
              </w:rPr>
            </w:pPr>
            <w:r w:rsidRPr="00B30A28">
              <w:rPr>
                <w:rFonts w:ascii="Arial" w:eastAsia="Times New Roman" w:hAnsi="Arial" w:cs="Arial"/>
                <w:bCs/>
                <w:color w:val="000000" w:themeColor="text1"/>
                <w:sz w:val="20"/>
                <w:szCs w:val="20"/>
              </w:rPr>
              <w:t>Загальні площі приміщень є рекомендованими.</w:t>
            </w:r>
          </w:p>
          <w:p w14:paraId="5FB73705" w14:textId="2FCA9539" w:rsidR="00F03640" w:rsidRPr="00B30A28" w:rsidRDefault="00F03640" w:rsidP="00F03640">
            <w:pPr>
              <w:numPr>
                <w:ilvl w:val="0"/>
                <w:numId w:val="2"/>
              </w:numPr>
              <w:contextualSpacing/>
              <w:rPr>
                <w:rFonts w:ascii="Arial" w:eastAsia="Times New Roman" w:hAnsi="Arial" w:cs="Arial"/>
                <w:bCs/>
                <w:color w:val="000000" w:themeColor="text1"/>
                <w:sz w:val="20"/>
                <w:szCs w:val="20"/>
              </w:rPr>
            </w:pPr>
            <w:r w:rsidRPr="00B30A28">
              <w:rPr>
                <w:rFonts w:ascii="Arial" w:eastAsia="Times New Roman" w:hAnsi="Arial" w:cs="Arial"/>
                <w:bCs/>
                <w:color w:val="000000" w:themeColor="text1"/>
                <w:sz w:val="20"/>
                <w:szCs w:val="20"/>
              </w:rPr>
              <w:t xml:space="preserve">Для садків </w:t>
            </w:r>
            <w:r w:rsidR="00EA6893">
              <w:rPr>
                <w:rFonts w:ascii="Arial" w:eastAsia="Times New Roman" w:hAnsi="Arial" w:cs="Arial"/>
                <w:bCs/>
                <w:color w:val="000000" w:themeColor="text1"/>
                <w:sz w:val="20"/>
                <w:szCs w:val="20"/>
              </w:rPr>
              <w:t>і</w:t>
            </w:r>
            <w:r w:rsidRPr="00B30A28">
              <w:rPr>
                <w:rFonts w:ascii="Arial" w:eastAsia="Times New Roman" w:hAnsi="Arial" w:cs="Arial"/>
                <w:bCs/>
                <w:color w:val="000000" w:themeColor="text1"/>
                <w:sz w:val="20"/>
                <w:szCs w:val="20"/>
              </w:rPr>
              <w:t xml:space="preserve"> ясел площу методичного кабінету слід приймати понад 100 і до 200 місць – 18 м</w:t>
            </w:r>
            <w:r w:rsidRPr="006F09AE">
              <w:rPr>
                <w:rFonts w:ascii="Arial" w:eastAsia="Times New Roman" w:hAnsi="Arial" w:cs="Arial"/>
                <w:bCs/>
                <w:color w:val="000000" w:themeColor="text1"/>
                <w:vertAlign w:val="superscript"/>
              </w:rPr>
              <w:t>2</w:t>
            </w:r>
            <w:r w:rsidRPr="00B30A28">
              <w:rPr>
                <w:rFonts w:ascii="Arial" w:eastAsia="Times New Roman" w:hAnsi="Arial" w:cs="Arial"/>
                <w:bCs/>
                <w:color w:val="000000" w:themeColor="text1"/>
                <w:sz w:val="20"/>
                <w:szCs w:val="20"/>
              </w:rPr>
              <w:t>, понад 200 місць – 24 м</w:t>
            </w:r>
            <w:r w:rsidRPr="006F09AE">
              <w:rPr>
                <w:rFonts w:ascii="Arial" w:eastAsia="Times New Roman" w:hAnsi="Arial" w:cs="Arial"/>
                <w:bCs/>
                <w:color w:val="000000" w:themeColor="text1"/>
                <w:vertAlign w:val="superscript"/>
              </w:rPr>
              <w:t>2</w:t>
            </w:r>
            <w:r w:rsidRPr="00B30A28">
              <w:rPr>
                <w:rFonts w:ascii="Arial" w:eastAsia="Times New Roman" w:hAnsi="Arial" w:cs="Arial"/>
                <w:bCs/>
                <w:color w:val="000000" w:themeColor="text1"/>
                <w:sz w:val="20"/>
                <w:szCs w:val="20"/>
              </w:rPr>
              <w:t>.</w:t>
            </w:r>
          </w:p>
          <w:p w14:paraId="12C6ABF6" w14:textId="77777777" w:rsidR="00F03640" w:rsidRPr="00B30A28" w:rsidRDefault="00F03640" w:rsidP="00F03640">
            <w:pPr>
              <w:numPr>
                <w:ilvl w:val="0"/>
                <w:numId w:val="2"/>
              </w:numPr>
              <w:contextualSpacing/>
              <w:rPr>
                <w:rFonts w:ascii="Arial" w:eastAsia="Times New Roman" w:hAnsi="Arial" w:cs="Arial"/>
                <w:bCs/>
                <w:color w:val="000000" w:themeColor="text1"/>
                <w:sz w:val="20"/>
                <w:szCs w:val="20"/>
              </w:rPr>
            </w:pPr>
            <w:r w:rsidRPr="00B30A28">
              <w:rPr>
                <w:rFonts w:ascii="Arial" w:eastAsia="Times New Roman" w:hAnsi="Arial" w:cs="Arial"/>
                <w:bCs/>
                <w:color w:val="000000" w:themeColor="text1"/>
                <w:sz w:val="20"/>
                <w:szCs w:val="20"/>
              </w:rPr>
              <w:t>В умовах реконструкції та капітального ремонту допускається не передбачати.</w:t>
            </w:r>
          </w:p>
          <w:p w14:paraId="6ABFBA7B" w14:textId="77777777" w:rsidR="00F03640" w:rsidRPr="00B30A28" w:rsidRDefault="00F03640" w:rsidP="00F03640">
            <w:pPr>
              <w:numPr>
                <w:ilvl w:val="0"/>
                <w:numId w:val="2"/>
              </w:numPr>
              <w:contextualSpacing/>
              <w:rPr>
                <w:rFonts w:ascii="Arial" w:eastAsia="Times New Roman" w:hAnsi="Arial" w:cs="Arial"/>
                <w:bCs/>
                <w:color w:val="000000" w:themeColor="text1"/>
                <w:sz w:val="20"/>
                <w:szCs w:val="20"/>
              </w:rPr>
            </w:pPr>
            <w:r w:rsidRPr="00B30A28">
              <w:rPr>
                <w:rFonts w:ascii="Arial" w:eastAsia="Times New Roman" w:hAnsi="Arial" w:cs="Arial"/>
                <w:bCs/>
                <w:color w:val="000000" w:themeColor="text1"/>
                <w:sz w:val="20"/>
                <w:szCs w:val="20"/>
              </w:rPr>
              <w:t>В умовах реконструкції та капітального ремонту допускається передбачати щонайменше одне універсальне санітарно-гігієнічне приміщення на першому поверсі.</w:t>
            </w:r>
          </w:p>
          <w:p w14:paraId="5861F0C6" w14:textId="09CB6CF9" w:rsidR="00F03640" w:rsidRPr="00B30A28" w:rsidRDefault="00F03640" w:rsidP="00F03640">
            <w:pPr>
              <w:numPr>
                <w:ilvl w:val="0"/>
                <w:numId w:val="2"/>
              </w:numPr>
              <w:contextualSpacing/>
              <w:rPr>
                <w:rFonts w:ascii="Arial" w:eastAsia="Times New Roman" w:hAnsi="Arial" w:cs="Arial"/>
                <w:bCs/>
                <w:color w:val="000000" w:themeColor="text1"/>
                <w:sz w:val="20"/>
                <w:szCs w:val="20"/>
              </w:rPr>
            </w:pPr>
            <w:r w:rsidRPr="00B30A28">
              <w:rPr>
                <w:rFonts w:ascii="Arial" w:eastAsia="Times New Roman" w:hAnsi="Arial" w:cs="Arial"/>
                <w:bCs/>
                <w:color w:val="000000" w:themeColor="text1"/>
                <w:sz w:val="20"/>
                <w:szCs w:val="20"/>
              </w:rPr>
              <w:t>Допускається не проєктувати, якщо прання, сушіння, прасування білизни і рушників, що використовуються для потреб вихованців здійснюється іншими пральнями відповідно до вимог [10].</w:t>
            </w:r>
          </w:p>
        </w:tc>
      </w:tr>
    </w:tbl>
    <w:p w14:paraId="10A8E79D" w14:textId="77777777" w:rsidR="008A16B9" w:rsidRPr="00082FFC" w:rsidRDefault="008A16B9" w:rsidP="008A16B9">
      <w:pPr>
        <w:rPr>
          <w:rFonts w:ascii="Arial" w:hAnsi="Arial" w:cs="Arial"/>
          <w:color w:val="000000" w:themeColor="text1"/>
        </w:rPr>
      </w:pPr>
    </w:p>
    <w:p w14:paraId="3ACA3C71" w14:textId="77777777" w:rsidR="008A16B9" w:rsidRPr="00082FFC" w:rsidRDefault="008A16B9" w:rsidP="008A16B9">
      <w:pPr>
        <w:rPr>
          <w:rFonts w:ascii="Arial" w:hAnsi="Arial" w:cs="Arial"/>
          <w:color w:val="000000" w:themeColor="text1"/>
        </w:rPr>
      </w:pPr>
      <w:r w:rsidRPr="00082FFC">
        <w:rPr>
          <w:rFonts w:ascii="Arial" w:hAnsi="Arial" w:cs="Arial"/>
          <w:color w:val="000000" w:themeColor="text1"/>
        </w:rPr>
        <w:br w:type="page"/>
      </w:r>
    </w:p>
    <w:p w14:paraId="1A98F26F" w14:textId="77777777" w:rsidR="008A16B9" w:rsidRPr="00082FFC" w:rsidRDefault="008A16B9" w:rsidP="008A16B9">
      <w:pPr>
        <w:spacing w:after="0" w:line="240" w:lineRule="auto"/>
        <w:jc w:val="center"/>
        <w:rPr>
          <w:rFonts w:cstheme="minorHAnsi"/>
          <w:b/>
          <w:color w:val="000000" w:themeColor="text1"/>
        </w:rPr>
      </w:pPr>
    </w:p>
    <w:p w14:paraId="7899468A" w14:textId="5C2047F3" w:rsidR="008A16B9" w:rsidRPr="008C11DD" w:rsidRDefault="008A16B9" w:rsidP="008A16B9">
      <w:pPr>
        <w:rPr>
          <w:rFonts w:ascii="Arial" w:hAnsi="Arial" w:cs="Arial"/>
          <w:color w:val="000000" w:themeColor="text1"/>
        </w:rPr>
      </w:pPr>
      <w:r w:rsidRPr="008C11DD">
        <w:rPr>
          <w:rFonts w:ascii="Arial" w:hAnsi="Arial" w:cs="Arial"/>
          <w:b/>
          <w:color w:val="000000" w:themeColor="text1"/>
        </w:rPr>
        <w:t>Таблиця Б.2</w:t>
      </w:r>
      <w:r w:rsidR="00E16BE2">
        <w:rPr>
          <w:rFonts w:ascii="Arial" w:hAnsi="Arial" w:cs="Arial"/>
          <w:b/>
          <w:color w:val="000000" w:themeColor="text1"/>
        </w:rPr>
        <w:t xml:space="preserve"> —</w:t>
      </w:r>
      <w:r w:rsidRPr="008C11DD">
        <w:rPr>
          <w:rFonts w:ascii="Arial" w:hAnsi="Arial" w:cs="Arial"/>
          <w:b/>
          <w:color w:val="000000" w:themeColor="text1"/>
        </w:rPr>
        <w:t xml:space="preserve"> </w:t>
      </w:r>
      <w:r w:rsidRPr="008C11DD">
        <w:rPr>
          <w:rFonts w:ascii="Arial" w:hAnsi="Arial" w:cs="Arial"/>
          <w:color w:val="000000" w:themeColor="text1"/>
        </w:rPr>
        <w:t xml:space="preserve">Перелік та площі приміщень ясел </w:t>
      </w:r>
      <w:r w:rsidR="00EA6893">
        <w:rPr>
          <w:rFonts w:ascii="Arial" w:hAnsi="Arial" w:cs="Arial"/>
          <w:color w:val="000000" w:themeColor="text1"/>
        </w:rPr>
        <w:t>і</w:t>
      </w:r>
      <w:r w:rsidRPr="008C11DD">
        <w:rPr>
          <w:rFonts w:ascii="Arial" w:hAnsi="Arial" w:cs="Arial"/>
          <w:color w:val="000000" w:themeColor="text1"/>
        </w:rPr>
        <w:t xml:space="preserve"> дитячих садків місткістю </w:t>
      </w:r>
      <w:r w:rsidRPr="008C11DD">
        <w:rPr>
          <w:rFonts w:ascii="Arial" w:hAnsi="Arial" w:cs="Arial"/>
          <w:color w:val="000000" w:themeColor="text1"/>
          <w:shd w:val="clear" w:color="auto" w:fill="FFFFFF" w:themeFill="background1"/>
        </w:rPr>
        <w:t>до 40 вихованців</w:t>
      </w:r>
      <w:r w:rsidRPr="008C11DD">
        <w:rPr>
          <w:rFonts w:ascii="Arial" w:hAnsi="Arial" w:cs="Arial"/>
          <w:color w:val="000000" w:themeColor="text1"/>
        </w:rPr>
        <w:t xml:space="preserve"> включно та спеціальних дитячих садків місткістю до 24 вихованців включно.</w:t>
      </w:r>
    </w:p>
    <w:tbl>
      <w:tblPr>
        <w:tblStyle w:val="112"/>
        <w:tblW w:w="15630" w:type="dxa"/>
        <w:tblLayout w:type="fixed"/>
        <w:tblLook w:val="04A0" w:firstRow="1" w:lastRow="0" w:firstColumn="1" w:lastColumn="0" w:noHBand="0" w:noVBand="1"/>
      </w:tblPr>
      <w:tblGrid>
        <w:gridCol w:w="421"/>
        <w:gridCol w:w="1701"/>
        <w:gridCol w:w="1410"/>
        <w:gridCol w:w="2842"/>
        <w:gridCol w:w="1701"/>
        <w:gridCol w:w="69"/>
        <w:gridCol w:w="1632"/>
        <w:gridCol w:w="2552"/>
        <w:gridCol w:w="1705"/>
        <w:gridCol w:w="1567"/>
        <w:gridCol w:w="19"/>
        <w:gridCol w:w="11"/>
      </w:tblGrid>
      <w:tr w:rsidR="00082FFC" w:rsidRPr="008C11DD" w14:paraId="3D6D612B" w14:textId="77777777" w:rsidTr="00C97D9A">
        <w:trPr>
          <w:gridAfter w:val="1"/>
          <w:wAfter w:w="11" w:type="dxa"/>
          <w:cantSplit/>
          <w:trHeight w:val="289"/>
          <w:tblHeader/>
        </w:trPr>
        <w:tc>
          <w:tcPr>
            <w:tcW w:w="421" w:type="dxa"/>
            <w:vMerge w:val="restart"/>
            <w:vAlign w:val="center"/>
          </w:tcPr>
          <w:p w14:paraId="2B342182" w14:textId="77777777" w:rsidR="008A16B9" w:rsidRPr="00C97D9A" w:rsidRDefault="008A16B9" w:rsidP="008A16B9">
            <w:pPr>
              <w:jc w:val="center"/>
              <w:rPr>
                <w:rFonts w:ascii="Arial" w:hAnsi="Arial" w:cs="Arial"/>
                <w:b/>
                <w:color w:val="000000" w:themeColor="text1"/>
                <w:sz w:val="19"/>
                <w:szCs w:val="19"/>
              </w:rPr>
            </w:pPr>
            <w:r w:rsidRPr="00C97D9A">
              <w:rPr>
                <w:rFonts w:ascii="Arial" w:hAnsi="Arial" w:cs="Arial"/>
                <w:b/>
                <w:color w:val="000000" w:themeColor="text1"/>
                <w:sz w:val="19"/>
                <w:szCs w:val="19"/>
              </w:rPr>
              <w:t>№</w:t>
            </w:r>
          </w:p>
        </w:tc>
        <w:tc>
          <w:tcPr>
            <w:tcW w:w="1701" w:type="dxa"/>
            <w:vMerge w:val="restart"/>
            <w:vAlign w:val="center"/>
          </w:tcPr>
          <w:p w14:paraId="09F637FF" w14:textId="77777777" w:rsidR="008A16B9" w:rsidRPr="00C97D9A" w:rsidRDefault="008A16B9" w:rsidP="008A16B9">
            <w:pPr>
              <w:jc w:val="center"/>
              <w:rPr>
                <w:rFonts w:ascii="Arial" w:hAnsi="Arial" w:cs="Arial"/>
                <w:b/>
                <w:color w:val="000000" w:themeColor="text1"/>
                <w:sz w:val="19"/>
                <w:szCs w:val="19"/>
                <w:lang w:bidi="uk-UA"/>
              </w:rPr>
            </w:pPr>
            <w:r w:rsidRPr="00C97D9A">
              <w:rPr>
                <w:rFonts w:ascii="Arial" w:hAnsi="Arial" w:cs="Arial"/>
                <w:b/>
                <w:color w:val="000000" w:themeColor="text1"/>
                <w:sz w:val="19"/>
                <w:szCs w:val="19"/>
                <w:lang w:bidi="uk-UA"/>
              </w:rPr>
              <w:t>Найменування приміщення</w:t>
            </w:r>
          </w:p>
        </w:tc>
        <w:tc>
          <w:tcPr>
            <w:tcW w:w="1410" w:type="dxa"/>
            <w:vMerge w:val="restart"/>
            <w:vAlign w:val="center"/>
          </w:tcPr>
          <w:p w14:paraId="45CED4DA" w14:textId="77777777" w:rsidR="008A16B9" w:rsidRPr="00C97D9A" w:rsidRDefault="008A16B9" w:rsidP="008A16B9">
            <w:pPr>
              <w:jc w:val="center"/>
              <w:rPr>
                <w:rFonts w:ascii="Arial" w:hAnsi="Arial" w:cs="Arial"/>
                <w:b/>
                <w:color w:val="000000" w:themeColor="text1"/>
                <w:sz w:val="19"/>
                <w:szCs w:val="19"/>
              </w:rPr>
            </w:pPr>
            <w:r w:rsidRPr="00C97D9A">
              <w:rPr>
                <w:rFonts w:ascii="Arial" w:hAnsi="Arial" w:cs="Arial"/>
                <w:b/>
                <w:color w:val="000000" w:themeColor="text1"/>
                <w:sz w:val="19"/>
                <w:szCs w:val="19"/>
              </w:rPr>
              <w:t>Одиниця розрахунку</w:t>
            </w:r>
          </w:p>
        </w:tc>
        <w:tc>
          <w:tcPr>
            <w:tcW w:w="6244" w:type="dxa"/>
            <w:gridSpan w:val="4"/>
            <w:vAlign w:val="center"/>
          </w:tcPr>
          <w:p w14:paraId="2AC89746" w14:textId="77777777" w:rsidR="008A16B9" w:rsidRPr="00C97D9A" w:rsidRDefault="008A16B9" w:rsidP="008A16B9">
            <w:pPr>
              <w:jc w:val="center"/>
              <w:rPr>
                <w:rFonts w:ascii="Arial" w:hAnsi="Arial" w:cs="Arial"/>
                <w:b/>
                <w:color w:val="000000" w:themeColor="text1"/>
                <w:sz w:val="19"/>
                <w:szCs w:val="19"/>
              </w:rPr>
            </w:pPr>
            <w:r w:rsidRPr="00C97D9A">
              <w:rPr>
                <w:rFonts w:ascii="Arial" w:hAnsi="Arial" w:cs="Arial"/>
                <w:b/>
                <w:color w:val="000000" w:themeColor="text1"/>
                <w:sz w:val="19"/>
                <w:szCs w:val="19"/>
              </w:rPr>
              <w:t>Дитячі садки, ясла</w:t>
            </w:r>
          </w:p>
        </w:tc>
        <w:tc>
          <w:tcPr>
            <w:tcW w:w="5843" w:type="dxa"/>
            <w:gridSpan w:val="4"/>
            <w:vAlign w:val="center"/>
          </w:tcPr>
          <w:p w14:paraId="6C60175E" w14:textId="77777777" w:rsidR="008A16B9" w:rsidRPr="00C97D9A" w:rsidRDefault="008A16B9" w:rsidP="008A16B9">
            <w:pPr>
              <w:jc w:val="center"/>
              <w:rPr>
                <w:rFonts w:ascii="Arial" w:hAnsi="Arial" w:cs="Arial"/>
                <w:b/>
                <w:color w:val="000000" w:themeColor="text1"/>
                <w:sz w:val="19"/>
                <w:szCs w:val="19"/>
              </w:rPr>
            </w:pPr>
            <w:r w:rsidRPr="00C97D9A">
              <w:rPr>
                <w:rFonts w:ascii="Arial" w:hAnsi="Arial" w:cs="Arial"/>
                <w:b/>
                <w:color w:val="000000" w:themeColor="text1"/>
                <w:sz w:val="19"/>
                <w:szCs w:val="19"/>
              </w:rPr>
              <w:t>Спеціальні дитячі садки</w:t>
            </w:r>
          </w:p>
        </w:tc>
      </w:tr>
      <w:tr w:rsidR="00082FFC" w:rsidRPr="008C11DD" w14:paraId="75F01EC8" w14:textId="77777777" w:rsidTr="00C97D9A">
        <w:trPr>
          <w:gridAfter w:val="2"/>
          <w:wAfter w:w="30" w:type="dxa"/>
          <w:cantSplit/>
          <w:trHeight w:val="348"/>
          <w:tblHeader/>
        </w:trPr>
        <w:tc>
          <w:tcPr>
            <w:tcW w:w="421" w:type="dxa"/>
            <w:vMerge/>
            <w:vAlign w:val="center"/>
          </w:tcPr>
          <w:p w14:paraId="28357761" w14:textId="77777777" w:rsidR="008A16B9" w:rsidRPr="00C97D9A" w:rsidRDefault="008A16B9" w:rsidP="008A16B9">
            <w:pPr>
              <w:jc w:val="center"/>
              <w:rPr>
                <w:rFonts w:ascii="Arial" w:hAnsi="Arial" w:cs="Arial"/>
                <w:b/>
                <w:color w:val="000000" w:themeColor="text1"/>
                <w:sz w:val="19"/>
                <w:szCs w:val="19"/>
              </w:rPr>
            </w:pPr>
          </w:p>
        </w:tc>
        <w:tc>
          <w:tcPr>
            <w:tcW w:w="1701" w:type="dxa"/>
            <w:vMerge/>
            <w:vAlign w:val="center"/>
          </w:tcPr>
          <w:p w14:paraId="26318607" w14:textId="77777777" w:rsidR="008A16B9" w:rsidRPr="00C97D9A" w:rsidRDefault="008A16B9" w:rsidP="008A16B9">
            <w:pPr>
              <w:rPr>
                <w:rFonts w:ascii="Arial" w:hAnsi="Arial" w:cs="Arial"/>
                <w:b/>
                <w:color w:val="000000" w:themeColor="text1"/>
                <w:sz w:val="19"/>
                <w:szCs w:val="19"/>
                <w:lang w:bidi="uk-UA"/>
              </w:rPr>
            </w:pPr>
          </w:p>
        </w:tc>
        <w:tc>
          <w:tcPr>
            <w:tcW w:w="1410" w:type="dxa"/>
            <w:vMerge/>
            <w:vAlign w:val="center"/>
          </w:tcPr>
          <w:p w14:paraId="54EF8073" w14:textId="77777777" w:rsidR="008A16B9" w:rsidRPr="00C97D9A" w:rsidRDefault="008A16B9" w:rsidP="008A16B9">
            <w:pPr>
              <w:jc w:val="center"/>
              <w:rPr>
                <w:rFonts w:ascii="Arial" w:hAnsi="Arial" w:cs="Arial"/>
                <w:b/>
                <w:color w:val="000000" w:themeColor="text1"/>
                <w:sz w:val="19"/>
                <w:szCs w:val="19"/>
              </w:rPr>
            </w:pPr>
          </w:p>
        </w:tc>
        <w:tc>
          <w:tcPr>
            <w:tcW w:w="2842" w:type="dxa"/>
            <w:vMerge w:val="restart"/>
            <w:vAlign w:val="center"/>
          </w:tcPr>
          <w:p w14:paraId="031FA7AE" w14:textId="77777777" w:rsidR="008A16B9" w:rsidRPr="00C97D9A" w:rsidRDefault="008A16B9" w:rsidP="008A16B9">
            <w:pPr>
              <w:jc w:val="center"/>
              <w:rPr>
                <w:rFonts w:ascii="Arial" w:hAnsi="Arial" w:cs="Arial"/>
                <w:b/>
                <w:color w:val="000000" w:themeColor="text1"/>
                <w:sz w:val="19"/>
                <w:szCs w:val="19"/>
              </w:rPr>
            </w:pPr>
            <w:r w:rsidRPr="00C97D9A">
              <w:rPr>
                <w:rFonts w:ascii="Arial" w:hAnsi="Arial" w:cs="Arial"/>
                <w:b/>
                <w:color w:val="000000" w:themeColor="text1"/>
                <w:sz w:val="19"/>
                <w:szCs w:val="19"/>
              </w:rPr>
              <w:t>Кількість приміщень</w:t>
            </w:r>
          </w:p>
        </w:tc>
        <w:tc>
          <w:tcPr>
            <w:tcW w:w="3402" w:type="dxa"/>
            <w:gridSpan w:val="3"/>
            <w:vAlign w:val="center"/>
          </w:tcPr>
          <w:p w14:paraId="707060E6" w14:textId="77777777" w:rsidR="008A16B9" w:rsidRPr="00C97D9A" w:rsidRDefault="008A16B9" w:rsidP="008A16B9">
            <w:pPr>
              <w:jc w:val="center"/>
              <w:rPr>
                <w:rFonts w:ascii="Arial" w:hAnsi="Arial" w:cs="Arial"/>
                <w:b/>
                <w:color w:val="000000" w:themeColor="text1"/>
                <w:sz w:val="19"/>
                <w:szCs w:val="19"/>
              </w:rPr>
            </w:pPr>
            <w:r w:rsidRPr="00C97D9A">
              <w:rPr>
                <w:rFonts w:ascii="Arial" w:hAnsi="Arial" w:cs="Arial"/>
                <w:b/>
                <w:color w:val="000000" w:themeColor="text1"/>
                <w:sz w:val="19"/>
                <w:szCs w:val="19"/>
              </w:rPr>
              <w:t>Площа не менше ніж, м2</w:t>
            </w:r>
          </w:p>
        </w:tc>
        <w:tc>
          <w:tcPr>
            <w:tcW w:w="2552" w:type="dxa"/>
            <w:vMerge w:val="restart"/>
            <w:vAlign w:val="center"/>
          </w:tcPr>
          <w:p w14:paraId="22425B95" w14:textId="77777777" w:rsidR="008A16B9" w:rsidRPr="00C97D9A" w:rsidRDefault="008A16B9" w:rsidP="008A16B9">
            <w:pPr>
              <w:jc w:val="center"/>
              <w:rPr>
                <w:rFonts w:ascii="Arial" w:hAnsi="Arial" w:cs="Arial"/>
                <w:b/>
                <w:color w:val="000000" w:themeColor="text1"/>
                <w:sz w:val="19"/>
                <w:szCs w:val="19"/>
              </w:rPr>
            </w:pPr>
            <w:r w:rsidRPr="00C97D9A">
              <w:rPr>
                <w:rFonts w:ascii="Arial" w:hAnsi="Arial" w:cs="Arial"/>
                <w:b/>
                <w:color w:val="000000" w:themeColor="text1"/>
                <w:sz w:val="19"/>
                <w:szCs w:val="19"/>
              </w:rPr>
              <w:t>Кількість приміщень</w:t>
            </w:r>
          </w:p>
        </w:tc>
        <w:tc>
          <w:tcPr>
            <w:tcW w:w="3272" w:type="dxa"/>
            <w:gridSpan w:val="2"/>
            <w:vAlign w:val="center"/>
          </w:tcPr>
          <w:p w14:paraId="66C02FA1" w14:textId="77777777" w:rsidR="008A16B9" w:rsidRPr="00C97D9A" w:rsidRDefault="008A16B9" w:rsidP="008A16B9">
            <w:pPr>
              <w:jc w:val="center"/>
              <w:rPr>
                <w:rFonts w:ascii="Arial" w:hAnsi="Arial" w:cs="Arial"/>
                <w:b/>
                <w:color w:val="000000" w:themeColor="text1"/>
                <w:sz w:val="19"/>
                <w:szCs w:val="19"/>
              </w:rPr>
            </w:pPr>
            <w:r w:rsidRPr="00C97D9A">
              <w:rPr>
                <w:rFonts w:ascii="Arial" w:hAnsi="Arial" w:cs="Arial"/>
                <w:b/>
                <w:color w:val="000000" w:themeColor="text1"/>
                <w:sz w:val="19"/>
                <w:szCs w:val="19"/>
              </w:rPr>
              <w:t>Площа не менше ніж, м2</w:t>
            </w:r>
          </w:p>
        </w:tc>
      </w:tr>
      <w:tr w:rsidR="00082FFC" w:rsidRPr="008C11DD" w14:paraId="54B86684" w14:textId="77777777" w:rsidTr="00C97D9A">
        <w:trPr>
          <w:gridAfter w:val="2"/>
          <w:wAfter w:w="30" w:type="dxa"/>
          <w:cantSplit/>
          <w:trHeight w:val="272"/>
          <w:tblHeader/>
        </w:trPr>
        <w:tc>
          <w:tcPr>
            <w:tcW w:w="421" w:type="dxa"/>
            <w:vMerge/>
            <w:vAlign w:val="center"/>
          </w:tcPr>
          <w:p w14:paraId="17D9E30F" w14:textId="77777777" w:rsidR="008A16B9" w:rsidRPr="00C97D9A" w:rsidRDefault="008A16B9" w:rsidP="008A16B9">
            <w:pPr>
              <w:jc w:val="center"/>
              <w:rPr>
                <w:rFonts w:ascii="Arial" w:hAnsi="Arial" w:cs="Arial"/>
                <w:b/>
                <w:color w:val="000000" w:themeColor="text1"/>
                <w:sz w:val="19"/>
                <w:szCs w:val="19"/>
              </w:rPr>
            </w:pPr>
          </w:p>
        </w:tc>
        <w:tc>
          <w:tcPr>
            <w:tcW w:w="1701" w:type="dxa"/>
            <w:vMerge/>
            <w:vAlign w:val="center"/>
          </w:tcPr>
          <w:p w14:paraId="1CE8686E" w14:textId="77777777" w:rsidR="008A16B9" w:rsidRPr="00C97D9A" w:rsidRDefault="008A16B9" w:rsidP="008A16B9">
            <w:pPr>
              <w:rPr>
                <w:rFonts w:ascii="Arial" w:hAnsi="Arial" w:cs="Arial"/>
                <w:b/>
                <w:color w:val="000000" w:themeColor="text1"/>
                <w:sz w:val="19"/>
                <w:szCs w:val="19"/>
                <w:lang w:bidi="uk-UA"/>
              </w:rPr>
            </w:pPr>
          </w:p>
        </w:tc>
        <w:tc>
          <w:tcPr>
            <w:tcW w:w="1410" w:type="dxa"/>
            <w:vMerge/>
            <w:vAlign w:val="center"/>
          </w:tcPr>
          <w:p w14:paraId="1AFAFD5C" w14:textId="77777777" w:rsidR="008A16B9" w:rsidRPr="00C97D9A" w:rsidRDefault="008A16B9" w:rsidP="008A16B9">
            <w:pPr>
              <w:jc w:val="center"/>
              <w:rPr>
                <w:rFonts w:ascii="Arial" w:hAnsi="Arial" w:cs="Arial"/>
                <w:b/>
                <w:color w:val="000000" w:themeColor="text1"/>
                <w:sz w:val="19"/>
                <w:szCs w:val="19"/>
              </w:rPr>
            </w:pPr>
          </w:p>
        </w:tc>
        <w:tc>
          <w:tcPr>
            <w:tcW w:w="2842" w:type="dxa"/>
            <w:vMerge/>
            <w:vAlign w:val="center"/>
          </w:tcPr>
          <w:p w14:paraId="29D66B25" w14:textId="77777777" w:rsidR="008A16B9" w:rsidRPr="00C97D9A" w:rsidRDefault="008A16B9" w:rsidP="008A16B9">
            <w:pPr>
              <w:jc w:val="center"/>
              <w:rPr>
                <w:rFonts w:ascii="Arial" w:hAnsi="Arial" w:cs="Arial"/>
                <w:color w:val="000000" w:themeColor="text1"/>
                <w:sz w:val="19"/>
                <w:szCs w:val="19"/>
              </w:rPr>
            </w:pPr>
          </w:p>
        </w:tc>
        <w:tc>
          <w:tcPr>
            <w:tcW w:w="1701" w:type="dxa"/>
            <w:vAlign w:val="center"/>
          </w:tcPr>
          <w:p w14:paraId="21D9312D" w14:textId="77777777" w:rsidR="008A16B9" w:rsidRPr="00C97D9A" w:rsidRDefault="008A16B9" w:rsidP="008A16B9">
            <w:pPr>
              <w:jc w:val="center"/>
              <w:rPr>
                <w:rFonts w:ascii="Arial" w:hAnsi="Arial" w:cs="Arial"/>
                <w:b/>
                <w:color w:val="000000" w:themeColor="text1"/>
                <w:sz w:val="19"/>
                <w:szCs w:val="19"/>
              </w:rPr>
            </w:pPr>
            <w:r w:rsidRPr="00C97D9A">
              <w:rPr>
                <w:rFonts w:ascii="Arial" w:hAnsi="Arial" w:cs="Arial"/>
                <w:b/>
                <w:color w:val="000000" w:themeColor="text1"/>
                <w:sz w:val="19"/>
                <w:szCs w:val="19"/>
              </w:rPr>
              <w:t>нове будівництво</w:t>
            </w:r>
          </w:p>
        </w:tc>
        <w:tc>
          <w:tcPr>
            <w:tcW w:w="1701" w:type="dxa"/>
            <w:gridSpan w:val="2"/>
            <w:vAlign w:val="center"/>
          </w:tcPr>
          <w:p w14:paraId="244050CF" w14:textId="77777777" w:rsidR="008A16B9" w:rsidRPr="00C97D9A" w:rsidRDefault="008A16B9" w:rsidP="008A16B9">
            <w:pPr>
              <w:jc w:val="center"/>
              <w:rPr>
                <w:rFonts w:ascii="Arial" w:hAnsi="Arial" w:cs="Arial"/>
                <w:b/>
                <w:color w:val="000000" w:themeColor="text1"/>
                <w:sz w:val="19"/>
                <w:szCs w:val="19"/>
              </w:rPr>
            </w:pPr>
            <w:r w:rsidRPr="00C97D9A">
              <w:rPr>
                <w:rFonts w:ascii="Arial" w:hAnsi="Arial" w:cs="Arial"/>
                <w:b/>
                <w:color w:val="000000" w:themeColor="text1"/>
                <w:sz w:val="19"/>
                <w:szCs w:val="19"/>
              </w:rPr>
              <w:t>реконструкція</w:t>
            </w:r>
          </w:p>
        </w:tc>
        <w:tc>
          <w:tcPr>
            <w:tcW w:w="2552" w:type="dxa"/>
            <w:vMerge/>
            <w:vAlign w:val="center"/>
          </w:tcPr>
          <w:p w14:paraId="5268D749" w14:textId="77777777" w:rsidR="008A16B9" w:rsidRPr="00C97D9A" w:rsidRDefault="008A16B9" w:rsidP="008A16B9">
            <w:pPr>
              <w:jc w:val="center"/>
              <w:rPr>
                <w:rFonts w:ascii="Arial" w:hAnsi="Arial" w:cs="Arial"/>
                <w:color w:val="000000" w:themeColor="text1"/>
                <w:sz w:val="19"/>
                <w:szCs w:val="19"/>
              </w:rPr>
            </w:pPr>
          </w:p>
        </w:tc>
        <w:tc>
          <w:tcPr>
            <w:tcW w:w="1705" w:type="dxa"/>
            <w:vAlign w:val="center"/>
          </w:tcPr>
          <w:p w14:paraId="1B17ED4E" w14:textId="77777777" w:rsidR="008A16B9" w:rsidRPr="00C97D9A" w:rsidRDefault="008A16B9" w:rsidP="008A16B9">
            <w:pPr>
              <w:jc w:val="center"/>
              <w:rPr>
                <w:rFonts w:ascii="Arial" w:hAnsi="Arial" w:cs="Arial"/>
                <w:b/>
                <w:color w:val="000000" w:themeColor="text1"/>
                <w:sz w:val="19"/>
                <w:szCs w:val="19"/>
              </w:rPr>
            </w:pPr>
            <w:r w:rsidRPr="00C97D9A">
              <w:rPr>
                <w:rFonts w:ascii="Arial" w:hAnsi="Arial" w:cs="Arial"/>
                <w:b/>
                <w:color w:val="000000" w:themeColor="text1"/>
                <w:sz w:val="19"/>
                <w:szCs w:val="19"/>
              </w:rPr>
              <w:t>нове будівництво</w:t>
            </w:r>
          </w:p>
        </w:tc>
        <w:tc>
          <w:tcPr>
            <w:tcW w:w="1567" w:type="dxa"/>
            <w:vAlign w:val="center"/>
          </w:tcPr>
          <w:p w14:paraId="7FF77E62" w14:textId="77777777" w:rsidR="008A16B9" w:rsidRPr="00C97D9A" w:rsidRDefault="008A16B9" w:rsidP="008A16B9">
            <w:pPr>
              <w:jc w:val="center"/>
              <w:rPr>
                <w:rFonts w:ascii="Arial" w:hAnsi="Arial" w:cs="Arial"/>
                <w:b/>
                <w:color w:val="000000" w:themeColor="text1"/>
                <w:sz w:val="19"/>
                <w:szCs w:val="19"/>
              </w:rPr>
            </w:pPr>
            <w:r w:rsidRPr="00C97D9A">
              <w:rPr>
                <w:rFonts w:ascii="Arial" w:hAnsi="Arial" w:cs="Arial"/>
                <w:b/>
                <w:color w:val="000000" w:themeColor="text1"/>
                <w:sz w:val="19"/>
                <w:szCs w:val="19"/>
              </w:rPr>
              <w:t>реконструкція</w:t>
            </w:r>
          </w:p>
        </w:tc>
      </w:tr>
      <w:tr w:rsidR="00082FFC" w:rsidRPr="008C11DD" w14:paraId="55F7A5F5" w14:textId="77777777" w:rsidTr="00C97D9A">
        <w:trPr>
          <w:gridAfter w:val="2"/>
          <w:wAfter w:w="30" w:type="dxa"/>
          <w:cantSplit/>
          <w:trHeight w:val="272"/>
          <w:tblHeader/>
        </w:trPr>
        <w:tc>
          <w:tcPr>
            <w:tcW w:w="421" w:type="dxa"/>
            <w:vAlign w:val="center"/>
          </w:tcPr>
          <w:p w14:paraId="4141CBF7" w14:textId="77777777" w:rsidR="008A16B9" w:rsidRPr="00C97D9A" w:rsidRDefault="008A16B9" w:rsidP="008A16B9">
            <w:pPr>
              <w:jc w:val="center"/>
              <w:rPr>
                <w:rFonts w:ascii="Arial" w:hAnsi="Arial" w:cs="Arial"/>
                <w:b/>
                <w:color w:val="000000" w:themeColor="text1"/>
                <w:sz w:val="19"/>
                <w:szCs w:val="19"/>
              </w:rPr>
            </w:pPr>
            <w:r w:rsidRPr="00C97D9A">
              <w:rPr>
                <w:rFonts w:ascii="Arial" w:hAnsi="Arial" w:cs="Arial"/>
                <w:b/>
                <w:color w:val="000000" w:themeColor="text1"/>
                <w:sz w:val="19"/>
                <w:szCs w:val="19"/>
              </w:rPr>
              <w:t>1</w:t>
            </w:r>
          </w:p>
        </w:tc>
        <w:tc>
          <w:tcPr>
            <w:tcW w:w="1701" w:type="dxa"/>
            <w:vAlign w:val="center"/>
          </w:tcPr>
          <w:p w14:paraId="143A9FCB" w14:textId="77777777" w:rsidR="008A16B9" w:rsidRPr="00C97D9A" w:rsidRDefault="008A16B9" w:rsidP="008A16B9">
            <w:pPr>
              <w:jc w:val="center"/>
              <w:rPr>
                <w:rFonts w:ascii="Arial" w:hAnsi="Arial" w:cs="Arial"/>
                <w:b/>
                <w:color w:val="000000" w:themeColor="text1"/>
                <w:sz w:val="19"/>
                <w:szCs w:val="19"/>
                <w:lang w:bidi="uk-UA"/>
              </w:rPr>
            </w:pPr>
            <w:r w:rsidRPr="00C97D9A">
              <w:rPr>
                <w:rFonts w:ascii="Arial" w:hAnsi="Arial" w:cs="Arial"/>
                <w:b/>
                <w:color w:val="000000" w:themeColor="text1"/>
                <w:sz w:val="19"/>
                <w:szCs w:val="19"/>
                <w:lang w:bidi="uk-UA"/>
              </w:rPr>
              <w:t>2</w:t>
            </w:r>
          </w:p>
        </w:tc>
        <w:tc>
          <w:tcPr>
            <w:tcW w:w="1410" w:type="dxa"/>
            <w:vAlign w:val="center"/>
          </w:tcPr>
          <w:p w14:paraId="2810F927" w14:textId="77777777" w:rsidR="008A16B9" w:rsidRPr="00C97D9A" w:rsidRDefault="008A16B9" w:rsidP="008A16B9">
            <w:pPr>
              <w:jc w:val="center"/>
              <w:rPr>
                <w:rFonts w:ascii="Arial" w:hAnsi="Arial" w:cs="Arial"/>
                <w:b/>
                <w:color w:val="000000" w:themeColor="text1"/>
                <w:sz w:val="19"/>
                <w:szCs w:val="19"/>
              </w:rPr>
            </w:pPr>
            <w:r w:rsidRPr="00C97D9A">
              <w:rPr>
                <w:rFonts w:ascii="Arial" w:hAnsi="Arial" w:cs="Arial"/>
                <w:b/>
                <w:color w:val="000000" w:themeColor="text1"/>
                <w:sz w:val="19"/>
                <w:szCs w:val="19"/>
              </w:rPr>
              <w:t>3</w:t>
            </w:r>
          </w:p>
        </w:tc>
        <w:tc>
          <w:tcPr>
            <w:tcW w:w="2842" w:type="dxa"/>
            <w:vAlign w:val="center"/>
          </w:tcPr>
          <w:p w14:paraId="2E330ECE" w14:textId="77777777" w:rsidR="008A16B9" w:rsidRPr="00C97D9A" w:rsidRDefault="008A16B9" w:rsidP="008A16B9">
            <w:pPr>
              <w:jc w:val="center"/>
              <w:rPr>
                <w:rFonts w:ascii="Arial" w:hAnsi="Arial" w:cs="Arial"/>
                <w:b/>
                <w:color w:val="000000" w:themeColor="text1"/>
                <w:sz w:val="19"/>
                <w:szCs w:val="19"/>
              </w:rPr>
            </w:pPr>
            <w:r w:rsidRPr="00C97D9A">
              <w:rPr>
                <w:rFonts w:ascii="Arial" w:hAnsi="Arial" w:cs="Arial"/>
                <w:b/>
                <w:color w:val="000000" w:themeColor="text1"/>
                <w:sz w:val="19"/>
                <w:szCs w:val="19"/>
              </w:rPr>
              <w:t>4</w:t>
            </w:r>
          </w:p>
        </w:tc>
        <w:tc>
          <w:tcPr>
            <w:tcW w:w="1701" w:type="dxa"/>
            <w:vAlign w:val="center"/>
          </w:tcPr>
          <w:p w14:paraId="77CBD32B" w14:textId="77777777" w:rsidR="008A16B9" w:rsidRPr="00C97D9A" w:rsidRDefault="008A16B9" w:rsidP="008A16B9">
            <w:pPr>
              <w:jc w:val="center"/>
              <w:rPr>
                <w:rFonts w:ascii="Arial" w:hAnsi="Arial" w:cs="Arial"/>
                <w:b/>
                <w:color w:val="000000" w:themeColor="text1"/>
                <w:sz w:val="19"/>
                <w:szCs w:val="19"/>
              </w:rPr>
            </w:pPr>
            <w:r w:rsidRPr="00C97D9A">
              <w:rPr>
                <w:rFonts w:ascii="Arial" w:hAnsi="Arial" w:cs="Arial"/>
                <w:b/>
                <w:color w:val="000000" w:themeColor="text1"/>
                <w:sz w:val="19"/>
                <w:szCs w:val="19"/>
              </w:rPr>
              <w:t>5</w:t>
            </w:r>
          </w:p>
        </w:tc>
        <w:tc>
          <w:tcPr>
            <w:tcW w:w="1701" w:type="dxa"/>
            <w:gridSpan w:val="2"/>
            <w:vAlign w:val="center"/>
          </w:tcPr>
          <w:p w14:paraId="61710CC2" w14:textId="77777777" w:rsidR="008A16B9" w:rsidRPr="00C97D9A" w:rsidRDefault="008A16B9" w:rsidP="008A16B9">
            <w:pPr>
              <w:jc w:val="center"/>
              <w:rPr>
                <w:rFonts w:ascii="Arial" w:hAnsi="Arial" w:cs="Arial"/>
                <w:b/>
                <w:color w:val="000000" w:themeColor="text1"/>
                <w:sz w:val="19"/>
                <w:szCs w:val="19"/>
              </w:rPr>
            </w:pPr>
            <w:r w:rsidRPr="00C97D9A">
              <w:rPr>
                <w:rFonts w:ascii="Arial" w:hAnsi="Arial" w:cs="Arial"/>
                <w:b/>
                <w:color w:val="000000" w:themeColor="text1"/>
                <w:sz w:val="19"/>
                <w:szCs w:val="19"/>
              </w:rPr>
              <w:t>6</w:t>
            </w:r>
          </w:p>
        </w:tc>
        <w:tc>
          <w:tcPr>
            <w:tcW w:w="2552" w:type="dxa"/>
            <w:vAlign w:val="center"/>
          </w:tcPr>
          <w:p w14:paraId="49035D4C" w14:textId="77777777" w:rsidR="008A16B9" w:rsidRPr="00C97D9A" w:rsidRDefault="008A16B9" w:rsidP="008A16B9">
            <w:pPr>
              <w:jc w:val="center"/>
              <w:rPr>
                <w:rFonts w:ascii="Arial" w:hAnsi="Arial" w:cs="Arial"/>
                <w:b/>
                <w:color w:val="000000" w:themeColor="text1"/>
                <w:sz w:val="19"/>
                <w:szCs w:val="19"/>
              </w:rPr>
            </w:pPr>
            <w:r w:rsidRPr="00C97D9A">
              <w:rPr>
                <w:rFonts w:ascii="Arial" w:hAnsi="Arial" w:cs="Arial"/>
                <w:b/>
                <w:color w:val="000000" w:themeColor="text1"/>
                <w:sz w:val="19"/>
                <w:szCs w:val="19"/>
              </w:rPr>
              <w:t>7</w:t>
            </w:r>
          </w:p>
        </w:tc>
        <w:tc>
          <w:tcPr>
            <w:tcW w:w="1705" w:type="dxa"/>
            <w:vAlign w:val="center"/>
          </w:tcPr>
          <w:p w14:paraId="211EF8E3" w14:textId="77777777" w:rsidR="008A16B9" w:rsidRPr="00C97D9A" w:rsidRDefault="008A16B9" w:rsidP="008A16B9">
            <w:pPr>
              <w:jc w:val="center"/>
              <w:rPr>
                <w:rFonts w:ascii="Arial" w:hAnsi="Arial" w:cs="Arial"/>
                <w:b/>
                <w:color w:val="000000" w:themeColor="text1"/>
                <w:sz w:val="19"/>
                <w:szCs w:val="19"/>
              </w:rPr>
            </w:pPr>
            <w:r w:rsidRPr="00C97D9A">
              <w:rPr>
                <w:rFonts w:ascii="Arial" w:hAnsi="Arial" w:cs="Arial"/>
                <w:b/>
                <w:color w:val="000000" w:themeColor="text1"/>
                <w:sz w:val="19"/>
                <w:szCs w:val="19"/>
              </w:rPr>
              <w:t>8</w:t>
            </w:r>
          </w:p>
        </w:tc>
        <w:tc>
          <w:tcPr>
            <w:tcW w:w="1567" w:type="dxa"/>
            <w:vAlign w:val="center"/>
          </w:tcPr>
          <w:p w14:paraId="3C3EF2DC" w14:textId="77777777" w:rsidR="008A16B9" w:rsidRPr="00C97D9A" w:rsidRDefault="008A16B9" w:rsidP="008A16B9">
            <w:pPr>
              <w:jc w:val="center"/>
              <w:rPr>
                <w:rFonts w:ascii="Arial" w:hAnsi="Arial" w:cs="Arial"/>
                <w:b/>
                <w:color w:val="000000" w:themeColor="text1"/>
                <w:sz w:val="19"/>
                <w:szCs w:val="19"/>
              </w:rPr>
            </w:pPr>
            <w:r w:rsidRPr="00C97D9A">
              <w:rPr>
                <w:rFonts w:ascii="Arial" w:hAnsi="Arial" w:cs="Arial"/>
                <w:b/>
                <w:color w:val="000000" w:themeColor="text1"/>
                <w:sz w:val="19"/>
                <w:szCs w:val="19"/>
              </w:rPr>
              <w:t>9</w:t>
            </w:r>
          </w:p>
        </w:tc>
      </w:tr>
      <w:tr w:rsidR="00082FFC" w:rsidRPr="003417BF" w14:paraId="17E33A08" w14:textId="77777777" w:rsidTr="003237FA">
        <w:trPr>
          <w:gridAfter w:val="2"/>
          <w:wAfter w:w="30" w:type="dxa"/>
          <w:trHeight w:val="817"/>
        </w:trPr>
        <w:tc>
          <w:tcPr>
            <w:tcW w:w="421" w:type="dxa"/>
            <w:vAlign w:val="center"/>
          </w:tcPr>
          <w:p w14:paraId="18A67F26" w14:textId="77777777" w:rsidR="008A16B9" w:rsidRPr="008C11DD" w:rsidRDefault="008A16B9" w:rsidP="008A16B9">
            <w:pPr>
              <w:jc w:val="center"/>
              <w:rPr>
                <w:rFonts w:ascii="Arial" w:hAnsi="Arial" w:cs="Arial"/>
                <w:b/>
                <w:color w:val="000000" w:themeColor="text1"/>
                <w:sz w:val="18"/>
                <w:szCs w:val="18"/>
              </w:rPr>
            </w:pPr>
            <w:r w:rsidRPr="008C11DD">
              <w:rPr>
                <w:rFonts w:ascii="Arial" w:hAnsi="Arial" w:cs="Arial"/>
                <w:b/>
                <w:color w:val="000000" w:themeColor="text1"/>
                <w:sz w:val="18"/>
                <w:szCs w:val="18"/>
              </w:rPr>
              <w:t>1</w:t>
            </w:r>
          </w:p>
        </w:tc>
        <w:tc>
          <w:tcPr>
            <w:tcW w:w="1701" w:type="dxa"/>
            <w:vAlign w:val="center"/>
          </w:tcPr>
          <w:p w14:paraId="466891CC" w14:textId="77777777" w:rsidR="008A16B9" w:rsidRPr="003417BF" w:rsidRDefault="008A16B9" w:rsidP="003417BF">
            <w:pPr>
              <w:jc w:val="center"/>
              <w:rPr>
                <w:rFonts w:ascii="Arial" w:hAnsi="Arial" w:cs="Arial"/>
                <w:bCs/>
                <w:color w:val="000000" w:themeColor="text1"/>
                <w:sz w:val="21"/>
                <w:szCs w:val="21"/>
              </w:rPr>
            </w:pPr>
            <w:r w:rsidRPr="003417BF">
              <w:rPr>
                <w:rFonts w:ascii="Arial" w:hAnsi="Arial" w:cs="Arial"/>
                <w:bCs/>
                <w:color w:val="000000" w:themeColor="text1"/>
                <w:sz w:val="21"/>
                <w:szCs w:val="21"/>
              </w:rPr>
              <w:t>Групове (приміщення) осередок</w:t>
            </w:r>
          </w:p>
        </w:tc>
        <w:tc>
          <w:tcPr>
            <w:tcW w:w="1410" w:type="dxa"/>
            <w:vAlign w:val="center"/>
          </w:tcPr>
          <w:p w14:paraId="34AE1368" w14:textId="77777777" w:rsidR="008A16B9" w:rsidRPr="003417BF" w:rsidRDefault="008A16B9" w:rsidP="003417BF">
            <w:pPr>
              <w:jc w:val="center"/>
              <w:rPr>
                <w:rFonts w:ascii="Arial" w:hAnsi="Arial" w:cs="Arial"/>
                <w:bCs/>
                <w:color w:val="000000" w:themeColor="text1"/>
                <w:sz w:val="21"/>
                <w:szCs w:val="21"/>
              </w:rPr>
            </w:pPr>
            <w:r w:rsidRPr="003417BF">
              <w:rPr>
                <w:rFonts w:ascii="Arial" w:hAnsi="Arial" w:cs="Arial"/>
                <w:bCs/>
                <w:color w:val="000000" w:themeColor="text1"/>
                <w:sz w:val="21"/>
                <w:szCs w:val="21"/>
              </w:rPr>
              <w:t>приміщення</w:t>
            </w:r>
          </w:p>
        </w:tc>
        <w:tc>
          <w:tcPr>
            <w:tcW w:w="2842" w:type="dxa"/>
            <w:vAlign w:val="center"/>
          </w:tcPr>
          <w:p w14:paraId="152B3D86" w14:textId="23ADFE3B" w:rsidR="008A16B9" w:rsidRPr="003417BF" w:rsidRDefault="008A16B9" w:rsidP="003417BF">
            <w:pPr>
              <w:jc w:val="center"/>
              <w:rPr>
                <w:rFonts w:ascii="Arial" w:hAnsi="Arial" w:cs="Arial"/>
                <w:b/>
                <w:bCs/>
                <w:color w:val="000000" w:themeColor="text1"/>
                <w:sz w:val="21"/>
                <w:szCs w:val="21"/>
              </w:rPr>
            </w:pPr>
            <w:r w:rsidRPr="003417BF">
              <w:rPr>
                <w:rFonts w:ascii="Arial" w:hAnsi="Arial" w:cs="Arial"/>
                <w:bCs/>
                <w:color w:val="000000" w:themeColor="text1"/>
                <w:sz w:val="21"/>
                <w:szCs w:val="21"/>
              </w:rPr>
              <w:t>визначається відповідно до кількості груп вихованців</w:t>
            </w:r>
          </w:p>
        </w:tc>
        <w:tc>
          <w:tcPr>
            <w:tcW w:w="3402" w:type="dxa"/>
            <w:gridSpan w:val="3"/>
            <w:vAlign w:val="center"/>
          </w:tcPr>
          <w:p w14:paraId="36E3EEC2" w14:textId="57AEA962" w:rsidR="008A16B9" w:rsidRPr="003417BF" w:rsidRDefault="004E54D8" w:rsidP="003417BF">
            <w:pPr>
              <w:jc w:val="center"/>
              <w:rPr>
                <w:rFonts w:ascii="Arial" w:hAnsi="Arial" w:cs="Arial"/>
                <w:color w:val="000000" w:themeColor="text1"/>
                <w:sz w:val="21"/>
                <w:szCs w:val="21"/>
              </w:rPr>
            </w:pPr>
            <w:r>
              <w:rPr>
                <w:rFonts w:ascii="Arial" w:hAnsi="Arial" w:cs="Arial"/>
                <w:color w:val="000000" w:themeColor="text1"/>
                <w:sz w:val="21"/>
                <w:szCs w:val="21"/>
              </w:rPr>
              <w:t>в</w:t>
            </w:r>
            <w:r w:rsidR="008A16B9" w:rsidRPr="003417BF">
              <w:rPr>
                <w:rFonts w:ascii="Arial" w:hAnsi="Arial" w:cs="Arial"/>
                <w:color w:val="000000" w:themeColor="text1"/>
                <w:sz w:val="21"/>
                <w:szCs w:val="21"/>
              </w:rPr>
              <w:t>ідповідно</w:t>
            </w:r>
            <w:r>
              <w:rPr>
                <w:rFonts w:ascii="Arial" w:hAnsi="Arial" w:cs="Arial"/>
                <w:color w:val="000000" w:themeColor="text1"/>
                <w:sz w:val="21"/>
                <w:szCs w:val="21"/>
              </w:rPr>
              <w:t xml:space="preserve"> до</w:t>
            </w:r>
          </w:p>
          <w:p w14:paraId="614B6157" w14:textId="62A4FD46" w:rsidR="008A16B9" w:rsidRPr="003417BF" w:rsidRDefault="008A16B9" w:rsidP="003417BF">
            <w:pPr>
              <w:jc w:val="center"/>
              <w:rPr>
                <w:rFonts w:ascii="Arial" w:hAnsi="Arial" w:cs="Arial"/>
                <w:bCs/>
                <w:color w:val="000000" w:themeColor="text1"/>
                <w:sz w:val="21"/>
                <w:szCs w:val="21"/>
              </w:rPr>
            </w:pPr>
            <w:r w:rsidRPr="003417BF">
              <w:rPr>
                <w:rFonts w:ascii="Arial" w:hAnsi="Arial" w:cs="Arial"/>
                <w:color w:val="000000" w:themeColor="text1"/>
                <w:sz w:val="21"/>
                <w:szCs w:val="21"/>
              </w:rPr>
              <w:t xml:space="preserve">таблиці В.2 </w:t>
            </w:r>
            <w:r w:rsidR="00247BA4" w:rsidRPr="003417BF">
              <w:rPr>
                <w:rFonts w:ascii="Arial" w:hAnsi="Arial" w:cs="Arial"/>
                <w:color w:val="000000" w:themeColor="text1"/>
                <w:sz w:val="21"/>
                <w:szCs w:val="21"/>
              </w:rPr>
              <w:t>додат</w:t>
            </w:r>
            <w:r w:rsidRPr="003417BF">
              <w:rPr>
                <w:rFonts w:ascii="Arial" w:hAnsi="Arial" w:cs="Arial"/>
                <w:color w:val="000000" w:themeColor="text1"/>
                <w:sz w:val="21"/>
                <w:szCs w:val="21"/>
              </w:rPr>
              <w:t>к</w:t>
            </w:r>
            <w:r w:rsidR="004E54D8">
              <w:rPr>
                <w:rFonts w:ascii="Arial" w:hAnsi="Arial" w:cs="Arial"/>
                <w:color w:val="000000" w:themeColor="text1"/>
                <w:sz w:val="21"/>
                <w:szCs w:val="21"/>
              </w:rPr>
              <w:t>а</w:t>
            </w:r>
            <w:r w:rsidRPr="003417BF">
              <w:rPr>
                <w:rFonts w:ascii="Arial" w:hAnsi="Arial" w:cs="Arial"/>
                <w:color w:val="000000" w:themeColor="text1"/>
                <w:sz w:val="21"/>
                <w:szCs w:val="21"/>
              </w:rPr>
              <w:t xml:space="preserve"> В</w:t>
            </w:r>
          </w:p>
        </w:tc>
        <w:tc>
          <w:tcPr>
            <w:tcW w:w="2552" w:type="dxa"/>
            <w:vAlign w:val="center"/>
          </w:tcPr>
          <w:p w14:paraId="23E230C8" w14:textId="77777777" w:rsidR="008A16B9" w:rsidRPr="003417BF" w:rsidRDefault="008A16B9" w:rsidP="003417BF">
            <w:pPr>
              <w:jc w:val="center"/>
              <w:rPr>
                <w:rFonts w:ascii="Arial" w:hAnsi="Arial" w:cs="Arial"/>
                <w:bCs/>
                <w:color w:val="000000" w:themeColor="text1"/>
                <w:sz w:val="21"/>
                <w:szCs w:val="21"/>
              </w:rPr>
            </w:pPr>
            <w:r w:rsidRPr="003417BF">
              <w:rPr>
                <w:rFonts w:ascii="Arial" w:hAnsi="Arial" w:cs="Arial"/>
                <w:bCs/>
                <w:color w:val="000000" w:themeColor="text1"/>
                <w:sz w:val="21"/>
                <w:szCs w:val="21"/>
              </w:rPr>
              <w:t>визначається відповідно до кількості груп вихованців</w:t>
            </w:r>
          </w:p>
        </w:tc>
        <w:tc>
          <w:tcPr>
            <w:tcW w:w="3272" w:type="dxa"/>
            <w:gridSpan w:val="2"/>
            <w:vAlign w:val="center"/>
          </w:tcPr>
          <w:p w14:paraId="37762AE5" w14:textId="77777777" w:rsidR="008A16B9" w:rsidRPr="003417BF" w:rsidRDefault="008A16B9" w:rsidP="003417BF">
            <w:pPr>
              <w:jc w:val="center"/>
              <w:rPr>
                <w:rFonts w:ascii="Arial" w:hAnsi="Arial" w:cs="Arial"/>
                <w:color w:val="000000" w:themeColor="text1"/>
                <w:sz w:val="21"/>
                <w:szCs w:val="21"/>
              </w:rPr>
            </w:pPr>
            <w:r w:rsidRPr="003417BF">
              <w:rPr>
                <w:rFonts w:ascii="Arial" w:hAnsi="Arial" w:cs="Arial"/>
                <w:color w:val="000000" w:themeColor="text1"/>
                <w:sz w:val="21"/>
                <w:szCs w:val="21"/>
              </w:rPr>
              <w:t>відповідно до</w:t>
            </w:r>
          </w:p>
          <w:p w14:paraId="4B585C8C" w14:textId="03A8A8D1" w:rsidR="008A16B9" w:rsidRPr="003417BF" w:rsidRDefault="008A16B9" w:rsidP="003417BF">
            <w:pPr>
              <w:jc w:val="center"/>
              <w:rPr>
                <w:rFonts w:ascii="Arial" w:hAnsi="Arial" w:cs="Arial"/>
                <w:color w:val="000000" w:themeColor="text1"/>
                <w:sz w:val="21"/>
                <w:szCs w:val="21"/>
              </w:rPr>
            </w:pPr>
            <w:r w:rsidRPr="003417BF">
              <w:rPr>
                <w:rFonts w:ascii="Arial" w:hAnsi="Arial" w:cs="Arial"/>
                <w:color w:val="000000" w:themeColor="text1"/>
                <w:sz w:val="21"/>
                <w:szCs w:val="21"/>
              </w:rPr>
              <w:t xml:space="preserve">таблиці В.2 </w:t>
            </w:r>
            <w:r w:rsidR="00247BA4" w:rsidRPr="003417BF">
              <w:rPr>
                <w:rFonts w:ascii="Arial" w:hAnsi="Arial" w:cs="Arial"/>
                <w:color w:val="000000" w:themeColor="text1"/>
                <w:sz w:val="21"/>
                <w:szCs w:val="21"/>
              </w:rPr>
              <w:t>дод</w:t>
            </w:r>
            <w:r w:rsidRPr="003417BF">
              <w:rPr>
                <w:rFonts w:ascii="Arial" w:hAnsi="Arial" w:cs="Arial"/>
                <w:color w:val="000000" w:themeColor="text1"/>
                <w:sz w:val="21"/>
                <w:szCs w:val="21"/>
              </w:rPr>
              <w:t>атк</w:t>
            </w:r>
            <w:r w:rsidR="004E54D8">
              <w:rPr>
                <w:rFonts w:ascii="Arial" w:hAnsi="Arial" w:cs="Arial"/>
                <w:color w:val="000000" w:themeColor="text1"/>
                <w:sz w:val="21"/>
                <w:szCs w:val="21"/>
              </w:rPr>
              <w:t>а</w:t>
            </w:r>
            <w:r w:rsidRPr="003417BF">
              <w:rPr>
                <w:rFonts w:ascii="Arial" w:hAnsi="Arial" w:cs="Arial"/>
                <w:color w:val="000000" w:themeColor="text1"/>
                <w:sz w:val="21"/>
                <w:szCs w:val="21"/>
              </w:rPr>
              <w:t xml:space="preserve"> В</w:t>
            </w:r>
          </w:p>
        </w:tc>
      </w:tr>
      <w:tr w:rsidR="00082FFC" w:rsidRPr="003417BF" w14:paraId="26502061" w14:textId="77777777" w:rsidTr="00C97D9A">
        <w:trPr>
          <w:gridAfter w:val="2"/>
          <w:wAfter w:w="30" w:type="dxa"/>
          <w:trHeight w:val="699"/>
        </w:trPr>
        <w:tc>
          <w:tcPr>
            <w:tcW w:w="421" w:type="dxa"/>
            <w:vAlign w:val="center"/>
          </w:tcPr>
          <w:p w14:paraId="03361037" w14:textId="77777777" w:rsidR="008A16B9" w:rsidRPr="008C11DD" w:rsidRDefault="008A16B9" w:rsidP="008A16B9">
            <w:pPr>
              <w:jc w:val="center"/>
              <w:rPr>
                <w:rFonts w:ascii="Arial" w:hAnsi="Arial" w:cs="Arial"/>
                <w:b/>
                <w:color w:val="000000" w:themeColor="text1"/>
                <w:sz w:val="18"/>
                <w:szCs w:val="18"/>
              </w:rPr>
            </w:pPr>
            <w:r w:rsidRPr="008C11DD">
              <w:rPr>
                <w:rFonts w:ascii="Arial" w:hAnsi="Arial" w:cs="Arial"/>
                <w:b/>
                <w:color w:val="000000" w:themeColor="text1"/>
                <w:sz w:val="18"/>
                <w:szCs w:val="18"/>
              </w:rPr>
              <w:t>2</w:t>
            </w:r>
          </w:p>
        </w:tc>
        <w:tc>
          <w:tcPr>
            <w:tcW w:w="1701" w:type="dxa"/>
            <w:vAlign w:val="center"/>
          </w:tcPr>
          <w:p w14:paraId="4C18B026" w14:textId="77777777" w:rsidR="008A16B9" w:rsidRPr="003417BF" w:rsidRDefault="008A16B9" w:rsidP="003417BF">
            <w:pPr>
              <w:jc w:val="center"/>
              <w:rPr>
                <w:rFonts w:ascii="Arial" w:hAnsi="Arial" w:cs="Arial"/>
                <w:b/>
                <w:bCs/>
                <w:color w:val="000000" w:themeColor="text1"/>
                <w:sz w:val="21"/>
                <w:szCs w:val="21"/>
              </w:rPr>
            </w:pPr>
            <w:r w:rsidRPr="003417BF">
              <w:rPr>
                <w:rFonts w:ascii="Arial" w:hAnsi="Arial" w:cs="Arial"/>
                <w:bCs/>
                <w:color w:val="000000" w:themeColor="text1"/>
                <w:sz w:val="21"/>
                <w:szCs w:val="21"/>
              </w:rPr>
              <w:t>Ресурсний осередок</w:t>
            </w:r>
          </w:p>
        </w:tc>
        <w:tc>
          <w:tcPr>
            <w:tcW w:w="1410" w:type="dxa"/>
            <w:vAlign w:val="center"/>
          </w:tcPr>
          <w:p w14:paraId="6A2A750D" w14:textId="77777777" w:rsidR="008A16B9" w:rsidRPr="003417BF" w:rsidRDefault="008A16B9" w:rsidP="003417BF">
            <w:pPr>
              <w:jc w:val="center"/>
              <w:rPr>
                <w:rFonts w:ascii="Arial" w:hAnsi="Arial" w:cs="Arial"/>
                <w:color w:val="000000" w:themeColor="text1"/>
                <w:sz w:val="21"/>
                <w:szCs w:val="21"/>
              </w:rPr>
            </w:pPr>
            <w:r w:rsidRPr="003417BF">
              <w:rPr>
                <w:rFonts w:ascii="Arial" w:hAnsi="Arial" w:cs="Arial"/>
                <w:color w:val="000000" w:themeColor="text1"/>
                <w:sz w:val="21"/>
                <w:szCs w:val="21"/>
              </w:rPr>
              <w:t>частина приміщення</w:t>
            </w:r>
          </w:p>
        </w:tc>
        <w:tc>
          <w:tcPr>
            <w:tcW w:w="2842" w:type="dxa"/>
            <w:vAlign w:val="center"/>
          </w:tcPr>
          <w:p w14:paraId="79D95CFE" w14:textId="47695001" w:rsidR="008A16B9" w:rsidRPr="003417BF" w:rsidRDefault="008A16B9" w:rsidP="003417BF">
            <w:pPr>
              <w:jc w:val="center"/>
              <w:rPr>
                <w:rFonts w:ascii="Arial" w:hAnsi="Arial" w:cs="Arial"/>
                <w:color w:val="000000" w:themeColor="text1"/>
                <w:sz w:val="21"/>
                <w:szCs w:val="21"/>
              </w:rPr>
            </w:pPr>
            <w:r w:rsidRPr="003417BF">
              <w:rPr>
                <w:rFonts w:ascii="Arial" w:hAnsi="Arial" w:cs="Arial"/>
                <w:color w:val="000000" w:themeColor="text1"/>
                <w:sz w:val="21"/>
                <w:szCs w:val="21"/>
              </w:rPr>
              <w:t>щонайменше один</w:t>
            </w:r>
          </w:p>
          <w:p w14:paraId="22D18458" w14:textId="77777777" w:rsidR="008A16B9" w:rsidRPr="003417BF" w:rsidRDefault="008A16B9" w:rsidP="003417BF">
            <w:pPr>
              <w:jc w:val="center"/>
              <w:rPr>
                <w:rFonts w:ascii="Arial" w:hAnsi="Arial" w:cs="Arial"/>
                <w:color w:val="000000" w:themeColor="text1"/>
                <w:sz w:val="21"/>
                <w:szCs w:val="21"/>
              </w:rPr>
            </w:pPr>
            <w:r w:rsidRPr="003417BF">
              <w:rPr>
                <w:rFonts w:ascii="Arial" w:hAnsi="Arial" w:cs="Arial"/>
                <w:color w:val="000000" w:themeColor="text1"/>
                <w:sz w:val="21"/>
                <w:szCs w:val="21"/>
              </w:rPr>
              <w:t>на дитячий садок або ясла</w:t>
            </w:r>
          </w:p>
        </w:tc>
        <w:tc>
          <w:tcPr>
            <w:tcW w:w="1701" w:type="dxa"/>
            <w:vAlign w:val="center"/>
          </w:tcPr>
          <w:p w14:paraId="5ACEF869" w14:textId="2E2F0FD4" w:rsidR="008A16B9" w:rsidRPr="003417BF" w:rsidRDefault="008A16B9" w:rsidP="003417BF">
            <w:pPr>
              <w:jc w:val="center"/>
              <w:rPr>
                <w:rFonts w:ascii="Arial" w:hAnsi="Arial" w:cs="Arial"/>
                <w:color w:val="000000" w:themeColor="text1"/>
                <w:sz w:val="21"/>
                <w:szCs w:val="21"/>
              </w:rPr>
            </w:pPr>
            <w:r w:rsidRPr="003417BF">
              <w:rPr>
                <w:rFonts w:ascii="Arial" w:hAnsi="Arial" w:cs="Arial"/>
                <w:color w:val="000000" w:themeColor="text1"/>
                <w:sz w:val="21"/>
                <w:szCs w:val="21"/>
              </w:rPr>
              <w:t>6</w:t>
            </w:r>
          </w:p>
        </w:tc>
        <w:tc>
          <w:tcPr>
            <w:tcW w:w="1701" w:type="dxa"/>
            <w:gridSpan w:val="2"/>
            <w:vAlign w:val="center"/>
          </w:tcPr>
          <w:p w14:paraId="511CC92F" w14:textId="77777777" w:rsidR="008A16B9" w:rsidRPr="003417BF" w:rsidRDefault="008A16B9" w:rsidP="003417BF">
            <w:pPr>
              <w:jc w:val="center"/>
              <w:rPr>
                <w:rFonts w:ascii="Arial" w:hAnsi="Arial" w:cs="Arial"/>
                <w:color w:val="000000" w:themeColor="text1"/>
                <w:sz w:val="21"/>
                <w:szCs w:val="21"/>
              </w:rPr>
            </w:pPr>
            <w:r w:rsidRPr="003417BF">
              <w:rPr>
                <w:rFonts w:ascii="Arial" w:hAnsi="Arial" w:cs="Arial"/>
                <w:color w:val="000000" w:themeColor="text1"/>
                <w:sz w:val="21"/>
                <w:szCs w:val="21"/>
              </w:rPr>
              <w:t>4</w:t>
            </w:r>
          </w:p>
        </w:tc>
        <w:tc>
          <w:tcPr>
            <w:tcW w:w="2552" w:type="dxa"/>
            <w:vAlign w:val="center"/>
          </w:tcPr>
          <w:p w14:paraId="585EDF46" w14:textId="5D7517A8" w:rsidR="008A16B9" w:rsidRPr="003417BF" w:rsidRDefault="00200A4B" w:rsidP="003417BF">
            <w:pPr>
              <w:jc w:val="center"/>
              <w:rPr>
                <w:rFonts w:ascii="Arial" w:hAnsi="Arial" w:cs="Arial"/>
                <w:color w:val="000000" w:themeColor="text1"/>
                <w:sz w:val="21"/>
                <w:szCs w:val="21"/>
                <w:shd w:val="clear" w:color="auto" w:fill="FFFFFF"/>
              </w:rPr>
            </w:pPr>
            <w:r>
              <w:rPr>
                <w:rFonts w:ascii="Arial" w:hAnsi="Arial" w:cs="Arial"/>
                <w:color w:val="000000" w:themeColor="text1"/>
                <w:sz w:val="21"/>
                <w:szCs w:val="21"/>
                <w:shd w:val="clear" w:color="auto" w:fill="FFFFFF"/>
              </w:rPr>
              <w:t>—</w:t>
            </w:r>
          </w:p>
        </w:tc>
        <w:tc>
          <w:tcPr>
            <w:tcW w:w="1705" w:type="dxa"/>
            <w:vAlign w:val="center"/>
          </w:tcPr>
          <w:p w14:paraId="4AA85A0B" w14:textId="701974D3" w:rsidR="008A16B9" w:rsidRPr="003417BF" w:rsidRDefault="00200A4B" w:rsidP="003417BF">
            <w:pPr>
              <w:jc w:val="center"/>
              <w:rPr>
                <w:rFonts w:ascii="Arial" w:hAnsi="Arial" w:cs="Arial"/>
                <w:color w:val="000000" w:themeColor="text1"/>
                <w:sz w:val="21"/>
                <w:szCs w:val="21"/>
              </w:rPr>
            </w:pPr>
            <w:r>
              <w:rPr>
                <w:rFonts w:ascii="Arial" w:hAnsi="Arial" w:cs="Arial"/>
                <w:color w:val="000000" w:themeColor="text1"/>
                <w:sz w:val="21"/>
                <w:szCs w:val="21"/>
              </w:rPr>
              <w:t>—</w:t>
            </w:r>
          </w:p>
        </w:tc>
        <w:tc>
          <w:tcPr>
            <w:tcW w:w="1567" w:type="dxa"/>
            <w:vAlign w:val="center"/>
          </w:tcPr>
          <w:p w14:paraId="37933B21" w14:textId="747C611B" w:rsidR="008A16B9" w:rsidRPr="003417BF" w:rsidRDefault="00200A4B" w:rsidP="003417BF">
            <w:pPr>
              <w:jc w:val="center"/>
              <w:rPr>
                <w:rFonts w:ascii="Arial" w:hAnsi="Arial" w:cs="Arial"/>
                <w:color w:val="000000" w:themeColor="text1"/>
                <w:sz w:val="21"/>
                <w:szCs w:val="21"/>
              </w:rPr>
            </w:pPr>
            <w:r>
              <w:rPr>
                <w:rFonts w:ascii="Arial" w:hAnsi="Arial" w:cs="Arial"/>
                <w:color w:val="000000" w:themeColor="text1"/>
                <w:sz w:val="21"/>
                <w:szCs w:val="21"/>
              </w:rPr>
              <w:t>—</w:t>
            </w:r>
          </w:p>
        </w:tc>
      </w:tr>
      <w:tr w:rsidR="00082FFC" w:rsidRPr="003417BF" w14:paraId="4BA66EFF" w14:textId="77777777" w:rsidTr="00C97D9A">
        <w:trPr>
          <w:gridAfter w:val="2"/>
          <w:wAfter w:w="30" w:type="dxa"/>
          <w:trHeight w:val="362"/>
        </w:trPr>
        <w:tc>
          <w:tcPr>
            <w:tcW w:w="421" w:type="dxa"/>
            <w:vMerge w:val="restart"/>
            <w:vAlign w:val="center"/>
          </w:tcPr>
          <w:p w14:paraId="6AF6F656" w14:textId="77777777" w:rsidR="008A16B9" w:rsidRPr="008C11DD" w:rsidRDefault="008A16B9" w:rsidP="008A16B9">
            <w:pPr>
              <w:jc w:val="center"/>
              <w:rPr>
                <w:rFonts w:ascii="Arial" w:hAnsi="Arial" w:cs="Arial"/>
                <w:b/>
                <w:color w:val="000000" w:themeColor="text1"/>
                <w:sz w:val="18"/>
                <w:szCs w:val="18"/>
              </w:rPr>
            </w:pPr>
            <w:r w:rsidRPr="008C11DD">
              <w:rPr>
                <w:rFonts w:ascii="Arial" w:hAnsi="Arial" w:cs="Arial"/>
                <w:b/>
                <w:color w:val="000000" w:themeColor="text1"/>
                <w:sz w:val="18"/>
                <w:szCs w:val="18"/>
              </w:rPr>
              <w:t>3</w:t>
            </w:r>
          </w:p>
        </w:tc>
        <w:tc>
          <w:tcPr>
            <w:tcW w:w="1701" w:type="dxa"/>
            <w:vMerge w:val="restart"/>
            <w:vAlign w:val="center"/>
          </w:tcPr>
          <w:p w14:paraId="1F553DED" w14:textId="77777777" w:rsidR="008A16B9" w:rsidRPr="003417BF" w:rsidRDefault="008A16B9" w:rsidP="003417BF">
            <w:pPr>
              <w:jc w:val="center"/>
              <w:rPr>
                <w:rFonts w:ascii="Arial" w:hAnsi="Arial" w:cs="Arial"/>
                <w:b/>
                <w:bCs/>
                <w:color w:val="000000" w:themeColor="text1"/>
                <w:sz w:val="21"/>
                <w:szCs w:val="21"/>
              </w:rPr>
            </w:pPr>
            <w:r w:rsidRPr="003417BF">
              <w:rPr>
                <w:rFonts w:ascii="Arial" w:hAnsi="Arial" w:cs="Arial"/>
                <w:bCs/>
                <w:color w:val="000000" w:themeColor="text1"/>
                <w:sz w:val="21"/>
                <w:szCs w:val="21"/>
              </w:rPr>
              <w:t>Ресурсна кімната</w:t>
            </w:r>
          </w:p>
        </w:tc>
        <w:tc>
          <w:tcPr>
            <w:tcW w:w="1410" w:type="dxa"/>
            <w:vAlign w:val="center"/>
          </w:tcPr>
          <w:p w14:paraId="24356A2B" w14:textId="77777777" w:rsidR="008A16B9" w:rsidRPr="003417BF" w:rsidRDefault="008A16B9" w:rsidP="003417BF">
            <w:pPr>
              <w:jc w:val="center"/>
              <w:rPr>
                <w:rFonts w:ascii="Arial" w:hAnsi="Arial" w:cs="Arial"/>
                <w:color w:val="000000" w:themeColor="text1"/>
                <w:sz w:val="21"/>
                <w:szCs w:val="21"/>
              </w:rPr>
            </w:pPr>
            <w:r w:rsidRPr="003417BF">
              <w:rPr>
                <w:rFonts w:ascii="Arial" w:hAnsi="Arial" w:cs="Arial"/>
                <w:color w:val="000000" w:themeColor="text1"/>
                <w:sz w:val="21"/>
                <w:szCs w:val="21"/>
              </w:rPr>
              <w:t>площа на 1 вихованця</w:t>
            </w:r>
          </w:p>
        </w:tc>
        <w:tc>
          <w:tcPr>
            <w:tcW w:w="2842" w:type="dxa"/>
            <w:vMerge w:val="restart"/>
            <w:vAlign w:val="center"/>
          </w:tcPr>
          <w:p w14:paraId="3036A886" w14:textId="5E7F0D35" w:rsidR="008A16B9" w:rsidRPr="003417BF" w:rsidRDefault="008A16B9" w:rsidP="003417BF">
            <w:pPr>
              <w:jc w:val="center"/>
              <w:rPr>
                <w:rFonts w:ascii="Arial" w:hAnsi="Arial" w:cs="Arial"/>
                <w:color w:val="000000" w:themeColor="text1"/>
                <w:sz w:val="21"/>
                <w:szCs w:val="21"/>
              </w:rPr>
            </w:pPr>
            <w:r w:rsidRPr="003417BF">
              <w:rPr>
                <w:rFonts w:ascii="Arial" w:hAnsi="Arial" w:cs="Arial"/>
                <w:color w:val="000000" w:themeColor="text1"/>
                <w:sz w:val="21"/>
                <w:szCs w:val="21"/>
              </w:rPr>
              <w:t>допускається</w:t>
            </w:r>
          </w:p>
          <w:p w14:paraId="3BEBD94C" w14:textId="4B2A9840" w:rsidR="008A16B9" w:rsidRPr="003417BF" w:rsidRDefault="008A16B9" w:rsidP="003417BF">
            <w:pPr>
              <w:jc w:val="center"/>
              <w:rPr>
                <w:rFonts w:ascii="Arial" w:hAnsi="Arial" w:cs="Arial"/>
                <w:bCs/>
                <w:color w:val="000000" w:themeColor="text1"/>
                <w:sz w:val="21"/>
                <w:szCs w:val="21"/>
              </w:rPr>
            </w:pPr>
            <w:r w:rsidRPr="003417BF">
              <w:rPr>
                <w:rFonts w:ascii="Arial" w:hAnsi="Arial" w:cs="Arial"/>
                <w:color w:val="000000" w:themeColor="text1"/>
                <w:sz w:val="21"/>
                <w:szCs w:val="21"/>
              </w:rPr>
              <w:t>завданням на проєктування передбачати замість ресурсного осередку</w:t>
            </w:r>
          </w:p>
        </w:tc>
        <w:tc>
          <w:tcPr>
            <w:tcW w:w="1701" w:type="dxa"/>
            <w:vAlign w:val="center"/>
          </w:tcPr>
          <w:p w14:paraId="61FC106C" w14:textId="77777777" w:rsidR="008A16B9" w:rsidRPr="003417BF" w:rsidRDefault="008A16B9" w:rsidP="003417BF">
            <w:pPr>
              <w:jc w:val="center"/>
              <w:rPr>
                <w:rFonts w:ascii="Arial" w:hAnsi="Arial" w:cs="Arial"/>
                <w:color w:val="000000" w:themeColor="text1"/>
                <w:sz w:val="21"/>
                <w:szCs w:val="21"/>
              </w:rPr>
            </w:pPr>
            <w:r w:rsidRPr="003417BF">
              <w:rPr>
                <w:rFonts w:ascii="Arial" w:hAnsi="Arial" w:cs="Arial"/>
                <w:color w:val="000000" w:themeColor="text1"/>
                <w:sz w:val="21"/>
                <w:szCs w:val="21"/>
              </w:rPr>
              <w:t>4</w:t>
            </w:r>
          </w:p>
        </w:tc>
        <w:tc>
          <w:tcPr>
            <w:tcW w:w="1701" w:type="dxa"/>
            <w:gridSpan w:val="2"/>
            <w:vAlign w:val="center"/>
          </w:tcPr>
          <w:p w14:paraId="1E0EFAF2" w14:textId="77777777" w:rsidR="008A16B9" w:rsidRPr="003417BF" w:rsidRDefault="008A16B9" w:rsidP="003417BF">
            <w:pPr>
              <w:jc w:val="center"/>
              <w:rPr>
                <w:rFonts w:ascii="Arial" w:hAnsi="Arial" w:cs="Arial"/>
                <w:color w:val="000000" w:themeColor="text1"/>
                <w:sz w:val="21"/>
                <w:szCs w:val="21"/>
              </w:rPr>
            </w:pPr>
            <w:r w:rsidRPr="003417BF">
              <w:rPr>
                <w:rFonts w:ascii="Arial" w:hAnsi="Arial" w:cs="Arial"/>
                <w:color w:val="000000" w:themeColor="text1"/>
                <w:sz w:val="21"/>
                <w:szCs w:val="21"/>
              </w:rPr>
              <w:t>4</w:t>
            </w:r>
          </w:p>
        </w:tc>
        <w:tc>
          <w:tcPr>
            <w:tcW w:w="2552" w:type="dxa"/>
            <w:vMerge w:val="restart"/>
            <w:vAlign w:val="center"/>
          </w:tcPr>
          <w:p w14:paraId="3FBDC51F" w14:textId="77777777" w:rsidR="008A16B9" w:rsidRPr="003417BF" w:rsidRDefault="008A16B9" w:rsidP="003417BF">
            <w:pPr>
              <w:jc w:val="center"/>
              <w:rPr>
                <w:rFonts w:ascii="Arial" w:hAnsi="Arial" w:cs="Arial"/>
                <w:bCs/>
                <w:color w:val="000000" w:themeColor="text1"/>
                <w:sz w:val="21"/>
                <w:szCs w:val="21"/>
              </w:rPr>
            </w:pPr>
            <w:r w:rsidRPr="003417BF">
              <w:rPr>
                <w:rFonts w:ascii="Arial" w:hAnsi="Arial" w:cs="Arial"/>
                <w:color w:val="000000" w:themeColor="text1"/>
                <w:sz w:val="21"/>
                <w:szCs w:val="21"/>
              </w:rPr>
              <w:t>необхідність проєктування визначається завданням на проєктування</w:t>
            </w:r>
          </w:p>
        </w:tc>
        <w:tc>
          <w:tcPr>
            <w:tcW w:w="1705" w:type="dxa"/>
            <w:vAlign w:val="center"/>
          </w:tcPr>
          <w:p w14:paraId="6E3FFA5E" w14:textId="77777777" w:rsidR="008A16B9" w:rsidRPr="003417BF" w:rsidRDefault="008A16B9" w:rsidP="003417BF">
            <w:pPr>
              <w:jc w:val="center"/>
              <w:rPr>
                <w:rFonts w:ascii="Arial" w:hAnsi="Arial" w:cs="Arial"/>
                <w:color w:val="000000" w:themeColor="text1"/>
                <w:sz w:val="21"/>
                <w:szCs w:val="21"/>
              </w:rPr>
            </w:pPr>
            <w:r w:rsidRPr="003417BF">
              <w:rPr>
                <w:rFonts w:ascii="Arial" w:hAnsi="Arial" w:cs="Arial"/>
                <w:color w:val="000000" w:themeColor="text1"/>
                <w:sz w:val="21"/>
                <w:szCs w:val="21"/>
              </w:rPr>
              <w:t>4</w:t>
            </w:r>
          </w:p>
        </w:tc>
        <w:tc>
          <w:tcPr>
            <w:tcW w:w="1567" w:type="dxa"/>
            <w:vAlign w:val="center"/>
          </w:tcPr>
          <w:p w14:paraId="2774ECA0" w14:textId="77777777" w:rsidR="008A16B9" w:rsidRPr="003417BF" w:rsidRDefault="008A16B9" w:rsidP="003417BF">
            <w:pPr>
              <w:jc w:val="center"/>
              <w:rPr>
                <w:rFonts w:ascii="Arial" w:hAnsi="Arial" w:cs="Arial"/>
                <w:color w:val="000000" w:themeColor="text1"/>
                <w:sz w:val="21"/>
                <w:szCs w:val="21"/>
              </w:rPr>
            </w:pPr>
            <w:r w:rsidRPr="003417BF">
              <w:rPr>
                <w:rFonts w:ascii="Arial" w:hAnsi="Arial" w:cs="Arial"/>
                <w:color w:val="000000" w:themeColor="text1"/>
                <w:sz w:val="21"/>
                <w:szCs w:val="21"/>
              </w:rPr>
              <w:t>4</w:t>
            </w:r>
          </w:p>
        </w:tc>
      </w:tr>
      <w:tr w:rsidR="00082FFC" w:rsidRPr="003417BF" w14:paraId="0B2B8F41" w14:textId="77777777" w:rsidTr="00C97D9A">
        <w:trPr>
          <w:gridAfter w:val="2"/>
          <w:wAfter w:w="30" w:type="dxa"/>
          <w:trHeight w:val="227"/>
        </w:trPr>
        <w:tc>
          <w:tcPr>
            <w:tcW w:w="421" w:type="dxa"/>
            <w:vMerge/>
            <w:vAlign w:val="center"/>
          </w:tcPr>
          <w:p w14:paraId="4AFD014E" w14:textId="77777777" w:rsidR="008A16B9" w:rsidRPr="008C11DD" w:rsidRDefault="008A16B9" w:rsidP="008A16B9">
            <w:pPr>
              <w:jc w:val="center"/>
              <w:rPr>
                <w:rFonts w:ascii="Arial" w:hAnsi="Arial" w:cs="Arial"/>
                <w:b/>
                <w:color w:val="000000" w:themeColor="text1"/>
                <w:sz w:val="18"/>
                <w:szCs w:val="18"/>
              </w:rPr>
            </w:pPr>
          </w:p>
        </w:tc>
        <w:tc>
          <w:tcPr>
            <w:tcW w:w="1701" w:type="dxa"/>
            <w:vMerge/>
            <w:vAlign w:val="center"/>
          </w:tcPr>
          <w:p w14:paraId="6727F0EA" w14:textId="77777777" w:rsidR="008A16B9" w:rsidRPr="003417BF" w:rsidRDefault="008A16B9" w:rsidP="003417BF">
            <w:pPr>
              <w:jc w:val="center"/>
              <w:rPr>
                <w:rFonts w:ascii="Arial" w:hAnsi="Arial" w:cs="Arial"/>
                <w:b/>
                <w:bCs/>
                <w:color w:val="000000" w:themeColor="text1"/>
                <w:sz w:val="21"/>
                <w:szCs w:val="21"/>
              </w:rPr>
            </w:pPr>
          </w:p>
        </w:tc>
        <w:tc>
          <w:tcPr>
            <w:tcW w:w="1410" w:type="dxa"/>
            <w:vAlign w:val="center"/>
          </w:tcPr>
          <w:p w14:paraId="02522A36" w14:textId="77777777" w:rsidR="008A16B9" w:rsidRPr="003417BF" w:rsidRDefault="008A16B9" w:rsidP="003417BF">
            <w:pPr>
              <w:jc w:val="center"/>
              <w:rPr>
                <w:rFonts w:ascii="Arial" w:hAnsi="Arial" w:cs="Arial"/>
                <w:color w:val="000000" w:themeColor="text1"/>
                <w:sz w:val="21"/>
                <w:szCs w:val="21"/>
              </w:rPr>
            </w:pPr>
            <w:r w:rsidRPr="003417BF">
              <w:rPr>
                <w:rFonts w:ascii="Arial" w:hAnsi="Arial" w:cs="Arial"/>
                <w:color w:val="000000" w:themeColor="text1"/>
                <w:sz w:val="21"/>
                <w:szCs w:val="21"/>
              </w:rPr>
              <w:t>приміщення</w:t>
            </w:r>
          </w:p>
        </w:tc>
        <w:tc>
          <w:tcPr>
            <w:tcW w:w="2842" w:type="dxa"/>
            <w:vMerge/>
            <w:vAlign w:val="center"/>
          </w:tcPr>
          <w:p w14:paraId="252A0DFE" w14:textId="77777777" w:rsidR="008A16B9" w:rsidRPr="003417BF" w:rsidRDefault="008A16B9" w:rsidP="003417BF">
            <w:pPr>
              <w:jc w:val="center"/>
              <w:rPr>
                <w:rFonts w:ascii="Arial" w:hAnsi="Arial" w:cs="Arial"/>
                <w:bCs/>
                <w:color w:val="000000" w:themeColor="text1"/>
                <w:sz w:val="21"/>
                <w:szCs w:val="21"/>
              </w:rPr>
            </w:pPr>
          </w:p>
        </w:tc>
        <w:tc>
          <w:tcPr>
            <w:tcW w:w="1701" w:type="dxa"/>
            <w:vAlign w:val="center"/>
          </w:tcPr>
          <w:p w14:paraId="5967A1D7" w14:textId="77777777" w:rsidR="008A16B9" w:rsidRPr="003417BF" w:rsidRDefault="008A16B9" w:rsidP="003417BF">
            <w:pPr>
              <w:jc w:val="center"/>
              <w:rPr>
                <w:rFonts w:ascii="Arial" w:hAnsi="Arial" w:cs="Arial"/>
                <w:color w:val="000000" w:themeColor="text1"/>
                <w:sz w:val="21"/>
                <w:szCs w:val="21"/>
                <w:vertAlign w:val="superscript"/>
              </w:rPr>
            </w:pPr>
            <w:r w:rsidRPr="003417BF">
              <w:rPr>
                <w:rFonts w:ascii="Arial" w:hAnsi="Arial" w:cs="Arial"/>
                <w:color w:val="000000" w:themeColor="text1"/>
                <w:sz w:val="21"/>
                <w:szCs w:val="21"/>
              </w:rPr>
              <w:t>24</w:t>
            </w:r>
            <w:r w:rsidRPr="003417BF">
              <w:rPr>
                <w:rFonts w:ascii="Arial" w:hAnsi="Arial" w:cs="Arial"/>
                <w:color w:val="000000" w:themeColor="text1"/>
                <w:sz w:val="21"/>
                <w:szCs w:val="21"/>
                <w:vertAlign w:val="superscript"/>
              </w:rPr>
              <w:t>1)</w:t>
            </w:r>
          </w:p>
        </w:tc>
        <w:tc>
          <w:tcPr>
            <w:tcW w:w="1701" w:type="dxa"/>
            <w:gridSpan w:val="2"/>
            <w:vAlign w:val="center"/>
          </w:tcPr>
          <w:p w14:paraId="77B89A68" w14:textId="77777777" w:rsidR="008A16B9" w:rsidRPr="003417BF" w:rsidRDefault="008A16B9" w:rsidP="003417BF">
            <w:pPr>
              <w:jc w:val="center"/>
              <w:rPr>
                <w:rFonts w:ascii="Arial" w:hAnsi="Arial" w:cs="Arial"/>
                <w:color w:val="000000" w:themeColor="text1"/>
                <w:sz w:val="21"/>
                <w:szCs w:val="21"/>
                <w:vertAlign w:val="superscript"/>
              </w:rPr>
            </w:pPr>
            <w:r w:rsidRPr="003417BF">
              <w:rPr>
                <w:rFonts w:ascii="Arial" w:hAnsi="Arial" w:cs="Arial"/>
                <w:color w:val="000000" w:themeColor="text1"/>
                <w:sz w:val="21"/>
                <w:szCs w:val="21"/>
              </w:rPr>
              <w:t>18</w:t>
            </w:r>
            <w:r w:rsidRPr="003417BF">
              <w:rPr>
                <w:rFonts w:ascii="Arial" w:hAnsi="Arial" w:cs="Arial"/>
                <w:color w:val="000000" w:themeColor="text1"/>
                <w:sz w:val="21"/>
                <w:szCs w:val="21"/>
                <w:vertAlign w:val="superscript"/>
              </w:rPr>
              <w:t>1)</w:t>
            </w:r>
          </w:p>
        </w:tc>
        <w:tc>
          <w:tcPr>
            <w:tcW w:w="2552" w:type="dxa"/>
            <w:vMerge/>
            <w:vAlign w:val="center"/>
          </w:tcPr>
          <w:p w14:paraId="000877CE" w14:textId="77777777" w:rsidR="008A16B9" w:rsidRPr="003417BF" w:rsidRDefault="008A16B9" w:rsidP="003417BF">
            <w:pPr>
              <w:jc w:val="center"/>
              <w:rPr>
                <w:rFonts w:ascii="Arial" w:hAnsi="Arial" w:cs="Arial"/>
                <w:bCs/>
                <w:color w:val="000000" w:themeColor="text1"/>
                <w:sz w:val="21"/>
                <w:szCs w:val="21"/>
              </w:rPr>
            </w:pPr>
          </w:p>
        </w:tc>
        <w:tc>
          <w:tcPr>
            <w:tcW w:w="1705" w:type="dxa"/>
            <w:vAlign w:val="center"/>
          </w:tcPr>
          <w:p w14:paraId="5FE8BC3A" w14:textId="77777777" w:rsidR="008A16B9" w:rsidRPr="003417BF" w:rsidRDefault="008A16B9" w:rsidP="003417BF">
            <w:pPr>
              <w:jc w:val="center"/>
              <w:rPr>
                <w:rFonts w:ascii="Arial" w:hAnsi="Arial" w:cs="Arial"/>
                <w:color w:val="000000" w:themeColor="text1"/>
                <w:sz w:val="21"/>
                <w:szCs w:val="21"/>
              </w:rPr>
            </w:pPr>
            <w:r w:rsidRPr="003417BF">
              <w:rPr>
                <w:rFonts w:ascii="Arial" w:hAnsi="Arial" w:cs="Arial"/>
                <w:color w:val="000000" w:themeColor="text1"/>
                <w:sz w:val="21"/>
                <w:szCs w:val="21"/>
              </w:rPr>
              <w:t>24</w:t>
            </w:r>
            <w:r w:rsidRPr="003417BF">
              <w:rPr>
                <w:rFonts w:ascii="Arial" w:hAnsi="Arial" w:cs="Arial"/>
                <w:color w:val="000000" w:themeColor="text1"/>
                <w:sz w:val="21"/>
                <w:szCs w:val="21"/>
                <w:vertAlign w:val="superscript"/>
              </w:rPr>
              <w:t>1)</w:t>
            </w:r>
          </w:p>
        </w:tc>
        <w:tc>
          <w:tcPr>
            <w:tcW w:w="1567" w:type="dxa"/>
            <w:vAlign w:val="center"/>
          </w:tcPr>
          <w:p w14:paraId="7E89E538" w14:textId="77777777" w:rsidR="008A16B9" w:rsidRPr="003417BF" w:rsidRDefault="008A16B9" w:rsidP="003417BF">
            <w:pPr>
              <w:jc w:val="center"/>
              <w:rPr>
                <w:rFonts w:ascii="Arial" w:hAnsi="Arial" w:cs="Arial"/>
                <w:color w:val="000000" w:themeColor="text1"/>
                <w:sz w:val="21"/>
                <w:szCs w:val="21"/>
              </w:rPr>
            </w:pPr>
            <w:r w:rsidRPr="003417BF">
              <w:rPr>
                <w:rFonts w:ascii="Arial" w:hAnsi="Arial" w:cs="Arial"/>
                <w:color w:val="000000" w:themeColor="text1"/>
                <w:sz w:val="21"/>
                <w:szCs w:val="21"/>
              </w:rPr>
              <w:t>18</w:t>
            </w:r>
            <w:r w:rsidRPr="003417BF">
              <w:rPr>
                <w:rFonts w:ascii="Arial" w:hAnsi="Arial" w:cs="Arial"/>
                <w:color w:val="000000" w:themeColor="text1"/>
                <w:sz w:val="21"/>
                <w:szCs w:val="21"/>
                <w:vertAlign w:val="superscript"/>
              </w:rPr>
              <w:t>1)</w:t>
            </w:r>
          </w:p>
        </w:tc>
      </w:tr>
      <w:tr w:rsidR="00082FFC" w:rsidRPr="003417BF" w14:paraId="11629ED1" w14:textId="77777777" w:rsidTr="00C97D9A">
        <w:trPr>
          <w:gridAfter w:val="2"/>
          <w:wAfter w:w="30" w:type="dxa"/>
          <w:trHeight w:val="753"/>
        </w:trPr>
        <w:tc>
          <w:tcPr>
            <w:tcW w:w="421" w:type="dxa"/>
            <w:vAlign w:val="center"/>
          </w:tcPr>
          <w:p w14:paraId="21237879" w14:textId="77777777" w:rsidR="008A16B9" w:rsidRPr="008C11DD" w:rsidRDefault="008A16B9" w:rsidP="008A16B9">
            <w:pPr>
              <w:jc w:val="center"/>
              <w:rPr>
                <w:rFonts w:ascii="Arial" w:hAnsi="Arial" w:cs="Arial"/>
                <w:b/>
                <w:color w:val="000000" w:themeColor="text1"/>
                <w:sz w:val="18"/>
                <w:szCs w:val="18"/>
              </w:rPr>
            </w:pPr>
            <w:r w:rsidRPr="008C11DD">
              <w:rPr>
                <w:rFonts w:ascii="Arial" w:hAnsi="Arial" w:cs="Arial"/>
                <w:b/>
                <w:color w:val="000000" w:themeColor="text1"/>
                <w:sz w:val="18"/>
                <w:szCs w:val="18"/>
              </w:rPr>
              <w:t>4</w:t>
            </w:r>
          </w:p>
        </w:tc>
        <w:tc>
          <w:tcPr>
            <w:tcW w:w="1701" w:type="dxa"/>
            <w:vAlign w:val="center"/>
          </w:tcPr>
          <w:p w14:paraId="68D174D9" w14:textId="3C1F9B9A" w:rsidR="008A16B9" w:rsidRPr="003417BF" w:rsidRDefault="008A16B9" w:rsidP="003417BF">
            <w:pPr>
              <w:jc w:val="center"/>
              <w:rPr>
                <w:rFonts w:ascii="Arial" w:hAnsi="Arial" w:cs="Arial"/>
                <w:bCs/>
                <w:color w:val="000000" w:themeColor="text1"/>
                <w:sz w:val="21"/>
                <w:szCs w:val="21"/>
              </w:rPr>
            </w:pPr>
            <w:r w:rsidRPr="003417BF">
              <w:rPr>
                <w:rFonts w:ascii="Arial" w:hAnsi="Arial" w:cs="Arial"/>
                <w:bCs/>
                <w:color w:val="000000" w:themeColor="text1"/>
                <w:sz w:val="21"/>
                <w:szCs w:val="21"/>
              </w:rPr>
              <w:t>Медичний осередок</w:t>
            </w:r>
          </w:p>
        </w:tc>
        <w:tc>
          <w:tcPr>
            <w:tcW w:w="1410" w:type="dxa"/>
            <w:vAlign w:val="center"/>
          </w:tcPr>
          <w:p w14:paraId="467CA031" w14:textId="77777777" w:rsidR="008A16B9" w:rsidRPr="003417BF" w:rsidRDefault="008A16B9" w:rsidP="003417BF">
            <w:pPr>
              <w:jc w:val="center"/>
              <w:rPr>
                <w:rFonts w:ascii="Arial" w:hAnsi="Arial" w:cs="Arial"/>
                <w:bCs/>
                <w:color w:val="000000" w:themeColor="text1"/>
                <w:sz w:val="21"/>
                <w:szCs w:val="21"/>
              </w:rPr>
            </w:pPr>
            <w:r w:rsidRPr="003417BF">
              <w:rPr>
                <w:rFonts w:ascii="Arial" w:hAnsi="Arial" w:cs="Arial"/>
                <w:bCs/>
                <w:color w:val="000000" w:themeColor="text1"/>
                <w:sz w:val="21"/>
                <w:szCs w:val="21"/>
              </w:rPr>
              <w:t>частина приміщення</w:t>
            </w:r>
          </w:p>
        </w:tc>
        <w:tc>
          <w:tcPr>
            <w:tcW w:w="2842" w:type="dxa"/>
            <w:vAlign w:val="center"/>
          </w:tcPr>
          <w:p w14:paraId="361A5F34" w14:textId="23A1404F" w:rsidR="008A16B9" w:rsidRPr="003417BF" w:rsidRDefault="008A16B9" w:rsidP="003417BF">
            <w:pPr>
              <w:jc w:val="center"/>
              <w:rPr>
                <w:rFonts w:ascii="Arial" w:hAnsi="Arial" w:cs="Arial"/>
                <w:bCs/>
                <w:color w:val="000000" w:themeColor="text1"/>
                <w:sz w:val="21"/>
                <w:szCs w:val="21"/>
              </w:rPr>
            </w:pPr>
            <w:r w:rsidRPr="003417BF">
              <w:rPr>
                <w:rFonts w:ascii="Arial" w:hAnsi="Arial" w:cs="Arial"/>
                <w:bCs/>
                <w:color w:val="000000" w:themeColor="text1"/>
                <w:sz w:val="21"/>
                <w:szCs w:val="21"/>
              </w:rPr>
              <w:t>один</w:t>
            </w:r>
          </w:p>
          <w:p w14:paraId="2CC31AD8" w14:textId="77777777" w:rsidR="008A16B9" w:rsidRPr="003417BF" w:rsidRDefault="008A16B9" w:rsidP="003417BF">
            <w:pPr>
              <w:jc w:val="center"/>
              <w:rPr>
                <w:rFonts w:ascii="Arial" w:hAnsi="Arial" w:cs="Arial"/>
                <w:bCs/>
                <w:color w:val="000000" w:themeColor="text1"/>
                <w:sz w:val="21"/>
                <w:szCs w:val="21"/>
              </w:rPr>
            </w:pPr>
            <w:r w:rsidRPr="003417BF">
              <w:rPr>
                <w:rFonts w:ascii="Arial" w:hAnsi="Arial" w:cs="Arial"/>
                <w:bCs/>
                <w:color w:val="000000" w:themeColor="text1"/>
                <w:sz w:val="21"/>
                <w:szCs w:val="21"/>
              </w:rPr>
              <w:t>на дитячий садок або ясла</w:t>
            </w:r>
          </w:p>
        </w:tc>
        <w:tc>
          <w:tcPr>
            <w:tcW w:w="1701" w:type="dxa"/>
            <w:vAlign w:val="center"/>
          </w:tcPr>
          <w:p w14:paraId="53E998D9" w14:textId="7C2CD69C" w:rsidR="008A16B9" w:rsidRPr="003417BF" w:rsidRDefault="008A16B9" w:rsidP="003417BF">
            <w:pPr>
              <w:jc w:val="center"/>
              <w:rPr>
                <w:rFonts w:ascii="Arial" w:hAnsi="Arial" w:cs="Arial"/>
                <w:bCs/>
                <w:color w:val="000000" w:themeColor="text1"/>
                <w:sz w:val="21"/>
                <w:szCs w:val="21"/>
              </w:rPr>
            </w:pPr>
            <w:r w:rsidRPr="003417BF">
              <w:rPr>
                <w:rFonts w:ascii="Arial" w:hAnsi="Arial" w:cs="Arial"/>
                <w:bCs/>
                <w:color w:val="000000" w:themeColor="text1"/>
                <w:sz w:val="21"/>
                <w:szCs w:val="21"/>
              </w:rPr>
              <w:t>6</w:t>
            </w:r>
          </w:p>
        </w:tc>
        <w:tc>
          <w:tcPr>
            <w:tcW w:w="1701" w:type="dxa"/>
            <w:gridSpan w:val="2"/>
            <w:vAlign w:val="center"/>
          </w:tcPr>
          <w:p w14:paraId="4399A881" w14:textId="77777777" w:rsidR="008A16B9" w:rsidRPr="003417BF" w:rsidRDefault="008A16B9" w:rsidP="003417BF">
            <w:pPr>
              <w:jc w:val="center"/>
              <w:rPr>
                <w:rFonts w:ascii="Arial" w:hAnsi="Arial" w:cs="Arial"/>
                <w:bCs/>
                <w:color w:val="000000" w:themeColor="text1"/>
                <w:sz w:val="21"/>
                <w:szCs w:val="21"/>
              </w:rPr>
            </w:pPr>
            <w:r w:rsidRPr="003417BF">
              <w:rPr>
                <w:rFonts w:ascii="Arial" w:hAnsi="Arial" w:cs="Arial"/>
                <w:bCs/>
                <w:color w:val="000000" w:themeColor="text1"/>
                <w:sz w:val="21"/>
                <w:szCs w:val="21"/>
              </w:rPr>
              <w:t>4</w:t>
            </w:r>
          </w:p>
        </w:tc>
        <w:tc>
          <w:tcPr>
            <w:tcW w:w="2552" w:type="dxa"/>
            <w:vAlign w:val="center"/>
          </w:tcPr>
          <w:p w14:paraId="78E23760" w14:textId="77777777" w:rsidR="008A16B9" w:rsidRPr="003417BF" w:rsidRDefault="008A16B9" w:rsidP="003417BF">
            <w:pPr>
              <w:jc w:val="center"/>
              <w:rPr>
                <w:rFonts w:ascii="Arial" w:hAnsi="Arial" w:cs="Arial"/>
                <w:b/>
                <w:bCs/>
                <w:color w:val="000000" w:themeColor="text1"/>
                <w:sz w:val="21"/>
                <w:szCs w:val="21"/>
              </w:rPr>
            </w:pPr>
            <w:r w:rsidRPr="003417BF">
              <w:rPr>
                <w:rFonts w:ascii="Arial" w:hAnsi="Arial" w:cs="Arial"/>
                <w:bCs/>
                <w:color w:val="000000" w:themeColor="text1"/>
                <w:sz w:val="21"/>
                <w:szCs w:val="21"/>
              </w:rPr>
              <w:t>один на спеціальний дитячий садок</w:t>
            </w:r>
          </w:p>
        </w:tc>
        <w:tc>
          <w:tcPr>
            <w:tcW w:w="1705" w:type="dxa"/>
            <w:vAlign w:val="center"/>
          </w:tcPr>
          <w:p w14:paraId="197347E7" w14:textId="77777777" w:rsidR="008A16B9" w:rsidRPr="003417BF" w:rsidRDefault="008A16B9" w:rsidP="003417BF">
            <w:pPr>
              <w:jc w:val="center"/>
              <w:rPr>
                <w:rFonts w:ascii="Arial" w:hAnsi="Arial" w:cs="Arial"/>
                <w:color w:val="000000" w:themeColor="text1"/>
                <w:sz w:val="21"/>
                <w:szCs w:val="21"/>
              </w:rPr>
            </w:pPr>
            <w:r w:rsidRPr="003417BF">
              <w:rPr>
                <w:rFonts w:ascii="Arial" w:hAnsi="Arial" w:cs="Arial"/>
                <w:color w:val="000000" w:themeColor="text1"/>
                <w:sz w:val="21"/>
                <w:szCs w:val="21"/>
              </w:rPr>
              <w:t>6</w:t>
            </w:r>
          </w:p>
        </w:tc>
        <w:tc>
          <w:tcPr>
            <w:tcW w:w="1567" w:type="dxa"/>
            <w:vAlign w:val="center"/>
          </w:tcPr>
          <w:p w14:paraId="769A1D4A" w14:textId="77777777" w:rsidR="008A16B9" w:rsidRPr="003417BF" w:rsidRDefault="008A16B9" w:rsidP="003417BF">
            <w:pPr>
              <w:jc w:val="center"/>
              <w:rPr>
                <w:rFonts w:ascii="Arial" w:hAnsi="Arial" w:cs="Arial"/>
                <w:color w:val="000000" w:themeColor="text1"/>
                <w:sz w:val="21"/>
                <w:szCs w:val="21"/>
              </w:rPr>
            </w:pPr>
            <w:r w:rsidRPr="003417BF">
              <w:rPr>
                <w:rFonts w:ascii="Arial" w:hAnsi="Arial" w:cs="Arial"/>
                <w:color w:val="000000" w:themeColor="text1"/>
                <w:sz w:val="21"/>
                <w:szCs w:val="21"/>
              </w:rPr>
              <w:t>4</w:t>
            </w:r>
          </w:p>
        </w:tc>
      </w:tr>
      <w:tr w:rsidR="00C97D9A" w:rsidRPr="003417BF" w14:paraId="31561E72" w14:textId="77777777" w:rsidTr="00C97D9A">
        <w:trPr>
          <w:gridAfter w:val="2"/>
          <w:wAfter w:w="30" w:type="dxa"/>
          <w:trHeight w:val="753"/>
        </w:trPr>
        <w:tc>
          <w:tcPr>
            <w:tcW w:w="421" w:type="dxa"/>
            <w:vAlign w:val="center"/>
          </w:tcPr>
          <w:p w14:paraId="75013ABA" w14:textId="4FDABF73" w:rsidR="00C97D9A" w:rsidRPr="008C11DD" w:rsidRDefault="00C97D9A" w:rsidP="00C97D9A">
            <w:pPr>
              <w:jc w:val="center"/>
              <w:rPr>
                <w:rFonts w:ascii="Arial" w:hAnsi="Arial" w:cs="Arial"/>
                <w:b/>
                <w:color w:val="000000" w:themeColor="text1"/>
                <w:sz w:val="18"/>
                <w:szCs w:val="18"/>
              </w:rPr>
            </w:pPr>
            <w:r>
              <w:rPr>
                <w:rFonts w:ascii="Arial" w:hAnsi="Arial" w:cs="Arial"/>
                <w:b/>
                <w:color w:val="000000" w:themeColor="text1"/>
                <w:sz w:val="18"/>
                <w:szCs w:val="18"/>
              </w:rPr>
              <w:t>5</w:t>
            </w:r>
          </w:p>
        </w:tc>
        <w:tc>
          <w:tcPr>
            <w:tcW w:w="1701" w:type="dxa"/>
            <w:vAlign w:val="center"/>
          </w:tcPr>
          <w:p w14:paraId="4B36EC4D" w14:textId="64FED840" w:rsidR="00C97D9A" w:rsidRPr="003237FA" w:rsidRDefault="00C97D9A" w:rsidP="00C97D9A">
            <w:pPr>
              <w:jc w:val="center"/>
              <w:rPr>
                <w:rFonts w:ascii="Arial" w:hAnsi="Arial" w:cs="Arial"/>
                <w:bCs/>
                <w:color w:val="000000" w:themeColor="text1"/>
                <w:sz w:val="21"/>
                <w:szCs w:val="21"/>
              </w:rPr>
            </w:pPr>
            <w:r w:rsidRPr="003237FA">
              <w:rPr>
                <w:rFonts w:ascii="Arial" w:hAnsi="Arial" w:cs="Arial"/>
                <w:color w:val="000000" w:themeColor="text1"/>
                <w:sz w:val="21"/>
                <w:szCs w:val="21"/>
              </w:rPr>
              <w:t>Медичний кабінет</w:t>
            </w:r>
          </w:p>
        </w:tc>
        <w:tc>
          <w:tcPr>
            <w:tcW w:w="1410" w:type="dxa"/>
            <w:tcBorders>
              <w:top w:val="single" w:sz="4" w:space="0" w:color="auto"/>
            </w:tcBorders>
            <w:vAlign w:val="center"/>
          </w:tcPr>
          <w:p w14:paraId="15143432" w14:textId="730C4C06" w:rsidR="00C97D9A" w:rsidRPr="003237FA" w:rsidRDefault="00C97D9A" w:rsidP="00C97D9A">
            <w:pPr>
              <w:jc w:val="center"/>
              <w:rPr>
                <w:rFonts w:ascii="Arial" w:hAnsi="Arial" w:cs="Arial"/>
                <w:bCs/>
                <w:color w:val="000000" w:themeColor="text1"/>
                <w:sz w:val="21"/>
                <w:szCs w:val="21"/>
              </w:rPr>
            </w:pPr>
            <w:r w:rsidRPr="003237FA">
              <w:rPr>
                <w:rFonts w:ascii="Arial" w:hAnsi="Arial" w:cs="Arial"/>
                <w:color w:val="000000" w:themeColor="text1"/>
                <w:sz w:val="21"/>
                <w:szCs w:val="21"/>
              </w:rPr>
              <w:t>приміщення</w:t>
            </w:r>
          </w:p>
        </w:tc>
        <w:tc>
          <w:tcPr>
            <w:tcW w:w="2842" w:type="dxa"/>
            <w:vAlign w:val="center"/>
          </w:tcPr>
          <w:p w14:paraId="67E6B8FB" w14:textId="77777777" w:rsidR="00C97D9A" w:rsidRPr="003237FA" w:rsidRDefault="00C97D9A" w:rsidP="00C97D9A">
            <w:pPr>
              <w:jc w:val="center"/>
              <w:rPr>
                <w:rFonts w:ascii="Arial" w:hAnsi="Arial" w:cs="Arial"/>
                <w:bCs/>
                <w:color w:val="000000" w:themeColor="text1"/>
                <w:sz w:val="21"/>
                <w:szCs w:val="21"/>
                <w:lang w:val="ru-RU"/>
              </w:rPr>
            </w:pPr>
            <w:r w:rsidRPr="003237FA">
              <w:rPr>
                <w:rFonts w:ascii="Arial" w:hAnsi="Arial" w:cs="Arial"/>
                <w:bCs/>
                <w:color w:val="000000" w:themeColor="text1"/>
                <w:sz w:val="21"/>
                <w:szCs w:val="21"/>
                <w:lang w:val="ru-RU"/>
              </w:rPr>
              <w:t xml:space="preserve">завданням на проєктування визначається </w:t>
            </w:r>
          </w:p>
          <w:p w14:paraId="43231D0F" w14:textId="3859CBA8" w:rsidR="00C97D9A" w:rsidRPr="003237FA" w:rsidRDefault="00C97D9A" w:rsidP="00C97D9A">
            <w:pPr>
              <w:jc w:val="center"/>
              <w:rPr>
                <w:rFonts w:ascii="Arial" w:hAnsi="Arial" w:cs="Arial"/>
                <w:bCs/>
                <w:color w:val="000000" w:themeColor="text1"/>
                <w:sz w:val="21"/>
                <w:szCs w:val="21"/>
              </w:rPr>
            </w:pPr>
            <w:r w:rsidRPr="003237FA">
              <w:rPr>
                <w:rFonts w:ascii="Arial" w:hAnsi="Arial" w:cs="Arial"/>
                <w:bCs/>
                <w:color w:val="000000" w:themeColor="text1"/>
                <w:sz w:val="21"/>
                <w:szCs w:val="21"/>
                <w:lang w:val="ru-RU"/>
              </w:rPr>
              <w:t xml:space="preserve">необхідність проєктування </w:t>
            </w:r>
            <w:r w:rsidRPr="003237FA">
              <w:rPr>
                <w:rFonts w:ascii="Arial" w:hAnsi="Arial" w:cs="Arial"/>
                <w:color w:val="000000" w:themeColor="text1"/>
                <w:sz w:val="21"/>
                <w:szCs w:val="21"/>
                <w:lang w:val="ru-RU"/>
              </w:rPr>
              <w:t>відповідно до вимог [6]</w:t>
            </w:r>
          </w:p>
        </w:tc>
        <w:tc>
          <w:tcPr>
            <w:tcW w:w="1701" w:type="dxa"/>
            <w:vAlign w:val="center"/>
          </w:tcPr>
          <w:p w14:paraId="351E9973" w14:textId="19131DC0" w:rsidR="00C97D9A" w:rsidRPr="003237FA" w:rsidRDefault="00C97D9A" w:rsidP="00C97D9A">
            <w:pPr>
              <w:jc w:val="center"/>
              <w:rPr>
                <w:rFonts w:ascii="Arial" w:hAnsi="Arial" w:cs="Arial"/>
                <w:bCs/>
                <w:color w:val="000000" w:themeColor="text1"/>
                <w:sz w:val="21"/>
                <w:szCs w:val="21"/>
              </w:rPr>
            </w:pPr>
            <w:r w:rsidRPr="003237FA">
              <w:rPr>
                <w:rFonts w:ascii="Arial" w:hAnsi="Arial" w:cs="Arial"/>
                <w:b/>
                <w:color w:val="000000" w:themeColor="text1"/>
                <w:sz w:val="21"/>
                <w:szCs w:val="21"/>
              </w:rPr>
              <w:t>14</w:t>
            </w:r>
          </w:p>
        </w:tc>
        <w:tc>
          <w:tcPr>
            <w:tcW w:w="1701" w:type="dxa"/>
            <w:gridSpan w:val="2"/>
            <w:vAlign w:val="center"/>
          </w:tcPr>
          <w:p w14:paraId="71F191D0" w14:textId="0D691EC7" w:rsidR="00C97D9A" w:rsidRPr="003237FA" w:rsidRDefault="00C97D9A" w:rsidP="00C97D9A">
            <w:pPr>
              <w:jc w:val="center"/>
              <w:rPr>
                <w:rFonts w:ascii="Arial" w:hAnsi="Arial" w:cs="Arial"/>
                <w:bCs/>
                <w:color w:val="000000" w:themeColor="text1"/>
                <w:sz w:val="21"/>
                <w:szCs w:val="21"/>
              </w:rPr>
            </w:pPr>
            <w:r w:rsidRPr="003237FA">
              <w:rPr>
                <w:rFonts w:ascii="Arial" w:hAnsi="Arial" w:cs="Arial"/>
                <w:b/>
                <w:color w:val="000000" w:themeColor="text1"/>
                <w:sz w:val="21"/>
                <w:szCs w:val="21"/>
              </w:rPr>
              <w:t>10</w:t>
            </w:r>
          </w:p>
        </w:tc>
        <w:tc>
          <w:tcPr>
            <w:tcW w:w="2552" w:type="dxa"/>
            <w:vAlign w:val="center"/>
          </w:tcPr>
          <w:p w14:paraId="5B73CBE0" w14:textId="14CE6B79" w:rsidR="00C97D9A" w:rsidRPr="003237FA" w:rsidRDefault="00C97D9A" w:rsidP="00C97D9A">
            <w:pPr>
              <w:jc w:val="center"/>
              <w:rPr>
                <w:rFonts w:ascii="Arial" w:hAnsi="Arial" w:cs="Arial"/>
                <w:bCs/>
                <w:color w:val="000000" w:themeColor="text1"/>
                <w:sz w:val="21"/>
                <w:szCs w:val="21"/>
              </w:rPr>
            </w:pPr>
            <w:r w:rsidRPr="003237FA">
              <w:rPr>
                <w:rFonts w:ascii="Arial" w:hAnsi="Arial" w:cs="Arial"/>
                <w:bCs/>
                <w:color w:val="000000" w:themeColor="text1"/>
                <w:sz w:val="21"/>
                <w:szCs w:val="21"/>
                <w:lang w:val="ru-RU"/>
              </w:rPr>
              <w:t xml:space="preserve">завданням на проєктування визначається необхідність проєктування </w:t>
            </w:r>
            <w:r w:rsidRPr="003237FA">
              <w:rPr>
                <w:rFonts w:ascii="Arial" w:hAnsi="Arial" w:cs="Arial"/>
                <w:color w:val="000000" w:themeColor="text1"/>
                <w:sz w:val="21"/>
                <w:szCs w:val="21"/>
                <w:lang w:val="ru-RU"/>
              </w:rPr>
              <w:t>відповідно до вимог [6]</w:t>
            </w:r>
          </w:p>
        </w:tc>
        <w:tc>
          <w:tcPr>
            <w:tcW w:w="1705" w:type="dxa"/>
            <w:vAlign w:val="center"/>
          </w:tcPr>
          <w:p w14:paraId="04613F33" w14:textId="4DFDB6C1" w:rsidR="00C97D9A" w:rsidRPr="003237FA" w:rsidRDefault="00C97D9A" w:rsidP="00C97D9A">
            <w:pPr>
              <w:jc w:val="center"/>
              <w:rPr>
                <w:rFonts w:ascii="Arial" w:hAnsi="Arial" w:cs="Arial"/>
                <w:color w:val="000000" w:themeColor="text1"/>
                <w:sz w:val="21"/>
                <w:szCs w:val="21"/>
              </w:rPr>
            </w:pPr>
            <w:r w:rsidRPr="003237FA">
              <w:rPr>
                <w:rFonts w:ascii="Arial" w:hAnsi="Arial" w:cs="Arial"/>
                <w:b/>
                <w:color w:val="000000" w:themeColor="text1"/>
                <w:sz w:val="21"/>
                <w:szCs w:val="21"/>
              </w:rPr>
              <w:t>14</w:t>
            </w:r>
          </w:p>
        </w:tc>
        <w:tc>
          <w:tcPr>
            <w:tcW w:w="1567" w:type="dxa"/>
            <w:vAlign w:val="center"/>
          </w:tcPr>
          <w:p w14:paraId="21C22D71" w14:textId="1958F3FD" w:rsidR="00C97D9A" w:rsidRPr="003237FA" w:rsidRDefault="00C97D9A" w:rsidP="00C97D9A">
            <w:pPr>
              <w:jc w:val="center"/>
              <w:rPr>
                <w:rFonts w:ascii="Arial" w:hAnsi="Arial" w:cs="Arial"/>
                <w:color w:val="000000" w:themeColor="text1"/>
                <w:sz w:val="21"/>
                <w:szCs w:val="21"/>
              </w:rPr>
            </w:pPr>
            <w:r w:rsidRPr="003237FA">
              <w:rPr>
                <w:rFonts w:ascii="Arial" w:hAnsi="Arial" w:cs="Arial"/>
                <w:b/>
                <w:color w:val="000000" w:themeColor="text1"/>
                <w:sz w:val="21"/>
                <w:szCs w:val="21"/>
              </w:rPr>
              <w:t>10</w:t>
            </w:r>
          </w:p>
        </w:tc>
      </w:tr>
      <w:tr w:rsidR="00C97D9A" w:rsidRPr="003417BF" w14:paraId="297B4604" w14:textId="77777777" w:rsidTr="00C97D9A">
        <w:trPr>
          <w:gridAfter w:val="2"/>
          <w:wAfter w:w="30" w:type="dxa"/>
        </w:trPr>
        <w:tc>
          <w:tcPr>
            <w:tcW w:w="421" w:type="dxa"/>
            <w:vAlign w:val="center"/>
          </w:tcPr>
          <w:p w14:paraId="0F736004" w14:textId="1E8B9BBA" w:rsidR="00C97D9A" w:rsidRPr="008C11DD" w:rsidRDefault="00C97D9A" w:rsidP="00C97D9A">
            <w:pPr>
              <w:jc w:val="center"/>
              <w:rPr>
                <w:rFonts w:ascii="Arial" w:hAnsi="Arial" w:cs="Arial"/>
                <w:b/>
                <w:color w:val="000000" w:themeColor="text1"/>
                <w:sz w:val="18"/>
                <w:szCs w:val="18"/>
              </w:rPr>
            </w:pPr>
            <w:r>
              <w:rPr>
                <w:rFonts w:ascii="Arial" w:hAnsi="Arial" w:cs="Arial"/>
                <w:b/>
                <w:color w:val="000000" w:themeColor="text1"/>
                <w:sz w:val="18"/>
                <w:szCs w:val="18"/>
              </w:rPr>
              <w:t>6</w:t>
            </w:r>
          </w:p>
        </w:tc>
        <w:tc>
          <w:tcPr>
            <w:tcW w:w="1701" w:type="dxa"/>
            <w:vAlign w:val="center"/>
          </w:tcPr>
          <w:p w14:paraId="583733BF" w14:textId="77777777" w:rsidR="00C97D9A" w:rsidRPr="003417BF" w:rsidRDefault="00C97D9A" w:rsidP="00C97D9A">
            <w:pPr>
              <w:jc w:val="center"/>
              <w:rPr>
                <w:rFonts w:ascii="Arial" w:hAnsi="Arial" w:cs="Arial"/>
                <w:b/>
                <w:bCs/>
                <w:color w:val="000000" w:themeColor="text1"/>
                <w:sz w:val="21"/>
                <w:szCs w:val="21"/>
                <w:lang w:val="en-US"/>
              </w:rPr>
            </w:pPr>
            <w:r w:rsidRPr="003417BF">
              <w:rPr>
                <w:rFonts w:ascii="Arial" w:hAnsi="Arial" w:cs="Arial"/>
                <w:bCs/>
                <w:color w:val="000000" w:themeColor="text1"/>
                <w:sz w:val="21"/>
                <w:szCs w:val="21"/>
              </w:rPr>
              <w:t>Приміщення харчоблоку</w:t>
            </w:r>
          </w:p>
        </w:tc>
        <w:tc>
          <w:tcPr>
            <w:tcW w:w="1410" w:type="dxa"/>
            <w:vAlign w:val="center"/>
          </w:tcPr>
          <w:p w14:paraId="58C90C5D" w14:textId="77777777" w:rsidR="00C97D9A" w:rsidRPr="003417BF" w:rsidRDefault="00C97D9A" w:rsidP="00C97D9A">
            <w:pPr>
              <w:jc w:val="center"/>
              <w:rPr>
                <w:rFonts w:ascii="Arial" w:hAnsi="Arial" w:cs="Arial"/>
                <w:color w:val="000000" w:themeColor="text1"/>
                <w:sz w:val="21"/>
                <w:szCs w:val="21"/>
              </w:rPr>
            </w:pPr>
            <w:r w:rsidRPr="003417BF">
              <w:rPr>
                <w:rFonts w:ascii="Arial" w:hAnsi="Arial" w:cs="Arial"/>
                <w:bCs/>
                <w:color w:val="000000" w:themeColor="text1"/>
                <w:sz w:val="21"/>
                <w:szCs w:val="21"/>
              </w:rPr>
              <w:t>приміщення</w:t>
            </w:r>
          </w:p>
        </w:tc>
        <w:tc>
          <w:tcPr>
            <w:tcW w:w="2842" w:type="dxa"/>
            <w:vAlign w:val="center"/>
          </w:tcPr>
          <w:p w14:paraId="33EC2DCB" w14:textId="34C51FB0" w:rsidR="00C97D9A" w:rsidRPr="003417BF" w:rsidRDefault="00C97D9A" w:rsidP="00C97D9A">
            <w:pPr>
              <w:jc w:val="center"/>
              <w:rPr>
                <w:rFonts w:ascii="Arial" w:hAnsi="Arial" w:cs="Arial"/>
                <w:color w:val="000000" w:themeColor="text1"/>
                <w:sz w:val="21"/>
                <w:szCs w:val="21"/>
              </w:rPr>
            </w:pPr>
            <w:r w:rsidRPr="003417BF">
              <w:rPr>
                <w:rFonts w:ascii="Arial" w:hAnsi="Arial" w:cs="Arial"/>
                <w:color w:val="000000" w:themeColor="text1"/>
                <w:sz w:val="21"/>
                <w:szCs w:val="21"/>
              </w:rPr>
              <w:t xml:space="preserve">перелік приміщень та кількість визначаються відповідно до вимог </w:t>
            </w:r>
            <w:hyperlink r:id="rId440" w:history="1">
              <w:r w:rsidRPr="003237FA">
                <w:rPr>
                  <w:rStyle w:val="a8"/>
                  <w:rFonts w:ascii="Arial" w:hAnsi="Arial" w:cs="Arial"/>
                  <w:sz w:val="21"/>
                  <w:szCs w:val="21"/>
                </w:rPr>
                <w:t>Кодексу 4</w:t>
              </w:r>
            </w:hyperlink>
          </w:p>
          <w:p w14:paraId="06A58EB4" w14:textId="101D7F1C" w:rsidR="00C97D9A" w:rsidRPr="003417BF" w:rsidRDefault="00C97D9A" w:rsidP="00C97D9A">
            <w:pPr>
              <w:jc w:val="center"/>
              <w:rPr>
                <w:rFonts w:ascii="Arial" w:hAnsi="Arial" w:cs="Arial"/>
                <w:b/>
                <w:color w:val="000000" w:themeColor="text1"/>
                <w:sz w:val="21"/>
                <w:szCs w:val="21"/>
                <w:shd w:val="clear" w:color="auto" w:fill="FFFFFF"/>
              </w:rPr>
            </w:pPr>
            <w:r w:rsidRPr="003417BF">
              <w:rPr>
                <w:rFonts w:ascii="Arial" w:hAnsi="Arial" w:cs="Arial"/>
                <w:color w:val="000000" w:themeColor="text1"/>
                <w:sz w:val="21"/>
                <w:szCs w:val="21"/>
              </w:rPr>
              <w:t xml:space="preserve">або вимог </w:t>
            </w:r>
            <w:r w:rsidR="004D726B">
              <w:rPr>
                <w:rFonts w:ascii="Arial" w:hAnsi="Arial" w:cs="Arial"/>
                <w:color w:val="000000" w:themeColor="text1"/>
                <w:sz w:val="21"/>
                <w:szCs w:val="21"/>
              </w:rPr>
              <w:t>7.3.3.5</w:t>
            </w:r>
            <w:r w:rsidR="00B00859">
              <w:rPr>
                <w:rFonts w:ascii="Arial" w:hAnsi="Arial" w:cs="Arial"/>
                <w:color w:val="000000" w:themeColor="text1"/>
                <w:sz w:val="21"/>
                <w:szCs w:val="21"/>
              </w:rPr>
              <w:t>–</w:t>
            </w:r>
            <w:r w:rsidR="004D726B">
              <w:rPr>
                <w:rFonts w:ascii="Arial" w:hAnsi="Arial" w:cs="Arial"/>
                <w:color w:val="000000" w:themeColor="text1"/>
                <w:sz w:val="21"/>
                <w:szCs w:val="21"/>
              </w:rPr>
              <w:t>7.3.3.7</w:t>
            </w:r>
            <w:r w:rsidRPr="003417BF">
              <w:rPr>
                <w:rFonts w:ascii="Arial" w:hAnsi="Arial" w:cs="Arial"/>
                <w:color w:val="000000" w:themeColor="text1"/>
                <w:sz w:val="21"/>
                <w:szCs w:val="21"/>
              </w:rPr>
              <w:t xml:space="preserve"> цих норм</w:t>
            </w:r>
          </w:p>
        </w:tc>
        <w:tc>
          <w:tcPr>
            <w:tcW w:w="3402" w:type="dxa"/>
            <w:gridSpan w:val="3"/>
            <w:vAlign w:val="center"/>
          </w:tcPr>
          <w:p w14:paraId="18604D95" w14:textId="4F301423" w:rsidR="00C97D9A" w:rsidRPr="003417BF" w:rsidRDefault="00C97D9A" w:rsidP="00C97D9A">
            <w:pPr>
              <w:jc w:val="center"/>
              <w:rPr>
                <w:rFonts w:ascii="Arial" w:hAnsi="Arial" w:cs="Arial"/>
                <w:color w:val="000000" w:themeColor="text1"/>
                <w:sz w:val="21"/>
                <w:szCs w:val="21"/>
              </w:rPr>
            </w:pPr>
            <w:r w:rsidRPr="003417BF">
              <w:rPr>
                <w:rFonts w:ascii="Arial" w:hAnsi="Arial" w:cs="Arial"/>
                <w:color w:val="000000" w:themeColor="text1"/>
                <w:sz w:val="21"/>
                <w:szCs w:val="21"/>
              </w:rPr>
              <w:t xml:space="preserve">відповідно до </w:t>
            </w:r>
            <w:hyperlink r:id="rId441" w:history="1">
              <w:r w:rsidRPr="003237FA">
                <w:rPr>
                  <w:rStyle w:val="a8"/>
                  <w:rFonts w:ascii="Arial" w:hAnsi="Arial" w:cs="Arial"/>
                  <w:sz w:val="21"/>
                  <w:szCs w:val="21"/>
                </w:rPr>
                <w:t>Кодексу 4</w:t>
              </w:r>
            </w:hyperlink>
            <w:r w:rsidRPr="003417BF">
              <w:rPr>
                <w:rFonts w:ascii="Arial" w:hAnsi="Arial" w:cs="Arial"/>
                <w:color w:val="000000" w:themeColor="text1"/>
                <w:sz w:val="21"/>
                <w:szCs w:val="21"/>
              </w:rPr>
              <w:t xml:space="preserve"> або</w:t>
            </w:r>
          </w:p>
          <w:p w14:paraId="418D1DD4" w14:textId="2F8414AC" w:rsidR="00C97D9A" w:rsidRPr="003417BF" w:rsidRDefault="00B00859" w:rsidP="00C97D9A">
            <w:pPr>
              <w:jc w:val="center"/>
              <w:rPr>
                <w:rFonts w:ascii="Arial" w:hAnsi="Arial" w:cs="Arial"/>
                <w:color w:val="000000" w:themeColor="text1"/>
                <w:sz w:val="21"/>
                <w:szCs w:val="21"/>
              </w:rPr>
            </w:pPr>
            <w:r>
              <w:rPr>
                <w:rFonts w:ascii="Arial" w:hAnsi="Arial" w:cs="Arial"/>
                <w:color w:val="000000" w:themeColor="text1"/>
                <w:sz w:val="21"/>
                <w:szCs w:val="21"/>
              </w:rPr>
              <w:t>7.3.3.5–7.3.3.7</w:t>
            </w:r>
            <w:r w:rsidRPr="003417BF">
              <w:rPr>
                <w:rFonts w:ascii="Arial" w:hAnsi="Arial" w:cs="Arial"/>
                <w:color w:val="000000" w:themeColor="text1"/>
                <w:sz w:val="21"/>
                <w:szCs w:val="21"/>
              </w:rPr>
              <w:t xml:space="preserve"> </w:t>
            </w:r>
            <w:r w:rsidR="00C97D9A" w:rsidRPr="003417BF">
              <w:rPr>
                <w:rFonts w:ascii="Arial" w:hAnsi="Arial" w:cs="Arial"/>
                <w:color w:val="000000" w:themeColor="text1"/>
                <w:sz w:val="21"/>
                <w:szCs w:val="21"/>
              </w:rPr>
              <w:t>цих норм</w:t>
            </w:r>
          </w:p>
        </w:tc>
        <w:tc>
          <w:tcPr>
            <w:tcW w:w="2552" w:type="dxa"/>
            <w:vAlign w:val="center"/>
          </w:tcPr>
          <w:p w14:paraId="01D8FA52" w14:textId="77777777" w:rsidR="00C97D9A" w:rsidRDefault="00C97D9A" w:rsidP="00C97D9A">
            <w:pPr>
              <w:jc w:val="center"/>
              <w:rPr>
                <w:rFonts w:ascii="Arial" w:hAnsi="Arial" w:cs="Arial"/>
                <w:color w:val="000000" w:themeColor="text1"/>
                <w:sz w:val="21"/>
                <w:szCs w:val="21"/>
              </w:rPr>
            </w:pPr>
            <w:r w:rsidRPr="003417BF">
              <w:rPr>
                <w:rFonts w:ascii="Arial" w:hAnsi="Arial" w:cs="Arial"/>
                <w:color w:val="000000" w:themeColor="text1"/>
                <w:sz w:val="21"/>
                <w:szCs w:val="21"/>
              </w:rPr>
              <w:t xml:space="preserve">перелік приміщень та кількість визначаються відповідно до вимог </w:t>
            </w:r>
          </w:p>
          <w:p w14:paraId="5DBE198B" w14:textId="648E6EAC" w:rsidR="00C97D9A" w:rsidRPr="003417BF" w:rsidRDefault="00C97D9A" w:rsidP="00C97D9A">
            <w:pPr>
              <w:jc w:val="center"/>
              <w:rPr>
                <w:rFonts w:ascii="Arial" w:hAnsi="Arial" w:cs="Arial"/>
                <w:color w:val="000000" w:themeColor="text1"/>
                <w:sz w:val="21"/>
                <w:szCs w:val="21"/>
              </w:rPr>
            </w:pPr>
            <w:hyperlink r:id="rId442" w:history="1">
              <w:r w:rsidRPr="00B61224">
                <w:rPr>
                  <w:rStyle w:val="a8"/>
                  <w:rFonts w:ascii="Arial" w:hAnsi="Arial" w:cs="Arial"/>
                  <w:sz w:val="21"/>
                  <w:szCs w:val="21"/>
                </w:rPr>
                <w:t>Кодексу 4</w:t>
              </w:r>
            </w:hyperlink>
          </w:p>
          <w:p w14:paraId="60E6C6EE" w14:textId="7BFBF9B2" w:rsidR="00C97D9A" w:rsidRPr="003417BF" w:rsidRDefault="00C97D9A" w:rsidP="003237FA">
            <w:pPr>
              <w:ind w:left="-57"/>
              <w:jc w:val="center"/>
              <w:rPr>
                <w:rFonts w:ascii="Arial" w:hAnsi="Arial" w:cs="Arial"/>
                <w:b/>
                <w:color w:val="000000" w:themeColor="text1"/>
                <w:sz w:val="21"/>
                <w:szCs w:val="21"/>
                <w:shd w:val="clear" w:color="auto" w:fill="FFFFFF"/>
              </w:rPr>
            </w:pPr>
            <w:r w:rsidRPr="003417BF">
              <w:rPr>
                <w:rFonts w:ascii="Arial" w:hAnsi="Arial" w:cs="Arial"/>
                <w:color w:val="000000" w:themeColor="text1"/>
                <w:sz w:val="21"/>
                <w:szCs w:val="21"/>
              </w:rPr>
              <w:t xml:space="preserve">або вимог </w:t>
            </w:r>
            <w:r w:rsidR="00B00859">
              <w:rPr>
                <w:rFonts w:ascii="Arial" w:hAnsi="Arial" w:cs="Arial"/>
                <w:color w:val="000000" w:themeColor="text1"/>
                <w:sz w:val="21"/>
                <w:szCs w:val="21"/>
              </w:rPr>
              <w:t>7.3.3.5–7.3.3.7</w:t>
            </w:r>
            <w:r w:rsidR="00B00859" w:rsidRPr="003417BF">
              <w:rPr>
                <w:rFonts w:ascii="Arial" w:hAnsi="Arial" w:cs="Arial"/>
                <w:color w:val="000000" w:themeColor="text1"/>
                <w:sz w:val="21"/>
                <w:szCs w:val="21"/>
              </w:rPr>
              <w:t xml:space="preserve"> </w:t>
            </w:r>
            <w:r w:rsidRPr="003417BF">
              <w:rPr>
                <w:rFonts w:ascii="Arial" w:hAnsi="Arial" w:cs="Arial"/>
                <w:color w:val="000000" w:themeColor="text1"/>
                <w:sz w:val="21"/>
                <w:szCs w:val="21"/>
              </w:rPr>
              <w:t>цих норм</w:t>
            </w:r>
          </w:p>
        </w:tc>
        <w:tc>
          <w:tcPr>
            <w:tcW w:w="3272" w:type="dxa"/>
            <w:gridSpan w:val="2"/>
            <w:vAlign w:val="center"/>
          </w:tcPr>
          <w:p w14:paraId="106A85B6" w14:textId="10C0D449" w:rsidR="00C97D9A" w:rsidRPr="003417BF" w:rsidRDefault="00C97D9A" w:rsidP="00C97D9A">
            <w:pPr>
              <w:jc w:val="center"/>
              <w:rPr>
                <w:rFonts w:ascii="Arial" w:hAnsi="Arial" w:cs="Arial"/>
                <w:color w:val="000000" w:themeColor="text1"/>
                <w:sz w:val="21"/>
                <w:szCs w:val="21"/>
              </w:rPr>
            </w:pPr>
            <w:r w:rsidRPr="003417BF">
              <w:rPr>
                <w:rFonts w:ascii="Arial" w:hAnsi="Arial" w:cs="Arial"/>
                <w:color w:val="000000" w:themeColor="text1"/>
                <w:sz w:val="21"/>
                <w:szCs w:val="21"/>
              </w:rPr>
              <w:t xml:space="preserve">відповідно до </w:t>
            </w:r>
            <w:hyperlink r:id="rId443" w:history="1">
              <w:r w:rsidRPr="003237FA">
                <w:rPr>
                  <w:rStyle w:val="a8"/>
                  <w:rFonts w:ascii="Arial" w:hAnsi="Arial" w:cs="Arial"/>
                  <w:sz w:val="21"/>
                  <w:szCs w:val="21"/>
                </w:rPr>
                <w:t>Кодексу 4</w:t>
              </w:r>
            </w:hyperlink>
            <w:r w:rsidRPr="003417BF">
              <w:rPr>
                <w:rFonts w:ascii="Arial" w:hAnsi="Arial" w:cs="Arial"/>
                <w:color w:val="000000" w:themeColor="text1"/>
                <w:sz w:val="21"/>
                <w:szCs w:val="21"/>
              </w:rPr>
              <w:t xml:space="preserve"> або</w:t>
            </w:r>
          </w:p>
          <w:p w14:paraId="61984426" w14:textId="4738A0AA" w:rsidR="00C97D9A" w:rsidRPr="003417BF" w:rsidRDefault="00B00859" w:rsidP="00C97D9A">
            <w:pPr>
              <w:jc w:val="center"/>
              <w:rPr>
                <w:rFonts w:ascii="Arial" w:hAnsi="Arial" w:cs="Arial"/>
                <w:color w:val="000000" w:themeColor="text1"/>
                <w:sz w:val="21"/>
                <w:szCs w:val="21"/>
              </w:rPr>
            </w:pPr>
            <w:r>
              <w:rPr>
                <w:rFonts w:ascii="Arial" w:hAnsi="Arial" w:cs="Arial"/>
                <w:color w:val="000000" w:themeColor="text1"/>
                <w:sz w:val="21"/>
                <w:szCs w:val="21"/>
              </w:rPr>
              <w:t>7.3.3.5–7.3.3.7</w:t>
            </w:r>
            <w:r w:rsidRPr="003417BF">
              <w:rPr>
                <w:rFonts w:ascii="Arial" w:hAnsi="Arial" w:cs="Arial"/>
                <w:color w:val="000000" w:themeColor="text1"/>
                <w:sz w:val="21"/>
                <w:szCs w:val="21"/>
              </w:rPr>
              <w:t xml:space="preserve"> </w:t>
            </w:r>
            <w:r w:rsidR="00C97D9A" w:rsidRPr="003417BF">
              <w:rPr>
                <w:rFonts w:ascii="Arial" w:hAnsi="Arial" w:cs="Arial"/>
                <w:color w:val="000000" w:themeColor="text1"/>
                <w:sz w:val="21"/>
                <w:szCs w:val="21"/>
              </w:rPr>
              <w:t>цих норм</w:t>
            </w:r>
          </w:p>
        </w:tc>
      </w:tr>
      <w:tr w:rsidR="00C97D9A" w:rsidRPr="003417BF" w14:paraId="7881790E" w14:textId="77777777" w:rsidTr="00C97D9A">
        <w:trPr>
          <w:gridAfter w:val="2"/>
          <w:wAfter w:w="30" w:type="dxa"/>
          <w:trHeight w:val="411"/>
        </w:trPr>
        <w:tc>
          <w:tcPr>
            <w:tcW w:w="421" w:type="dxa"/>
            <w:vAlign w:val="center"/>
          </w:tcPr>
          <w:p w14:paraId="7939C39E" w14:textId="3594BF63" w:rsidR="00C97D9A" w:rsidRPr="008C11DD" w:rsidRDefault="00C97D9A" w:rsidP="00C97D9A">
            <w:pPr>
              <w:jc w:val="center"/>
              <w:rPr>
                <w:rFonts w:ascii="Arial" w:hAnsi="Arial" w:cs="Arial"/>
                <w:b/>
                <w:color w:val="000000" w:themeColor="text1"/>
                <w:sz w:val="18"/>
                <w:szCs w:val="18"/>
              </w:rPr>
            </w:pPr>
            <w:r>
              <w:rPr>
                <w:rFonts w:ascii="Arial" w:hAnsi="Arial" w:cs="Arial"/>
                <w:b/>
                <w:color w:val="000000" w:themeColor="text1"/>
                <w:sz w:val="18"/>
                <w:szCs w:val="18"/>
              </w:rPr>
              <w:t>7</w:t>
            </w:r>
          </w:p>
        </w:tc>
        <w:tc>
          <w:tcPr>
            <w:tcW w:w="1701" w:type="dxa"/>
            <w:vAlign w:val="center"/>
          </w:tcPr>
          <w:p w14:paraId="38127F22" w14:textId="77777777" w:rsidR="00C97D9A" w:rsidRPr="003417BF" w:rsidRDefault="00C97D9A" w:rsidP="00C97D9A">
            <w:pPr>
              <w:jc w:val="center"/>
              <w:rPr>
                <w:rFonts w:ascii="Arial" w:hAnsi="Arial" w:cs="Arial"/>
                <w:color w:val="000000" w:themeColor="text1"/>
                <w:sz w:val="21"/>
                <w:szCs w:val="21"/>
              </w:rPr>
            </w:pPr>
            <w:r w:rsidRPr="003417BF">
              <w:rPr>
                <w:rFonts w:ascii="Arial" w:hAnsi="Arial" w:cs="Arial"/>
                <w:color w:val="000000" w:themeColor="text1"/>
                <w:sz w:val="21"/>
                <w:szCs w:val="21"/>
              </w:rPr>
              <w:t>Кабінет психолога</w:t>
            </w:r>
          </w:p>
        </w:tc>
        <w:tc>
          <w:tcPr>
            <w:tcW w:w="1410" w:type="dxa"/>
            <w:vAlign w:val="center"/>
          </w:tcPr>
          <w:p w14:paraId="38A40335" w14:textId="77777777" w:rsidR="00C97D9A" w:rsidRPr="003417BF" w:rsidRDefault="00C97D9A" w:rsidP="00C97D9A">
            <w:pPr>
              <w:jc w:val="center"/>
              <w:rPr>
                <w:rFonts w:ascii="Arial" w:hAnsi="Arial" w:cs="Arial"/>
                <w:color w:val="000000" w:themeColor="text1"/>
                <w:sz w:val="21"/>
                <w:szCs w:val="21"/>
              </w:rPr>
            </w:pPr>
            <w:r w:rsidRPr="003417BF">
              <w:rPr>
                <w:rFonts w:ascii="Arial" w:hAnsi="Arial" w:cs="Arial"/>
                <w:color w:val="000000" w:themeColor="text1"/>
                <w:sz w:val="21"/>
                <w:szCs w:val="21"/>
              </w:rPr>
              <w:t>приміщення</w:t>
            </w:r>
          </w:p>
        </w:tc>
        <w:tc>
          <w:tcPr>
            <w:tcW w:w="2842" w:type="dxa"/>
            <w:vAlign w:val="center"/>
          </w:tcPr>
          <w:p w14:paraId="071BE984" w14:textId="654CF047" w:rsidR="00C97D9A" w:rsidRPr="003417BF" w:rsidRDefault="00C97D9A" w:rsidP="00C97D9A">
            <w:pPr>
              <w:jc w:val="center"/>
              <w:rPr>
                <w:rFonts w:ascii="Arial" w:hAnsi="Arial" w:cs="Arial"/>
                <w:color w:val="000000" w:themeColor="text1"/>
                <w:sz w:val="21"/>
                <w:szCs w:val="21"/>
              </w:rPr>
            </w:pPr>
            <w:r w:rsidRPr="003417BF">
              <w:rPr>
                <w:rFonts w:ascii="Arial" w:hAnsi="Arial" w:cs="Arial"/>
                <w:color w:val="000000" w:themeColor="text1"/>
                <w:sz w:val="21"/>
                <w:szCs w:val="21"/>
              </w:rPr>
              <w:t>допускається</w:t>
            </w:r>
          </w:p>
          <w:p w14:paraId="54DA1796" w14:textId="53AAC755" w:rsidR="00C97D9A" w:rsidRPr="003417BF" w:rsidRDefault="00C97D9A" w:rsidP="00C97D9A">
            <w:pPr>
              <w:jc w:val="center"/>
              <w:rPr>
                <w:rFonts w:ascii="Arial" w:hAnsi="Arial" w:cs="Arial"/>
                <w:color w:val="000000" w:themeColor="text1"/>
                <w:sz w:val="21"/>
                <w:szCs w:val="21"/>
              </w:rPr>
            </w:pPr>
            <w:r w:rsidRPr="003417BF">
              <w:rPr>
                <w:rFonts w:ascii="Arial" w:hAnsi="Arial" w:cs="Arial"/>
                <w:color w:val="000000" w:themeColor="text1"/>
                <w:sz w:val="21"/>
                <w:szCs w:val="21"/>
              </w:rPr>
              <w:t>передбачати завданням на проєктування</w:t>
            </w:r>
          </w:p>
        </w:tc>
        <w:tc>
          <w:tcPr>
            <w:tcW w:w="1770" w:type="dxa"/>
            <w:gridSpan w:val="2"/>
            <w:vAlign w:val="center"/>
          </w:tcPr>
          <w:p w14:paraId="4DC7BCE5" w14:textId="77777777" w:rsidR="00C97D9A" w:rsidRPr="003417BF" w:rsidRDefault="00C97D9A" w:rsidP="00C97D9A">
            <w:pPr>
              <w:jc w:val="center"/>
              <w:rPr>
                <w:rFonts w:ascii="Arial" w:hAnsi="Arial" w:cs="Arial"/>
                <w:b/>
                <w:bCs/>
                <w:color w:val="000000" w:themeColor="text1"/>
                <w:sz w:val="21"/>
                <w:szCs w:val="21"/>
              </w:rPr>
            </w:pPr>
            <w:r w:rsidRPr="003417BF">
              <w:rPr>
                <w:rFonts w:ascii="Arial" w:hAnsi="Arial" w:cs="Arial"/>
                <w:color w:val="000000" w:themeColor="text1"/>
                <w:sz w:val="21"/>
                <w:szCs w:val="21"/>
              </w:rPr>
              <w:t>18</w:t>
            </w:r>
          </w:p>
        </w:tc>
        <w:tc>
          <w:tcPr>
            <w:tcW w:w="1632" w:type="dxa"/>
            <w:vAlign w:val="center"/>
          </w:tcPr>
          <w:p w14:paraId="02A66A26" w14:textId="77777777" w:rsidR="00C97D9A" w:rsidRPr="003417BF" w:rsidRDefault="00C97D9A" w:rsidP="00C97D9A">
            <w:pPr>
              <w:jc w:val="center"/>
              <w:rPr>
                <w:rFonts w:ascii="Arial" w:hAnsi="Arial" w:cs="Arial"/>
                <w:b/>
                <w:bCs/>
                <w:color w:val="000000" w:themeColor="text1"/>
                <w:sz w:val="21"/>
                <w:szCs w:val="21"/>
              </w:rPr>
            </w:pPr>
            <w:r w:rsidRPr="003417BF">
              <w:rPr>
                <w:rFonts w:ascii="Arial" w:hAnsi="Arial" w:cs="Arial"/>
                <w:color w:val="000000" w:themeColor="text1"/>
                <w:sz w:val="21"/>
                <w:szCs w:val="21"/>
              </w:rPr>
              <w:t>16</w:t>
            </w:r>
          </w:p>
        </w:tc>
        <w:tc>
          <w:tcPr>
            <w:tcW w:w="2552" w:type="dxa"/>
            <w:vAlign w:val="center"/>
          </w:tcPr>
          <w:p w14:paraId="4542D5D2" w14:textId="77777777" w:rsidR="00C97D9A" w:rsidRPr="003417BF" w:rsidRDefault="00C97D9A" w:rsidP="00C97D9A">
            <w:pPr>
              <w:jc w:val="center"/>
              <w:rPr>
                <w:rFonts w:ascii="Arial" w:hAnsi="Arial" w:cs="Arial"/>
                <w:color w:val="000000" w:themeColor="text1"/>
                <w:sz w:val="21"/>
                <w:szCs w:val="21"/>
              </w:rPr>
            </w:pPr>
            <w:r w:rsidRPr="003417BF">
              <w:rPr>
                <w:rFonts w:ascii="Arial" w:eastAsia="Times New Roman" w:hAnsi="Arial" w:cs="Arial"/>
                <w:bCs/>
                <w:color w:val="000000" w:themeColor="text1"/>
                <w:sz w:val="21"/>
                <w:szCs w:val="21"/>
              </w:rPr>
              <w:t>щонайменше одне</w:t>
            </w:r>
          </w:p>
        </w:tc>
        <w:tc>
          <w:tcPr>
            <w:tcW w:w="1705" w:type="dxa"/>
            <w:vAlign w:val="center"/>
          </w:tcPr>
          <w:p w14:paraId="3011C4F7" w14:textId="77777777" w:rsidR="00C97D9A" w:rsidRPr="003417BF" w:rsidRDefault="00C97D9A" w:rsidP="00C97D9A">
            <w:pPr>
              <w:jc w:val="center"/>
              <w:rPr>
                <w:rFonts w:ascii="Arial" w:hAnsi="Arial" w:cs="Arial"/>
                <w:bCs/>
                <w:color w:val="000000" w:themeColor="text1"/>
                <w:sz w:val="21"/>
                <w:szCs w:val="21"/>
              </w:rPr>
            </w:pPr>
            <w:r w:rsidRPr="003417BF">
              <w:rPr>
                <w:rFonts w:ascii="Arial" w:hAnsi="Arial" w:cs="Arial"/>
                <w:color w:val="000000" w:themeColor="text1"/>
                <w:sz w:val="21"/>
                <w:szCs w:val="21"/>
              </w:rPr>
              <w:t>18</w:t>
            </w:r>
          </w:p>
        </w:tc>
        <w:tc>
          <w:tcPr>
            <w:tcW w:w="1567" w:type="dxa"/>
            <w:vAlign w:val="center"/>
          </w:tcPr>
          <w:p w14:paraId="34BE02E2" w14:textId="77777777" w:rsidR="00C97D9A" w:rsidRPr="003417BF" w:rsidRDefault="00C97D9A" w:rsidP="00C97D9A">
            <w:pPr>
              <w:jc w:val="center"/>
              <w:rPr>
                <w:rFonts w:ascii="Arial" w:hAnsi="Arial" w:cs="Arial"/>
                <w:bCs/>
                <w:color w:val="000000" w:themeColor="text1"/>
                <w:sz w:val="21"/>
                <w:szCs w:val="21"/>
              </w:rPr>
            </w:pPr>
            <w:r w:rsidRPr="003417BF">
              <w:rPr>
                <w:rFonts w:ascii="Arial" w:hAnsi="Arial" w:cs="Arial"/>
                <w:color w:val="000000" w:themeColor="text1"/>
                <w:sz w:val="21"/>
                <w:szCs w:val="21"/>
              </w:rPr>
              <w:t>16</w:t>
            </w:r>
          </w:p>
        </w:tc>
      </w:tr>
      <w:tr w:rsidR="00C97D9A" w:rsidRPr="003417BF" w14:paraId="7F6ED99F" w14:textId="77777777" w:rsidTr="00C97D9A">
        <w:trPr>
          <w:gridAfter w:val="2"/>
          <w:wAfter w:w="30" w:type="dxa"/>
          <w:trHeight w:val="411"/>
        </w:trPr>
        <w:tc>
          <w:tcPr>
            <w:tcW w:w="421" w:type="dxa"/>
            <w:vAlign w:val="center"/>
          </w:tcPr>
          <w:p w14:paraId="1A0E0FF0" w14:textId="29DE5626" w:rsidR="00C97D9A" w:rsidRPr="008C11DD" w:rsidRDefault="00C97D9A" w:rsidP="00C97D9A">
            <w:pPr>
              <w:jc w:val="center"/>
              <w:rPr>
                <w:rFonts w:ascii="Arial" w:hAnsi="Arial" w:cs="Arial"/>
                <w:b/>
                <w:color w:val="000000" w:themeColor="text1"/>
                <w:sz w:val="18"/>
                <w:szCs w:val="18"/>
              </w:rPr>
            </w:pPr>
            <w:r>
              <w:rPr>
                <w:rFonts w:ascii="Arial" w:hAnsi="Arial" w:cs="Arial"/>
                <w:b/>
                <w:color w:val="000000" w:themeColor="text1"/>
                <w:sz w:val="18"/>
                <w:szCs w:val="18"/>
              </w:rPr>
              <w:lastRenderedPageBreak/>
              <w:t>8</w:t>
            </w:r>
          </w:p>
        </w:tc>
        <w:tc>
          <w:tcPr>
            <w:tcW w:w="1701" w:type="dxa"/>
            <w:vAlign w:val="center"/>
          </w:tcPr>
          <w:p w14:paraId="28863BC9" w14:textId="0B4ACB11" w:rsidR="00C97D9A" w:rsidRPr="003417BF" w:rsidRDefault="00C97D9A" w:rsidP="00C97D9A">
            <w:pPr>
              <w:jc w:val="center"/>
              <w:rPr>
                <w:rFonts w:ascii="Arial" w:hAnsi="Arial" w:cs="Arial"/>
                <w:color w:val="000000" w:themeColor="text1"/>
                <w:sz w:val="21"/>
                <w:szCs w:val="21"/>
              </w:rPr>
            </w:pPr>
            <w:r w:rsidRPr="003417BF">
              <w:rPr>
                <w:rFonts w:ascii="Arial" w:hAnsi="Arial" w:cs="Arial"/>
                <w:color w:val="000000" w:themeColor="text1"/>
                <w:sz w:val="21"/>
                <w:szCs w:val="21"/>
              </w:rPr>
              <w:t>Кабінет для корекційно-розвиткових послуг</w:t>
            </w:r>
          </w:p>
        </w:tc>
        <w:tc>
          <w:tcPr>
            <w:tcW w:w="1410" w:type="dxa"/>
            <w:vAlign w:val="center"/>
          </w:tcPr>
          <w:p w14:paraId="40B06071" w14:textId="77777777" w:rsidR="00C97D9A" w:rsidRPr="003417BF" w:rsidRDefault="00C97D9A" w:rsidP="00C97D9A">
            <w:pPr>
              <w:jc w:val="center"/>
              <w:rPr>
                <w:rFonts w:ascii="Arial" w:hAnsi="Arial" w:cs="Arial"/>
                <w:color w:val="000000" w:themeColor="text1"/>
                <w:sz w:val="21"/>
                <w:szCs w:val="21"/>
              </w:rPr>
            </w:pPr>
            <w:r w:rsidRPr="003417BF">
              <w:rPr>
                <w:rFonts w:ascii="Arial" w:hAnsi="Arial" w:cs="Arial"/>
                <w:color w:val="000000" w:themeColor="text1"/>
                <w:sz w:val="21"/>
                <w:szCs w:val="21"/>
              </w:rPr>
              <w:t>приміщення</w:t>
            </w:r>
          </w:p>
        </w:tc>
        <w:tc>
          <w:tcPr>
            <w:tcW w:w="2842" w:type="dxa"/>
            <w:vAlign w:val="center"/>
          </w:tcPr>
          <w:p w14:paraId="4970A166" w14:textId="04DE37FA" w:rsidR="00C97D9A" w:rsidRPr="003417BF" w:rsidRDefault="00200A4B" w:rsidP="00C97D9A">
            <w:pPr>
              <w:jc w:val="center"/>
              <w:rPr>
                <w:rFonts w:ascii="Arial" w:hAnsi="Arial" w:cs="Arial"/>
                <w:color w:val="000000" w:themeColor="text1"/>
                <w:sz w:val="21"/>
                <w:szCs w:val="21"/>
              </w:rPr>
            </w:pPr>
            <w:r>
              <w:rPr>
                <w:rFonts w:ascii="Arial" w:hAnsi="Arial" w:cs="Arial"/>
                <w:color w:val="000000" w:themeColor="text1"/>
                <w:sz w:val="21"/>
                <w:szCs w:val="21"/>
              </w:rPr>
              <w:t>—</w:t>
            </w:r>
          </w:p>
        </w:tc>
        <w:tc>
          <w:tcPr>
            <w:tcW w:w="3402" w:type="dxa"/>
            <w:gridSpan w:val="3"/>
            <w:vAlign w:val="center"/>
          </w:tcPr>
          <w:p w14:paraId="00EC9170" w14:textId="1BA3B8F7" w:rsidR="00C97D9A" w:rsidRPr="003417BF" w:rsidRDefault="00200A4B" w:rsidP="00C97D9A">
            <w:pPr>
              <w:jc w:val="center"/>
              <w:rPr>
                <w:rFonts w:ascii="Arial" w:hAnsi="Arial" w:cs="Arial"/>
                <w:color w:val="000000" w:themeColor="text1"/>
                <w:sz w:val="21"/>
                <w:szCs w:val="21"/>
              </w:rPr>
            </w:pPr>
            <w:r>
              <w:rPr>
                <w:rFonts w:ascii="Arial" w:hAnsi="Arial" w:cs="Arial"/>
                <w:color w:val="000000" w:themeColor="text1"/>
                <w:sz w:val="21"/>
                <w:szCs w:val="21"/>
              </w:rPr>
              <w:t>—</w:t>
            </w:r>
          </w:p>
        </w:tc>
        <w:tc>
          <w:tcPr>
            <w:tcW w:w="2552" w:type="dxa"/>
            <w:vAlign w:val="center"/>
          </w:tcPr>
          <w:p w14:paraId="0E941ED4" w14:textId="77777777" w:rsidR="00C97D9A" w:rsidRPr="003417BF" w:rsidRDefault="00C97D9A" w:rsidP="00C97D9A">
            <w:pPr>
              <w:jc w:val="center"/>
              <w:rPr>
                <w:rFonts w:ascii="Arial" w:hAnsi="Arial" w:cs="Arial"/>
                <w:b/>
                <w:bCs/>
                <w:color w:val="000000" w:themeColor="text1"/>
                <w:sz w:val="21"/>
                <w:szCs w:val="21"/>
              </w:rPr>
            </w:pPr>
            <w:r w:rsidRPr="003417BF">
              <w:rPr>
                <w:rFonts w:ascii="Arial" w:eastAsia="Times New Roman" w:hAnsi="Arial" w:cs="Arial"/>
                <w:bCs/>
                <w:color w:val="000000" w:themeColor="text1"/>
                <w:sz w:val="21"/>
                <w:szCs w:val="21"/>
              </w:rPr>
              <w:t>щонайменше одне</w:t>
            </w:r>
          </w:p>
        </w:tc>
        <w:tc>
          <w:tcPr>
            <w:tcW w:w="1705" w:type="dxa"/>
            <w:vAlign w:val="center"/>
          </w:tcPr>
          <w:p w14:paraId="636F53C7" w14:textId="77777777" w:rsidR="00C97D9A" w:rsidRPr="003417BF" w:rsidRDefault="00C97D9A" w:rsidP="00C97D9A">
            <w:pPr>
              <w:jc w:val="center"/>
              <w:rPr>
                <w:rFonts w:ascii="Arial" w:hAnsi="Arial" w:cs="Arial"/>
                <w:bCs/>
                <w:color w:val="000000" w:themeColor="text1"/>
                <w:sz w:val="21"/>
                <w:szCs w:val="21"/>
              </w:rPr>
            </w:pPr>
            <w:r w:rsidRPr="003417BF">
              <w:rPr>
                <w:rFonts w:ascii="Arial" w:hAnsi="Arial" w:cs="Arial"/>
                <w:color w:val="000000" w:themeColor="text1"/>
                <w:sz w:val="21"/>
                <w:szCs w:val="21"/>
              </w:rPr>
              <w:t>12</w:t>
            </w:r>
          </w:p>
        </w:tc>
        <w:tc>
          <w:tcPr>
            <w:tcW w:w="1567" w:type="dxa"/>
            <w:vAlign w:val="center"/>
          </w:tcPr>
          <w:p w14:paraId="40EDD771" w14:textId="77777777" w:rsidR="00C97D9A" w:rsidRPr="003417BF" w:rsidRDefault="00C97D9A" w:rsidP="00C97D9A">
            <w:pPr>
              <w:jc w:val="center"/>
              <w:rPr>
                <w:rFonts w:ascii="Arial" w:hAnsi="Arial" w:cs="Arial"/>
                <w:bCs/>
                <w:color w:val="000000" w:themeColor="text1"/>
                <w:sz w:val="21"/>
                <w:szCs w:val="21"/>
              </w:rPr>
            </w:pPr>
            <w:r w:rsidRPr="003417BF">
              <w:rPr>
                <w:rFonts w:ascii="Arial" w:hAnsi="Arial" w:cs="Arial"/>
                <w:color w:val="000000" w:themeColor="text1"/>
                <w:sz w:val="21"/>
                <w:szCs w:val="21"/>
              </w:rPr>
              <w:t>9 (8)</w:t>
            </w:r>
          </w:p>
        </w:tc>
      </w:tr>
      <w:tr w:rsidR="00C97D9A" w:rsidRPr="003417BF" w14:paraId="3680F5D4" w14:textId="77777777" w:rsidTr="00C97D9A">
        <w:trPr>
          <w:gridAfter w:val="2"/>
          <w:wAfter w:w="30" w:type="dxa"/>
          <w:trHeight w:val="411"/>
        </w:trPr>
        <w:tc>
          <w:tcPr>
            <w:tcW w:w="421" w:type="dxa"/>
            <w:vAlign w:val="center"/>
          </w:tcPr>
          <w:p w14:paraId="5A9FA537" w14:textId="519BA83A" w:rsidR="00C97D9A" w:rsidRPr="008C11DD" w:rsidRDefault="00C97D9A" w:rsidP="00C97D9A">
            <w:pPr>
              <w:jc w:val="center"/>
              <w:rPr>
                <w:rFonts w:ascii="Arial" w:hAnsi="Arial" w:cs="Arial"/>
                <w:b/>
                <w:color w:val="000000" w:themeColor="text1"/>
                <w:sz w:val="18"/>
                <w:szCs w:val="18"/>
              </w:rPr>
            </w:pPr>
            <w:r>
              <w:rPr>
                <w:rFonts w:ascii="Arial" w:hAnsi="Arial" w:cs="Arial"/>
                <w:b/>
                <w:color w:val="000000" w:themeColor="text1"/>
                <w:sz w:val="18"/>
                <w:szCs w:val="18"/>
              </w:rPr>
              <w:t>9</w:t>
            </w:r>
          </w:p>
        </w:tc>
        <w:tc>
          <w:tcPr>
            <w:tcW w:w="1701" w:type="dxa"/>
            <w:vAlign w:val="center"/>
          </w:tcPr>
          <w:p w14:paraId="399223F2" w14:textId="77777777" w:rsidR="00C97D9A" w:rsidRPr="003417BF" w:rsidRDefault="00C97D9A" w:rsidP="00C97D9A">
            <w:pPr>
              <w:jc w:val="center"/>
              <w:rPr>
                <w:rFonts w:ascii="Arial" w:hAnsi="Arial" w:cs="Arial"/>
                <w:b/>
                <w:color w:val="000000" w:themeColor="text1"/>
                <w:sz w:val="21"/>
                <w:szCs w:val="21"/>
              </w:rPr>
            </w:pPr>
            <w:r w:rsidRPr="003417BF">
              <w:rPr>
                <w:rFonts w:ascii="Arial" w:hAnsi="Arial" w:cs="Arial"/>
                <w:color w:val="000000" w:themeColor="text1"/>
                <w:sz w:val="21"/>
                <w:szCs w:val="21"/>
              </w:rPr>
              <w:t>Універсальне санітарно-гігієнічне приміщення для працівників та</w:t>
            </w:r>
            <w:r w:rsidRPr="003417BF">
              <w:rPr>
                <w:rFonts w:ascii="Arial" w:hAnsi="Arial" w:cs="Arial"/>
                <w:b/>
                <w:color w:val="000000" w:themeColor="text1"/>
                <w:sz w:val="21"/>
                <w:szCs w:val="21"/>
              </w:rPr>
              <w:t xml:space="preserve"> </w:t>
            </w:r>
            <w:r w:rsidRPr="003417BF">
              <w:rPr>
                <w:rFonts w:ascii="Arial" w:hAnsi="Arial" w:cs="Arial"/>
                <w:color w:val="000000" w:themeColor="text1"/>
                <w:sz w:val="21"/>
                <w:szCs w:val="21"/>
              </w:rPr>
              <w:t>відвідувачів</w:t>
            </w:r>
          </w:p>
        </w:tc>
        <w:tc>
          <w:tcPr>
            <w:tcW w:w="1410" w:type="dxa"/>
            <w:vAlign w:val="center"/>
          </w:tcPr>
          <w:p w14:paraId="3679C325" w14:textId="77777777" w:rsidR="00C97D9A" w:rsidRPr="003417BF" w:rsidRDefault="00C97D9A" w:rsidP="00C97D9A">
            <w:pPr>
              <w:jc w:val="center"/>
              <w:rPr>
                <w:rFonts w:ascii="Arial" w:hAnsi="Arial" w:cs="Arial"/>
                <w:color w:val="000000" w:themeColor="text1"/>
                <w:sz w:val="21"/>
                <w:szCs w:val="21"/>
              </w:rPr>
            </w:pPr>
            <w:r w:rsidRPr="003417BF">
              <w:rPr>
                <w:rFonts w:ascii="Arial" w:hAnsi="Arial" w:cs="Arial"/>
                <w:color w:val="000000" w:themeColor="text1"/>
                <w:sz w:val="21"/>
                <w:szCs w:val="21"/>
              </w:rPr>
              <w:t>приміщення</w:t>
            </w:r>
          </w:p>
        </w:tc>
        <w:tc>
          <w:tcPr>
            <w:tcW w:w="2842" w:type="dxa"/>
            <w:vAlign w:val="center"/>
          </w:tcPr>
          <w:p w14:paraId="7840402C" w14:textId="77777777" w:rsidR="00C97D9A" w:rsidRPr="003417BF" w:rsidRDefault="00C97D9A" w:rsidP="00C97D9A">
            <w:pPr>
              <w:jc w:val="center"/>
              <w:rPr>
                <w:rFonts w:ascii="Arial" w:hAnsi="Arial" w:cs="Arial"/>
                <w:b/>
                <w:color w:val="000000" w:themeColor="text1"/>
                <w:sz w:val="21"/>
                <w:szCs w:val="21"/>
              </w:rPr>
            </w:pPr>
            <w:r w:rsidRPr="003417BF">
              <w:rPr>
                <w:rFonts w:ascii="Arial" w:hAnsi="Arial" w:cs="Arial"/>
                <w:color w:val="000000" w:themeColor="text1"/>
                <w:sz w:val="21"/>
                <w:szCs w:val="21"/>
              </w:rPr>
              <w:t>щонайменше одне</w:t>
            </w:r>
          </w:p>
        </w:tc>
        <w:tc>
          <w:tcPr>
            <w:tcW w:w="3402" w:type="dxa"/>
            <w:gridSpan w:val="3"/>
            <w:vAlign w:val="center"/>
          </w:tcPr>
          <w:p w14:paraId="53EAE11A" w14:textId="59ADF0A1" w:rsidR="00C97D9A" w:rsidRPr="003417BF" w:rsidRDefault="00C97D9A" w:rsidP="00C97D9A">
            <w:pPr>
              <w:jc w:val="center"/>
              <w:rPr>
                <w:rFonts w:ascii="Arial" w:hAnsi="Arial" w:cs="Arial"/>
                <w:color w:val="000000" w:themeColor="text1"/>
                <w:sz w:val="21"/>
                <w:szCs w:val="21"/>
              </w:rPr>
            </w:pPr>
            <w:r w:rsidRPr="003417BF">
              <w:rPr>
                <w:rFonts w:ascii="Arial" w:hAnsi="Arial" w:cs="Arial"/>
                <w:color w:val="000000" w:themeColor="text1"/>
                <w:sz w:val="21"/>
                <w:szCs w:val="21"/>
              </w:rPr>
              <w:t>відповідно до вимог</w:t>
            </w:r>
          </w:p>
          <w:p w14:paraId="74CA8BDE" w14:textId="70B15F1E" w:rsidR="00C97D9A" w:rsidRPr="003417BF" w:rsidRDefault="00C97D9A" w:rsidP="00C97D9A">
            <w:pPr>
              <w:jc w:val="center"/>
              <w:rPr>
                <w:rFonts w:ascii="Arial" w:hAnsi="Arial" w:cs="Arial"/>
                <w:b/>
                <w:bCs/>
                <w:color w:val="000000" w:themeColor="text1"/>
                <w:sz w:val="21"/>
                <w:szCs w:val="21"/>
              </w:rPr>
            </w:pPr>
            <w:hyperlink r:id="rId444" w:history="1">
              <w:r w:rsidRPr="003417BF">
                <w:rPr>
                  <w:rStyle w:val="a8"/>
                  <w:rFonts w:ascii="Arial" w:hAnsi="Arial" w:cs="Arial"/>
                  <w:sz w:val="21"/>
                  <w:szCs w:val="21"/>
                </w:rPr>
                <w:t>ДБН В.2.2-40</w:t>
              </w:r>
            </w:hyperlink>
          </w:p>
        </w:tc>
        <w:tc>
          <w:tcPr>
            <w:tcW w:w="2552" w:type="dxa"/>
            <w:vAlign w:val="center"/>
          </w:tcPr>
          <w:p w14:paraId="1964B34B" w14:textId="77777777" w:rsidR="00C97D9A" w:rsidRPr="003417BF" w:rsidRDefault="00C97D9A" w:rsidP="00C97D9A">
            <w:pPr>
              <w:jc w:val="center"/>
              <w:rPr>
                <w:rFonts w:ascii="Arial" w:hAnsi="Arial" w:cs="Arial"/>
                <w:b/>
                <w:color w:val="000000" w:themeColor="text1"/>
                <w:sz w:val="21"/>
                <w:szCs w:val="21"/>
              </w:rPr>
            </w:pPr>
            <w:r w:rsidRPr="003417BF">
              <w:rPr>
                <w:rFonts w:ascii="Arial" w:hAnsi="Arial" w:cs="Arial"/>
                <w:color w:val="000000" w:themeColor="text1"/>
                <w:sz w:val="21"/>
                <w:szCs w:val="21"/>
              </w:rPr>
              <w:t>щонайменше одне</w:t>
            </w:r>
          </w:p>
        </w:tc>
        <w:tc>
          <w:tcPr>
            <w:tcW w:w="3272" w:type="dxa"/>
            <w:gridSpan w:val="2"/>
            <w:vAlign w:val="center"/>
          </w:tcPr>
          <w:p w14:paraId="473F1099" w14:textId="00F527C9" w:rsidR="00C97D9A" w:rsidRPr="003417BF" w:rsidRDefault="00C97D9A" w:rsidP="00C97D9A">
            <w:pPr>
              <w:jc w:val="center"/>
              <w:rPr>
                <w:rFonts w:ascii="Arial" w:hAnsi="Arial" w:cs="Arial"/>
                <w:color w:val="000000" w:themeColor="text1"/>
                <w:sz w:val="21"/>
                <w:szCs w:val="21"/>
              </w:rPr>
            </w:pPr>
            <w:r w:rsidRPr="003417BF">
              <w:rPr>
                <w:rFonts w:ascii="Arial" w:hAnsi="Arial" w:cs="Arial"/>
                <w:color w:val="000000" w:themeColor="text1"/>
                <w:sz w:val="21"/>
                <w:szCs w:val="21"/>
              </w:rPr>
              <w:t>відповідно до вимог</w:t>
            </w:r>
          </w:p>
          <w:p w14:paraId="596C9AF1" w14:textId="4FC150DD" w:rsidR="00C97D9A" w:rsidRPr="003417BF" w:rsidRDefault="00C97D9A" w:rsidP="00C97D9A">
            <w:pPr>
              <w:jc w:val="center"/>
              <w:rPr>
                <w:rFonts w:ascii="Arial" w:hAnsi="Arial" w:cs="Arial"/>
                <w:color w:val="000000" w:themeColor="text1"/>
                <w:sz w:val="21"/>
                <w:szCs w:val="21"/>
              </w:rPr>
            </w:pPr>
            <w:hyperlink r:id="rId445" w:history="1">
              <w:r w:rsidRPr="003417BF">
                <w:rPr>
                  <w:rStyle w:val="a8"/>
                  <w:rFonts w:ascii="Arial" w:hAnsi="Arial" w:cs="Arial"/>
                  <w:sz w:val="21"/>
                  <w:szCs w:val="21"/>
                </w:rPr>
                <w:t>ДБН В.2.2-40</w:t>
              </w:r>
            </w:hyperlink>
          </w:p>
        </w:tc>
      </w:tr>
      <w:tr w:rsidR="00C97D9A" w:rsidRPr="003417BF" w14:paraId="060DCEB4" w14:textId="77777777" w:rsidTr="00C97D9A">
        <w:trPr>
          <w:gridAfter w:val="2"/>
          <w:wAfter w:w="30" w:type="dxa"/>
          <w:trHeight w:val="411"/>
        </w:trPr>
        <w:tc>
          <w:tcPr>
            <w:tcW w:w="421" w:type="dxa"/>
            <w:vAlign w:val="center"/>
          </w:tcPr>
          <w:p w14:paraId="0C639D89" w14:textId="79733530" w:rsidR="00C97D9A" w:rsidRPr="008C11DD" w:rsidRDefault="00C97D9A" w:rsidP="00C97D9A">
            <w:pPr>
              <w:jc w:val="center"/>
              <w:rPr>
                <w:rFonts w:ascii="Arial" w:hAnsi="Arial" w:cs="Arial"/>
                <w:b/>
                <w:color w:val="000000" w:themeColor="text1"/>
                <w:sz w:val="18"/>
                <w:szCs w:val="18"/>
              </w:rPr>
            </w:pPr>
            <w:r>
              <w:rPr>
                <w:rFonts w:ascii="Arial" w:hAnsi="Arial" w:cs="Arial"/>
                <w:b/>
                <w:color w:val="000000" w:themeColor="text1"/>
                <w:sz w:val="18"/>
                <w:szCs w:val="18"/>
              </w:rPr>
              <w:t>10</w:t>
            </w:r>
          </w:p>
        </w:tc>
        <w:tc>
          <w:tcPr>
            <w:tcW w:w="1701" w:type="dxa"/>
            <w:vAlign w:val="center"/>
          </w:tcPr>
          <w:p w14:paraId="649F4A3D" w14:textId="72FBAE60" w:rsidR="00C97D9A" w:rsidRPr="003417BF" w:rsidRDefault="00C97D9A" w:rsidP="00C97D9A">
            <w:pPr>
              <w:jc w:val="center"/>
              <w:rPr>
                <w:rFonts w:ascii="Arial" w:hAnsi="Arial" w:cs="Arial"/>
                <w:b/>
                <w:color w:val="000000" w:themeColor="text1"/>
                <w:sz w:val="21"/>
                <w:szCs w:val="21"/>
              </w:rPr>
            </w:pPr>
            <w:r w:rsidRPr="003417BF">
              <w:rPr>
                <w:rFonts w:ascii="Arial" w:hAnsi="Arial" w:cs="Arial"/>
                <w:color w:val="000000" w:themeColor="text1"/>
                <w:sz w:val="21"/>
                <w:szCs w:val="21"/>
              </w:rPr>
              <w:t>Кабінет для адміністратив</w:t>
            </w:r>
            <w:r w:rsidR="00853D1B">
              <w:rPr>
                <w:rFonts w:ascii="Arial" w:hAnsi="Arial" w:cs="Arial"/>
                <w:color w:val="000000" w:themeColor="text1"/>
                <w:sz w:val="21"/>
                <w:szCs w:val="21"/>
              </w:rPr>
              <w:t>-</w:t>
            </w:r>
            <w:r w:rsidRPr="003417BF">
              <w:rPr>
                <w:rFonts w:ascii="Arial" w:hAnsi="Arial" w:cs="Arial"/>
                <w:color w:val="000000" w:themeColor="text1"/>
                <w:sz w:val="21"/>
                <w:szCs w:val="21"/>
              </w:rPr>
              <w:t>ного персоналу</w:t>
            </w:r>
          </w:p>
        </w:tc>
        <w:tc>
          <w:tcPr>
            <w:tcW w:w="1410" w:type="dxa"/>
            <w:vAlign w:val="center"/>
          </w:tcPr>
          <w:p w14:paraId="4DEFEC36" w14:textId="77777777" w:rsidR="00C97D9A" w:rsidRPr="003417BF" w:rsidRDefault="00C97D9A" w:rsidP="00C97D9A">
            <w:pPr>
              <w:jc w:val="center"/>
              <w:rPr>
                <w:rFonts w:ascii="Arial" w:hAnsi="Arial" w:cs="Arial"/>
                <w:color w:val="000000" w:themeColor="text1"/>
                <w:sz w:val="21"/>
                <w:szCs w:val="21"/>
              </w:rPr>
            </w:pPr>
            <w:r w:rsidRPr="003417BF">
              <w:rPr>
                <w:rFonts w:ascii="Arial" w:hAnsi="Arial" w:cs="Arial"/>
                <w:color w:val="000000" w:themeColor="text1"/>
                <w:sz w:val="21"/>
                <w:szCs w:val="21"/>
              </w:rPr>
              <w:t>приміщення</w:t>
            </w:r>
          </w:p>
        </w:tc>
        <w:tc>
          <w:tcPr>
            <w:tcW w:w="2842" w:type="dxa"/>
            <w:vAlign w:val="center"/>
          </w:tcPr>
          <w:p w14:paraId="0845BC98" w14:textId="77777777" w:rsidR="00C97D9A" w:rsidRPr="003417BF" w:rsidRDefault="00C97D9A" w:rsidP="00C97D9A">
            <w:pPr>
              <w:jc w:val="center"/>
              <w:rPr>
                <w:rFonts w:ascii="Arial" w:hAnsi="Arial" w:cs="Arial"/>
                <w:bCs/>
                <w:color w:val="000000" w:themeColor="text1"/>
                <w:sz w:val="21"/>
                <w:szCs w:val="21"/>
              </w:rPr>
            </w:pPr>
            <w:r w:rsidRPr="003417BF">
              <w:rPr>
                <w:rFonts w:ascii="Arial" w:hAnsi="Arial" w:cs="Arial"/>
                <w:color w:val="000000" w:themeColor="text1"/>
                <w:sz w:val="21"/>
                <w:szCs w:val="21"/>
              </w:rPr>
              <w:t>необхідність проєктування визначається завданням на проєктування</w:t>
            </w:r>
          </w:p>
        </w:tc>
        <w:tc>
          <w:tcPr>
            <w:tcW w:w="3402" w:type="dxa"/>
            <w:gridSpan w:val="3"/>
            <w:vAlign w:val="center"/>
          </w:tcPr>
          <w:p w14:paraId="7660D90D" w14:textId="77777777" w:rsidR="00C97D9A" w:rsidRPr="003417BF" w:rsidRDefault="00C97D9A" w:rsidP="00C97D9A">
            <w:pPr>
              <w:jc w:val="center"/>
              <w:rPr>
                <w:rFonts w:ascii="Arial" w:hAnsi="Arial" w:cs="Arial"/>
                <w:bCs/>
                <w:color w:val="000000" w:themeColor="text1"/>
                <w:sz w:val="21"/>
                <w:szCs w:val="21"/>
              </w:rPr>
            </w:pPr>
            <w:r w:rsidRPr="003417BF">
              <w:rPr>
                <w:rFonts w:ascii="Arial" w:hAnsi="Arial" w:cs="Arial"/>
                <w:color w:val="000000" w:themeColor="text1"/>
                <w:sz w:val="21"/>
                <w:szCs w:val="21"/>
              </w:rPr>
              <w:t>визначається завданням на проєктування</w:t>
            </w:r>
          </w:p>
        </w:tc>
        <w:tc>
          <w:tcPr>
            <w:tcW w:w="2552" w:type="dxa"/>
            <w:vAlign w:val="center"/>
          </w:tcPr>
          <w:p w14:paraId="7C73ACA6" w14:textId="77777777" w:rsidR="00C97D9A" w:rsidRPr="003417BF" w:rsidRDefault="00C97D9A" w:rsidP="00C97D9A">
            <w:pPr>
              <w:jc w:val="center"/>
              <w:rPr>
                <w:rFonts w:ascii="Arial" w:hAnsi="Arial" w:cs="Arial"/>
                <w:color w:val="000000" w:themeColor="text1"/>
                <w:sz w:val="21"/>
                <w:szCs w:val="21"/>
              </w:rPr>
            </w:pPr>
            <w:r w:rsidRPr="003417BF">
              <w:rPr>
                <w:rFonts w:ascii="Arial" w:hAnsi="Arial" w:cs="Arial"/>
                <w:color w:val="000000" w:themeColor="text1"/>
                <w:sz w:val="21"/>
                <w:szCs w:val="21"/>
              </w:rPr>
              <w:t>щонайменше одне</w:t>
            </w:r>
          </w:p>
        </w:tc>
        <w:tc>
          <w:tcPr>
            <w:tcW w:w="3272" w:type="dxa"/>
            <w:gridSpan w:val="2"/>
            <w:vAlign w:val="center"/>
          </w:tcPr>
          <w:p w14:paraId="7CB34FEA" w14:textId="77777777" w:rsidR="00C97D9A" w:rsidRPr="003417BF" w:rsidRDefault="00C97D9A" w:rsidP="00C97D9A">
            <w:pPr>
              <w:jc w:val="center"/>
              <w:rPr>
                <w:rFonts w:ascii="Arial" w:hAnsi="Arial" w:cs="Arial"/>
                <w:bCs/>
                <w:color w:val="000000" w:themeColor="text1"/>
                <w:sz w:val="21"/>
                <w:szCs w:val="21"/>
              </w:rPr>
            </w:pPr>
            <w:r w:rsidRPr="003417BF">
              <w:rPr>
                <w:rFonts w:ascii="Arial" w:hAnsi="Arial" w:cs="Arial"/>
                <w:color w:val="000000" w:themeColor="text1"/>
                <w:sz w:val="21"/>
                <w:szCs w:val="21"/>
              </w:rPr>
              <w:t>визначається завданням на проєктування</w:t>
            </w:r>
          </w:p>
        </w:tc>
      </w:tr>
      <w:tr w:rsidR="00C97D9A" w:rsidRPr="003417BF" w14:paraId="188FC8F8" w14:textId="77777777" w:rsidTr="00C97D9A">
        <w:trPr>
          <w:gridAfter w:val="2"/>
          <w:wAfter w:w="30" w:type="dxa"/>
          <w:trHeight w:val="411"/>
        </w:trPr>
        <w:tc>
          <w:tcPr>
            <w:tcW w:w="421" w:type="dxa"/>
            <w:vAlign w:val="center"/>
          </w:tcPr>
          <w:p w14:paraId="5ABF8B42" w14:textId="618E1AFB" w:rsidR="00C97D9A" w:rsidRPr="008C11DD" w:rsidRDefault="00C97D9A" w:rsidP="00C97D9A">
            <w:pPr>
              <w:jc w:val="center"/>
              <w:rPr>
                <w:rFonts w:ascii="Arial" w:hAnsi="Arial" w:cs="Arial"/>
                <w:b/>
                <w:color w:val="000000" w:themeColor="text1"/>
                <w:sz w:val="18"/>
                <w:szCs w:val="18"/>
              </w:rPr>
            </w:pPr>
            <w:r>
              <w:rPr>
                <w:rFonts w:ascii="Arial" w:hAnsi="Arial" w:cs="Arial"/>
                <w:b/>
                <w:color w:val="000000" w:themeColor="text1"/>
                <w:sz w:val="18"/>
                <w:szCs w:val="18"/>
              </w:rPr>
              <w:t>11</w:t>
            </w:r>
          </w:p>
        </w:tc>
        <w:tc>
          <w:tcPr>
            <w:tcW w:w="1701" w:type="dxa"/>
            <w:vAlign w:val="center"/>
          </w:tcPr>
          <w:p w14:paraId="014E41D7" w14:textId="4F5D1342" w:rsidR="00C97D9A" w:rsidRPr="003417BF" w:rsidRDefault="00C97D9A" w:rsidP="00C97D9A">
            <w:pPr>
              <w:jc w:val="center"/>
              <w:rPr>
                <w:rFonts w:ascii="Arial" w:hAnsi="Arial" w:cs="Arial"/>
                <w:color w:val="000000" w:themeColor="text1"/>
                <w:sz w:val="21"/>
                <w:szCs w:val="21"/>
              </w:rPr>
            </w:pPr>
            <w:r w:rsidRPr="003417BF">
              <w:rPr>
                <w:rFonts w:ascii="Arial" w:hAnsi="Arial" w:cs="Arial"/>
                <w:color w:val="000000" w:themeColor="text1"/>
                <w:sz w:val="21"/>
                <w:szCs w:val="21"/>
              </w:rPr>
              <w:t>Приміщення для зберігання інвентарю</w:t>
            </w:r>
          </w:p>
        </w:tc>
        <w:tc>
          <w:tcPr>
            <w:tcW w:w="1410" w:type="dxa"/>
            <w:vAlign w:val="center"/>
          </w:tcPr>
          <w:p w14:paraId="324086EF" w14:textId="77777777" w:rsidR="00C97D9A" w:rsidRPr="003417BF" w:rsidRDefault="00C97D9A" w:rsidP="00C97D9A">
            <w:pPr>
              <w:jc w:val="center"/>
              <w:rPr>
                <w:rFonts w:ascii="Arial" w:hAnsi="Arial" w:cs="Arial"/>
                <w:color w:val="000000" w:themeColor="text1"/>
                <w:sz w:val="21"/>
                <w:szCs w:val="21"/>
              </w:rPr>
            </w:pPr>
            <w:r w:rsidRPr="003417BF">
              <w:rPr>
                <w:rFonts w:ascii="Arial" w:hAnsi="Arial" w:cs="Arial"/>
                <w:color w:val="000000" w:themeColor="text1"/>
                <w:sz w:val="21"/>
                <w:szCs w:val="21"/>
              </w:rPr>
              <w:t>приміщення</w:t>
            </w:r>
          </w:p>
        </w:tc>
        <w:tc>
          <w:tcPr>
            <w:tcW w:w="2842" w:type="dxa"/>
            <w:vAlign w:val="center"/>
          </w:tcPr>
          <w:p w14:paraId="708550A5" w14:textId="5803EE95" w:rsidR="00C97D9A" w:rsidRPr="003417BF" w:rsidRDefault="00C97D9A" w:rsidP="00C97D9A">
            <w:pPr>
              <w:jc w:val="center"/>
              <w:rPr>
                <w:rFonts w:ascii="Arial" w:hAnsi="Arial" w:cs="Arial"/>
                <w:b/>
                <w:bCs/>
                <w:color w:val="000000" w:themeColor="text1"/>
                <w:sz w:val="21"/>
                <w:szCs w:val="21"/>
              </w:rPr>
            </w:pPr>
            <w:r w:rsidRPr="003417BF">
              <w:rPr>
                <w:rFonts w:ascii="Arial" w:hAnsi="Arial" w:cs="Arial"/>
                <w:color w:val="000000" w:themeColor="text1"/>
                <w:sz w:val="21"/>
                <w:szCs w:val="21"/>
              </w:rPr>
              <w:t>необхідність проєктування визначається завданням на проєктування</w:t>
            </w:r>
          </w:p>
        </w:tc>
        <w:tc>
          <w:tcPr>
            <w:tcW w:w="3402" w:type="dxa"/>
            <w:gridSpan w:val="3"/>
            <w:vAlign w:val="center"/>
          </w:tcPr>
          <w:p w14:paraId="4573BCC5" w14:textId="77777777" w:rsidR="00C97D9A" w:rsidRPr="003417BF" w:rsidRDefault="00C97D9A" w:rsidP="00C97D9A">
            <w:pPr>
              <w:jc w:val="center"/>
              <w:rPr>
                <w:rFonts w:ascii="Arial" w:hAnsi="Arial" w:cs="Arial"/>
                <w:bCs/>
                <w:color w:val="000000" w:themeColor="text1"/>
                <w:sz w:val="21"/>
                <w:szCs w:val="21"/>
              </w:rPr>
            </w:pPr>
            <w:r w:rsidRPr="003417BF">
              <w:rPr>
                <w:rFonts w:ascii="Arial" w:hAnsi="Arial" w:cs="Arial"/>
                <w:color w:val="000000" w:themeColor="text1"/>
                <w:sz w:val="21"/>
                <w:szCs w:val="21"/>
              </w:rPr>
              <w:t>визначається завданням на проєктування</w:t>
            </w:r>
          </w:p>
        </w:tc>
        <w:tc>
          <w:tcPr>
            <w:tcW w:w="2552" w:type="dxa"/>
            <w:vAlign w:val="center"/>
          </w:tcPr>
          <w:p w14:paraId="041DA650" w14:textId="77777777" w:rsidR="00C97D9A" w:rsidRPr="003417BF" w:rsidRDefault="00C97D9A" w:rsidP="00C97D9A">
            <w:pPr>
              <w:jc w:val="center"/>
              <w:rPr>
                <w:rFonts w:ascii="Arial" w:hAnsi="Arial" w:cs="Arial"/>
                <w:b/>
                <w:bCs/>
                <w:color w:val="000000" w:themeColor="text1"/>
                <w:sz w:val="21"/>
                <w:szCs w:val="21"/>
              </w:rPr>
            </w:pPr>
            <w:r w:rsidRPr="003417BF">
              <w:rPr>
                <w:rFonts w:ascii="Arial" w:hAnsi="Arial" w:cs="Arial"/>
                <w:color w:val="000000" w:themeColor="text1"/>
                <w:sz w:val="21"/>
                <w:szCs w:val="21"/>
              </w:rPr>
              <w:t>щонайменше одне</w:t>
            </w:r>
          </w:p>
        </w:tc>
        <w:tc>
          <w:tcPr>
            <w:tcW w:w="3272" w:type="dxa"/>
            <w:gridSpan w:val="2"/>
            <w:vAlign w:val="center"/>
          </w:tcPr>
          <w:p w14:paraId="00820F40" w14:textId="77777777" w:rsidR="00C97D9A" w:rsidRPr="003417BF" w:rsidRDefault="00C97D9A" w:rsidP="00C97D9A">
            <w:pPr>
              <w:jc w:val="center"/>
              <w:rPr>
                <w:rFonts w:ascii="Arial" w:hAnsi="Arial" w:cs="Arial"/>
                <w:bCs/>
                <w:color w:val="000000" w:themeColor="text1"/>
                <w:sz w:val="21"/>
                <w:szCs w:val="21"/>
              </w:rPr>
            </w:pPr>
            <w:r w:rsidRPr="003417BF">
              <w:rPr>
                <w:rFonts w:ascii="Arial" w:hAnsi="Arial" w:cs="Arial"/>
                <w:color w:val="000000" w:themeColor="text1"/>
                <w:sz w:val="21"/>
                <w:szCs w:val="21"/>
              </w:rPr>
              <w:t>визначається завданням на проєктування</w:t>
            </w:r>
          </w:p>
        </w:tc>
      </w:tr>
      <w:tr w:rsidR="00C97D9A" w:rsidRPr="008C11DD" w14:paraId="52FE4541" w14:textId="77777777" w:rsidTr="00D96B39">
        <w:trPr>
          <w:trHeight w:val="486"/>
        </w:trPr>
        <w:tc>
          <w:tcPr>
            <w:tcW w:w="15630" w:type="dxa"/>
            <w:gridSpan w:val="12"/>
            <w:vAlign w:val="center"/>
          </w:tcPr>
          <w:p w14:paraId="63B28752" w14:textId="77777777" w:rsidR="00C97D9A" w:rsidRPr="008C11DD" w:rsidRDefault="00C97D9A" w:rsidP="00C97D9A">
            <w:pPr>
              <w:numPr>
                <w:ilvl w:val="0"/>
                <w:numId w:val="13"/>
              </w:numPr>
              <w:contextualSpacing/>
              <w:rPr>
                <w:rFonts w:ascii="Arial" w:hAnsi="Arial" w:cs="Arial"/>
                <w:color w:val="000000" w:themeColor="text1"/>
                <w:sz w:val="18"/>
                <w:szCs w:val="18"/>
              </w:rPr>
            </w:pPr>
            <w:r w:rsidRPr="008C11DD">
              <w:rPr>
                <w:rFonts w:ascii="Arial" w:hAnsi="Arial" w:cs="Arial"/>
                <w:color w:val="000000" w:themeColor="text1"/>
                <w:sz w:val="18"/>
                <w:szCs w:val="18"/>
              </w:rPr>
              <w:t>Загальна площа приміщення ресурсної кімнати встановлюється завданням на проєктування із урахуванням розрахункової площі на 1 вихованця. Загальна площа приміщення ресурсної кімнати, яка наведена у таблиці Б.2 є рекомендованою.</w:t>
            </w:r>
          </w:p>
        </w:tc>
      </w:tr>
    </w:tbl>
    <w:p w14:paraId="7FB3C11A" w14:textId="77777777" w:rsidR="008A16B9" w:rsidRPr="00082FFC" w:rsidRDefault="008A16B9" w:rsidP="008A16B9">
      <w:pPr>
        <w:rPr>
          <w:rFonts w:ascii="Arial" w:hAnsi="Arial" w:cs="Arial"/>
          <w:color w:val="000000" w:themeColor="text1"/>
        </w:rPr>
      </w:pPr>
    </w:p>
    <w:p w14:paraId="2E03F144" w14:textId="77777777" w:rsidR="008A16B9" w:rsidRPr="00082FFC" w:rsidRDefault="008A16B9" w:rsidP="008A16B9">
      <w:pPr>
        <w:rPr>
          <w:rFonts w:ascii="Arial" w:hAnsi="Arial" w:cs="Arial"/>
          <w:color w:val="000000" w:themeColor="text1"/>
        </w:rPr>
      </w:pPr>
    </w:p>
    <w:p w14:paraId="0582C47D" w14:textId="513E54D4" w:rsidR="008007EA" w:rsidRPr="00082FFC" w:rsidRDefault="008007EA">
      <w:pPr>
        <w:rPr>
          <w:rFonts w:cstheme="minorHAnsi"/>
          <w:b/>
          <w:color w:val="000000" w:themeColor="text1"/>
          <w:sz w:val="20"/>
          <w:szCs w:val="20"/>
        </w:rPr>
      </w:pPr>
    </w:p>
    <w:p w14:paraId="0F9B1065" w14:textId="77777777" w:rsidR="008A16B9" w:rsidRPr="00082FFC" w:rsidRDefault="008A16B9">
      <w:pPr>
        <w:rPr>
          <w:rFonts w:cstheme="minorHAnsi"/>
          <w:b/>
          <w:color w:val="000000" w:themeColor="text1"/>
          <w:sz w:val="20"/>
          <w:szCs w:val="20"/>
        </w:rPr>
      </w:pPr>
      <w:r w:rsidRPr="00082FFC">
        <w:rPr>
          <w:rFonts w:cstheme="minorHAnsi"/>
          <w:b/>
          <w:color w:val="000000" w:themeColor="text1"/>
          <w:sz w:val="20"/>
          <w:szCs w:val="20"/>
        </w:rPr>
        <w:br w:type="page"/>
      </w:r>
    </w:p>
    <w:p w14:paraId="7DB35CAF" w14:textId="7C3574AC" w:rsidR="008A16B9" w:rsidRPr="008C11DD" w:rsidRDefault="008A16B9" w:rsidP="003417BF">
      <w:pPr>
        <w:pStyle w:val="1"/>
        <w:spacing w:before="0" w:after="120" w:line="240" w:lineRule="auto"/>
        <w:jc w:val="center"/>
        <w:rPr>
          <w:rFonts w:cs="Arial"/>
          <w:b w:val="0"/>
          <w:bCs/>
          <w:color w:val="000000" w:themeColor="text1"/>
        </w:rPr>
      </w:pPr>
      <w:bookmarkStart w:id="94" w:name="_Toc234619673"/>
      <w:r w:rsidRPr="008C11DD">
        <w:rPr>
          <w:rFonts w:cs="Arial"/>
          <w:bCs/>
          <w:color w:val="000000" w:themeColor="text1"/>
        </w:rPr>
        <w:lastRenderedPageBreak/>
        <w:t>Додаток В</w:t>
      </w:r>
      <w:bookmarkEnd w:id="94"/>
    </w:p>
    <w:p w14:paraId="64F7AA7F" w14:textId="77777777" w:rsidR="008A16B9" w:rsidRPr="008C11DD" w:rsidRDefault="008A16B9" w:rsidP="003417BF">
      <w:pPr>
        <w:pStyle w:val="1"/>
        <w:spacing w:before="0" w:after="120" w:line="240" w:lineRule="auto"/>
        <w:jc w:val="center"/>
        <w:rPr>
          <w:rFonts w:cs="Arial"/>
          <w:color w:val="000000" w:themeColor="text1"/>
        </w:rPr>
      </w:pPr>
      <w:bookmarkStart w:id="95" w:name="_Toc232432653"/>
      <w:bookmarkStart w:id="96" w:name="_Toc234606957"/>
      <w:bookmarkStart w:id="97" w:name="_Toc234615771"/>
      <w:bookmarkStart w:id="98" w:name="_Toc234619674"/>
      <w:r w:rsidRPr="008C11DD">
        <w:rPr>
          <w:rFonts w:cs="Arial"/>
          <w:color w:val="000000" w:themeColor="text1"/>
        </w:rPr>
        <w:t>(обов’язковий)</w:t>
      </w:r>
      <w:bookmarkEnd w:id="95"/>
      <w:bookmarkEnd w:id="96"/>
      <w:bookmarkEnd w:id="97"/>
      <w:bookmarkEnd w:id="98"/>
    </w:p>
    <w:p w14:paraId="0C54ACF8" w14:textId="3C5D8020" w:rsidR="008A16B9" w:rsidRPr="008C11DD" w:rsidRDefault="008A16B9" w:rsidP="003417BF">
      <w:pPr>
        <w:pStyle w:val="1"/>
        <w:spacing w:before="0" w:after="120" w:line="240" w:lineRule="auto"/>
        <w:jc w:val="center"/>
        <w:rPr>
          <w:rFonts w:cs="Arial"/>
          <w:b w:val="0"/>
          <w:bCs/>
          <w:color w:val="000000" w:themeColor="text1"/>
        </w:rPr>
      </w:pPr>
      <w:bookmarkStart w:id="99" w:name="_Toc234619675"/>
      <w:r w:rsidRPr="008C11DD">
        <w:rPr>
          <w:rFonts w:cs="Arial"/>
          <w:bCs/>
          <w:color w:val="000000" w:themeColor="text1"/>
        </w:rPr>
        <w:t>Перелік та площ</w:t>
      </w:r>
      <w:r w:rsidR="00335B04" w:rsidRPr="008C11DD">
        <w:rPr>
          <w:rFonts w:cs="Arial"/>
          <w:bCs/>
          <w:color w:val="000000" w:themeColor="text1"/>
        </w:rPr>
        <w:t xml:space="preserve">і приміщень групових </w:t>
      </w:r>
      <w:r w:rsidRPr="008C11DD">
        <w:rPr>
          <w:rFonts w:cs="Arial"/>
          <w:bCs/>
          <w:color w:val="000000" w:themeColor="text1"/>
        </w:rPr>
        <w:t>осередків ясел, дитячих садків та спеціальних дитячих садків</w:t>
      </w:r>
      <w:bookmarkEnd w:id="99"/>
    </w:p>
    <w:p w14:paraId="6BE0810A" w14:textId="6A093127" w:rsidR="008A16B9" w:rsidRPr="008C11DD" w:rsidRDefault="008A16B9" w:rsidP="008A16B9">
      <w:pPr>
        <w:spacing w:after="0" w:line="240" w:lineRule="auto"/>
        <w:jc w:val="both"/>
        <w:rPr>
          <w:rFonts w:ascii="Arial" w:hAnsi="Arial" w:cs="Arial"/>
          <w:color w:val="000000" w:themeColor="text1"/>
        </w:rPr>
      </w:pPr>
      <w:r w:rsidRPr="008C11DD">
        <w:rPr>
          <w:rFonts w:ascii="Arial" w:hAnsi="Arial" w:cs="Arial"/>
          <w:b/>
          <w:color w:val="000000" w:themeColor="text1"/>
        </w:rPr>
        <w:t xml:space="preserve">Таблиця В.1 </w:t>
      </w:r>
      <w:r w:rsidR="00C903C3">
        <w:rPr>
          <w:rFonts w:ascii="Arial" w:hAnsi="Arial" w:cs="Arial"/>
          <w:b/>
          <w:color w:val="000000" w:themeColor="text1"/>
        </w:rPr>
        <w:t xml:space="preserve">— </w:t>
      </w:r>
      <w:r w:rsidRPr="008C11DD">
        <w:rPr>
          <w:rFonts w:ascii="Arial" w:hAnsi="Arial" w:cs="Arial"/>
          <w:color w:val="000000" w:themeColor="text1"/>
        </w:rPr>
        <w:t>Розрахункові площі на 1 вихованця та площі приміщень у складі гр</w:t>
      </w:r>
      <w:r w:rsidR="00335B04" w:rsidRPr="008C11DD">
        <w:rPr>
          <w:rFonts w:ascii="Arial" w:hAnsi="Arial" w:cs="Arial"/>
          <w:color w:val="000000" w:themeColor="text1"/>
        </w:rPr>
        <w:t xml:space="preserve">упових </w:t>
      </w:r>
      <w:r w:rsidRPr="008C11DD">
        <w:rPr>
          <w:rFonts w:ascii="Arial" w:hAnsi="Arial" w:cs="Arial"/>
          <w:color w:val="000000" w:themeColor="text1"/>
        </w:rPr>
        <w:t>осередків ясел</w:t>
      </w:r>
      <w:r w:rsidR="00C903C3">
        <w:rPr>
          <w:rFonts w:ascii="Arial" w:hAnsi="Arial" w:cs="Arial"/>
          <w:color w:val="000000" w:themeColor="text1"/>
        </w:rPr>
        <w:t xml:space="preserve"> і</w:t>
      </w:r>
      <w:r w:rsidRPr="008C11DD">
        <w:rPr>
          <w:rFonts w:ascii="Arial" w:hAnsi="Arial" w:cs="Arial"/>
          <w:color w:val="000000" w:themeColor="text1"/>
        </w:rPr>
        <w:t xml:space="preserve"> дитячих садків місткістю від 41 вихованця та спеціальних дитячих садків місткістю від 25 вихованців</w:t>
      </w:r>
    </w:p>
    <w:p w14:paraId="1EC357D1" w14:textId="77777777" w:rsidR="008A16B9" w:rsidRPr="00082FFC" w:rsidRDefault="008A16B9" w:rsidP="008A16B9">
      <w:pPr>
        <w:spacing w:after="0" w:line="240" w:lineRule="auto"/>
        <w:jc w:val="both"/>
        <w:rPr>
          <w:rFonts w:ascii="Arial" w:hAnsi="Arial" w:cs="Arial"/>
          <w:color w:val="000000" w:themeColor="text1"/>
        </w:rPr>
      </w:pPr>
    </w:p>
    <w:tbl>
      <w:tblPr>
        <w:tblStyle w:val="4"/>
        <w:tblW w:w="15452" w:type="dxa"/>
        <w:tblInd w:w="-289" w:type="dxa"/>
        <w:tblLayout w:type="fixed"/>
        <w:tblLook w:val="04A0" w:firstRow="1" w:lastRow="0" w:firstColumn="1" w:lastColumn="0" w:noHBand="0" w:noVBand="1"/>
      </w:tblPr>
      <w:tblGrid>
        <w:gridCol w:w="491"/>
        <w:gridCol w:w="2912"/>
        <w:gridCol w:w="1843"/>
        <w:gridCol w:w="1275"/>
        <w:gridCol w:w="993"/>
        <w:gridCol w:w="1559"/>
        <w:gridCol w:w="1560"/>
        <w:gridCol w:w="1417"/>
        <w:gridCol w:w="1559"/>
        <w:gridCol w:w="1843"/>
      </w:tblGrid>
      <w:tr w:rsidR="00082FFC" w:rsidRPr="008C11DD" w14:paraId="13D01530" w14:textId="77777777" w:rsidTr="00082FFC">
        <w:trPr>
          <w:trHeight w:val="246"/>
          <w:tblHeader/>
        </w:trPr>
        <w:tc>
          <w:tcPr>
            <w:tcW w:w="491" w:type="dxa"/>
            <w:vMerge w:val="restart"/>
            <w:vAlign w:val="center"/>
          </w:tcPr>
          <w:p w14:paraId="470CB814" w14:textId="77777777" w:rsidR="008A16B9" w:rsidRPr="008C11DD" w:rsidRDefault="008A16B9" w:rsidP="008A16B9">
            <w:pPr>
              <w:jc w:val="center"/>
              <w:rPr>
                <w:rFonts w:ascii="Arial" w:hAnsi="Arial" w:cs="Arial"/>
                <w:b/>
                <w:color w:val="000000" w:themeColor="text1"/>
                <w:sz w:val="20"/>
                <w:szCs w:val="20"/>
                <w:lang w:eastAsia="uk-UA"/>
              </w:rPr>
            </w:pPr>
            <w:r w:rsidRPr="008C11DD">
              <w:rPr>
                <w:rFonts w:ascii="Arial" w:hAnsi="Arial" w:cs="Arial"/>
                <w:b/>
                <w:color w:val="000000" w:themeColor="text1"/>
                <w:sz w:val="20"/>
                <w:szCs w:val="20"/>
                <w:lang w:eastAsia="uk-UA"/>
              </w:rPr>
              <w:t>№</w:t>
            </w:r>
          </w:p>
        </w:tc>
        <w:tc>
          <w:tcPr>
            <w:tcW w:w="2912" w:type="dxa"/>
            <w:vMerge w:val="restart"/>
            <w:vAlign w:val="center"/>
          </w:tcPr>
          <w:p w14:paraId="3FEE3E32" w14:textId="77777777" w:rsidR="008A16B9" w:rsidRPr="008C11DD" w:rsidRDefault="008A16B9" w:rsidP="008A16B9">
            <w:pPr>
              <w:jc w:val="center"/>
              <w:rPr>
                <w:rFonts w:ascii="Arial" w:hAnsi="Arial" w:cs="Arial"/>
                <w:b/>
                <w:color w:val="000000" w:themeColor="text1"/>
                <w:sz w:val="20"/>
                <w:szCs w:val="20"/>
              </w:rPr>
            </w:pPr>
            <w:r w:rsidRPr="008C11DD">
              <w:rPr>
                <w:rFonts w:ascii="Arial" w:hAnsi="Arial" w:cs="Arial"/>
                <w:b/>
                <w:color w:val="000000" w:themeColor="text1"/>
                <w:sz w:val="20"/>
                <w:szCs w:val="20"/>
              </w:rPr>
              <w:t xml:space="preserve">Найменування </w:t>
            </w:r>
          </w:p>
          <w:p w14:paraId="31D4D5B0" w14:textId="77777777" w:rsidR="008A16B9" w:rsidRPr="008C11DD" w:rsidRDefault="008A16B9" w:rsidP="008A16B9">
            <w:pPr>
              <w:jc w:val="center"/>
              <w:rPr>
                <w:rFonts w:ascii="Arial" w:hAnsi="Arial" w:cs="Arial"/>
                <w:b/>
                <w:color w:val="000000" w:themeColor="text1"/>
                <w:sz w:val="20"/>
                <w:szCs w:val="20"/>
              </w:rPr>
            </w:pPr>
            <w:r w:rsidRPr="008C11DD">
              <w:rPr>
                <w:rFonts w:ascii="Arial" w:hAnsi="Arial" w:cs="Arial"/>
                <w:b/>
                <w:color w:val="000000" w:themeColor="text1"/>
                <w:sz w:val="20"/>
                <w:szCs w:val="20"/>
              </w:rPr>
              <w:t xml:space="preserve">приміщень </w:t>
            </w:r>
          </w:p>
        </w:tc>
        <w:tc>
          <w:tcPr>
            <w:tcW w:w="1843" w:type="dxa"/>
            <w:vMerge w:val="restart"/>
            <w:vAlign w:val="center"/>
          </w:tcPr>
          <w:p w14:paraId="4D168C64" w14:textId="7DAF83B9" w:rsidR="008A16B9" w:rsidRPr="008C11DD" w:rsidRDefault="008A16B9" w:rsidP="008A16B9">
            <w:pPr>
              <w:jc w:val="center"/>
              <w:rPr>
                <w:rFonts w:ascii="Arial" w:hAnsi="Arial" w:cs="Arial"/>
                <w:b/>
                <w:color w:val="000000" w:themeColor="text1"/>
                <w:sz w:val="20"/>
                <w:szCs w:val="20"/>
              </w:rPr>
            </w:pPr>
            <w:r w:rsidRPr="008C11DD">
              <w:rPr>
                <w:rFonts w:ascii="Arial" w:hAnsi="Arial" w:cs="Arial"/>
                <w:b/>
                <w:color w:val="000000" w:themeColor="text1"/>
                <w:sz w:val="20"/>
                <w:szCs w:val="20"/>
              </w:rPr>
              <w:t>Одиниця розрахунку</w:t>
            </w:r>
          </w:p>
        </w:tc>
        <w:tc>
          <w:tcPr>
            <w:tcW w:w="2268" w:type="dxa"/>
            <w:gridSpan w:val="2"/>
            <w:vMerge w:val="restart"/>
            <w:vAlign w:val="center"/>
          </w:tcPr>
          <w:p w14:paraId="7514AECB" w14:textId="77777777" w:rsidR="008A16B9" w:rsidRPr="008C11DD" w:rsidRDefault="008A16B9" w:rsidP="008A16B9">
            <w:pPr>
              <w:jc w:val="center"/>
              <w:rPr>
                <w:rFonts w:ascii="Arial" w:hAnsi="Arial" w:cs="Arial"/>
                <w:b/>
                <w:color w:val="000000" w:themeColor="text1"/>
                <w:sz w:val="20"/>
                <w:szCs w:val="20"/>
                <w:lang w:val="en-US"/>
              </w:rPr>
            </w:pPr>
            <w:r w:rsidRPr="008C11DD">
              <w:rPr>
                <w:rFonts w:ascii="Arial" w:hAnsi="Arial" w:cs="Arial"/>
                <w:b/>
                <w:color w:val="000000" w:themeColor="text1"/>
                <w:sz w:val="20"/>
                <w:szCs w:val="20"/>
              </w:rPr>
              <w:t>Кількість</w:t>
            </w:r>
            <w:r w:rsidRPr="008C11DD">
              <w:rPr>
                <w:rFonts w:ascii="Arial" w:hAnsi="Arial" w:cs="Arial"/>
                <w:b/>
                <w:color w:val="000000" w:themeColor="text1"/>
                <w:sz w:val="20"/>
                <w:szCs w:val="20"/>
                <w:lang w:val="en-US"/>
              </w:rPr>
              <w:t xml:space="preserve"> </w:t>
            </w:r>
          </w:p>
          <w:p w14:paraId="3582931D" w14:textId="77777777" w:rsidR="008A16B9" w:rsidRPr="008C11DD" w:rsidRDefault="008A16B9" w:rsidP="008A16B9">
            <w:pPr>
              <w:jc w:val="center"/>
              <w:rPr>
                <w:rFonts w:ascii="Arial" w:hAnsi="Arial" w:cs="Arial"/>
                <w:b/>
                <w:color w:val="000000" w:themeColor="text1"/>
                <w:sz w:val="20"/>
                <w:szCs w:val="20"/>
              </w:rPr>
            </w:pPr>
            <w:r w:rsidRPr="008C11DD">
              <w:rPr>
                <w:rFonts w:ascii="Arial" w:hAnsi="Arial" w:cs="Arial"/>
                <w:b/>
                <w:color w:val="000000" w:themeColor="text1"/>
                <w:sz w:val="20"/>
                <w:szCs w:val="20"/>
              </w:rPr>
              <w:t>приміщень</w:t>
            </w:r>
          </w:p>
        </w:tc>
        <w:tc>
          <w:tcPr>
            <w:tcW w:w="7938" w:type="dxa"/>
            <w:gridSpan w:val="5"/>
            <w:vAlign w:val="center"/>
          </w:tcPr>
          <w:p w14:paraId="6D5292A1" w14:textId="77777777" w:rsidR="008A16B9" w:rsidRPr="008C11DD" w:rsidRDefault="008A16B9" w:rsidP="008A16B9">
            <w:pPr>
              <w:jc w:val="center"/>
              <w:rPr>
                <w:rFonts w:ascii="Arial" w:hAnsi="Arial" w:cs="Arial"/>
                <w:b/>
                <w:color w:val="000000" w:themeColor="text1"/>
                <w:sz w:val="20"/>
                <w:szCs w:val="20"/>
              </w:rPr>
            </w:pPr>
            <w:r w:rsidRPr="008C11DD">
              <w:rPr>
                <w:rFonts w:ascii="Arial" w:hAnsi="Arial" w:cs="Arial"/>
                <w:b/>
                <w:color w:val="000000" w:themeColor="text1"/>
                <w:sz w:val="20"/>
                <w:szCs w:val="20"/>
              </w:rPr>
              <w:t>Площа не менше ніж, м</w:t>
            </w:r>
            <w:r w:rsidRPr="008C11DD">
              <w:rPr>
                <w:rFonts w:ascii="Arial" w:hAnsi="Arial" w:cs="Arial"/>
                <w:b/>
                <w:color w:val="000000" w:themeColor="text1"/>
                <w:sz w:val="20"/>
                <w:szCs w:val="20"/>
                <w:vertAlign w:val="superscript"/>
              </w:rPr>
              <w:t>2</w:t>
            </w:r>
          </w:p>
        </w:tc>
      </w:tr>
      <w:tr w:rsidR="00082FFC" w:rsidRPr="008C11DD" w14:paraId="421D6FFF" w14:textId="77777777" w:rsidTr="00082FFC">
        <w:trPr>
          <w:trHeight w:val="485"/>
          <w:tblHeader/>
        </w:trPr>
        <w:tc>
          <w:tcPr>
            <w:tcW w:w="491" w:type="dxa"/>
            <w:vMerge/>
            <w:vAlign w:val="center"/>
          </w:tcPr>
          <w:p w14:paraId="30C99F17" w14:textId="77777777" w:rsidR="008A16B9" w:rsidRPr="008C11DD" w:rsidRDefault="008A16B9" w:rsidP="008A16B9">
            <w:pPr>
              <w:jc w:val="center"/>
              <w:rPr>
                <w:rFonts w:ascii="Arial" w:hAnsi="Arial" w:cs="Arial"/>
                <w:b/>
                <w:color w:val="000000" w:themeColor="text1"/>
                <w:sz w:val="20"/>
                <w:szCs w:val="20"/>
                <w:lang w:eastAsia="uk-UA"/>
              </w:rPr>
            </w:pPr>
          </w:p>
        </w:tc>
        <w:tc>
          <w:tcPr>
            <w:tcW w:w="2912" w:type="dxa"/>
            <w:vMerge/>
            <w:vAlign w:val="center"/>
          </w:tcPr>
          <w:p w14:paraId="41E9083A" w14:textId="77777777" w:rsidR="008A16B9" w:rsidRPr="008C11DD" w:rsidRDefault="008A16B9" w:rsidP="008A16B9">
            <w:pPr>
              <w:jc w:val="center"/>
              <w:rPr>
                <w:rFonts w:ascii="Arial" w:hAnsi="Arial" w:cs="Arial"/>
                <w:b/>
                <w:color w:val="000000" w:themeColor="text1"/>
                <w:sz w:val="20"/>
                <w:szCs w:val="20"/>
              </w:rPr>
            </w:pPr>
          </w:p>
        </w:tc>
        <w:tc>
          <w:tcPr>
            <w:tcW w:w="1843" w:type="dxa"/>
            <w:vMerge/>
            <w:vAlign w:val="center"/>
          </w:tcPr>
          <w:p w14:paraId="23ED6EDE" w14:textId="77777777" w:rsidR="008A16B9" w:rsidRPr="008C11DD" w:rsidRDefault="008A16B9" w:rsidP="008A16B9">
            <w:pPr>
              <w:jc w:val="center"/>
              <w:rPr>
                <w:rFonts w:ascii="Arial" w:hAnsi="Arial" w:cs="Arial"/>
                <w:b/>
                <w:color w:val="000000" w:themeColor="text1"/>
                <w:sz w:val="20"/>
                <w:szCs w:val="20"/>
              </w:rPr>
            </w:pPr>
          </w:p>
        </w:tc>
        <w:tc>
          <w:tcPr>
            <w:tcW w:w="2268" w:type="dxa"/>
            <w:gridSpan w:val="2"/>
            <w:vMerge/>
            <w:vAlign w:val="center"/>
          </w:tcPr>
          <w:p w14:paraId="66C2ED4C" w14:textId="77777777" w:rsidR="008A16B9" w:rsidRPr="008C11DD" w:rsidRDefault="008A16B9" w:rsidP="008A16B9">
            <w:pPr>
              <w:jc w:val="center"/>
              <w:rPr>
                <w:rFonts w:ascii="Arial" w:hAnsi="Arial" w:cs="Arial"/>
                <w:b/>
                <w:color w:val="000000" w:themeColor="text1"/>
                <w:sz w:val="20"/>
                <w:szCs w:val="20"/>
              </w:rPr>
            </w:pPr>
          </w:p>
        </w:tc>
        <w:tc>
          <w:tcPr>
            <w:tcW w:w="6095" w:type="dxa"/>
            <w:gridSpan w:val="4"/>
            <w:vAlign w:val="center"/>
          </w:tcPr>
          <w:p w14:paraId="5F1674B8" w14:textId="77777777" w:rsidR="008A16B9" w:rsidRPr="008C11DD" w:rsidRDefault="008A16B9" w:rsidP="008A16B9">
            <w:pPr>
              <w:jc w:val="center"/>
              <w:rPr>
                <w:rFonts w:ascii="Arial" w:hAnsi="Arial" w:cs="Arial"/>
                <w:b/>
                <w:color w:val="000000" w:themeColor="text1"/>
                <w:sz w:val="20"/>
                <w:szCs w:val="20"/>
              </w:rPr>
            </w:pPr>
            <w:r w:rsidRPr="008C11DD">
              <w:rPr>
                <w:rFonts w:ascii="Arial" w:hAnsi="Arial" w:cs="Arial"/>
                <w:b/>
                <w:color w:val="000000" w:themeColor="text1"/>
                <w:sz w:val="20"/>
                <w:szCs w:val="20"/>
              </w:rPr>
              <w:t>ясла, дитячі садки</w:t>
            </w:r>
          </w:p>
        </w:tc>
        <w:tc>
          <w:tcPr>
            <w:tcW w:w="1843" w:type="dxa"/>
            <w:vAlign w:val="center"/>
          </w:tcPr>
          <w:p w14:paraId="7B889733" w14:textId="77777777" w:rsidR="008A16B9" w:rsidRPr="008C11DD" w:rsidRDefault="008A16B9" w:rsidP="008A16B9">
            <w:pPr>
              <w:jc w:val="center"/>
              <w:rPr>
                <w:rFonts w:ascii="Arial" w:hAnsi="Arial" w:cs="Arial"/>
                <w:b/>
                <w:color w:val="000000" w:themeColor="text1"/>
                <w:sz w:val="20"/>
                <w:szCs w:val="20"/>
              </w:rPr>
            </w:pPr>
            <w:r w:rsidRPr="008C11DD">
              <w:rPr>
                <w:rFonts w:ascii="Arial" w:hAnsi="Arial" w:cs="Arial"/>
                <w:b/>
                <w:color w:val="000000" w:themeColor="text1"/>
                <w:sz w:val="20"/>
                <w:szCs w:val="20"/>
              </w:rPr>
              <w:t>спеціальні дитячі садки</w:t>
            </w:r>
          </w:p>
        </w:tc>
      </w:tr>
      <w:tr w:rsidR="00082FFC" w:rsidRPr="008C11DD" w14:paraId="27DF1F12" w14:textId="77777777" w:rsidTr="00082FFC">
        <w:trPr>
          <w:tblHeader/>
        </w:trPr>
        <w:tc>
          <w:tcPr>
            <w:tcW w:w="491" w:type="dxa"/>
            <w:vMerge/>
            <w:vAlign w:val="center"/>
          </w:tcPr>
          <w:p w14:paraId="7E5E55D6" w14:textId="77777777" w:rsidR="008A16B9" w:rsidRPr="008C11DD" w:rsidRDefault="008A16B9" w:rsidP="008A16B9">
            <w:pPr>
              <w:jc w:val="center"/>
              <w:rPr>
                <w:rFonts w:ascii="Arial" w:hAnsi="Arial" w:cs="Arial"/>
                <w:b/>
                <w:color w:val="000000" w:themeColor="text1"/>
                <w:sz w:val="20"/>
                <w:szCs w:val="20"/>
                <w:lang w:eastAsia="uk-UA"/>
              </w:rPr>
            </w:pPr>
          </w:p>
        </w:tc>
        <w:tc>
          <w:tcPr>
            <w:tcW w:w="2912" w:type="dxa"/>
            <w:vMerge/>
            <w:vAlign w:val="center"/>
          </w:tcPr>
          <w:p w14:paraId="040FE889" w14:textId="77777777" w:rsidR="008A16B9" w:rsidRPr="008C11DD" w:rsidRDefault="008A16B9" w:rsidP="008A16B9">
            <w:pPr>
              <w:jc w:val="center"/>
              <w:rPr>
                <w:rFonts w:ascii="Arial" w:hAnsi="Arial" w:cs="Arial"/>
                <w:b/>
                <w:color w:val="000000" w:themeColor="text1"/>
                <w:sz w:val="20"/>
                <w:szCs w:val="20"/>
              </w:rPr>
            </w:pPr>
          </w:p>
        </w:tc>
        <w:tc>
          <w:tcPr>
            <w:tcW w:w="1843" w:type="dxa"/>
            <w:vMerge/>
            <w:vAlign w:val="center"/>
          </w:tcPr>
          <w:p w14:paraId="7158718F" w14:textId="77777777" w:rsidR="008A16B9" w:rsidRPr="008C11DD" w:rsidRDefault="008A16B9" w:rsidP="008A16B9">
            <w:pPr>
              <w:jc w:val="center"/>
              <w:rPr>
                <w:rFonts w:ascii="Arial" w:hAnsi="Arial" w:cs="Arial"/>
                <w:b/>
                <w:color w:val="000000" w:themeColor="text1"/>
                <w:sz w:val="20"/>
                <w:szCs w:val="20"/>
              </w:rPr>
            </w:pPr>
          </w:p>
        </w:tc>
        <w:tc>
          <w:tcPr>
            <w:tcW w:w="2268" w:type="dxa"/>
            <w:gridSpan w:val="2"/>
            <w:vMerge/>
            <w:vAlign w:val="center"/>
          </w:tcPr>
          <w:p w14:paraId="69097814" w14:textId="77777777" w:rsidR="008A16B9" w:rsidRPr="008C11DD" w:rsidRDefault="008A16B9" w:rsidP="008A16B9">
            <w:pPr>
              <w:jc w:val="center"/>
              <w:rPr>
                <w:rFonts w:ascii="Arial" w:hAnsi="Arial" w:cs="Arial"/>
                <w:b/>
                <w:color w:val="000000" w:themeColor="text1"/>
                <w:sz w:val="20"/>
                <w:szCs w:val="20"/>
              </w:rPr>
            </w:pPr>
          </w:p>
        </w:tc>
        <w:tc>
          <w:tcPr>
            <w:tcW w:w="3119" w:type="dxa"/>
            <w:gridSpan w:val="2"/>
            <w:vAlign w:val="center"/>
          </w:tcPr>
          <w:p w14:paraId="2B507E4B" w14:textId="77777777" w:rsidR="008A16B9" w:rsidRPr="008C11DD" w:rsidRDefault="008A16B9" w:rsidP="008A16B9">
            <w:pPr>
              <w:jc w:val="center"/>
              <w:rPr>
                <w:rFonts w:ascii="Arial" w:hAnsi="Arial" w:cs="Arial"/>
                <w:color w:val="000000" w:themeColor="text1"/>
                <w:sz w:val="20"/>
                <w:szCs w:val="20"/>
              </w:rPr>
            </w:pPr>
            <w:r w:rsidRPr="008C11DD">
              <w:rPr>
                <w:rFonts w:ascii="Arial" w:hAnsi="Arial" w:cs="Arial"/>
                <w:color w:val="000000" w:themeColor="text1"/>
                <w:sz w:val="20"/>
                <w:szCs w:val="20"/>
              </w:rPr>
              <w:t>групи вихованців</w:t>
            </w:r>
          </w:p>
          <w:p w14:paraId="4A09D3B8" w14:textId="515D5940" w:rsidR="008A16B9" w:rsidRPr="008C11DD" w:rsidRDefault="008A16B9" w:rsidP="008A16B9">
            <w:pPr>
              <w:jc w:val="center"/>
              <w:rPr>
                <w:rFonts w:ascii="Arial" w:hAnsi="Arial" w:cs="Arial"/>
                <w:color w:val="000000" w:themeColor="text1"/>
                <w:sz w:val="20"/>
                <w:szCs w:val="20"/>
              </w:rPr>
            </w:pPr>
            <w:r w:rsidRPr="008C11DD">
              <w:rPr>
                <w:rFonts w:ascii="Arial" w:hAnsi="Arial" w:cs="Arial"/>
                <w:color w:val="000000" w:themeColor="text1"/>
                <w:sz w:val="20"/>
                <w:szCs w:val="20"/>
              </w:rPr>
              <w:t xml:space="preserve">віком до 3 років </w:t>
            </w:r>
          </w:p>
        </w:tc>
        <w:tc>
          <w:tcPr>
            <w:tcW w:w="2976" w:type="dxa"/>
            <w:gridSpan w:val="2"/>
            <w:vAlign w:val="center"/>
          </w:tcPr>
          <w:p w14:paraId="760C16D4" w14:textId="77777777" w:rsidR="008A16B9" w:rsidRPr="008C11DD" w:rsidRDefault="008A16B9" w:rsidP="008A16B9">
            <w:pPr>
              <w:jc w:val="center"/>
              <w:rPr>
                <w:rFonts w:ascii="Arial" w:hAnsi="Arial" w:cs="Arial"/>
                <w:color w:val="000000" w:themeColor="text1"/>
                <w:sz w:val="20"/>
                <w:szCs w:val="20"/>
              </w:rPr>
            </w:pPr>
            <w:r w:rsidRPr="008C11DD">
              <w:rPr>
                <w:rFonts w:ascii="Arial" w:hAnsi="Arial" w:cs="Arial"/>
                <w:color w:val="000000" w:themeColor="text1"/>
                <w:sz w:val="20"/>
                <w:szCs w:val="20"/>
              </w:rPr>
              <w:t>групи вихованців</w:t>
            </w:r>
          </w:p>
          <w:p w14:paraId="48D4ACD0" w14:textId="0535CEA2" w:rsidR="008A16B9" w:rsidRPr="008C11DD" w:rsidRDefault="008A16B9" w:rsidP="008A16B9">
            <w:pPr>
              <w:jc w:val="center"/>
              <w:rPr>
                <w:rFonts w:ascii="Arial" w:hAnsi="Arial" w:cs="Arial"/>
                <w:color w:val="000000" w:themeColor="text1"/>
                <w:sz w:val="20"/>
                <w:szCs w:val="20"/>
              </w:rPr>
            </w:pPr>
            <w:r w:rsidRPr="008C11DD">
              <w:rPr>
                <w:rFonts w:ascii="Arial" w:hAnsi="Arial" w:cs="Arial"/>
                <w:color w:val="000000" w:themeColor="text1"/>
                <w:sz w:val="20"/>
                <w:szCs w:val="20"/>
              </w:rPr>
              <w:t xml:space="preserve">віком від 3 років </w:t>
            </w:r>
          </w:p>
        </w:tc>
        <w:tc>
          <w:tcPr>
            <w:tcW w:w="1843" w:type="dxa"/>
            <w:vMerge w:val="restart"/>
            <w:vAlign w:val="center"/>
          </w:tcPr>
          <w:p w14:paraId="21F693B0" w14:textId="77777777" w:rsidR="008A16B9" w:rsidRPr="008C11DD" w:rsidRDefault="008A16B9" w:rsidP="008A16B9">
            <w:pPr>
              <w:jc w:val="center"/>
              <w:rPr>
                <w:rFonts w:ascii="Arial" w:hAnsi="Arial" w:cs="Arial"/>
                <w:color w:val="000000" w:themeColor="text1"/>
                <w:sz w:val="20"/>
                <w:szCs w:val="20"/>
              </w:rPr>
            </w:pPr>
            <w:r w:rsidRPr="008C11DD">
              <w:rPr>
                <w:rFonts w:ascii="Arial" w:hAnsi="Arial" w:cs="Arial"/>
                <w:color w:val="000000" w:themeColor="text1"/>
                <w:sz w:val="20"/>
                <w:szCs w:val="20"/>
              </w:rPr>
              <w:t>групи вихованців</w:t>
            </w:r>
          </w:p>
          <w:p w14:paraId="0B8C7E8A" w14:textId="7C44E348" w:rsidR="008A16B9" w:rsidRPr="008C11DD" w:rsidRDefault="008A16B9" w:rsidP="008A16B9">
            <w:pPr>
              <w:jc w:val="center"/>
              <w:rPr>
                <w:rFonts w:ascii="Arial" w:hAnsi="Arial" w:cs="Arial"/>
                <w:color w:val="000000" w:themeColor="text1"/>
                <w:sz w:val="20"/>
                <w:szCs w:val="20"/>
              </w:rPr>
            </w:pPr>
            <w:r w:rsidRPr="008C11DD">
              <w:rPr>
                <w:rFonts w:ascii="Arial" w:hAnsi="Arial" w:cs="Arial"/>
                <w:color w:val="000000" w:themeColor="text1"/>
                <w:sz w:val="20"/>
                <w:szCs w:val="20"/>
              </w:rPr>
              <w:t>віком від 2 років</w:t>
            </w:r>
          </w:p>
        </w:tc>
      </w:tr>
      <w:tr w:rsidR="00082FFC" w:rsidRPr="008C11DD" w14:paraId="5432A7EB" w14:textId="77777777" w:rsidTr="00082FFC">
        <w:trPr>
          <w:tblHeader/>
        </w:trPr>
        <w:tc>
          <w:tcPr>
            <w:tcW w:w="491" w:type="dxa"/>
            <w:vMerge/>
            <w:vAlign w:val="center"/>
          </w:tcPr>
          <w:p w14:paraId="35B7AC16" w14:textId="77777777" w:rsidR="008A16B9" w:rsidRPr="008C11DD" w:rsidRDefault="008A16B9" w:rsidP="008A16B9">
            <w:pPr>
              <w:jc w:val="center"/>
              <w:rPr>
                <w:rFonts w:ascii="Arial" w:hAnsi="Arial" w:cs="Arial"/>
                <w:b/>
                <w:color w:val="000000" w:themeColor="text1"/>
                <w:sz w:val="20"/>
                <w:szCs w:val="20"/>
                <w:lang w:eastAsia="uk-UA"/>
              </w:rPr>
            </w:pPr>
          </w:p>
        </w:tc>
        <w:tc>
          <w:tcPr>
            <w:tcW w:w="2912" w:type="dxa"/>
            <w:vMerge/>
            <w:vAlign w:val="center"/>
          </w:tcPr>
          <w:p w14:paraId="6251AAD2" w14:textId="77777777" w:rsidR="008A16B9" w:rsidRPr="008C11DD" w:rsidRDefault="008A16B9" w:rsidP="008A16B9">
            <w:pPr>
              <w:jc w:val="center"/>
              <w:rPr>
                <w:rFonts w:ascii="Arial" w:hAnsi="Arial" w:cs="Arial"/>
                <w:b/>
                <w:color w:val="000000" w:themeColor="text1"/>
                <w:sz w:val="20"/>
                <w:szCs w:val="20"/>
              </w:rPr>
            </w:pPr>
          </w:p>
        </w:tc>
        <w:tc>
          <w:tcPr>
            <w:tcW w:w="1843" w:type="dxa"/>
            <w:vMerge/>
            <w:vAlign w:val="center"/>
          </w:tcPr>
          <w:p w14:paraId="72132A87" w14:textId="77777777" w:rsidR="008A16B9" w:rsidRPr="008C11DD" w:rsidRDefault="008A16B9" w:rsidP="008A16B9">
            <w:pPr>
              <w:jc w:val="center"/>
              <w:rPr>
                <w:rFonts w:ascii="Arial" w:hAnsi="Arial" w:cs="Arial"/>
                <w:b/>
                <w:color w:val="000000" w:themeColor="text1"/>
                <w:sz w:val="20"/>
                <w:szCs w:val="20"/>
              </w:rPr>
            </w:pPr>
          </w:p>
        </w:tc>
        <w:tc>
          <w:tcPr>
            <w:tcW w:w="2268" w:type="dxa"/>
            <w:gridSpan w:val="2"/>
            <w:vMerge/>
          </w:tcPr>
          <w:p w14:paraId="645380FD" w14:textId="77777777" w:rsidR="008A16B9" w:rsidRPr="008C11DD" w:rsidRDefault="008A16B9" w:rsidP="008A16B9">
            <w:pPr>
              <w:jc w:val="center"/>
              <w:rPr>
                <w:rFonts w:ascii="Arial" w:hAnsi="Arial" w:cs="Arial"/>
                <w:b/>
                <w:color w:val="000000" w:themeColor="text1"/>
                <w:sz w:val="20"/>
                <w:szCs w:val="20"/>
              </w:rPr>
            </w:pPr>
          </w:p>
        </w:tc>
        <w:tc>
          <w:tcPr>
            <w:tcW w:w="1559" w:type="dxa"/>
            <w:vAlign w:val="center"/>
          </w:tcPr>
          <w:p w14:paraId="7288652A" w14:textId="77777777" w:rsidR="008A16B9" w:rsidRPr="008C11DD" w:rsidRDefault="008A16B9" w:rsidP="008A16B9">
            <w:pPr>
              <w:jc w:val="center"/>
              <w:rPr>
                <w:rFonts w:ascii="Arial" w:hAnsi="Arial" w:cs="Arial"/>
                <w:color w:val="000000" w:themeColor="text1"/>
                <w:sz w:val="20"/>
                <w:szCs w:val="20"/>
              </w:rPr>
            </w:pPr>
            <w:r w:rsidRPr="008C11DD">
              <w:rPr>
                <w:rFonts w:ascii="Arial" w:hAnsi="Arial" w:cs="Arial"/>
                <w:color w:val="000000" w:themeColor="text1"/>
                <w:sz w:val="20"/>
                <w:szCs w:val="20"/>
              </w:rPr>
              <w:t>нове будівництво</w:t>
            </w:r>
          </w:p>
        </w:tc>
        <w:tc>
          <w:tcPr>
            <w:tcW w:w="1560" w:type="dxa"/>
            <w:vAlign w:val="center"/>
          </w:tcPr>
          <w:p w14:paraId="759DF4BD" w14:textId="77777777" w:rsidR="008A16B9" w:rsidRPr="008C11DD" w:rsidRDefault="008A16B9" w:rsidP="008A16B9">
            <w:pPr>
              <w:jc w:val="center"/>
              <w:rPr>
                <w:rFonts w:ascii="Arial" w:hAnsi="Arial" w:cs="Arial"/>
                <w:color w:val="000000" w:themeColor="text1"/>
                <w:sz w:val="20"/>
                <w:szCs w:val="20"/>
              </w:rPr>
            </w:pPr>
            <w:r w:rsidRPr="008C11DD">
              <w:rPr>
                <w:rFonts w:ascii="Arial" w:hAnsi="Arial" w:cs="Arial"/>
                <w:color w:val="000000" w:themeColor="text1"/>
                <w:sz w:val="20"/>
                <w:szCs w:val="20"/>
              </w:rPr>
              <w:t>реконструкція</w:t>
            </w:r>
          </w:p>
        </w:tc>
        <w:tc>
          <w:tcPr>
            <w:tcW w:w="1417" w:type="dxa"/>
            <w:vAlign w:val="center"/>
          </w:tcPr>
          <w:p w14:paraId="47C2F9DC" w14:textId="77777777" w:rsidR="008A16B9" w:rsidRPr="008C11DD" w:rsidRDefault="008A16B9" w:rsidP="008A16B9">
            <w:pPr>
              <w:jc w:val="center"/>
              <w:rPr>
                <w:rFonts w:ascii="Arial" w:hAnsi="Arial" w:cs="Arial"/>
                <w:color w:val="000000" w:themeColor="text1"/>
                <w:sz w:val="20"/>
                <w:szCs w:val="20"/>
              </w:rPr>
            </w:pPr>
            <w:r w:rsidRPr="008C11DD">
              <w:rPr>
                <w:rFonts w:ascii="Arial" w:hAnsi="Arial" w:cs="Arial"/>
                <w:color w:val="000000" w:themeColor="text1"/>
                <w:sz w:val="20"/>
                <w:szCs w:val="20"/>
              </w:rPr>
              <w:t>нове будівництво</w:t>
            </w:r>
          </w:p>
        </w:tc>
        <w:tc>
          <w:tcPr>
            <w:tcW w:w="1559" w:type="dxa"/>
            <w:vAlign w:val="center"/>
          </w:tcPr>
          <w:p w14:paraId="1DF848DC" w14:textId="77777777" w:rsidR="008A16B9" w:rsidRPr="008C11DD" w:rsidRDefault="008A16B9" w:rsidP="008A16B9">
            <w:pPr>
              <w:jc w:val="center"/>
              <w:rPr>
                <w:rFonts w:ascii="Arial" w:hAnsi="Arial" w:cs="Arial"/>
                <w:color w:val="000000" w:themeColor="text1"/>
                <w:sz w:val="20"/>
                <w:szCs w:val="20"/>
              </w:rPr>
            </w:pPr>
            <w:r w:rsidRPr="008C11DD">
              <w:rPr>
                <w:rFonts w:ascii="Arial" w:hAnsi="Arial" w:cs="Arial"/>
                <w:color w:val="000000" w:themeColor="text1"/>
                <w:sz w:val="20"/>
                <w:szCs w:val="20"/>
              </w:rPr>
              <w:t>реконструкція</w:t>
            </w:r>
          </w:p>
        </w:tc>
        <w:tc>
          <w:tcPr>
            <w:tcW w:w="1843" w:type="dxa"/>
            <w:vMerge/>
            <w:vAlign w:val="center"/>
          </w:tcPr>
          <w:p w14:paraId="590FF4E4" w14:textId="77777777" w:rsidR="008A16B9" w:rsidRPr="008C11DD" w:rsidRDefault="008A16B9" w:rsidP="008A16B9">
            <w:pPr>
              <w:jc w:val="center"/>
              <w:rPr>
                <w:rFonts w:ascii="Arial" w:hAnsi="Arial" w:cs="Arial"/>
                <w:color w:val="000000" w:themeColor="text1"/>
                <w:sz w:val="20"/>
                <w:szCs w:val="20"/>
              </w:rPr>
            </w:pPr>
          </w:p>
        </w:tc>
      </w:tr>
      <w:tr w:rsidR="00082FFC" w:rsidRPr="008C11DD" w14:paraId="25126A57" w14:textId="77777777" w:rsidTr="00D96B39">
        <w:trPr>
          <w:trHeight w:val="507"/>
        </w:trPr>
        <w:tc>
          <w:tcPr>
            <w:tcW w:w="491" w:type="dxa"/>
            <w:vAlign w:val="center"/>
          </w:tcPr>
          <w:p w14:paraId="3660BB16" w14:textId="77777777" w:rsidR="008A16B9" w:rsidRPr="008C11DD" w:rsidRDefault="008A16B9" w:rsidP="008A16B9">
            <w:pPr>
              <w:spacing w:before="80"/>
              <w:rPr>
                <w:rFonts w:ascii="Arial" w:hAnsi="Arial" w:cs="Arial"/>
                <w:color w:val="000000" w:themeColor="text1"/>
                <w:sz w:val="20"/>
                <w:szCs w:val="20"/>
              </w:rPr>
            </w:pPr>
            <w:r w:rsidRPr="008C11DD">
              <w:rPr>
                <w:rFonts w:ascii="Arial" w:hAnsi="Arial" w:cs="Arial"/>
                <w:color w:val="000000" w:themeColor="text1"/>
                <w:sz w:val="20"/>
                <w:szCs w:val="20"/>
              </w:rPr>
              <w:t>1</w:t>
            </w:r>
          </w:p>
        </w:tc>
        <w:tc>
          <w:tcPr>
            <w:tcW w:w="2912" w:type="dxa"/>
            <w:vAlign w:val="center"/>
          </w:tcPr>
          <w:p w14:paraId="37F6173B" w14:textId="77777777" w:rsidR="008A16B9" w:rsidRPr="008C11DD" w:rsidRDefault="008A16B9" w:rsidP="008A16B9">
            <w:pPr>
              <w:spacing w:before="80"/>
              <w:jc w:val="center"/>
              <w:rPr>
                <w:rFonts w:ascii="Arial" w:hAnsi="Arial" w:cs="Arial"/>
                <w:color w:val="000000" w:themeColor="text1"/>
                <w:sz w:val="20"/>
                <w:szCs w:val="20"/>
              </w:rPr>
            </w:pPr>
            <w:r w:rsidRPr="008C11DD">
              <w:rPr>
                <w:rFonts w:ascii="Arial" w:hAnsi="Arial" w:cs="Arial"/>
                <w:color w:val="000000" w:themeColor="text1"/>
                <w:sz w:val="20"/>
                <w:szCs w:val="20"/>
              </w:rPr>
              <w:t>Роздягальня</w:t>
            </w:r>
          </w:p>
        </w:tc>
        <w:tc>
          <w:tcPr>
            <w:tcW w:w="1843" w:type="dxa"/>
            <w:vAlign w:val="center"/>
          </w:tcPr>
          <w:p w14:paraId="76E5FCE9" w14:textId="77777777" w:rsidR="008A16B9" w:rsidRPr="008C11DD" w:rsidRDefault="008A16B9" w:rsidP="008A16B9">
            <w:pPr>
              <w:jc w:val="center"/>
              <w:rPr>
                <w:rFonts w:ascii="Arial" w:hAnsi="Arial" w:cs="Arial"/>
                <w:color w:val="000000" w:themeColor="text1"/>
                <w:sz w:val="20"/>
                <w:szCs w:val="20"/>
              </w:rPr>
            </w:pPr>
            <w:r w:rsidRPr="008C11DD">
              <w:rPr>
                <w:rFonts w:ascii="Arial" w:hAnsi="Arial" w:cs="Arial"/>
                <w:color w:val="000000" w:themeColor="text1"/>
                <w:sz w:val="20"/>
                <w:szCs w:val="20"/>
              </w:rPr>
              <w:t>на 1 вихованця</w:t>
            </w:r>
          </w:p>
        </w:tc>
        <w:tc>
          <w:tcPr>
            <w:tcW w:w="2268" w:type="dxa"/>
            <w:gridSpan w:val="2"/>
            <w:vAlign w:val="center"/>
          </w:tcPr>
          <w:p w14:paraId="7024659C" w14:textId="77777777" w:rsidR="008A16B9" w:rsidRPr="008C11DD" w:rsidRDefault="008A16B9" w:rsidP="008A16B9">
            <w:pPr>
              <w:jc w:val="center"/>
              <w:rPr>
                <w:rFonts w:ascii="Arial" w:hAnsi="Arial" w:cs="Arial"/>
                <w:color w:val="000000" w:themeColor="text1"/>
                <w:sz w:val="20"/>
                <w:szCs w:val="20"/>
              </w:rPr>
            </w:pPr>
            <w:r w:rsidRPr="008C11DD">
              <w:rPr>
                <w:rFonts w:ascii="Arial" w:hAnsi="Arial" w:cs="Arial"/>
                <w:color w:val="000000" w:themeColor="text1"/>
                <w:sz w:val="20"/>
                <w:szCs w:val="20"/>
              </w:rPr>
              <w:t>одне на групу</w:t>
            </w:r>
          </w:p>
        </w:tc>
        <w:tc>
          <w:tcPr>
            <w:tcW w:w="1559" w:type="dxa"/>
            <w:vAlign w:val="center"/>
          </w:tcPr>
          <w:p w14:paraId="3F5B1253" w14:textId="77777777" w:rsidR="008A16B9" w:rsidRPr="008C11DD" w:rsidRDefault="008A16B9" w:rsidP="008A16B9">
            <w:pPr>
              <w:spacing w:before="80"/>
              <w:jc w:val="center"/>
              <w:rPr>
                <w:rFonts w:ascii="Arial" w:hAnsi="Arial" w:cs="Arial"/>
                <w:bCs/>
                <w:color w:val="000000" w:themeColor="text1"/>
                <w:sz w:val="20"/>
                <w:szCs w:val="20"/>
              </w:rPr>
            </w:pPr>
            <w:r w:rsidRPr="008C11DD">
              <w:rPr>
                <w:rFonts w:ascii="Arial" w:hAnsi="Arial" w:cs="Arial"/>
                <w:bCs/>
                <w:color w:val="000000" w:themeColor="text1"/>
                <w:sz w:val="20"/>
                <w:szCs w:val="20"/>
              </w:rPr>
              <w:t xml:space="preserve">1,2 </w:t>
            </w:r>
          </w:p>
        </w:tc>
        <w:tc>
          <w:tcPr>
            <w:tcW w:w="1560" w:type="dxa"/>
            <w:vAlign w:val="center"/>
          </w:tcPr>
          <w:p w14:paraId="23DACF59" w14:textId="77777777" w:rsidR="008A16B9" w:rsidRPr="008C11DD" w:rsidRDefault="008A16B9" w:rsidP="008A16B9">
            <w:pPr>
              <w:spacing w:before="80"/>
              <w:jc w:val="center"/>
              <w:rPr>
                <w:rFonts w:ascii="Arial" w:hAnsi="Arial" w:cs="Arial"/>
                <w:bCs/>
                <w:color w:val="000000" w:themeColor="text1"/>
                <w:sz w:val="20"/>
                <w:szCs w:val="20"/>
              </w:rPr>
            </w:pPr>
            <w:r w:rsidRPr="008C11DD">
              <w:rPr>
                <w:rFonts w:ascii="Arial" w:hAnsi="Arial" w:cs="Arial"/>
                <w:bCs/>
                <w:color w:val="000000" w:themeColor="text1"/>
                <w:sz w:val="20"/>
                <w:szCs w:val="20"/>
              </w:rPr>
              <w:t>1,0</w:t>
            </w:r>
          </w:p>
        </w:tc>
        <w:tc>
          <w:tcPr>
            <w:tcW w:w="1417" w:type="dxa"/>
            <w:vAlign w:val="center"/>
          </w:tcPr>
          <w:p w14:paraId="1C5150F7" w14:textId="77777777" w:rsidR="008A16B9" w:rsidRPr="008C11DD" w:rsidRDefault="008A16B9" w:rsidP="008A16B9">
            <w:pPr>
              <w:spacing w:before="80"/>
              <w:jc w:val="center"/>
              <w:rPr>
                <w:rFonts w:ascii="Arial" w:hAnsi="Arial" w:cs="Arial"/>
                <w:bCs/>
                <w:color w:val="000000" w:themeColor="text1"/>
                <w:sz w:val="20"/>
                <w:szCs w:val="20"/>
                <w:vertAlign w:val="superscript"/>
              </w:rPr>
            </w:pPr>
            <w:r w:rsidRPr="008C11DD">
              <w:rPr>
                <w:rFonts w:ascii="Arial" w:hAnsi="Arial" w:cs="Arial"/>
                <w:bCs/>
                <w:color w:val="000000" w:themeColor="text1"/>
                <w:sz w:val="20"/>
                <w:szCs w:val="20"/>
              </w:rPr>
              <w:t>0,9</w:t>
            </w:r>
          </w:p>
        </w:tc>
        <w:tc>
          <w:tcPr>
            <w:tcW w:w="1559" w:type="dxa"/>
            <w:vAlign w:val="center"/>
          </w:tcPr>
          <w:p w14:paraId="769BE014" w14:textId="77777777" w:rsidR="008A16B9" w:rsidRPr="008C11DD" w:rsidRDefault="008A16B9" w:rsidP="008A16B9">
            <w:pPr>
              <w:spacing w:before="80"/>
              <w:jc w:val="center"/>
              <w:rPr>
                <w:rFonts w:ascii="Arial" w:hAnsi="Arial" w:cs="Arial"/>
                <w:bCs/>
                <w:color w:val="000000" w:themeColor="text1"/>
                <w:sz w:val="20"/>
                <w:szCs w:val="20"/>
              </w:rPr>
            </w:pPr>
            <w:r w:rsidRPr="008C11DD">
              <w:rPr>
                <w:rFonts w:ascii="Arial" w:hAnsi="Arial" w:cs="Arial"/>
                <w:bCs/>
                <w:color w:val="000000" w:themeColor="text1"/>
                <w:sz w:val="20"/>
                <w:szCs w:val="20"/>
              </w:rPr>
              <w:t>0,7</w:t>
            </w:r>
          </w:p>
        </w:tc>
        <w:tc>
          <w:tcPr>
            <w:tcW w:w="1843" w:type="dxa"/>
            <w:vAlign w:val="center"/>
          </w:tcPr>
          <w:p w14:paraId="54F062FD" w14:textId="77777777" w:rsidR="008A16B9" w:rsidRPr="008C11DD" w:rsidRDefault="008A16B9" w:rsidP="008A16B9">
            <w:pPr>
              <w:jc w:val="center"/>
              <w:rPr>
                <w:rFonts w:ascii="Arial" w:hAnsi="Arial" w:cs="Arial"/>
                <w:color w:val="000000" w:themeColor="text1"/>
                <w:sz w:val="20"/>
                <w:szCs w:val="20"/>
              </w:rPr>
            </w:pPr>
            <w:r w:rsidRPr="008C11DD">
              <w:rPr>
                <w:rFonts w:ascii="Arial" w:hAnsi="Arial" w:cs="Arial"/>
                <w:bCs/>
                <w:color w:val="000000" w:themeColor="text1"/>
                <w:sz w:val="20"/>
                <w:szCs w:val="20"/>
              </w:rPr>
              <w:t>1,5</w:t>
            </w:r>
          </w:p>
        </w:tc>
      </w:tr>
      <w:tr w:rsidR="00082FFC" w:rsidRPr="008C11DD" w14:paraId="23DE477E" w14:textId="77777777" w:rsidTr="00D96B39">
        <w:tc>
          <w:tcPr>
            <w:tcW w:w="491" w:type="dxa"/>
            <w:vAlign w:val="center"/>
          </w:tcPr>
          <w:p w14:paraId="4E864AB2" w14:textId="77777777" w:rsidR="008A16B9" w:rsidRPr="008C11DD" w:rsidRDefault="008A16B9" w:rsidP="008A16B9">
            <w:pPr>
              <w:rPr>
                <w:rFonts w:ascii="Arial" w:hAnsi="Arial" w:cs="Arial"/>
                <w:color w:val="000000" w:themeColor="text1"/>
                <w:sz w:val="20"/>
                <w:szCs w:val="20"/>
              </w:rPr>
            </w:pPr>
            <w:r w:rsidRPr="008C11DD">
              <w:rPr>
                <w:rFonts w:ascii="Arial" w:hAnsi="Arial" w:cs="Arial"/>
                <w:color w:val="000000" w:themeColor="text1"/>
                <w:sz w:val="20"/>
                <w:szCs w:val="20"/>
              </w:rPr>
              <w:t>2</w:t>
            </w:r>
          </w:p>
        </w:tc>
        <w:tc>
          <w:tcPr>
            <w:tcW w:w="2912" w:type="dxa"/>
            <w:vAlign w:val="center"/>
          </w:tcPr>
          <w:p w14:paraId="10EC6642" w14:textId="77777777" w:rsidR="008A16B9" w:rsidRPr="008C11DD" w:rsidRDefault="008A16B9" w:rsidP="008A16B9">
            <w:pPr>
              <w:jc w:val="center"/>
              <w:rPr>
                <w:rFonts w:ascii="Arial" w:hAnsi="Arial" w:cs="Arial"/>
                <w:color w:val="000000" w:themeColor="text1"/>
                <w:sz w:val="20"/>
                <w:szCs w:val="20"/>
              </w:rPr>
            </w:pPr>
            <w:r w:rsidRPr="008C11DD">
              <w:rPr>
                <w:rFonts w:ascii="Arial" w:hAnsi="Arial" w:cs="Arial"/>
                <w:color w:val="000000" w:themeColor="text1"/>
                <w:sz w:val="20"/>
                <w:szCs w:val="20"/>
              </w:rPr>
              <w:t>Універсальна ігрова зі спальнею</w:t>
            </w:r>
          </w:p>
        </w:tc>
        <w:tc>
          <w:tcPr>
            <w:tcW w:w="1843" w:type="dxa"/>
            <w:vAlign w:val="center"/>
          </w:tcPr>
          <w:p w14:paraId="581BB26A" w14:textId="77777777" w:rsidR="008A16B9" w:rsidRPr="008C11DD" w:rsidRDefault="008A16B9" w:rsidP="008A16B9">
            <w:pPr>
              <w:spacing w:before="80"/>
              <w:jc w:val="center"/>
              <w:rPr>
                <w:rFonts w:ascii="Arial" w:hAnsi="Arial" w:cs="Arial"/>
                <w:color w:val="000000" w:themeColor="text1"/>
                <w:sz w:val="20"/>
                <w:szCs w:val="20"/>
              </w:rPr>
            </w:pPr>
            <w:r w:rsidRPr="008C11DD">
              <w:rPr>
                <w:rFonts w:ascii="Arial" w:hAnsi="Arial" w:cs="Arial"/>
                <w:color w:val="000000" w:themeColor="text1"/>
                <w:sz w:val="20"/>
                <w:szCs w:val="20"/>
              </w:rPr>
              <w:t>на 1 вихованця</w:t>
            </w:r>
          </w:p>
        </w:tc>
        <w:tc>
          <w:tcPr>
            <w:tcW w:w="2268" w:type="dxa"/>
            <w:gridSpan w:val="2"/>
            <w:vAlign w:val="center"/>
          </w:tcPr>
          <w:p w14:paraId="39986E71" w14:textId="77777777" w:rsidR="008A16B9" w:rsidRPr="008C11DD" w:rsidRDefault="008A16B9" w:rsidP="008A16B9">
            <w:pPr>
              <w:spacing w:before="80"/>
              <w:jc w:val="center"/>
              <w:rPr>
                <w:rFonts w:ascii="Arial" w:hAnsi="Arial" w:cs="Arial"/>
                <w:color w:val="000000" w:themeColor="text1"/>
                <w:sz w:val="20"/>
                <w:szCs w:val="20"/>
              </w:rPr>
            </w:pPr>
            <w:r w:rsidRPr="008C11DD">
              <w:rPr>
                <w:rFonts w:ascii="Arial" w:hAnsi="Arial" w:cs="Arial"/>
                <w:color w:val="000000" w:themeColor="text1"/>
                <w:sz w:val="20"/>
                <w:szCs w:val="20"/>
              </w:rPr>
              <w:t>одне на групу</w:t>
            </w:r>
          </w:p>
        </w:tc>
        <w:tc>
          <w:tcPr>
            <w:tcW w:w="1559" w:type="dxa"/>
            <w:vAlign w:val="center"/>
          </w:tcPr>
          <w:p w14:paraId="27D1A80A" w14:textId="77777777" w:rsidR="008A16B9" w:rsidRPr="008C11DD" w:rsidRDefault="008A16B9" w:rsidP="008A16B9">
            <w:pPr>
              <w:jc w:val="center"/>
              <w:rPr>
                <w:rFonts w:ascii="Arial" w:hAnsi="Arial" w:cs="Arial"/>
                <w:bCs/>
                <w:color w:val="000000" w:themeColor="text1"/>
                <w:sz w:val="20"/>
                <w:szCs w:val="20"/>
              </w:rPr>
            </w:pPr>
            <w:r w:rsidRPr="008C11DD">
              <w:rPr>
                <w:rFonts w:ascii="Arial" w:hAnsi="Arial" w:cs="Arial"/>
                <w:bCs/>
                <w:color w:val="000000" w:themeColor="text1"/>
                <w:sz w:val="20"/>
                <w:szCs w:val="20"/>
              </w:rPr>
              <w:t>4,0</w:t>
            </w:r>
          </w:p>
        </w:tc>
        <w:tc>
          <w:tcPr>
            <w:tcW w:w="1560" w:type="dxa"/>
            <w:vAlign w:val="center"/>
          </w:tcPr>
          <w:p w14:paraId="312849F2" w14:textId="77777777" w:rsidR="008A16B9" w:rsidRPr="008C11DD" w:rsidRDefault="008A16B9" w:rsidP="008A16B9">
            <w:pPr>
              <w:jc w:val="center"/>
              <w:rPr>
                <w:rFonts w:ascii="Arial" w:hAnsi="Arial" w:cs="Arial"/>
                <w:bCs/>
                <w:color w:val="000000" w:themeColor="text1"/>
                <w:sz w:val="20"/>
                <w:szCs w:val="20"/>
              </w:rPr>
            </w:pPr>
            <w:r w:rsidRPr="008C11DD">
              <w:rPr>
                <w:rFonts w:ascii="Arial" w:hAnsi="Arial" w:cs="Arial"/>
                <w:bCs/>
                <w:color w:val="000000" w:themeColor="text1"/>
                <w:sz w:val="20"/>
                <w:szCs w:val="20"/>
              </w:rPr>
              <w:t>3,8</w:t>
            </w:r>
          </w:p>
        </w:tc>
        <w:tc>
          <w:tcPr>
            <w:tcW w:w="1417" w:type="dxa"/>
            <w:vAlign w:val="center"/>
          </w:tcPr>
          <w:p w14:paraId="71A9993C" w14:textId="77777777" w:rsidR="008A16B9" w:rsidRPr="008C11DD" w:rsidRDefault="008A16B9" w:rsidP="008A16B9">
            <w:pPr>
              <w:jc w:val="center"/>
              <w:rPr>
                <w:rFonts w:ascii="Arial" w:hAnsi="Arial" w:cs="Arial"/>
                <w:bCs/>
                <w:color w:val="000000" w:themeColor="text1"/>
                <w:sz w:val="20"/>
                <w:szCs w:val="20"/>
              </w:rPr>
            </w:pPr>
            <w:r w:rsidRPr="008C11DD">
              <w:rPr>
                <w:rFonts w:ascii="Arial" w:hAnsi="Arial" w:cs="Arial"/>
                <w:bCs/>
                <w:color w:val="000000" w:themeColor="text1"/>
                <w:sz w:val="20"/>
                <w:szCs w:val="20"/>
              </w:rPr>
              <w:t>3,5</w:t>
            </w:r>
          </w:p>
        </w:tc>
        <w:tc>
          <w:tcPr>
            <w:tcW w:w="1559" w:type="dxa"/>
            <w:vAlign w:val="center"/>
          </w:tcPr>
          <w:p w14:paraId="12688836" w14:textId="77777777" w:rsidR="008A16B9" w:rsidRPr="008C11DD" w:rsidRDefault="008A16B9" w:rsidP="008A16B9">
            <w:pPr>
              <w:jc w:val="center"/>
              <w:rPr>
                <w:rFonts w:ascii="Arial" w:hAnsi="Arial" w:cs="Arial"/>
                <w:bCs/>
                <w:color w:val="000000" w:themeColor="text1"/>
                <w:sz w:val="20"/>
                <w:szCs w:val="20"/>
              </w:rPr>
            </w:pPr>
            <w:r w:rsidRPr="008C11DD">
              <w:rPr>
                <w:rFonts w:ascii="Arial" w:hAnsi="Arial" w:cs="Arial"/>
                <w:bCs/>
                <w:color w:val="000000" w:themeColor="text1"/>
                <w:sz w:val="20"/>
                <w:szCs w:val="20"/>
              </w:rPr>
              <w:t>3,3</w:t>
            </w:r>
          </w:p>
        </w:tc>
        <w:tc>
          <w:tcPr>
            <w:tcW w:w="1843" w:type="dxa"/>
            <w:vAlign w:val="center"/>
          </w:tcPr>
          <w:p w14:paraId="4F3E4B5E" w14:textId="77777777" w:rsidR="008A16B9" w:rsidRPr="008C11DD" w:rsidRDefault="008A16B9" w:rsidP="008A16B9">
            <w:pPr>
              <w:jc w:val="center"/>
              <w:rPr>
                <w:rFonts w:ascii="Arial" w:hAnsi="Arial" w:cs="Arial"/>
                <w:bCs/>
                <w:color w:val="000000" w:themeColor="text1"/>
                <w:sz w:val="20"/>
                <w:szCs w:val="20"/>
              </w:rPr>
            </w:pPr>
            <w:r w:rsidRPr="008C11DD">
              <w:rPr>
                <w:rFonts w:ascii="Arial" w:hAnsi="Arial" w:cs="Arial"/>
                <w:bCs/>
                <w:color w:val="000000" w:themeColor="text1"/>
                <w:sz w:val="20"/>
                <w:szCs w:val="20"/>
              </w:rPr>
              <w:t>4,5</w:t>
            </w:r>
          </w:p>
        </w:tc>
      </w:tr>
      <w:tr w:rsidR="00082FFC" w:rsidRPr="008C11DD" w14:paraId="5B89042D" w14:textId="77777777" w:rsidTr="008C11DD">
        <w:trPr>
          <w:trHeight w:val="481"/>
        </w:trPr>
        <w:tc>
          <w:tcPr>
            <w:tcW w:w="491" w:type="dxa"/>
            <w:vAlign w:val="center"/>
          </w:tcPr>
          <w:p w14:paraId="2169674B" w14:textId="77777777" w:rsidR="008A16B9" w:rsidRPr="008C11DD" w:rsidRDefault="008A16B9" w:rsidP="008A16B9">
            <w:pPr>
              <w:rPr>
                <w:rFonts w:ascii="Arial" w:hAnsi="Arial" w:cs="Arial"/>
                <w:color w:val="000000" w:themeColor="text1"/>
                <w:sz w:val="20"/>
                <w:szCs w:val="20"/>
              </w:rPr>
            </w:pPr>
            <w:r w:rsidRPr="008C11DD">
              <w:rPr>
                <w:rFonts w:ascii="Arial" w:hAnsi="Arial" w:cs="Arial"/>
                <w:color w:val="000000" w:themeColor="text1"/>
                <w:sz w:val="20"/>
                <w:szCs w:val="20"/>
              </w:rPr>
              <w:t>3</w:t>
            </w:r>
          </w:p>
        </w:tc>
        <w:tc>
          <w:tcPr>
            <w:tcW w:w="2912" w:type="dxa"/>
            <w:vAlign w:val="center"/>
          </w:tcPr>
          <w:p w14:paraId="63AC7CC3" w14:textId="77777777" w:rsidR="008A16B9" w:rsidRPr="008C11DD" w:rsidRDefault="008A16B9" w:rsidP="008A16B9">
            <w:pPr>
              <w:jc w:val="center"/>
              <w:rPr>
                <w:rFonts w:ascii="Arial" w:hAnsi="Arial" w:cs="Arial"/>
                <w:color w:val="000000" w:themeColor="text1"/>
                <w:sz w:val="20"/>
                <w:szCs w:val="20"/>
              </w:rPr>
            </w:pPr>
            <w:r w:rsidRPr="008C11DD">
              <w:rPr>
                <w:rFonts w:ascii="Arial" w:hAnsi="Arial" w:cs="Arial"/>
                <w:color w:val="000000" w:themeColor="text1"/>
                <w:sz w:val="20"/>
                <w:szCs w:val="20"/>
              </w:rPr>
              <w:t>Ігрова</w:t>
            </w:r>
          </w:p>
        </w:tc>
        <w:tc>
          <w:tcPr>
            <w:tcW w:w="1843" w:type="dxa"/>
            <w:vAlign w:val="center"/>
          </w:tcPr>
          <w:p w14:paraId="6B3B40D8" w14:textId="77777777" w:rsidR="008A16B9" w:rsidRPr="008C11DD" w:rsidRDefault="008A16B9" w:rsidP="008A16B9">
            <w:pPr>
              <w:jc w:val="center"/>
              <w:rPr>
                <w:rFonts w:ascii="Arial" w:hAnsi="Arial" w:cs="Arial"/>
                <w:color w:val="000000" w:themeColor="text1"/>
                <w:sz w:val="20"/>
                <w:szCs w:val="20"/>
              </w:rPr>
            </w:pPr>
            <w:r w:rsidRPr="008C11DD">
              <w:rPr>
                <w:rFonts w:ascii="Arial" w:hAnsi="Arial" w:cs="Arial"/>
                <w:color w:val="000000" w:themeColor="text1"/>
                <w:sz w:val="20"/>
                <w:szCs w:val="20"/>
              </w:rPr>
              <w:t>на 1 вихованця</w:t>
            </w:r>
          </w:p>
        </w:tc>
        <w:tc>
          <w:tcPr>
            <w:tcW w:w="1275" w:type="dxa"/>
            <w:vMerge w:val="restart"/>
            <w:vAlign w:val="center"/>
          </w:tcPr>
          <w:p w14:paraId="5B338FE9" w14:textId="65D77760" w:rsidR="008A16B9" w:rsidRPr="008C11DD" w:rsidRDefault="008A16B9" w:rsidP="008A16B9">
            <w:pPr>
              <w:jc w:val="center"/>
              <w:rPr>
                <w:rFonts w:ascii="Arial" w:hAnsi="Arial" w:cs="Arial"/>
                <w:color w:val="000000" w:themeColor="text1"/>
                <w:sz w:val="20"/>
                <w:szCs w:val="20"/>
              </w:rPr>
            </w:pPr>
            <w:r w:rsidRPr="008C11DD">
              <w:rPr>
                <w:rFonts w:ascii="Arial" w:hAnsi="Arial" w:cs="Arial"/>
                <w:color w:val="000000" w:themeColor="text1"/>
                <w:sz w:val="20"/>
                <w:szCs w:val="20"/>
              </w:rPr>
              <w:t>замість універсальної ігрової зі спальнею</w:t>
            </w:r>
          </w:p>
        </w:tc>
        <w:tc>
          <w:tcPr>
            <w:tcW w:w="993" w:type="dxa"/>
            <w:vAlign w:val="center"/>
          </w:tcPr>
          <w:p w14:paraId="6424B7C8" w14:textId="77777777" w:rsidR="008A16B9" w:rsidRPr="008C11DD" w:rsidRDefault="008A16B9" w:rsidP="008A16B9">
            <w:pPr>
              <w:jc w:val="center"/>
              <w:rPr>
                <w:rFonts w:ascii="Arial" w:hAnsi="Arial" w:cs="Arial"/>
                <w:color w:val="000000" w:themeColor="text1"/>
                <w:sz w:val="20"/>
                <w:szCs w:val="20"/>
              </w:rPr>
            </w:pPr>
            <w:r w:rsidRPr="008C11DD">
              <w:rPr>
                <w:rFonts w:ascii="Arial" w:hAnsi="Arial" w:cs="Arial"/>
                <w:color w:val="000000" w:themeColor="text1"/>
                <w:sz w:val="20"/>
                <w:szCs w:val="20"/>
              </w:rPr>
              <w:t>одне на групу</w:t>
            </w:r>
          </w:p>
        </w:tc>
        <w:tc>
          <w:tcPr>
            <w:tcW w:w="1559" w:type="dxa"/>
            <w:vAlign w:val="center"/>
          </w:tcPr>
          <w:p w14:paraId="6FAB6133" w14:textId="77777777" w:rsidR="008A16B9" w:rsidRPr="008C11DD" w:rsidRDefault="008A16B9" w:rsidP="008A16B9">
            <w:pPr>
              <w:jc w:val="center"/>
              <w:rPr>
                <w:rFonts w:ascii="Arial" w:hAnsi="Arial" w:cs="Arial"/>
                <w:bCs/>
                <w:color w:val="000000" w:themeColor="text1"/>
                <w:sz w:val="20"/>
                <w:szCs w:val="20"/>
              </w:rPr>
            </w:pPr>
            <w:r w:rsidRPr="008C11DD">
              <w:rPr>
                <w:rFonts w:ascii="Arial" w:hAnsi="Arial" w:cs="Arial"/>
                <w:bCs/>
                <w:color w:val="000000" w:themeColor="text1"/>
                <w:sz w:val="20"/>
                <w:szCs w:val="20"/>
              </w:rPr>
              <w:t xml:space="preserve">3,3 </w:t>
            </w:r>
          </w:p>
        </w:tc>
        <w:tc>
          <w:tcPr>
            <w:tcW w:w="1560" w:type="dxa"/>
            <w:vAlign w:val="center"/>
          </w:tcPr>
          <w:p w14:paraId="1CBCD0CC" w14:textId="77777777" w:rsidR="008A16B9" w:rsidRPr="008C11DD" w:rsidRDefault="008A16B9" w:rsidP="008A16B9">
            <w:pPr>
              <w:jc w:val="center"/>
              <w:rPr>
                <w:rFonts w:ascii="Arial" w:hAnsi="Arial" w:cs="Arial"/>
                <w:bCs/>
                <w:color w:val="000000" w:themeColor="text1"/>
                <w:sz w:val="20"/>
                <w:szCs w:val="20"/>
              </w:rPr>
            </w:pPr>
            <w:r w:rsidRPr="008C11DD">
              <w:rPr>
                <w:rFonts w:ascii="Arial" w:hAnsi="Arial" w:cs="Arial"/>
                <w:bCs/>
                <w:color w:val="000000" w:themeColor="text1"/>
                <w:sz w:val="20"/>
                <w:szCs w:val="20"/>
              </w:rPr>
              <w:t xml:space="preserve">3,3 </w:t>
            </w:r>
          </w:p>
        </w:tc>
        <w:tc>
          <w:tcPr>
            <w:tcW w:w="1417" w:type="dxa"/>
            <w:vAlign w:val="center"/>
          </w:tcPr>
          <w:p w14:paraId="12A2F1E9" w14:textId="77777777" w:rsidR="008A16B9" w:rsidRPr="008C11DD" w:rsidRDefault="008A16B9" w:rsidP="008A16B9">
            <w:pPr>
              <w:jc w:val="center"/>
              <w:rPr>
                <w:rFonts w:ascii="Arial" w:hAnsi="Arial" w:cs="Arial"/>
                <w:bCs/>
                <w:color w:val="000000" w:themeColor="text1"/>
                <w:sz w:val="20"/>
                <w:szCs w:val="20"/>
              </w:rPr>
            </w:pPr>
            <w:r w:rsidRPr="008C11DD">
              <w:rPr>
                <w:rFonts w:ascii="Arial" w:hAnsi="Arial" w:cs="Arial"/>
                <w:bCs/>
                <w:color w:val="000000" w:themeColor="text1"/>
                <w:sz w:val="20"/>
                <w:szCs w:val="20"/>
              </w:rPr>
              <w:t xml:space="preserve">2,5 </w:t>
            </w:r>
          </w:p>
        </w:tc>
        <w:tc>
          <w:tcPr>
            <w:tcW w:w="1559" w:type="dxa"/>
            <w:vAlign w:val="center"/>
          </w:tcPr>
          <w:p w14:paraId="10273C48" w14:textId="77777777" w:rsidR="008A16B9" w:rsidRPr="008C11DD" w:rsidRDefault="008A16B9" w:rsidP="008A16B9">
            <w:pPr>
              <w:jc w:val="center"/>
              <w:rPr>
                <w:rFonts w:ascii="Arial" w:hAnsi="Arial" w:cs="Arial"/>
                <w:bCs/>
                <w:color w:val="000000" w:themeColor="text1"/>
                <w:sz w:val="20"/>
                <w:szCs w:val="20"/>
              </w:rPr>
            </w:pPr>
            <w:r w:rsidRPr="008C11DD">
              <w:rPr>
                <w:rFonts w:ascii="Arial" w:hAnsi="Arial" w:cs="Arial"/>
                <w:bCs/>
                <w:color w:val="000000" w:themeColor="text1"/>
                <w:sz w:val="20"/>
                <w:szCs w:val="20"/>
              </w:rPr>
              <w:t xml:space="preserve">2,5 </w:t>
            </w:r>
          </w:p>
        </w:tc>
        <w:tc>
          <w:tcPr>
            <w:tcW w:w="1843" w:type="dxa"/>
            <w:vAlign w:val="center"/>
          </w:tcPr>
          <w:p w14:paraId="4C405851" w14:textId="77777777" w:rsidR="008A16B9" w:rsidRPr="008C11DD" w:rsidRDefault="008A16B9" w:rsidP="008A16B9">
            <w:pPr>
              <w:jc w:val="center"/>
              <w:rPr>
                <w:rFonts w:ascii="Arial" w:hAnsi="Arial" w:cs="Arial"/>
                <w:color w:val="000000" w:themeColor="text1"/>
                <w:sz w:val="20"/>
                <w:szCs w:val="20"/>
              </w:rPr>
            </w:pPr>
            <w:r w:rsidRPr="008C11DD">
              <w:rPr>
                <w:rFonts w:ascii="Arial" w:hAnsi="Arial" w:cs="Arial"/>
                <w:bCs/>
                <w:color w:val="000000" w:themeColor="text1"/>
                <w:sz w:val="20"/>
                <w:szCs w:val="20"/>
              </w:rPr>
              <w:t>4,0</w:t>
            </w:r>
          </w:p>
        </w:tc>
      </w:tr>
      <w:tr w:rsidR="00082FFC" w:rsidRPr="008C11DD" w14:paraId="0339BBF9" w14:textId="77777777" w:rsidTr="008C11DD">
        <w:trPr>
          <w:trHeight w:val="419"/>
        </w:trPr>
        <w:tc>
          <w:tcPr>
            <w:tcW w:w="491" w:type="dxa"/>
            <w:vAlign w:val="center"/>
          </w:tcPr>
          <w:p w14:paraId="327209A4" w14:textId="77777777" w:rsidR="008A16B9" w:rsidRPr="008C11DD" w:rsidRDefault="008A16B9" w:rsidP="008A16B9">
            <w:pPr>
              <w:rPr>
                <w:rFonts w:ascii="Arial" w:hAnsi="Arial" w:cs="Arial"/>
                <w:color w:val="000000" w:themeColor="text1"/>
                <w:sz w:val="20"/>
                <w:szCs w:val="20"/>
              </w:rPr>
            </w:pPr>
            <w:r w:rsidRPr="008C11DD">
              <w:rPr>
                <w:rFonts w:ascii="Arial" w:hAnsi="Arial" w:cs="Arial"/>
                <w:color w:val="000000" w:themeColor="text1"/>
                <w:sz w:val="20"/>
                <w:szCs w:val="20"/>
              </w:rPr>
              <w:t>4</w:t>
            </w:r>
          </w:p>
        </w:tc>
        <w:tc>
          <w:tcPr>
            <w:tcW w:w="2912" w:type="dxa"/>
            <w:vAlign w:val="center"/>
          </w:tcPr>
          <w:p w14:paraId="5BE8A381" w14:textId="77777777" w:rsidR="008A16B9" w:rsidRPr="008C11DD" w:rsidRDefault="008A16B9" w:rsidP="008A16B9">
            <w:pPr>
              <w:jc w:val="center"/>
              <w:rPr>
                <w:rFonts w:ascii="Arial" w:hAnsi="Arial" w:cs="Arial"/>
                <w:color w:val="000000" w:themeColor="text1"/>
                <w:sz w:val="20"/>
                <w:szCs w:val="20"/>
              </w:rPr>
            </w:pPr>
            <w:r w:rsidRPr="008C11DD">
              <w:rPr>
                <w:rFonts w:ascii="Arial" w:hAnsi="Arial" w:cs="Arial"/>
                <w:color w:val="000000" w:themeColor="text1"/>
                <w:sz w:val="20"/>
                <w:szCs w:val="20"/>
              </w:rPr>
              <w:t>Спальня</w:t>
            </w:r>
          </w:p>
        </w:tc>
        <w:tc>
          <w:tcPr>
            <w:tcW w:w="1843" w:type="dxa"/>
            <w:vAlign w:val="center"/>
          </w:tcPr>
          <w:p w14:paraId="06D57E48" w14:textId="77777777" w:rsidR="008A16B9" w:rsidRPr="008C11DD" w:rsidRDefault="008A16B9" w:rsidP="008A16B9">
            <w:pPr>
              <w:jc w:val="center"/>
              <w:rPr>
                <w:rFonts w:ascii="Arial" w:hAnsi="Arial" w:cs="Arial"/>
                <w:color w:val="000000" w:themeColor="text1"/>
                <w:sz w:val="20"/>
                <w:szCs w:val="20"/>
              </w:rPr>
            </w:pPr>
            <w:r w:rsidRPr="008C11DD">
              <w:rPr>
                <w:rFonts w:ascii="Arial" w:hAnsi="Arial" w:cs="Arial"/>
                <w:color w:val="000000" w:themeColor="text1"/>
                <w:sz w:val="20"/>
                <w:szCs w:val="20"/>
              </w:rPr>
              <w:t>на 1 вихованця</w:t>
            </w:r>
          </w:p>
        </w:tc>
        <w:tc>
          <w:tcPr>
            <w:tcW w:w="1275" w:type="dxa"/>
            <w:vMerge/>
          </w:tcPr>
          <w:p w14:paraId="475A51A5" w14:textId="77777777" w:rsidR="008A16B9" w:rsidRPr="008C11DD" w:rsidRDefault="008A16B9" w:rsidP="008A16B9">
            <w:pPr>
              <w:jc w:val="center"/>
              <w:rPr>
                <w:rFonts w:ascii="Arial" w:hAnsi="Arial" w:cs="Arial"/>
                <w:color w:val="000000" w:themeColor="text1"/>
                <w:sz w:val="20"/>
                <w:szCs w:val="20"/>
              </w:rPr>
            </w:pPr>
          </w:p>
        </w:tc>
        <w:tc>
          <w:tcPr>
            <w:tcW w:w="993" w:type="dxa"/>
            <w:vAlign w:val="center"/>
          </w:tcPr>
          <w:p w14:paraId="6EFAF756" w14:textId="77777777" w:rsidR="008A16B9" w:rsidRPr="008C11DD" w:rsidRDefault="008A16B9" w:rsidP="008A16B9">
            <w:pPr>
              <w:jc w:val="center"/>
              <w:rPr>
                <w:rFonts w:ascii="Arial" w:hAnsi="Arial" w:cs="Arial"/>
                <w:color w:val="000000" w:themeColor="text1"/>
                <w:sz w:val="20"/>
                <w:szCs w:val="20"/>
              </w:rPr>
            </w:pPr>
            <w:r w:rsidRPr="008C11DD">
              <w:rPr>
                <w:rFonts w:ascii="Arial" w:hAnsi="Arial" w:cs="Arial"/>
                <w:color w:val="000000" w:themeColor="text1"/>
                <w:sz w:val="20"/>
                <w:szCs w:val="20"/>
              </w:rPr>
              <w:t>одне на групу</w:t>
            </w:r>
          </w:p>
        </w:tc>
        <w:tc>
          <w:tcPr>
            <w:tcW w:w="1559" w:type="dxa"/>
            <w:vAlign w:val="center"/>
          </w:tcPr>
          <w:p w14:paraId="2CEF9AA0" w14:textId="097A2F29" w:rsidR="008A16B9" w:rsidRPr="008C11DD" w:rsidRDefault="008A16B9" w:rsidP="008A16B9">
            <w:pPr>
              <w:jc w:val="center"/>
              <w:rPr>
                <w:rFonts w:ascii="Arial" w:hAnsi="Arial" w:cs="Arial"/>
                <w:bCs/>
                <w:color w:val="000000" w:themeColor="text1"/>
                <w:sz w:val="20"/>
                <w:szCs w:val="20"/>
              </w:rPr>
            </w:pPr>
            <w:r w:rsidRPr="008C11DD">
              <w:rPr>
                <w:rFonts w:ascii="Arial" w:hAnsi="Arial" w:cs="Arial"/>
                <w:bCs/>
                <w:color w:val="000000" w:themeColor="text1"/>
                <w:sz w:val="20"/>
                <w:szCs w:val="20"/>
              </w:rPr>
              <w:t xml:space="preserve">2,4 </w:t>
            </w:r>
          </w:p>
        </w:tc>
        <w:tc>
          <w:tcPr>
            <w:tcW w:w="1560" w:type="dxa"/>
            <w:vAlign w:val="center"/>
          </w:tcPr>
          <w:p w14:paraId="7F0BB3AE" w14:textId="77777777" w:rsidR="008A16B9" w:rsidRPr="008C11DD" w:rsidRDefault="008A16B9" w:rsidP="008A16B9">
            <w:pPr>
              <w:jc w:val="center"/>
              <w:rPr>
                <w:rFonts w:ascii="Arial" w:hAnsi="Arial" w:cs="Arial"/>
                <w:bCs/>
                <w:color w:val="000000" w:themeColor="text1"/>
                <w:sz w:val="20"/>
                <w:szCs w:val="20"/>
              </w:rPr>
            </w:pPr>
            <w:r w:rsidRPr="008C11DD">
              <w:rPr>
                <w:rFonts w:ascii="Arial" w:hAnsi="Arial" w:cs="Arial"/>
                <w:bCs/>
                <w:color w:val="000000" w:themeColor="text1"/>
                <w:sz w:val="20"/>
                <w:szCs w:val="20"/>
              </w:rPr>
              <w:t>2,1</w:t>
            </w:r>
          </w:p>
        </w:tc>
        <w:tc>
          <w:tcPr>
            <w:tcW w:w="1417" w:type="dxa"/>
            <w:vAlign w:val="center"/>
          </w:tcPr>
          <w:p w14:paraId="7EF905F4" w14:textId="77777777" w:rsidR="008A16B9" w:rsidRPr="008C11DD" w:rsidRDefault="008A16B9" w:rsidP="008A16B9">
            <w:pPr>
              <w:jc w:val="center"/>
              <w:rPr>
                <w:rFonts w:ascii="Arial" w:hAnsi="Arial" w:cs="Arial"/>
                <w:bCs/>
                <w:color w:val="000000" w:themeColor="text1"/>
                <w:sz w:val="20"/>
                <w:szCs w:val="20"/>
              </w:rPr>
            </w:pPr>
            <w:r w:rsidRPr="008C11DD">
              <w:rPr>
                <w:rFonts w:ascii="Arial" w:hAnsi="Arial" w:cs="Arial"/>
                <w:bCs/>
                <w:color w:val="000000" w:themeColor="text1"/>
                <w:sz w:val="20"/>
                <w:szCs w:val="20"/>
              </w:rPr>
              <w:t xml:space="preserve">2,5 </w:t>
            </w:r>
          </w:p>
        </w:tc>
        <w:tc>
          <w:tcPr>
            <w:tcW w:w="1559" w:type="dxa"/>
            <w:vAlign w:val="center"/>
          </w:tcPr>
          <w:p w14:paraId="326669A3" w14:textId="77777777" w:rsidR="008A16B9" w:rsidRPr="008C11DD" w:rsidRDefault="008A16B9" w:rsidP="008A16B9">
            <w:pPr>
              <w:jc w:val="center"/>
              <w:rPr>
                <w:rFonts w:ascii="Arial" w:hAnsi="Arial" w:cs="Arial"/>
                <w:bCs/>
                <w:color w:val="000000" w:themeColor="text1"/>
                <w:sz w:val="20"/>
                <w:szCs w:val="20"/>
              </w:rPr>
            </w:pPr>
            <w:r w:rsidRPr="008C11DD">
              <w:rPr>
                <w:rFonts w:ascii="Arial" w:hAnsi="Arial" w:cs="Arial"/>
                <w:bCs/>
                <w:color w:val="000000" w:themeColor="text1"/>
                <w:sz w:val="20"/>
                <w:szCs w:val="20"/>
              </w:rPr>
              <w:t xml:space="preserve"> 2,4 (2,1)</w:t>
            </w:r>
          </w:p>
        </w:tc>
        <w:tc>
          <w:tcPr>
            <w:tcW w:w="1843" w:type="dxa"/>
            <w:vAlign w:val="center"/>
          </w:tcPr>
          <w:p w14:paraId="1DEF5FC5" w14:textId="77777777" w:rsidR="008A16B9" w:rsidRPr="008C11DD" w:rsidRDefault="008A16B9" w:rsidP="008A16B9">
            <w:pPr>
              <w:jc w:val="center"/>
              <w:rPr>
                <w:rFonts w:ascii="Arial" w:hAnsi="Arial" w:cs="Arial"/>
                <w:color w:val="000000" w:themeColor="text1"/>
                <w:sz w:val="20"/>
                <w:szCs w:val="20"/>
              </w:rPr>
            </w:pPr>
            <w:r w:rsidRPr="008C11DD">
              <w:rPr>
                <w:rFonts w:ascii="Arial" w:hAnsi="Arial" w:cs="Arial"/>
                <w:bCs/>
                <w:color w:val="000000" w:themeColor="text1"/>
                <w:sz w:val="20"/>
                <w:szCs w:val="20"/>
              </w:rPr>
              <w:t>3,0</w:t>
            </w:r>
          </w:p>
        </w:tc>
      </w:tr>
      <w:tr w:rsidR="00082FFC" w:rsidRPr="008C11DD" w14:paraId="255725A5" w14:textId="77777777" w:rsidTr="00D96B39">
        <w:trPr>
          <w:trHeight w:val="525"/>
        </w:trPr>
        <w:tc>
          <w:tcPr>
            <w:tcW w:w="491" w:type="dxa"/>
            <w:vAlign w:val="center"/>
          </w:tcPr>
          <w:p w14:paraId="58ECE3CC" w14:textId="77777777" w:rsidR="008A16B9" w:rsidRPr="008C11DD" w:rsidRDefault="008A16B9" w:rsidP="008A16B9">
            <w:pPr>
              <w:rPr>
                <w:rFonts w:ascii="Arial" w:hAnsi="Arial" w:cs="Arial"/>
                <w:color w:val="000000" w:themeColor="text1"/>
                <w:sz w:val="20"/>
                <w:szCs w:val="20"/>
              </w:rPr>
            </w:pPr>
            <w:r w:rsidRPr="008C11DD">
              <w:rPr>
                <w:rFonts w:ascii="Arial" w:hAnsi="Arial" w:cs="Arial"/>
                <w:color w:val="000000" w:themeColor="text1"/>
                <w:sz w:val="20"/>
                <w:szCs w:val="20"/>
              </w:rPr>
              <w:t>5</w:t>
            </w:r>
          </w:p>
        </w:tc>
        <w:tc>
          <w:tcPr>
            <w:tcW w:w="2912" w:type="dxa"/>
            <w:vAlign w:val="center"/>
          </w:tcPr>
          <w:p w14:paraId="12EBE6A0" w14:textId="77777777" w:rsidR="008A16B9" w:rsidRPr="008C11DD" w:rsidRDefault="008A16B9" w:rsidP="008A16B9">
            <w:pPr>
              <w:jc w:val="center"/>
              <w:rPr>
                <w:rFonts w:ascii="Arial" w:hAnsi="Arial" w:cs="Arial"/>
                <w:color w:val="000000" w:themeColor="text1"/>
                <w:sz w:val="20"/>
                <w:szCs w:val="20"/>
              </w:rPr>
            </w:pPr>
            <w:r w:rsidRPr="008C11DD">
              <w:rPr>
                <w:rFonts w:ascii="Arial" w:hAnsi="Arial" w:cs="Arial"/>
                <w:color w:val="000000" w:themeColor="text1"/>
                <w:sz w:val="20"/>
                <w:szCs w:val="20"/>
              </w:rPr>
              <w:t>Буфетна</w:t>
            </w:r>
          </w:p>
        </w:tc>
        <w:tc>
          <w:tcPr>
            <w:tcW w:w="1843" w:type="dxa"/>
            <w:vAlign w:val="center"/>
          </w:tcPr>
          <w:p w14:paraId="7EFB469D" w14:textId="77777777" w:rsidR="008A16B9" w:rsidRPr="008C11DD" w:rsidRDefault="008A16B9" w:rsidP="008A16B9">
            <w:pPr>
              <w:jc w:val="center"/>
              <w:rPr>
                <w:rFonts w:ascii="Arial" w:hAnsi="Arial" w:cs="Arial"/>
                <w:color w:val="000000" w:themeColor="text1"/>
                <w:sz w:val="20"/>
                <w:szCs w:val="20"/>
              </w:rPr>
            </w:pPr>
            <w:r w:rsidRPr="008C11DD">
              <w:rPr>
                <w:rFonts w:ascii="Arial" w:hAnsi="Arial" w:cs="Arial"/>
                <w:color w:val="000000" w:themeColor="text1"/>
                <w:sz w:val="20"/>
                <w:szCs w:val="20"/>
              </w:rPr>
              <w:t>приміщення</w:t>
            </w:r>
          </w:p>
        </w:tc>
        <w:tc>
          <w:tcPr>
            <w:tcW w:w="2268" w:type="dxa"/>
            <w:gridSpan w:val="2"/>
          </w:tcPr>
          <w:p w14:paraId="08D0E19C" w14:textId="77777777" w:rsidR="008A16B9" w:rsidRPr="008C11DD" w:rsidRDefault="008A16B9" w:rsidP="008A16B9">
            <w:pPr>
              <w:jc w:val="center"/>
              <w:rPr>
                <w:rFonts w:ascii="Arial" w:hAnsi="Arial" w:cs="Arial"/>
                <w:color w:val="000000" w:themeColor="text1"/>
                <w:sz w:val="20"/>
                <w:szCs w:val="20"/>
              </w:rPr>
            </w:pPr>
            <w:r w:rsidRPr="008C11DD">
              <w:rPr>
                <w:rFonts w:ascii="Arial" w:hAnsi="Arial" w:cs="Arial"/>
                <w:color w:val="000000" w:themeColor="text1"/>
                <w:sz w:val="20"/>
                <w:szCs w:val="20"/>
              </w:rPr>
              <w:t>одне на групу</w:t>
            </w:r>
          </w:p>
        </w:tc>
        <w:tc>
          <w:tcPr>
            <w:tcW w:w="1559" w:type="dxa"/>
            <w:vAlign w:val="center"/>
          </w:tcPr>
          <w:p w14:paraId="506BD8CA" w14:textId="77777777" w:rsidR="008A16B9" w:rsidRPr="008C11DD" w:rsidRDefault="008A16B9" w:rsidP="008A16B9">
            <w:pPr>
              <w:jc w:val="center"/>
              <w:rPr>
                <w:rFonts w:ascii="Arial" w:hAnsi="Arial" w:cs="Arial"/>
                <w:bCs/>
                <w:color w:val="000000" w:themeColor="text1"/>
                <w:sz w:val="20"/>
                <w:szCs w:val="20"/>
              </w:rPr>
            </w:pPr>
            <w:r w:rsidRPr="008C11DD">
              <w:rPr>
                <w:rFonts w:ascii="Arial" w:hAnsi="Arial" w:cs="Arial"/>
                <w:bCs/>
                <w:color w:val="000000" w:themeColor="text1"/>
                <w:sz w:val="20"/>
                <w:szCs w:val="20"/>
              </w:rPr>
              <w:t>5,0</w:t>
            </w:r>
          </w:p>
        </w:tc>
        <w:tc>
          <w:tcPr>
            <w:tcW w:w="1560" w:type="dxa"/>
            <w:vAlign w:val="center"/>
          </w:tcPr>
          <w:p w14:paraId="5468A349" w14:textId="77777777" w:rsidR="008A16B9" w:rsidRPr="008C11DD" w:rsidRDefault="008A16B9" w:rsidP="008A16B9">
            <w:pPr>
              <w:jc w:val="center"/>
              <w:rPr>
                <w:rFonts w:ascii="Arial" w:hAnsi="Arial" w:cs="Arial"/>
                <w:bCs/>
                <w:color w:val="000000" w:themeColor="text1"/>
                <w:sz w:val="20"/>
                <w:szCs w:val="20"/>
              </w:rPr>
            </w:pPr>
            <w:r w:rsidRPr="008C11DD">
              <w:rPr>
                <w:rFonts w:ascii="Arial" w:hAnsi="Arial" w:cs="Arial"/>
                <w:bCs/>
                <w:color w:val="000000" w:themeColor="text1"/>
                <w:sz w:val="20"/>
                <w:szCs w:val="20"/>
              </w:rPr>
              <w:t>3,0</w:t>
            </w:r>
          </w:p>
        </w:tc>
        <w:tc>
          <w:tcPr>
            <w:tcW w:w="1417" w:type="dxa"/>
            <w:vAlign w:val="center"/>
          </w:tcPr>
          <w:p w14:paraId="4D4D028F" w14:textId="77777777" w:rsidR="008A16B9" w:rsidRPr="008C11DD" w:rsidRDefault="008A16B9" w:rsidP="008A16B9">
            <w:pPr>
              <w:jc w:val="center"/>
              <w:rPr>
                <w:rFonts w:ascii="Arial" w:hAnsi="Arial" w:cs="Arial"/>
                <w:bCs/>
                <w:color w:val="000000" w:themeColor="text1"/>
                <w:sz w:val="20"/>
                <w:szCs w:val="20"/>
              </w:rPr>
            </w:pPr>
            <w:r w:rsidRPr="008C11DD">
              <w:rPr>
                <w:rFonts w:ascii="Arial" w:hAnsi="Arial" w:cs="Arial"/>
                <w:bCs/>
                <w:color w:val="000000" w:themeColor="text1"/>
                <w:sz w:val="20"/>
                <w:szCs w:val="20"/>
              </w:rPr>
              <w:t>5,0</w:t>
            </w:r>
          </w:p>
        </w:tc>
        <w:tc>
          <w:tcPr>
            <w:tcW w:w="1559" w:type="dxa"/>
            <w:vAlign w:val="center"/>
          </w:tcPr>
          <w:p w14:paraId="1E67F607" w14:textId="77777777" w:rsidR="008A16B9" w:rsidRPr="008C11DD" w:rsidRDefault="008A16B9" w:rsidP="008A16B9">
            <w:pPr>
              <w:jc w:val="center"/>
              <w:rPr>
                <w:rFonts w:ascii="Arial" w:hAnsi="Arial" w:cs="Arial"/>
                <w:bCs/>
                <w:color w:val="000000" w:themeColor="text1"/>
                <w:sz w:val="20"/>
                <w:szCs w:val="20"/>
              </w:rPr>
            </w:pPr>
            <w:r w:rsidRPr="008C11DD">
              <w:rPr>
                <w:rFonts w:ascii="Arial" w:hAnsi="Arial" w:cs="Arial"/>
                <w:bCs/>
                <w:color w:val="000000" w:themeColor="text1"/>
                <w:sz w:val="20"/>
                <w:szCs w:val="20"/>
              </w:rPr>
              <w:t>3,0</w:t>
            </w:r>
          </w:p>
        </w:tc>
        <w:tc>
          <w:tcPr>
            <w:tcW w:w="1843" w:type="dxa"/>
            <w:vAlign w:val="center"/>
          </w:tcPr>
          <w:p w14:paraId="1556285D" w14:textId="77777777" w:rsidR="008A16B9" w:rsidRPr="008C11DD" w:rsidRDefault="008A16B9" w:rsidP="008A16B9">
            <w:pPr>
              <w:jc w:val="center"/>
              <w:rPr>
                <w:rFonts w:ascii="Arial" w:hAnsi="Arial" w:cs="Arial"/>
                <w:bCs/>
                <w:color w:val="000000" w:themeColor="text1"/>
                <w:sz w:val="20"/>
                <w:szCs w:val="20"/>
              </w:rPr>
            </w:pPr>
            <w:r w:rsidRPr="008C11DD">
              <w:rPr>
                <w:rFonts w:ascii="Arial" w:hAnsi="Arial" w:cs="Arial"/>
                <w:bCs/>
                <w:color w:val="000000" w:themeColor="text1"/>
                <w:sz w:val="20"/>
                <w:szCs w:val="20"/>
              </w:rPr>
              <w:t>5,0</w:t>
            </w:r>
          </w:p>
        </w:tc>
      </w:tr>
      <w:tr w:rsidR="00082FFC" w:rsidRPr="008C11DD" w14:paraId="7277F8BF" w14:textId="77777777" w:rsidTr="00FA4959">
        <w:trPr>
          <w:trHeight w:val="421"/>
        </w:trPr>
        <w:tc>
          <w:tcPr>
            <w:tcW w:w="491" w:type="dxa"/>
            <w:vAlign w:val="center"/>
          </w:tcPr>
          <w:p w14:paraId="1B4BE4B7" w14:textId="77777777" w:rsidR="00896208" w:rsidRPr="008C11DD" w:rsidRDefault="00896208" w:rsidP="008A16B9">
            <w:pPr>
              <w:rPr>
                <w:rFonts w:ascii="Arial" w:hAnsi="Arial" w:cs="Arial"/>
                <w:color w:val="000000" w:themeColor="text1"/>
                <w:sz w:val="20"/>
                <w:szCs w:val="20"/>
              </w:rPr>
            </w:pPr>
            <w:r w:rsidRPr="008C11DD">
              <w:rPr>
                <w:rFonts w:ascii="Arial" w:hAnsi="Arial" w:cs="Arial"/>
                <w:color w:val="000000" w:themeColor="text1"/>
                <w:sz w:val="20"/>
                <w:szCs w:val="20"/>
              </w:rPr>
              <w:t>6</w:t>
            </w:r>
          </w:p>
        </w:tc>
        <w:tc>
          <w:tcPr>
            <w:tcW w:w="2912" w:type="dxa"/>
            <w:vAlign w:val="center"/>
          </w:tcPr>
          <w:p w14:paraId="4991F5AE" w14:textId="77777777" w:rsidR="00896208" w:rsidRPr="008C11DD" w:rsidRDefault="00896208" w:rsidP="008A16B9">
            <w:pPr>
              <w:jc w:val="center"/>
              <w:rPr>
                <w:rFonts w:ascii="Arial" w:hAnsi="Arial" w:cs="Arial"/>
                <w:color w:val="000000" w:themeColor="text1"/>
                <w:sz w:val="20"/>
                <w:szCs w:val="20"/>
              </w:rPr>
            </w:pPr>
            <w:r w:rsidRPr="008C11DD">
              <w:rPr>
                <w:rFonts w:ascii="Arial" w:hAnsi="Arial" w:cs="Arial"/>
                <w:color w:val="000000" w:themeColor="text1"/>
                <w:sz w:val="20"/>
                <w:szCs w:val="20"/>
              </w:rPr>
              <w:t>Санітарне-гігієнічне приміщення для вихованців</w:t>
            </w:r>
          </w:p>
        </w:tc>
        <w:tc>
          <w:tcPr>
            <w:tcW w:w="1843" w:type="dxa"/>
            <w:vAlign w:val="center"/>
          </w:tcPr>
          <w:p w14:paraId="7F8AECB3" w14:textId="77777777" w:rsidR="00896208" w:rsidRPr="008C11DD" w:rsidRDefault="00896208" w:rsidP="008A16B9">
            <w:pPr>
              <w:jc w:val="center"/>
              <w:rPr>
                <w:rFonts w:ascii="Arial" w:hAnsi="Arial" w:cs="Arial"/>
                <w:color w:val="000000" w:themeColor="text1"/>
                <w:sz w:val="20"/>
                <w:szCs w:val="20"/>
              </w:rPr>
            </w:pPr>
            <w:r w:rsidRPr="008C11DD">
              <w:rPr>
                <w:rFonts w:ascii="Arial" w:hAnsi="Arial" w:cs="Arial"/>
                <w:color w:val="000000" w:themeColor="text1"/>
                <w:sz w:val="20"/>
                <w:szCs w:val="20"/>
              </w:rPr>
              <w:t>приміщення</w:t>
            </w:r>
          </w:p>
        </w:tc>
        <w:tc>
          <w:tcPr>
            <w:tcW w:w="2268" w:type="dxa"/>
            <w:gridSpan w:val="2"/>
          </w:tcPr>
          <w:p w14:paraId="0FA77CBA" w14:textId="77777777" w:rsidR="00896208" w:rsidRPr="008C11DD" w:rsidRDefault="00896208" w:rsidP="008A16B9">
            <w:pPr>
              <w:jc w:val="center"/>
              <w:rPr>
                <w:rFonts w:ascii="Arial" w:hAnsi="Arial" w:cs="Arial"/>
                <w:color w:val="000000" w:themeColor="text1"/>
                <w:sz w:val="20"/>
                <w:szCs w:val="20"/>
              </w:rPr>
            </w:pPr>
            <w:r w:rsidRPr="008C11DD">
              <w:rPr>
                <w:rFonts w:ascii="Arial" w:hAnsi="Arial" w:cs="Arial"/>
                <w:color w:val="000000" w:themeColor="text1"/>
                <w:sz w:val="20"/>
                <w:szCs w:val="20"/>
              </w:rPr>
              <w:t>одне на групу</w:t>
            </w:r>
          </w:p>
        </w:tc>
        <w:tc>
          <w:tcPr>
            <w:tcW w:w="7938" w:type="dxa"/>
            <w:gridSpan w:val="5"/>
            <w:vAlign w:val="center"/>
          </w:tcPr>
          <w:p w14:paraId="631D349B" w14:textId="22AB9B1E" w:rsidR="00896208" w:rsidRPr="008C11DD" w:rsidRDefault="00896208" w:rsidP="008A16B9">
            <w:pPr>
              <w:jc w:val="center"/>
              <w:rPr>
                <w:rFonts w:ascii="Arial" w:hAnsi="Arial" w:cs="Arial"/>
                <w:color w:val="000000" w:themeColor="text1"/>
                <w:sz w:val="20"/>
                <w:szCs w:val="20"/>
              </w:rPr>
            </w:pPr>
            <w:r w:rsidRPr="008C11DD">
              <w:rPr>
                <w:rFonts w:ascii="Arial" w:hAnsi="Arial" w:cs="Arial"/>
                <w:color w:val="000000" w:themeColor="text1"/>
                <w:sz w:val="20"/>
                <w:szCs w:val="20"/>
              </w:rPr>
              <w:t xml:space="preserve">Визначається завданням на проєктування відповідно </w:t>
            </w:r>
            <w:r w:rsidR="00E16BE2">
              <w:rPr>
                <w:rFonts w:ascii="Arial" w:hAnsi="Arial" w:cs="Arial"/>
                <w:color w:val="000000" w:themeColor="text1"/>
                <w:sz w:val="20"/>
                <w:szCs w:val="20"/>
              </w:rPr>
              <w:t xml:space="preserve">до </w:t>
            </w:r>
            <w:r w:rsidR="004B40FD" w:rsidRPr="003237FA">
              <w:rPr>
                <w:rFonts w:ascii="Arial" w:hAnsi="Arial" w:cs="Arial"/>
                <w:bCs/>
                <w:color w:val="000000" w:themeColor="text1"/>
                <w:sz w:val="20"/>
                <w:szCs w:val="20"/>
              </w:rPr>
              <w:t>7.2.2.17</w:t>
            </w:r>
            <w:r w:rsidR="004B40FD" w:rsidRPr="008C11DD">
              <w:rPr>
                <w:rFonts w:ascii="Arial" w:hAnsi="Arial" w:cs="Arial"/>
                <w:color w:val="000000" w:themeColor="text1"/>
                <w:sz w:val="20"/>
                <w:szCs w:val="20"/>
              </w:rPr>
              <w:t xml:space="preserve"> </w:t>
            </w:r>
            <w:r w:rsidRPr="008C11DD">
              <w:rPr>
                <w:rFonts w:ascii="Arial" w:hAnsi="Arial" w:cs="Arial"/>
                <w:color w:val="000000" w:themeColor="text1"/>
                <w:sz w:val="20"/>
                <w:szCs w:val="20"/>
              </w:rPr>
              <w:t>цих норм</w:t>
            </w:r>
          </w:p>
        </w:tc>
      </w:tr>
      <w:tr w:rsidR="00082FFC" w:rsidRPr="008C11DD" w14:paraId="6B737C55" w14:textId="77777777" w:rsidTr="00D96B39">
        <w:trPr>
          <w:trHeight w:val="502"/>
        </w:trPr>
        <w:tc>
          <w:tcPr>
            <w:tcW w:w="491" w:type="dxa"/>
            <w:vAlign w:val="center"/>
          </w:tcPr>
          <w:p w14:paraId="7F8E9A70" w14:textId="77777777" w:rsidR="008A16B9" w:rsidRPr="008C11DD" w:rsidRDefault="008A16B9" w:rsidP="008A16B9">
            <w:pPr>
              <w:rPr>
                <w:rFonts w:ascii="Arial" w:hAnsi="Arial" w:cs="Arial"/>
                <w:color w:val="000000" w:themeColor="text1"/>
                <w:sz w:val="20"/>
                <w:szCs w:val="20"/>
              </w:rPr>
            </w:pPr>
            <w:r w:rsidRPr="008C11DD">
              <w:rPr>
                <w:rFonts w:ascii="Arial" w:hAnsi="Arial" w:cs="Arial"/>
                <w:color w:val="000000" w:themeColor="text1"/>
                <w:sz w:val="20"/>
                <w:szCs w:val="20"/>
              </w:rPr>
              <w:t>7</w:t>
            </w:r>
          </w:p>
        </w:tc>
        <w:tc>
          <w:tcPr>
            <w:tcW w:w="2912" w:type="dxa"/>
            <w:vAlign w:val="center"/>
          </w:tcPr>
          <w:p w14:paraId="1CC7BFFD" w14:textId="77777777" w:rsidR="008A16B9" w:rsidRPr="008C11DD" w:rsidRDefault="008A16B9" w:rsidP="008A16B9">
            <w:pPr>
              <w:jc w:val="center"/>
              <w:rPr>
                <w:rFonts w:ascii="Arial" w:hAnsi="Arial" w:cs="Arial"/>
                <w:color w:val="000000" w:themeColor="text1"/>
                <w:sz w:val="20"/>
                <w:szCs w:val="20"/>
                <w:vertAlign w:val="superscript"/>
              </w:rPr>
            </w:pPr>
            <w:r w:rsidRPr="008C11DD">
              <w:rPr>
                <w:rFonts w:ascii="Arial" w:hAnsi="Arial" w:cs="Arial"/>
                <w:color w:val="000000" w:themeColor="text1"/>
                <w:sz w:val="20"/>
                <w:szCs w:val="20"/>
              </w:rPr>
              <w:t>Інвентарне приміщення для прибирання або вбудована технічна шафа</w:t>
            </w:r>
            <w:r w:rsidRPr="008C11DD">
              <w:rPr>
                <w:rFonts w:ascii="Arial" w:hAnsi="Arial" w:cs="Arial"/>
                <w:color w:val="000000" w:themeColor="text1"/>
                <w:sz w:val="20"/>
                <w:szCs w:val="20"/>
                <w:vertAlign w:val="superscript"/>
              </w:rPr>
              <w:t>2)</w:t>
            </w:r>
          </w:p>
        </w:tc>
        <w:tc>
          <w:tcPr>
            <w:tcW w:w="1843" w:type="dxa"/>
            <w:vAlign w:val="center"/>
          </w:tcPr>
          <w:p w14:paraId="361D05C8" w14:textId="77777777" w:rsidR="008A16B9" w:rsidRPr="008C11DD" w:rsidRDefault="008A16B9" w:rsidP="008A16B9">
            <w:pPr>
              <w:jc w:val="center"/>
              <w:rPr>
                <w:rFonts w:ascii="Arial" w:hAnsi="Arial" w:cs="Arial"/>
                <w:color w:val="000000" w:themeColor="text1"/>
                <w:sz w:val="20"/>
                <w:szCs w:val="20"/>
              </w:rPr>
            </w:pPr>
            <w:r w:rsidRPr="008C11DD">
              <w:rPr>
                <w:rFonts w:ascii="Arial" w:hAnsi="Arial" w:cs="Arial"/>
                <w:color w:val="000000" w:themeColor="text1"/>
                <w:sz w:val="20"/>
                <w:szCs w:val="20"/>
              </w:rPr>
              <w:t>приміщення/</w:t>
            </w:r>
          </w:p>
          <w:p w14:paraId="12739E54" w14:textId="77777777" w:rsidR="008A16B9" w:rsidRPr="008C11DD" w:rsidRDefault="008A16B9" w:rsidP="008A16B9">
            <w:pPr>
              <w:jc w:val="center"/>
              <w:rPr>
                <w:rFonts w:ascii="Arial" w:hAnsi="Arial" w:cs="Arial"/>
                <w:color w:val="000000" w:themeColor="text1"/>
                <w:sz w:val="20"/>
                <w:szCs w:val="20"/>
              </w:rPr>
            </w:pPr>
            <w:r w:rsidRPr="008C11DD">
              <w:rPr>
                <w:rFonts w:ascii="Arial" w:hAnsi="Arial" w:cs="Arial"/>
                <w:color w:val="000000" w:themeColor="text1"/>
                <w:sz w:val="20"/>
                <w:szCs w:val="20"/>
              </w:rPr>
              <w:t>вбудована шафа</w:t>
            </w:r>
          </w:p>
        </w:tc>
        <w:tc>
          <w:tcPr>
            <w:tcW w:w="2268" w:type="dxa"/>
            <w:gridSpan w:val="2"/>
          </w:tcPr>
          <w:p w14:paraId="788DB9BB" w14:textId="77777777" w:rsidR="008A16B9" w:rsidRPr="008C11DD" w:rsidRDefault="008A16B9" w:rsidP="008A16B9">
            <w:pPr>
              <w:jc w:val="center"/>
              <w:rPr>
                <w:rFonts w:ascii="Arial" w:hAnsi="Arial" w:cs="Arial"/>
                <w:color w:val="000000" w:themeColor="text1"/>
                <w:sz w:val="20"/>
                <w:szCs w:val="20"/>
              </w:rPr>
            </w:pPr>
            <w:r w:rsidRPr="008C11DD">
              <w:rPr>
                <w:rFonts w:ascii="Arial" w:hAnsi="Arial" w:cs="Arial"/>
                <w:color w:val="000000" w:themeColor="text1"/>
                <w:sz w:val="20"/>
                <w:szCs w:val="20"/>
              </w:rPr>
              <w:t>одне на групу</w:t>
            </w:r>
          </w:p>
        </w:tc>
        <w:tc>
          <w:tcPr>
            <w:tcW w:w="1559" w:type="dxa"/>
            <w:vAlign w:val="center"/>
          </w:tcPr>
          <w:p w14:paraId="701B2421" w14:textId="77777777" w:rsidR="008A16B9" w:rsidRPr="008C11DD" w:rsidRDefault="008A16B9" w:rsidP="008A16B9">
            <w:pPr>
              <w:jc w:val="center"/>
              <w:rPr>
                <w:rFonts w:ascii="Arial" w:hAnsi="Arial" w:cs="Arial"/>
                <w:bCs/>
                <w:color w:val="000000" w:themeColor="text1"/>
                <w:sz w:val="20"/>
                <w:szCs w:val="20"/>
              </w:rPr>
            </w:pPr>
            <w:r w:rsidRPr="008C11DD">
              <w:rPr>
                <w:rFonts w:ascii="Arial" w:hAnsi="Arial" w:cs="Arial"/>
                <w:bCs/>
                <w:color w:val="000000" w:themeColor="text1"/>
                <w:sz w:val="20"/>
                <w:szCs w:val="20"/>
              </w:rPr>
              <w:t>2,0 (1,5)</w:t>
            </w:r>
          </w:p>
        </w:tc>
        <w:tc>
          <w:tcPr>
            <w:tcW w:w="1560" w:type="dxa"/>
            <w:vAlign w:val="center"/>
          </w:tcPr>
          <w:p w14:paraId="5C460717" w14:textId="77777777" w:rsidR="008A16B9" w:rsidRPr="008C11DD" w:rsidRDefault="008A16B9" w:rsidP="008A16B9">
            <w:pPr>
              <w:jc w:val="center"/>
              <w:rPr>
                <w:rFonts w:ascii="Arial" w:hAnsi="Arial" w:cs="Arial"/>
                <w:bCs/>
                <w:color w:val="000000" w:themeColor="text1"/>
                <w:sz w:val="20"/>
                <w:szCs w:val="20"/>
              </w:rPr>
            </w:pPr>
            <w:r w:rsidRPr="008C11DD">
              <w:rPr>
                <w:rFonts w:ascii="Arial" w:hAnsi="Arial" w:cs="Arial"/>
                <w:bCs/>
                <w:color w:val="000000" w:themeColor="text1"/>
                <w:sz w:val="20"/>
                <w:szCs w:val="20"/>
              </w:rPr>
              <w:t>2,0 (1,5)</w:t>
            </w:r>
          </w:p>
        </w:tc>
        <w:tc>
          <w:tcPr>
            <w:tcW w:w="1417" w:type="dxa"/>
            <w:vAlign w:val="center"/>
          </w:tcPr>
          <w:p w14:paraId="058AD600" w14:textId="77777777" w:rsidR="008A16B9" w:rsidRPr="008C11DD" w:rsidRDefault="008A16B9" w:rsidP="008A16B9">
            <w:pPr>
              <w:jc w:val="center"/>
              <w:rPr>
                <w:rFonts w:ascii="Arial" w:hAnsi="Arial" w:cs="Arial"/>
                <w:bCs/>
                <w:color w:val="000000" w:themeColor="text1"/>
                <w:sz w:val="20"/>
                <w:szCs w:val="20"/>
              </w:rPr>
            </w:pPr>
            <w:r w:rsidRPr="008C11DD">
              <w:rPr>
                <w:rFonts w:ascii="Arial" w:hAnsi="Arial" w:cs="Arial"/>
                <w:bCs/>
                <w:color w:val="000000" w:themeColor="text1"/>
                <w:sz w:val="20"/>
                <w:szCs w:val="20"/>
              </w:rPr>
              <w:t>2,0 (1,5)</w:t>
            </w:r>
          </w:p>
        </w:tc>
        <w:tc>
          <w:tcPr>
            <w:tcW w:w="1559" w:type="dxa"/>
            <w:vAlign w:val="center"/>
          </w:tcPr>
          <w:p w14:paraId="3A406CE8" w14:textId="77777777" w:rsidR="008A16B9" w:rsidRPr="008C11DD" w:rsidRDefault="008A16B9" w:rsidP="008A16B9">
            <w:pPr>
              <w:jc w:val="center"/>
              <w:rPr>
                <w:rFonts w:ascii="Arial" w:hAnsi="Arial" w:cs="Arial"/>
                <w:bCs/>
                <w:color w:val="000000" w:themeColor="text1"/>
                <w:sz w:val="20"/>
                <w:szCs w:val="20"/>
              </w:rPr>
            </w:pPr>
            <w:r w:rsidRPr="008C11DD">
              <w:rPr>
                <w:rFonts w:ascii="Arial" w:hAnsi="Arial" w:cs="Arial"/>
                <w:bCs/>
                <w:color w:val="000000" w:themeColor="text1"/>
                <w:sz w:val="20"/>
                <w:szCs w:val="20"/>
              </w:rPr>
              <w:t>2,0 (1,5)</w:t>
            </w:r>
          </w:p>
        </w:tc>
        <w:tc>
          <w:tcPr>
            <w:tcW w:w="1843" w:type="dxa"/>
            <w:vAlign w:val="center"/>
          </w:tcPr>
          <w:p w14:paraId="549ECEE1" w14:textId="77777777" w:rsidR="008A16B9" w:rsidRPr="008C11DD" w:rsidRDefault="008A16B9" w:rsidP="008A16B9">
            <w:pPr>
              <w:jc w:val="center"/>
              <w:rPr>
                <w:rFonts w:ascii="Arial" w:hAnsi="Arial" w:cs="Arial"/>
                <w:color w:val="000000" w:themeColor="text1"/>
                <w:sz w:val="20"/>
                <w:szCs w:val="20"/>
              </w:rPr>
            </w:pPr>
            <w:r w:rsidRPr="008C11DD">
              <w:rPr>
                <w:rFonts w:ascii="Arial" w:hAnsi="Arial" w:cs="Arial"/>
                <w:bCs/>
                <w:color w:val="000000" w:themeColor="text1"/>
                <w:sz w:val="20"/>
                <w:szCs w:val="20"/>
              </w:rPr>
              <w:t>2,0 (1,5)</w:t>
            </w:r>
          </w:p>
        </w:tc>
      </w:tr>
      <w:tr w:rsidR="00082FFC" w:rsidRPr="008C11DD" w14:paraId="1B69E185" w14:textId="77777777" w:rsidTr="00D96B39">
        <w:trPr>
          <w:trHeight w:val="581"/>
        </w:trPr>
        <w:tc>
          <w:tcPr>
            <w:tcW w:w="491" w:type="dxa"/>
            <w:vAlign w:val="center"/>
          </w:tcPr>
          <w:p w14:paraId="4875A69D" w14:textId="77777777" w:rsidR="008A16B9" w:rsidRPr="008C11DD" w:rsidRDefault="008A16B9" w:rsidP="008A16B9">
            <w:pPr>
              <w:rPr>
                <w:rFonts w:ascii="Arial" w:hAnsi="Arial" w:cs="Arial"/>
                <w:color w:val="000000" w:themeColor="text1"/>
                <w:sz w:val="20"/>
                <w:szCs w:val="20"/>
              </w:rPr>
            </w:pPr>
            <w:r w:rsidRPr="008C11DD">
              <w:rPr>
                <w:rFonts w:ascii="Arial" w:hAnsi="Arial" w:cs="Arial"/>
                <w:color w:val="000000" w:themeColor="text1"/>
                <w:sz w:val="20"/>
                <w:szCs w:val="20"/>
              </w:rPr>
              <w:t>8</w:t>
            </w:r>
          </w:p>
        </w:tc>
        <w:tc>
          <w:tcPr>
            <w:tcW w:w="2912" w:type="dxa"/>
            <w:vAlign w:val="center"/>
          </w:tcPr>
          <w:p w14:paraId="6485B7DD" w14:textId="77777777" w:rsidR="008A16B9" w:rsidRPr="008C11DD" w:rsidRDefault="008A16B9" w:rsidP="008A16B9">
            <w:pPr>
              <w:spacing w:line="271" w:lineRule="auto"/>
              <w:jc w:val="center"/>
              <w:rPr>
                <w:rFonts w:ascii="Arial" w:hAnsi="Arial" w:cs="Arial"/>
                <w:color w:val="000000" w:themeColor="text1"/>
                <w:sz w:val="20"/>
                <w:szCs w:val="20"/>
                <w:vertAlign w:val="superscript"/>
              </w:rPr>
            </w:pPr>
            <w:r w:rsidRPr="008C11DD">
              <w:rPr>
                <w:rFonts w:ascii="Arial" w:hAnsi="Arial" w:cs="Arial"/>
                <w:bCs/>
                <w:color w:val="000000" w:themeColor="text1"/>
                <w:sz w:val="20"/>
                <w:szCs w:val="20"/>
              </w:rPr>
              <w:t xml:space="preserve">Приміщення або зона для зберігання інвентарю </w:t>
            </w:r>
            <w:r w:rsidRPr="008C11DD">
              <w:rPr>
                <w:rFonts w:ascii="Arial" w:hAnsi="Arial" w:cs="Arial"/>
                <w:bCs/>
                <w:color w:val="000000" w:themeColor="text1"/>
                <w:sz w:val="20"/>
                <w:szCs w:val="20"/>
                <w:vertAlign w:val="superscript"/>
              </w:rPr>
              <w:t>3)</w:t>
            </w:r>
          </w:p>
        </w:tc>
        <w:tc>
          <w:tcPr>
            <w:tcW w:w="1843" w:type="dxa"/>
            <w:vAlign w:val="center"/>
          </w:tcPr>
          <w:p w14:paraId="78EB8986" w14:textId="77777777" w:rsidR="008A16B9" w:rsidRPr="008C11DD" w:rsidRDefault="008A16B9" w:rsidP="008A16B9">
            <w:pPr>
              <w:jc w:val="center"/>
              <w:rPr>
                <w:rFonts w:ascii="Arial" w:hAnsi="Arial" w:cs="Arial"/>
                <w:color w:val="000000" w:themeColor="text1"/>
                <w:sz w:val="20"/>
                <w:szCs w:val="20"/>
              </w:rPr>
            </w:pPr>
            <w:r w:rsidRPr="008C11DD">
              <w:rPr>
                <w:rFonts w:ascii="Arial" w:hAnsi="Arial" w:cs="Arial"/>
                <w:color w:val="000000" w:themeColor="text1"/>
                <w:sz w:val="20"/>
                <w:szCs w:val="20"/>
              </w:rPr>
              <w:t>приміщення або зона</w:t>
            </w:r>
          </w:p>
        </w:tc>
        <w:tc>
          <w:tcPr>
            <w:tcW w:w="2268" w:type="dxa"/>
            <w:gridSpan w:val="2"/>
          </w:tcPr>
          <w:p w14:paraId="7F07DDA0" w14:textId="77777777" w:rsidR="008A16B9" w:rsidRPr="008C11DD" w:rsidRDefault="008A16B9" w:rsidP="008A16B9">
            <w:pPr>
              <w:jc w:val="center"/>
              <w:rPr>
                <w:rFonts w:ascii="Arial" w:hAnsi="Arial" w:cs="Arial"/>
                <w:color w:val="000000" w:themeColor="text1"/>
                <w:sz w:val="20"/>
                <w:szCs w:val="20"/>
              </w:rPr>
            </w:pPr>
            <w:r w:rsidRPr="008C11DD">
              <w:rPr>
                <w:rFonts w:ascii="Arial" w:hAnsi="Arial" w:cs="Arial"/>
                <w:color w:val="000000" w:themeColor="text1"/>
                <w:sz w:val="20"/>
                <w:szCs w:val="20"/>
              </w:rPr>
              <w:t>одне на групу</w:t>
            </w:r>
          </w:p>
        </w:tc>
        <w:tc>
          <w:tcPr>
            <w:tcW w:w="1559" w:type="dxa"/>
            <w:vAlign w:val="center"/>
          </w:tcPr>
          <w:p w14:paraId="6BCE3E61" w14:textId="03CD8F58" w:rsidR="008A16B9" w:rsidRPr="008C11DD" w:rsidRDefault="00E16BE2" w:rsidP="008A16B9">
            <w:pPr>
              <w:jc w:val="center"/>
              <w:rPr>
                <w:rFonts w:ascii="Arial" w:hAnsi="Arial" w:cs="Arial"/>
                <w:bCs/>
                <w:color w:val="000000" w:themeColor="text1"/>
                <w:sz w:val="20"/>
                <w:szCs w:val="20"/>
              </w:rPr>
            </w:pPr>
            <w:r>
              <w:rPr>
                <w:rFonts w:ascii="Arial" w:hAnsi="Arial" w:cs="Arial"/>
                <w:bCs/>
                <w:color w:val="000000" w:themeColor="text1"/>
                <w:sz w:val="20"/>
                <w:szCs w:val="20"/>
              </w:rPr>
              <w:t>—</w:t>
            </w:r>
          </w:p>
        </w:tc>
        <w:tc>
          <w:tcPr>
            <w:tcW w:w="1560" w:type="dxa"/>
            <w:vAlign w:val="center"/>
          </w:tcPr>
          <w:p w14:paraId="623C07CC" w14:textId="133BF02A" w:rsidR="008A16B9" w:rsidRPr="008C11DD" w:rsidRDefault="00E16BE2" w:rsidP="008A16B9">
            <w:pPr>
              <w:jc w:val="center"/>
              <w:rPr>
                <w:rFonts w:ascii="Arial" w:hAnsi="Arial" w:cs="Arial"/>
                <w:bCs/>
                <w:color w:val="000000" w:themeColor="text1"/>
                <w:sz w:val="20"/>
                <w:szCs w:val="20"/>
              </w:rPr>
            </w:pPr>
            <w:r>
              <w:rPr>
                <w:rFonts w:ascii="Arial" w:hAnsi="Arial" w:cs="Arial"/>
                <w:bCs/>
                <w:color w:val="000000" w:themeColor="text1"/>
                <w:sz w:val="20"/>
                <w:szCs w:val="20"/>
              </w:rPr>
              <w:t>—</w:t>
            </w:r>
          </w:p>
        </w:tc>
        <w:tc>
          <w:tcPr>
            <w:tcW w:w="1417" w:type="dxa"/>
            <w:vAlign w:val="center"/>
          </w:tcPr>
          <w:p w14:paraId="340400FD" w14:textId="555A5AD7" w:rsidR="008A16B9" w:rsidRPr="008C11DD" w:rsidRDefault="00E16BE2" w:rsidP="008A16B9">
            <w:pPr>
              <w:jc w:val="center"/>
              <w:rPr>
                <w:rFonts w:ascii="Arial" w:hAnsi="Arial" w:cs="Arial"/>
                <w:bCs/>
                <w:color w:val="000000" w:themeColor="text1"/>
                <w:sz w:val="20"/>
                <w:szCs w:val="20"/>
              </w:rPr>
            </w:pPr>
            <w:r>
              <w:rPr>
                <w:rFonts w:ascii="Arial" w:hAnsi="Arial" w:cs="Arial"/>
                <w:bCs/>
                <w:color w:val="000000" w:themeColor="text1"/>
                <w:sz w:val="20"/>
                <w:szCs w:val="20"/>
              </w:rPr>
              <w:t>—</w:t>
            </w:r>
          </w:p>
        </w:tc>
        <w:tc>
          <w:tcPr>
            <w:tcW w:w="1559" w:type="dxa"/>
            <w:vAlign w:val="center"/>
          </w:tcPr>
          <w:p w14:paraId="18A6C89F" w14:textId="747C96B8" w:rsidR="008A16B9" w:rsidRPr="008C11DD" w:rsidRDefault="00E16BE2" w:rsidP="008A16B9">
            <w:pPr>
              <w:jc w:val="center"/>
              <w:rPr>
                <w:rFonts w:ascii="Arial" w:hAnsi="Arial" w:cs="Arial"/>
                <w:bCs/>
                <w:color w:val="000000" w:themeColor="text1"/>
                <w:sz w:val="20"/>
                <w:szCs w:val="20"/>
              </w:rPr>
            </w:pPr>
            <w:r>
              <w:rPr>
                <w:rFonts w:ascii="Arial" w:hAnsi="Arial" w:cs="Arial"/>
                <w:bCs/>
                <w:color w:val="000000" w:themeColor="text1"/>
                <w:sz w:val="20"/>
                <w:szCs w:val="20"/>
              </w:rPr>
              <w:t>—</w:t>
            </w:r>
          </w:p>
        </w:tc>
        <w:tc>
          <w:tcPr>
            <w:tcW w:w="1843" w:type="dxa"/>
            <w:vAlign w:val="center"/>
          </w:tcPr>
          <w:p w14:paraId="516B4604" w14:textId="77777777" w:rsidR="008A16B9" w:rsidRPr="008C11DD" w:rsidRDefault="008A16B9" w:rsidP="008A16B9">
            <w:pPr>
              <w:jc w:val="center"/>
              <w:rPr>
                <w:rFonts w:ascii="Arial" w:hAnsi="Arial" w:cs="Arial"/>
                <w:bCs/>
                <w:color w:val="000000" w:themeColor="text1"/>
                <w:sz w:val="20"/>
                <w:szCs w:val="20"/>
              </w:rPr>
            </w:pPr>
            <w:r w:rsidRPr="008C11DD">
              <w:rPr>
                <w:rFonts w:ascii="Arial" w:hAnsi="Arial" w:cs="Arial"/>
                <w:bCs/>
                <w:color w:val="000000" w:themeColor="text1"/>
                <w:sz w:val="20"/>
                <w:szCs w:val="20"/>
              </w:rPr>
              <w:t>6,0</w:t>
            </w:r>
          </w:p>
        </w:tc>
      </w:tr>
      <w:tr w:rsidR="00082FFC" w:rsidRPr="008C11DD" w14:paraId="062CF00A" w14:textId="77777777" w:rsidTr="00D96B39">
        <w:trPr>
          <w:trHeight w:val="324"/>
        </w:trPr>
        <w:tc>
          <w:tcPr>
            <w:tcW w:w="15452" w:type="dxa"/>
            <w:gridSpan w:val="10"/>
          </w:tcPr>
          <w:p w14:paraId="47FD6B88" w14:textId="77777777" w:rsidR="008A16B9" w:rsidRPr="008C11DD" w:rsidRDefault="008A16B9" w:rsidP="006E3BC9">
            <w:pPr>
              <w:numPr>
                <w:ilvl w:val="0"/>
                <w:numId w:val="4"/>
              </w:numPr>
              <w:contextualSpacing/>
              <w:rPr>
                <w:rFonts w:ascii="Arial" w:hAnsi="Arial" w:cs="Arial"/>
                <w:bCs/>
                <w:color w:val="000000" w:themeColor="text1"/>
                <w:sz w:val="20"/>
                <w:szCs w:val="20"/>
              </w:rPr>
            </w:pPr>
            <w:r w:rsidRPr="008C11DD">
              <w:rPr>
                <w:rFonts w:ascii="Arial" w:hAnsi="Arial" w:cs="Arial"/>
                <w:bCs/>
                <w:color w:val="000000" w:themeColor="text1"/>
                <w:sz w:val="20"/>
                <w:szCs w:val="20"/>
              </w:rPr>
              <w:t>Площа приміщення є рекомендованою.</w:t>
            </w:r>
          </w:p>
          <w:p w14:paraId="60130D6E" w14:textId="77777777" w:rsidR="008A16B9" w:rsidRPr="008C11DD" w:rsidRDefault="008A16B9" w:rsidP="006E3BC9">
            <w:pPr>
              <w:numPr>
                <w:ilvl w:val="0"/>
                <w:numId w:val="4"/>
              </w:numPr>
              <w:contextualSpacing/>
              <w:rPr>
                <w:rFonts w:ascii="Arial" w:hAnsi="Arial" w:cs="Arial"/>
                <w:bCs/>
                <w:color w:val="000000" w:themeColor="text1"/>
                <w:sz w:val="20"/>
                <w:szCs w:val="20"/>
              </w:rPr>
            </w:pPr>
            <w:r w:rsidRPr="008C11DD">
              <w:rPr>
                <w:rFonts w:ascii="Arial" w:hAnsi="Arial" w:cs="Arial"/>
                <w:bCs/>
                <w:color w:val="000000" w:themeColor="text1"/>
                <w:sz w:val="20"/>
                <w:szCs w:val="20"/>
              </w:rPr>
              <w:t>В</w:t>
            </w:r>
            <w:r w:rsidRPr="008C11DD">
              <w:rPr>
                <w:rFonts w:ascii="Arial" w:eastAsia="Times New Roman" w:hAnsi="Arial" w:cs="Arial"/>
                <w:bCs/>
                <w:color w:val="000000" w:themeColor="text1"/>
                <w:sz w:val="20"/>
                <w:szCs w:val="20"/>
              </w:rPr>
              <w:t xml:space="preserve"> умовах реконструкції та капітального ремонту допускається не передбачати.</w:t>
            </w:r>
          </w:p>
          <w:p w14:paraId="55F72AAC" w14:textId="5E49D5A1" w:rsidR="008A16B9" w:rsidRPr="008C11DD" w:rsidRDefault="008A16B9" w:rsidP="006E3BC9">
            <w:pPr>
              <w:numPr>
                <w:ilvl w:val="0"/>
                <w:numId w:val="4"/>
              </w:numPr>
              <w:contextualSpacing/>
              <w:rPr>
                <w:rFonts w:ascii="Arial" w:hAnsi="Arial" w:cs="Arial"/>
                <w:bCs/>
                <w:color w:val="000000" w:themeColor="text1"/>
                <w:sz w:val="20"/>
                <w:szCs w:val="20"/>
              </w:rPr>
            </w:pPr>
            <w:r w:rsidRPr="008C11DD">
              <w:rPr>
                <w:rFonts w:ascii="Arial" w:hAnsi="Arial" w:cs="Arial"/>
                <w:bCs/>
                <w:color w:val="000000" w:themeColor="text1"/>
                <w:sz w:val="20"/>
                <w:szCs w:val="20"/>
              </w:rPr>
              <w:t>Приміщення слід проєктува</w:t>
            </w:r>
            <w:r w:rsidR="00335B04" w:rsidRPr="008C11DD">
              <w:rPr>
                <w:rFonts w:ascii="Arial" w:hAnsi="Arial" w:cs="Arial"/>
                <w:bCs/>
                <w:color w:val="000000" w:themeColor="text1"/>
                <w:sz w:val="20"/>
                <w:szCs w:val="20"/>
              </w:rPr>
              <w:t>ти у складі групових</w:t>
            </w:r>
            <w:r w:rsidRPr="008C11DD">
              <w:rPr>
                <w:rFonts w:ascii="Arial" w:hAnsi="Arial" w:cs="Arial"/>
                <w:bCs/>
                <w:color w:val="000000" w:themeColor="text1"/>
                <w:sz w:val="20"/>
                <w:szCs w:val="20"/>
              </w:rPr>
              <w:t xml:space="preserve"> осередків спеціальних дитячих садків. В</w:t>
            </w:r>
            <w:r w:rsidRPr="008C11DD">
              <w:rPr>
                <w:rFonts w:ascii="Arial" w:eastAsia="Times New Roman" w:hAnsi="Arial" w:cs="Arial"/>
                <w:bCs/>
                <w:color w:val="000000" w:themeColor="text1"/>
                <w:sz w:val="20"/>
                <w:szCs w:val="20"/>
              </w:rPr>
              <w:t xml:space="preserve"> умовах реконструкції та капітального ремонту таке приміщення допускається не передбачати.</w:t>
            </w:r>
          </w:p>
        </w:tc>
      </w:tr>
    </w:tbl>
    <w:p w14:paraId="5B2A735D" w14:textId="77777777" w:rsidR="008A16B9" w:rsidRPr="00082FFC" w:rsidRDefault="008A16B9" w:rsidP="008A16B9">
      <w:pPr>
        <w:rPr>
          <w:rFonts w:ascii="Arial" w:hAnsi="Arial" w:cs="Arial"/>
          <w:color w:val="000000" w:themeColor="text1"/>
        </w:rPr>
        <w:sectPr w:rsidR="008A16B9" w:rsidRPr="00082FFC" w:rsidSect="00D96B39">
          <w:headerReference w:type="default" r:id="rId446"/>
          <w:pgSz w:w="16838" w:h="11906" w:orient="landscape"/>
          <w:pgMar w:top="1134" w:right="536" w:bottom="850" w:left="850" w:header="708" w:footer="708" w:gutter="0"/>
          <w:cols w:space="708"/>
          <w:docGrid w:linePitch="360"/>
        </w:sectPr>
      </w:pPr>
    </w:p>
    <w:p w14:paraId="3D185852" w14:textId="28B565B2" w:rsidR="008A16B9" w:rsidRPr="008C11DD" w:rsidRDefault="008A16B9" w:rsidP="008A16B9">
      <w:pPr>
        <w:spacing w:after="0" w:line="240" w:lineRule="auto"/>
        <w:jc w:val="both"/>
        <w:rPr>
          <w:rFonts w:ascii="Arial" w:hAnsi="Arial" w:cs="Arial"/>
          <w:color w:val="000000" w:themeColor="text1"/>
        </w:rPr>
      </w:pPr>
      <w:r w:rsidRPr="008C11DD">
        <w:rPr>
          <w:rFonts w:ascii="Arial" w:hAnsi="Arial" w:cs="Arial"/>
          <w:b/>
          <w:color w:val="000000" w:themeColor="text1"/>
        </w:rPr>
        <w:lastRenderedPageBreak/>
        <w:t xml:space="preserve">Таблиця В.2 </w:t>
      </w:r>
      <w:r w:rsidR="00E16BE2">
        <w:rPr>
          <w:rFonts w:ascii="Arial" w:hAnsi="Arial" w:cs="Arial"/>
          <w:b/>
          <w:color w:val="000000" w:themeColor="text1"/>
        </w:rPr>
        <w:t xml:space="preserve">— </w:t>
      </w:r>
      <w:r w:rsidRPr="008C11DD">
        <w:rPr>
          <w:rFonts w:ascii="Arial" w:hAnsi="Arial" w:cs="Arial"/>
          <w:color w:val="000000" w:themeColor="text1"/>
        </w:rPr>
        <w:t>Перелік приміщень та розр</w:t>
      </w:r>
      <w:r w:rsidR="00335B04" w:rsidRPr="008C11DD">
        <w:rPr>
          <w:rFonts w:ascii="Arial" w:hAnsi="Arial" w:cs="Arial"/>
          <w:color w:val="000000" w:themeColor="text1"/>
        </w:rPr>
        <w:t>ахункові площі на од</w:t>
      </w:r>
      <w:r w:rsidR="00C903C3">
        <w:rPr>
          <w:rFonts w:ascii="Arial" w:hAnsi="Arial" w:cs="Arial"/>
          <w:color w:val="000000" w:themeColor="text1"/>
        </w:rPr>
        <w:t xml:space="preserve">ин </w:t>
      </w:r>
      <w:r w:rsidR="00335B04" w:rsidRPr="008C11DD">
        <w:rPr>
          <w:rFonts w:ascii="Arial" w:hAnsi="Arial" w:cs="Arial"/>
          <w:color w:val="000000" w:themeColor="text1"/>
        </w:rPr>
        <w:t>групов</w:t>
      </w:r>
      <w:r w:rsidR="00C903C3">
        <w:rPr>
          <w:rFonts w:ascii="Arial" w:hAnsi="Arial" w:cs="Arial"/>
          <w:color w:val="000000" w:themeColor="text1"/>
        </w:rPr>
        <w:t xml:space="preserve">ий </w:t>
      </w:r>
      <w:r w:rsidRPr="008C11DD">
        <w:rPr>
          <w:rFonts w:ascii="Arial" w:hAnsi="Arial" w:cs="Arial"/>
          <w:color w:val="000000" w:themeColor="text1"/>
        </w:rPr>
        <w:t>осеред</w:t>
      </w:r>
      <w:r w:rsidR="00C903C3">
        <w:rPr>
          <w:rFonts w:ascii="Arial" w:hAnsi="Arial" w:cs="Arial"/>
          <w:color w:val="000000" w:themeColor="text1"/>
        </w:rPr>
        <w:t>ок</w:t>
      </w:r>
      <w:r w:rsidRPr="008C11DD">
        <w:rPr>
          <w:rFonts w:ascii="Arial" w:hAnsi="Arial" w:cs="Arial"/>
          <w:color w:val="000000" w:themeColor="text1"/>
        </w:rPr>
        <w:t xml:space="preserve"> ясел, дитячих садків місткістю до 40 вихованців включно та спеціальних дитячих садків місткістю до 24 вихованців включно.</w:t>
      </w:r>
    </w:p>
    <w:p w14:paraId="1564ECE9" w14:textId="17D957FE" w:rsidR="00E84D53" w:rsidRPr="00082FFC" w:rsidRDefault="00E84D53" w:rsidP="008A16B9">
      <w:pPr>
        <w:spacing w:after="0" w:line="240" w:lineRule="auto"/>
        <w:jc w:val="both"/>
        <w:rPr>
          <w:rFonts w:ascii="Arial" w:hAnsi="Arial" w:cs="Arial"/>
          <w:color w:val="000000" w:themeColor="text1"/>
          <w:sz w:val="20"/>
          <w:szCs w:val="20"/>
        </w:rPr>
      </w:pPr>
    </w:p>
    <w:tbl>
      <w:tblPr>
        <w:tblStyle w:val="310"/>
        <w:tblW w:w="10349" w:type="dxa"/>
        <w:tblInd w:w="-289" w:type="dxa"/>
        <w:tblLayout w:type="fixed"/>
        <w:tblLook w:val="04A0" w:firstRow="1" w:lastRow="0" w:firstColumn="1" w:lastColumn="0" w:noHBand="0" w:noVBand="1"/>
      </w:tblPr>
      <w:tblGrid>
        <w:gridCol w:w="568"/>
        <w:gridCol w:w="1559"/>
        <w:gridCol w:w="1134"/>
        <w:gridCol w:w="709"/>
        <w:gridCol w:w="1417"/>
        <w:gridCol w:w="993"/>
        <w:gridCol w:w="850"/>
        <w:gridCol w:w="992"/>
        <w:gridCol w:w="851"/>
        <w:gridCol w:w="1276"/>
      </w:tblGrid>
      <w:tr w:rsidR="00082FFC" w:rsidRPr="008C11DD" w14:paraId="6167FC73" w14:textId="77777777" w:rsidTr="00E90313">
        <w:trPr>
          <w:trHeight w:val="246"/>
          <w:tblHeader/>
        </w:trPr>
        <w:tc>
          <w:tcPr>
            <w:tcW w:w="568" w:type="dxa"/>
            <w:vMerge w:val="restart"/>
            <w:vAlign w:val="center"/>
          </w:tcPr>
          <w:p w14:paraId="2652A1B7" w14:textId="77777777" w:rsidR="008A16B9" w:rsidRDefault="008A16B9" w:rsidP="008A16B9">
            <w:pPr>
              <w:spacing w:after="160" w:line="259" w:lineRule="auto"/>
              <w:jc w:val="center"/>
              <w:rPr>
                <w:rFonts w:ascii="Arial" w:hAnsi="Arial" w:cs="Arial"/>
                <w:b/>
                <w:color w:val="000000" w:themeColor="text1"/>
                <w:sz w:val="20"/>
                <w:szCs w:val="20"/>
                <w:lang w:eastAsia="uk-UA"/>
              </w:rPr>
            </w:pPr>
            <w:r w:rsidRPr="008C11DD">
              <w:rPr>
                <w:rFonts w:ascii="Arial" w:hAnsi="Arial" w:cs="Arial"/>
                <w:b/>
                <w:color w:val="000000" w:themeColor="text1"/>
                <w:sz w:val="20"/>
                <w:szCs w:val="20"/>
                <w:lang w:eastAsia="uk-UA"/>
              </w:rPr>
              <w:t>№</w:t>
            </w:r>
          </w:p>
          <w:p w14:paraId="6A011495" w14:textId="77777777" w:rsidR="00C90E21" w:rsidRPr="008C11DD" w:rsidRDefault="00C90E21" w:rsidP="008A16B9">
            <w:pPr>
              <w:spacing w:after="160" w:line="259" w:lineRule="auto"/>
              <w:jc w:val="center"/>
              <w:rPr>
                <w:rFonts w:ascii="Arial" w:hAnsi="Arial" w:cs="Arial"/>
                <w:b/>
                <w:color w:val="000000" w:themeColor="text1"/>
                <w:sz w:val="20"/>
                <w:szCs w:val="20"/>
                <w:lang w:eastAsia="uk-UA"/>
              </w:rPr>
            </w:pPr>
          </w:p>
        </w:tc>
        <w:tc>
          <w:tcPr>
            <w:tcW w:w="1559" w:type="dxa"/>
            <w:vMerge w:val="restart"/>
            <w:vAlign w:val="center"/>
          </w:tcPr>
          <w:p w14:paraId="467F8D51" w14:textId="77777777" w:rsidR="008A16B9" w:rsidRPr="008C11DD" w:rsidRDefault="008A16B9" w:rsidP="008A16B9">
            <w:pPr>
              <w:spacing w:after="160" w:line="259" w:lineRule="auto"/>
              <w:jc w:val="center"/>
              <w:rPr>
                <w:rFonts w:ascii="Arial" w:hAnsi="Arial" w:cs="Arial"/>
                <w:b/>
                <w:color w:val="000000" w:themeColor="text1"/>
                <w:sz w:val="20"/>
                <w:szCs w:val="20"/>
              </w:rPr>
            </w:pPr>
            <w:r w:rsidRPr="008C11DD">
              <w:rPr>
                <w:rFonts w:ascii="Arial" w:hAnsi="Arial" w:cs="Arial"/>
                <w:b/>
                <w:color w:val="000000" w:themeColor="text1"/>
                <w:sz w:val="20"/>
                <w:szCs w:val="20"/>
              </w:rPr>
              <w:t xml:space="preserve">Найменування приміщень </w:t>
            </w:r>
          </w:p>
        </w:tc>
        <w:tc>
          <w:tcPr>
            <w:tcW w:w="1843" w:type="dxa"/>
            <w:gridSpan w:val="2"/>
            <w:vMerge w:val="restart"/>
            <w:vAlign w:val="center"/>
          </w:tcPr>
          <w:p w14:paraId="265D3990" w14:textId="77777777" w:rsidR="008A16B9" w:rsidRPr="008C11DD" w:rsidRDefault="008A16B9" w:rsidP="008A16B9">
            <w:pPr>
              <w:jc w:val="center"/>
              <w:rPr>
                <w:rFonts w:ascii="Arial" w:hAnsi="Arial" w:cs="Arial"/>
                <w:b/>
                <w:color w:val="000000" w:themeColor="text1"/>
                <w:sz w:val="20"/>
                <w:szCs w:val="20"/>
                <w:lang w:val="en-US"/>
              </w:rPr>
            </w:pPr>
            <w:r w:rsidRPr="008C11DD">
              <w:rPr>
                <w:rFonts w:ascii="Arial" w:hAnsi="Arial" w:cs="Arial"/>
                <w:b/>
                <w:color w:val="000000" w:themeColor="text1"/>
                <w:sz w:val="20"/>
                <w:szCs w:val="20"/>
              </w:rPr>
              <w:t>Кількість</w:t>
            </w:r>
            <w:r w:rsidRPr="008C11DD">
              <w:rPr>
                <w:rFonts w:ascii="Arial" w:hAnsi="Arial" w:cs="Arial"/>
                <w:b/>
                <w:color w:val="000000" w:themeColor="text1"/>
                <w:sz w:val="20"/>
                <w:szCs w:val="20"/>
                <w:lang w:val="en-US"/>
              </w:rPr>
              <w:t xml:space="preserve"> </w:t>
            </w:r>
          </w:p>
          <w:p w14:paraId="61761AAF" w14:textId="77777777" w:rsidR="008A16B9" w:rsidRPr="008C11DD" w:rsidRDefault="008A16B9" w:rsidP="008A16B9">
            <w:pPr>
              <w:spacing w:after="160" w:line="259" w:lineRule="auto"/>
              <w:jc w:val="center"/>
              <w:rPr>
                <w:rFonts w:ascii="Arial" w:hAnsi="Arial" w:cs="Arial"/>
                <w:b/>
                <w:color w:val="000000" w:themeColor="text1"/>
                <w:sz w:val="20"/>
                <w:szCs w:val="20"/>
              </w:rPr>
            </w:pPr>
            <w:r w:rsidRPr="008C11DD">
              <w:rPr>
                <w:rFonts w:ascii="Arial" w:hAnsi="Arial" w:cs="Arial"/>
                <w:b/>
                <w:color w:val="000000" w:themeColor="text1"/>
                <w:sz w:val="20"/>
                <w:szCs w:val="20"/>
              </w:rPr>
              <w:t>приміщень</w:t>
            </w:r>
          </w:p>
        </w:tc>
        <w:tc>
          <w:tcPr>
            <w:tcW w:w="1417" w:type="dxa"/>
            <w:vMerge w:val="restart"/>
            <w:vAlign w:val="center"/>
          </w:tcPr>
          <w:p w14:paraId="0AEA8F75" w14:textId="79D03777" w:rsidR="008A16B9" w:rsidRPr="008C11DD" w:rsidRDefault="008A16B9" w:rsidP="008A16B9">
            <w:pPr>
              <w:spacing w:after="160" w:line="259" w:lineRule="auto"/>
              <w:jc w:val="center"/>
              <w:rPr>
                <w:rFonts w:ascii="Arial" w:hAnsi="Arial" w:cs="Arial"/>
                <w:b/>
                <w:color w:val="000000" w:themeColor="text1"/>
                <w:sz w:val="20"/>
                <w:szCs w:val="20"/>
              </w:rPr>
            </w:pPr>
            <w:r w:rsidRPr="008C11DD">
              <w:rPr>
                <w:rFonts w:ascii="Arial" w:hAnsi="Arial" w:cs="Arial"/>
                <w:b/>
                <w:color w:val="000000" w:themeColor="text1"/>
                <w:sz w:val="20"/>
                <w:szCs w:val="20"/>
              </w:rPr>
              <w:t>Одиниця розрахунку</w:t>
            </w:r>
          </w:p>
        </w:tc>
        <w:tc>
          <w:tcPr>
            <w:tcW w:w="4962" w:type="dxa"/>
            <w:gridSpan w:val="5"/>
            <w:vAlign w:val="center"/>
          </w:tcPr>
          <w:p w14:paraId="638E33D9" w14:textId="77777777" w:rsidR="008A16B9" w:rsidRPr="008C11DD" w:rsidRDefault="008A16B9" w:rsidP="008A16B9">
            <w:pPr>
              <w:spacing w:after="160" w:line="259" w:lineRule="auto"/>
              <w:jc w:val="center"/>
              <w:rPr>
                <w:rFonts w:ascii="Arial" w:hAnsi="Arial" w:cs="Arial"/>
                <w:b/>
                <w:color w:val="000000" w:themeColor="text1"/>
                <w:sz w:val="20"/>
                <w:szCs w:val="20"/>
              </w:rPr>
            </w:pPr>
            <w:r w:rsidRPr="008C11DD">
              <w:rPr>
                <w:rFonts w:ascii="Arial" w:hAnsi="Arial" w:cs="Arial"/>
                <w:b/>
                <w:color w:val="000000" w:themeColor="text1"/>
                <w:sz w:val="20"/>
                <w:szCs w:val="20"/>
              </w:rPr>
              <w:t>Площа не менше ніж, м</w:t>
            </w:r>
            <w:r w:rsidRPr="008C11DD">
              <w:rPr>
                <w:rFonts w:ascii="Arial" w:hAnsi="Arial" w:cs="Arial"/>
                <w:b/>
                <w:color w:val="000000" w:themeColor="text1"/>
                <w:sz w:val="20"/>
                <w:szCs w:val="20"/>
                <w:vertAlign w:val="superscript"/>
              </w:rPr>
              <w:t>2</w:t>
            </w:r>
          </w:p>
        </w:tc>
      </w:tr>
      <w:tr w:rsidR="00082FFC" w:rsidRPr="008C11DD" w14:paraId="72972860" w14:textId="77777777" w:rsidTr="00E90313">
        <w:trPr>
          <w:trHeight w:val="453"/>
          <w:tblHeader/>
        </w:trPr>
        <w:tc>
          <w:tcPr>
            <w:tcW w:w="568" w:type="dxa"/>
            <w:vMerge/>
            <w:vAlign w:val="center"/>
          </w:tcPr>
          <w:p w14:paraId="6D4CA1D7" w14:textId="77777777" w:rsidR="008A16B9" w:rsidRPr="008C11DD" w:rsidRDefault="008A16B9" w:rsidP="008A16B9">
            <w:pPr>
              <w:spacing w:after="160" w:line="259" w:lineRule="auto"/>
              <w:jc w:val="center"/>
              <w:rPr>
                <w:rFonts w:ascii="Arial" w:hAnsi="Arial" w:cs="Arial"/>
                <w:b/>
                <w:color w:val="000000" w:themeColor="text1"/>
                <w:sz w:val="20"/>
                <w:szCs w:val="20"/>
                <w:lang w:eastAsia="uk-UA"/>
              </w:rPr>
            </w:pPr>
          </w:p>
        </w:tc>
        <w:tc>
          <w:tcPr>
            <w:tcW w:w="1559" w:type="dxa"/>
            <w:vMerge/>
            <w:vAlign w:val="center"/>
          </w:tcPr>
          <w:p w14:paraId="2FE99BAF" w14:textId="77777777" w:rsidR="008A16B9" w:rsidRPr="008C11DD" w:rsidRDefault="008A16B9" w:rsidP="008A16B9">
            <w:pPr>
              <w:spacing w:after="160" w:line="259" w:lineRule="auto"/>
              <w:jc w:val="center"/>
              <w:rPr>
                <w:rFonts w:ascii="Arial" w:hAnsi="Arial" w:cs="Arial"/>
                <w:b/>
                <w:color w:val="000000" w:themeColor="text1"/>
                <w:sz w:val="20"/>
                <w:szCs w:val="20"/>
              </w:rPr>
            </w:pPr>
          </w:p>
        </w:tc>
        <w:tc>
          <w:tcPr>
            <w:tcW w:w="1843" w:type="dxa"/>
            <w:gridSpan w:val="2"/>
            <w:vMerge/>
            <w:vAlign w:val="center"/>
          </w:tcPr>
          <w:p w14:paraId="300655AD" w14:textId="77777777" w:rsidR="008A16B9" w:rsidRPr="008C11DD" w:rsidRDefault="008A16B9" w:rsidP="008A16B9">
            <w:pPr>
              <w:spacing w:after="160" w:line="259" w:lineRule="auto"/>
              <w:jc w:val="center"/>
              <w:rPr>
                <w:rFonts w:ascii="Arial" w:hAnsi="Arial" w:cs="Arial"/>
                <w:b/>
                <w:color w:val="000000" w:themeColor="text1"/>
                <w:sz w:val="20"/>
                <w:szCs w:val="20"/>
              </w:rPr>
            </w:pPr>
          </w:p>
        </w:tc>
        <w:tc>
          <w:tcPr>
            <w:tcW w:w="1417" w:type="dxa"/>
            <w:vMerge/>
            <w:vAlign w:val="center"/>
          </w:tcPr>
          <w:p w14:paraId="7E11A429" w14:textId="77777777" w:rsidR="008A16B9" w:rsidRPr="008C11DD" w:rsidRDefault="008A16B9" w:rsidP="008A16B9">
            <w:pPr>
              <w:spacing w:after="160" w:line="259" w:lineRule="auto"/>
              <w:jc w:val="center"/>
              <w:rPr>
                <w:rFonts w:ascii="Arial" w:hAnsi="Arial" w:cs="Arial"/>
                <w:b/>
                <w:color w:val="000000" w:themeColor="text1"/>
                <w:sz w:val="20"/>
                <w:szCs w:val="20"/>
              </w:rPr>
            </w:pPr>
          </w:p>
        </w:tc>
        <w:tc>
          <w:tcPr>
            <w:tcW w:w="3686" w:type="dxa"/>
            <w:gridSpan w:val="4"/>
            <w:vAlign w:val="center"/>
          </w:tcPr>
          <w:p w14:paraId="05D3C2B1" w14:textId="77777777" w:rsidR="008A16B9" w:rsidRPr="008C11DD" w:rsidRDefault="008A16B9" w:rsidP="008A16B9">
            <w:pPr>
              <w:spacing w:after="160" w:line="259" w:lineRule="auto"/>
              <w:jc w:val="center"/>
              <w:rPr>
                <w:rFonts w:ascii="Arial" w:hAnsi="Arial" w:cs="Arial"/>
                <w:b/>
                <w:color w:val="000000" w:themeColor="text1"/>
                <w:sz w:val="20"/>
                <w:szCs w:val="20"/>
              </w:rPr>
            </w:pPr>
            <w:r w:rsidRPr="008C11DD">
              <w:rPr>
                <w:rFonts w:ascii="Arial" w:hAnsi="Arial" w:cs="Arial"/>
                <w:b/>
                <w:color w:val="000000" w:themeColor="text1"/>
                <w:sz w:val="20"/>
                <w:szCs w:val="20"/>
              </w:rPr>
              <w:t>ясла, дитячі садки</w:t>
            </w:r>
          </w:p>
        </w:tc>
        <w:tc>
          <w:tcPr>
            <w:tcW w:w="1276" w:type="dxa"/>
            <w:vAlign w:val="center"/>
          </w:tcPr>
          <w:p w14:paraId="27E0B547" w14:textId="77777777" w:rsidR="008A16B9" w:rsidRPr="008C11DD" w:rsidRDefault="008A16B9" w:rsidP="00523CD7">
            <w:pPr>
              <w:spacing w:line="259" w:lineRule="auto"/>
              <w:jc w:val="center"/>
              <w:rPr>
                <w:rFonts w:ascii="Arial" w:hAnsi="Arial" w:cs="Arial"/>
                <w:b/>
                <w:color w:val="000000" w:themeColor="text1"/>
                <w:sz w:val="20"/>
                <w:szCs w:val="20"/>
              </w:rPr>
            </w:pPr>
            <w:r w:rsidRPr="008C11DD">
              <w:rPr>
                <w:rFonts w:ascii="Arial" w:hAnsi="Arial" w:cs="Arial"/>
                <w:b/>
                <w:color w:val="000000" w:themeColor="text1"/>
                <w:sz w:val="20"/>
                <w:szCs w:val="20"/>
              </w:rPr>
              <w:t>спеціальні дитячі садки</w:t>
            </w:r>
          </w:p>
        </w:tc>
      </w:tr>
      <w:tr w:rsidR="00082FFC" w:rsidRPr="008C11DD" w14:paraId="091A6442" w14:textId="77777777" w:rsidTr="00E90313">
        <w:trPr>
          <w:trHeight w:val="818"/>
          <w:tblHeader/>
        </w:trPr>
        <w:tc>
          <w:tcPr>
            <w:tcW w:w="568" w:type="dxa"/>
            <w:vMerge/>
            <w:vAlign w:val="center"/>
          </w:tcPr>
          <w:p w14:paraId="2BF4E4EF" w14:textId="77777777" w:rsidR="008A16B9" w:rsidRPr="008C11DD" w:rsidRDefault="008A16B9" w:rsidP="008A16B9">
            <w:pPr>
              <w:spacing w:after="160" w:line="259" w:lineRule="auto"/>
              <w:jc w:val="center"/>
              <w:rPr>
                <w:rFonts w:ascii="Arial" w:hAnsi="Arial" w:cs="Arial"/>
                <w:b/>
                <w:color w:val="000000" w:themeColor="text1"/>
                <w:sz w:val="20"/>
                <w:szCs w:val="20"/>
                <w:lang w:eastAsia="uk-UA"/>
              </w:rPr>
            </w:pPr>
          </w:p>
        </w:tc>
        <w:tc>
          <w:tcPr>
            <w:tcW w:w="1559" w:type="dxa"/>
            <w:vMerge/>
            <w:vAlign w:val="center"/>
          </w:tcPr>
          <w:p w14:paraId="6CFF7A9D" w14:textId="77777777" w:rsidR="008A16B9" w:rsidRPr="008C11DD" w:rsidRDefault="008A16B9" w:rsidP="008A16B9">
            <w:pPr>
              <w:spacing w:after="160" w:line="259" w:lineRule="auto"/>
              <w:jc w:val="center"/>
              <w:rPr>
                <w:rFonts w:ascii="Arial" w:hAnsi="Arial" w:cs="Arial"/>
                <w:b/>
                <w:color w:val="000000" w:themeColor="text1"/>
                <w:sz w:val="20"/>
                <w:szCs w:val="20"/>
              </w:rPr>
            </w:pPr>
          </w:p>
        </w:tc>
        <w:tc>
          <w:tcPr>
            <w:tcW w:w="1843" w:type="dxa"/>
            <w:gridSpan w:val="2"/>
            <w:vMerge/>
            <w:vAlign w:val="center"/>
          </w:tcPr>
          <w:p w14:paraId="200FD86A" w14:textId="77777777" w:rsidR="008A16B9" w:rsidRPr="008C11DD" w:rsidRDefault="008A16B9" w:rsidP="008A16B9">
            <w:pPr>
              <w:spacing w:after="160" w:line="259" w:lineRule="auto"/>
              <w:jc w:val="center"/>
              <w:rPr>
                <w:rFonts w:ascii="Arial" w:hAnsi="Arial" w:cs="Arial"/>
                <w:b/>
                <w:color w:val="000000" w:themeColor="text1"/>
                <w:sz w:val="20"/>
                <w:szCs w:val="20"/>
              </w:rPr>
            </w:pPr>
          </w:p>
        </w:tc>
        <w:tc>
          <w:tcPr>
            <w:tcW w:w="1417" w:type="dxa"/>
            <w:vMerge/>
            <w:vAlign w:val="center"/>
          </w:tcPr>
          <w:p w14:paraId="1AEE2C42" w14:textId="77777777" w:rsidR="008A16B9" w:rsidRPr="008C11DD" w:rsidRDefault="008A16B9" w:rsidP="008A16B9">
            <w:pPr>
              <w:spacing w:after="160" w:line="259" w:lineRule="auto"/>
              <w:jc w:val="center"/>
              <w:rPr>
                <w:rFonts w:ascii="Arial" w:hAnsi="Arial" w:cs="Arial"/>
                <w:b/>
                <w:color w:val="000000" w:themeColor="text1"/>
                <w:sz w:val="20"/>
                <w:szCs w:val="20"/>
              </w:rPr>
            </w:pPr>
          </w:p>
        </w:tc>
        <w:tc>
          <w:tcPr>
            <w:tcW w:w="1843" w:type="dxa"/>
            <w:gridSpan w:val="2"/>
            <w:vAlign w:val="center"/>
          </w:tcPr>
          <w:p w14:paraId="3E2499F9" w14:textId="77777777"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групи вихованців</w:t>
            </w:r>
          </w:p>
          <w:p w14:paraId="1D33AF90" w14:textId="77777777"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 xml:space="preserve">віком до 3 років </w:t>
            </w:r>
          </w:p>
        </w:tc>
        <w:tc>
          <w:tcPr>
            <w:tcW w:w="1843" w:type="dxa"/>
            <w:gridSpan w:val="2"/>
            <w:vAlign w:val="center"/>
          </w:tcPr>
          <w:p w14:paraId="62E2F370" w14:textId="77777777"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групи вихованців</w:t>
            </w:r>
          </w:p>
          <w:p w14:paraId="37A1FE82" w14:textId="77777777"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 xml:space="preserve">віком від 3 років </w:t>
            </w:r>
          </w:p>
        </w:tc>
        <w:tc>
          <w:tcPr>
            <w:tcW w:w="1276" w:type="dxa"/>
            <w:vMerge w:val="restart"/>
            <w:vAlign w:val="center"/>
          </w:tcPr>
          <w:p w14:paraId="5CAD8D81" w14:textId="43ECC93D"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групи вихованців віком від 2 років</w:t>
            </w:r>
          </w:p>
        </w:tc>
      </w:tr>
      <w:tr w:rsidR="00082FFC" w:rsidRPr="008C11DD" w14:paraId="24F3F45E" w14:textId="77777777" w:rsidTr="00E90313">
        <w:trPr>
          <w:trHeight w:val="732"/>
          <w:tblHeader/>
        </w:trPr>
        <w:tc>
          <w:tcPr>
            <w:tcW w:w="568" w:type="dxa"/>
            <w:vMerge/>
            <w:vAlign w:val="center"/>
          </w:tcPr>
          <w:p w14:paraId="5484FC03" w14:textId="77777777" w:rsidR="008A16B9" w:rsidRPr="008C11DD" w:rsidRDefault="008A16B9" w:rsidP="008A16B9">
            <w:pPr>
              <w:spacing w:after="160" w:line="259" w:lineRule="auto"/>
              <w:jc w:val="center"/>
              <w:rPr>
                <w:rFonts w:ascii="Arial" w:hAnsi="Arial" w:cs="Arial"/>
                <w:b/>
                <w:color w:val="000000" w:themeColor="text1"/>
                <w:sz w:val="20"/>
                <w:szCs w:val="20"/>
                <w:lang w:eastAsia="uk-UA"/>
              </w:rPr>
            </w:pPr>
          </w:p>
        </w:tc>
        <w:tc>
          <w:tcPr>
            <w:tcW w:w="1559" w:type="dxa"/>
            <w:vMerge/>
            <w:vAlign w:val="center"/>
          </w:tcPr>
          <w:p w14:paraId="0CC4D63C" w14:textId="77777777" w:rsidR="008A16B9" w:rsidRPr="008C11DD" w:rsidRDefault="008A16B9" w:rsidP="008A16B9">
            <w:pPr>
              <w:spacing w:after="160" w:line="259" w:lineRule="auto"/>
              <w:jc w:val="center"/>
              <w:rPr>
                <w:rFonts w:ascii="Arial" w:hAnsi="Arial" w:cs="Arial"/>
                <w:b/>
                <w:color w:val="000000" w:themeColor="text1"/>
                <w:sz w:val="20"/>
                <w:szCs w:val="20"/>
              </w:rPr>
            </w:pPr>
          </w:p>
        </w:tc>
        <w:tc>
          <w:tcPr>
            <w:tcW w:w="1843" w:type="dxa"/>
            <w:gridSpan w:val="2"/>
            <w:vMerge/>
          </w:tcPr>
          <w:p w14:paraId="765B78C9" w14:textId="77777777" w:rsidR="008A16B9" w:rsidRPr="008C11DD" w:rsidRDefault="008A16B9" w:rsidP="008A16B9">
            <w:pPr>
              <w:spacing w:after="160" w:line="259" w:lineRule="auto"/>
              <w:jc w:val="center"/>
              <w:rPr>
                <w:rFonts w:ascii="Arial" w:hAnsi="Arial" w:cs="Arial"/>
                <w:b/>
                <w:color w:val="000000" w:themeColor="text1"/>
                <w:sz w:val="20"/>
                <w:szCs w:val="20"/>
              </w:rPr>
            </w:pPr>
          </w:p>
        </w:tc>
        <w:tc>
          <w:tcPr>
            <w:tcW w:w="1417" w:type="dxa"/>
            <w:vMerge/>
            <w:vAlign w:val="center"/>
          </w:tcPr>
          <w:p w14:paraId="2E35B1AE" w14:textId="77777777" w:rsidR="008A16B9" w:rsidRPr="008C11DD" w:rsidRDefault="008A16B9" w:rsidP="008A16B9">
            <w:pPr>
              <w:spacing w:after="160" w:line="259" w:lineRule="auto"/>
              <w:jc w:val="center"/>
              <w:rPr>
                <w:rFonts w:ascii="Arial" w:hAnsi="Arial" w:cs="Arial"/>
                <w:b/>
                <w:color w:val="000000" w:themeColor="text1"/>
                <w:sz w:val="20"/>
                <w:szCs w:val="20"/>
              </w:rPr>
            </w:pPr>
          </w:p>
        </w:tc>
        <w:tc>
          <w:tcPr>
            <w:tcW w:w="993" w:type="dxa"/>
            <w:vAlign w:val="center"/>
          </w:tcPr>
          <w:p w14:paraId="02ED7CC8" w14:textId="6BD8AEC3" w:rsidR="00C90E21"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нове будів</w:t>
            </w:r>
            <w:r w:rsidR="00C90E21">
              <w:rPr>
                <w:rFonts w:ascii="Arial" w:hAnsi="Arial" w:cs="Arial"/>
                <w:color w:val="000000" w:themeColor="text1"/>
                <w:sz w:val="20"/>
                <w:szCs w:val="20"/>
              </w:rPr>
              <w:t>-</w:t>
            </w:r>
          </w:p>
          <w:p w14:paraId="5CEE2106" w14:textId="28F610C1"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ництво</w:t>
            </w:r>
          </w:p>
        </w:tc>
        <w:tc>
          <w:tcPr>
            <w:tcW w:w="850" w:type="dxa"/>
            <w:vAlign w:val="center"/>
          </w:tcPr>
          <w:p w14:paraId="3675C197" w14:textId="175A80EF" w:rsidR="008A16B9" w:rsidRPr="008C11DD" w:rsidRDefault="008A16B9" w:rsidP="009777BE">
            <w:pPr>
              <w:ind w:left="-10" w:hanging="10"/>
              <w:jc w:val="center"/>
              <w:rPr>
                <w:rFonts w:ascii="Arial" w:hAnsi="Arial" w:cs="Arial"/>
                <w:color w:val="000000" w:themeColor="text1"/>
                <w:sz w:val="20"/>
                <w:szCs w:val="20"/>
              </w:rPr>
            </w:pPr>
            <w:r w:rsidRPr="008C11DD">
              <w:rPr>
                <w:rFonts w:ascii="Arial" w:hAnsi="Arial" w:cs="Arial"/>
                <w:color w:val="000000" w:themeColor="text1"/>
                <w:sz w:val="20"/>
                <w:szCs w:val="20"/>
              </w:rPr>
              <w:t>рекон-струк</w:t>
            </w:r>
            <w:r w:rsidR="00154C9C">
              <w:rPr>
                <w:rFonts w:ascii="Arial" w:hAnsi="Arial" w:cs="Arial"/>
                <w:color w:val="000000" w:themeColor="text1"/>
                <w:sz w:val="20"/>
                <w:szCs w:val="20"/>
              </w:rPr>
              <w:t>-</w:t>
            </w:r>
            <w:r w:rsidRPr="008C11DD">
              <w:rPr>
                <w:rFonts w:ascii="Arial" w:hAnsi="Arial" w:cs="Arial"/>
                <w:color w:val="000000" w:themeColor="text1"/>
                <w:sz w:val="20"/>
                <w:szCs w:val="20"/>
              </w:rPr>
              <w:t>ція</w:t>
            </w:r>
          </w:p>
        </w:tc>
        <w:tc>
          <w:tcPr>
            <w:tcW w:w="992" w:type="dxa"/>
            <w:vAlign w:val="center"/>
          </w:tcPr>
          <w:p w14:paraId="5E909299" w14:textId="694398B7"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нове будів</w:t>
            </w:r>
            <w:r w:rsidR="00C90E21">
              <w:rPr>
                <w:rFonts w:ascii="Arial" w:hAnsi="Arial" w:cs="Arial"/>
                <w:color w:val="000000" w:themeColor="text1"/>
                <w:sz w:val="20"/>
                <w:szCs w:val="20"/>
              </w:rPr>
              <w:t>-</w:t>
            </w:r>
            <w:r w:rsidRPr="008C11DD">
              <w:rPr>
                <w:rFonts w:ascii="Arial" w:hAnsi="Arial" w:cs="Arial"/>
                <w:color w:val="000000" w:themeColor="text1"/>
                <w:sz w:val="20"/>
                <w:szCs w:val="20"/>
              </w:rPr>
              <w:t>ництво</w:t>
            </w:r>
          </w:p>
        </w:tc>
        <w:tc>
          <w:tcPr>
            <w:tcW w:w="851" w:type="dxa"/>
            <w:vAlign w:val="center"/>
          </w:tcPr>
          <w:p w14:paraId="5A74C6FE" w14:textId="6146831D" w:rsidR="00C97D9A"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рекон-струк</w:t>
            </w:r>
            <w:r w:rsidR="00C90E21">
              <w:rPr>
                <w:rFonts w:ascii="Arial" w:hAnsi="Arial" w:cs="Arial"/>
                <w:color w:val="000000" w:themeColor="text1"/>
                <w:sz w:val="20"/>
                <w:szCs w:val="20"/>
              </w:rPr>
              <w:t>-</w:t>
            </w:r>
          </w:p>
          <w:p w14:paraId="6B54E221" w14:textId="5451A005"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ція</w:t>
            </w:r>
          </w:p>
        </w:tc>
        <w:tc>
          <w:tcPr>
            <w:tcW w:w="1276" w:type="dxa"/>
            <w:vMerge/>
            <w:vAlign w:val="center"/>
          </w:tcPr>
          <w:p w14:paraId="3273F111" w14:textId="77777777" w:rsidR="008A16B9" w:rsidRPr="008C11DD" w:rsidRDefault="008A16B9" w:rsidP="00C90E21">
            <w:pPr>
              <w:jc w:val="center"/>
              <w:rPr>
                <w:rFonts w:ascii="Arial" w:hAnsi="Arial" w:cs="Arial"/>
                <w:color w:val="000000" w:themeColor="text1"/>
                <w:sz w:val="20"/>
                <w:szCs w:val="20"/>
              </w:rPr>
            </w:pPr>
          </w:p>
        </w:tc>
      </w:tr>
      <w:tr w:rsidR="00082FFC" w:rsidRPr="008C11DD" w14:paraId="1B9383CF" w14:textId="77777777" w:rsidTr="0024335A">
        <w:trPr>
          <w:trHeight w:val="223"/>
          <w:tblHeader/>
        </w:trPr>
        <w:tc>
          <w:tcPr>
            <w:tcW w:w="568" w:type="dxa"/>
            <w:vAlign w:val="bottom"/>
          </w:tcPr>
          <w:p w14:paraId="3DF26FCC" w14:textId="19037C1F" w:rsidR="00C90E21" w:rsidRPr="008C11DD" w:rsidRDefault="008A16B9" w:rsidP="0024335A">
            <w:pPr>
              <w:spacing w:after="160" w:line="259" w:lineRule="auto"/>
              <w:jc w:val="center"/>
              <w:rPr>
                <w:rFonts w:ascii="Arial" w:hAnsi="Arial" w:cs="Arial"/>
                <w:b/>
                <w:color w:val="000000" w:themeColor="text1"/>
                <w:sz w:val="20"/>
                <w:szCs w:val="20"/>
                <w:lang w:eastAsia="uk-UA"/>
              </w:rPr>
            </w:pPr>
            <w:r w:rsidRPr="008C11DD">
              <w:rPr>
                <w:rFonts w:ascii="Arial" w:hAnsi="Arial" w:cs="Arial"/>
                <w:b/>
                <w:color w:val="000000" w:themeColor="text1"/>
                <w:sz w:val="20"/>
                <w:szCs w:val="20"/>
                <w:lang w:eastAsia="uk-UA"/>
              </w:rPr>
              <w:t>1</w:t>
            </w:r>
          </w:p>
        </w:tc>
        <w:tc>
          <w:tcPr>
            <w:tcW w:w="1559" w:type="dxa"/>
            <w:vAlign w:val="center"/>
          </w:tcPr>
          <w:p w14:paraId="18B7C10D" w14:textId="77777777" w:rsidR="008A16B9" w:rsidRPr="008C11DD" w:rsidRDefault="008A16B9" w:rsidP="0024335A">
            <w:pPr>
              <w:spacing w:after="160" w:line="259" w:lineRule="auto"/>
              <w:jc w:val="center"/>
              <w:rPr>
                <w:rFonts w:ascii="Arial" w:hAnsi="Arial" w:cs="Arial"/>
                <w:b/>
                <w:color w:val="000000" w:themeColor="text1"/>
                <w:sz w:val="20"/>
                <w:szCs w:val="20"/>
              </w:rPr>
            </w:pPr>
            <w:r w:rsidRPr="008C11DD">
              <w:rPr>
                <w:rFonts w:ascii="Arial" w:hAnsi="Arial" w:cs="Arial"/>
                <w:b/>
                <w:color w:val="000000" w:themeColor="text1"/>
                <w:sz w:val="20"/>
                <w:szCs w:val="20"/>
              </w:rPr>
              <w:t>2</w:t>
            </w:r>
          </w:p>
        </w:tc>
        <w:tc>
          <w:tcPr>
            <w:tcW w:w="1843" w:type="dxa"/>
            <w:gridSpan w:val="2"/>
            <w:vAlign w:val="center"/>
          </w:tcPr>
          <w:p w14:paraId="5C75BE54" w14:textId="77777777" w:rsidR="008A16B9" w:rsidRPr="008C11DD" w:rsidRDefault="008A16B9" w:rsidP="0024335A">
            <w:pPr>
              <w:spacing w:after="160" w:line="259" w:lineRule="auto"/>
              <w:jc w:val="center"/>
              <w:rPr>
                <w:rFonts w:ascii="Arial" w:hAnsi="Arial" w:cs="Arial"/>
                <w:b/>
                <w:color w:val="000000" w:themeColor="text1"/>
                <w:sz w:val="20"/>
                <w:szCs w:val="20"/>
              </w:rPr>
            </w:pPr>
            <w:r w:rsidRPr="008C11DD">
              <w:rPr>
                <w:rFonts w:ascii="Arial" w:hAnsi="Arial" w:cs="Arial"/>
                <w:b/>
                <w:color w:val="000000" w:themeColor="text1"/>
                <w:sz w:val="20"/>
                <w:szCs w:val="20"/>
              </w:rPr>
              <w:t>3</w:t>
            </w:r>
          </w:p>
        </w:tc>
        <w:tc>
          <w:tcPr>
            <w:tcW w:w="1417" w:type="dxa"/>
            <w:vAlign w:val="center"/>
          </w:tcPr>
          <w:p w14:paraId="2C13759B" w14:textId="77777777" w:rsidR="008A16B9" w:rsidRPr="008C11DD" w:rsidRDefault="008A16B9" w:rsidP="0024335A">
            <w:pPr>
              <w:spacing w:after="160" w:line="259" w:lineRule="auto"/>
              <w:jc w:val="center"/>
              <w:rPr>
                <w:rFonts w:ascii="Arial" w:hAnsi="Arial" w:cs="Arial"/>
                <w:b/>
                <w:color w:val="000000" w:themeColor="text1"/>
                <w:sz w:val="20"/>
                <w:szCs w:val="20"/>
              </w:rPr>
            </w:pPr>
            <w:r w:rsidRPr="008C11DD">
              <w:rPr>
                <w:rFonts w:ascii="Arial" w:hAnsi="Arial" w:cs="Arial"/>
                <w:b/>
                <w:color w:val="000000" w:themeColor="text1"/>
                <w:sz w:val="20"/>
                <w:szCs w:val="20"/>
              </w:rPr>
              <w:t>4</w:t>
            </w:r>
          </w:p>
        </w:tc>
        <w:tc>
          <w:tcPr>
            <w:tcW w:w="993" w:type="dxa"/>
            <w:vAlign w:val="center"/>
          </w:tcPr>
          <w:p w14:paraId="01939407" w14:textId="77777777" w:rsidR="008A16B9" w:rsidRPr="008C11DD" w:rsidRDefault="008A16B9" w:rsidP="0024335A">
            <w:pPr>
              <w:spacing w:after="160" w:line="259" w:lineRule="auto"/>
              <w:jc w:val="center"/>
              <w:rPr>
                <w:rFonts w:ascii="Arial" w:hAnsi="Arial" w:cs="Arial"/>
                <w:b/>
                <w:color w:val="000000" w:themeColor="text1"/>
                <w:sz w:val="20"/>
                <w:szCs w:val="20"/>
              </w:rPr>
            </w:pPr>
            <w:r w:rsidRPr="008C11DD">
              <w:rPr>
                <w:rFonts w:ascii="Arial" w:hAnsi="Arial" w:cs="Arial"/>
                <w:b/>
                <w:color w:val="000000" w:themeColor="text1"/>
                <w:sz w:val="20"/>
                <w:szCs w:val="20"/>
              </w:rPr>
              <w:t>5</w:t>
            </w:r>
          </w:p>
        </w:tc>
        <w:tc>
          <w:tcPr>
            <w:tcW w:w="850" w:type="dxa"/>
            <w:vAlign w:val="center"/>
          </w:tcPr>
          <w:p w14:paraId="15A2866B" w14:textId="77777777" w:rsidR="008A16B9" w:rsidRPr="008C11DD" w:rsidRDefault="008A16B9" w:rsidP="0024335A">
            <w:pPr>
              <w:spacing w:after="160" w:line="259" w:lineRule="auto"/>
              <w:jc w:val="center"/>
              <w:rPr>
                <w:rFonts w:ascii="Arial" w:hAnsi="Arial" w:cs="Arial"/>
                <w:b/>
                <w:color w:val="000000" w:themeColor="text1"/>
                <w:sz w:val="20"/>
                <w:szCs w:val="20"/>
              </w:rPr>
            </w:pPr>
            <w:r w:rsidRPr="008C11DD">
              <w:rPr>
                <w:rFonts w:ascii="Arial" w:hAnsi="Arial" w:cs="Arial"/>
                <w:b/>
                <w:color w:val="000000" w:themeColor="text1"/>
                <w:sz w:val="20"/>
                <w:szCs w:val="20"/>
              </w:rPr>
              <w:t>6</w:t>
            </w:r>
          </w:p>
        </w:tc>
        <w:tc>
          <w:tcPr>
            <w:tcW w:w="992" w:type="dxa"/>
            <w:vAlign w:val="center"/>
          </w:tcPr>
          <w:p w14:paraId="170B815B" w14:textId="77777777" w:rsidR="008A16B9" w:rsidRPr="008C11DD" w:rsidRDefault="008A16B9" w:rsidP="0024335A">
            <w:pPr>
              <w:spacing w:after="160" w:line="259" w:lineRule="auto"/>
              <w:jc w:val="center"/>
              <w:rPr>
                <w:rFonts w:ascii="Arial" w:hAnsi="Arial" w:cs="Arial"/>
                <w:b/>
                <w:color w:val="000000" w:themeColor="text1"/>
                <w:sz w:val="20"/>
                <w:szCs w:val="20"/>
              </w:rPr>
            </w:pPr>
            <w:r w:rsidRPr="008C11DD">
              <w:rPr>
                <w:rFonts w:ascii="Arial" w:hAnsi="Arial" w:cs="Arial"/>
                <w:b/>
                <w:color w:val="000000" w:themeColor="text1"/>
                <w:sz w:val="20"/>
                <w:szCs w:val="20"/>
              </w:rPr>
              <w:t>7</w:t>
            </w:r>
          </w:p>
        </w:tc>
        <w:tc>
          <w:tcPr>
            <w:tcW w:w="851" w:type="dxa"/>
            <w:vAlign w:val="center"/>
          </w:tcPr>
          <w:p w14:paraId="2F6E2DCE" w14:textId="77777777" w:rsidR="008A16B9" w:rsidRPr="008C11DD" w:rsidRDefault="008A16B9" w:rsidP="0024335A">
            <w:pPr>
              <w:spacing w:after="160" w:line="259" w:lineRule="auto"/>
              <w:jc w:val="center"/>
              <w:rPr>
                <w:rFonts w:ascii="Arial" w:hAnsi="Arial" w:cs="Arial"/>
                <w:b/>
                <w:color w:val="000000" w:themeColor="text1"/>
                <w:sz w:val="20"/>
                <w:szCs w:val="20"/>
              </w:rPr>
            </w:pPr>
            <w:r w:rsidRPr="008C11DD">
              <w:rPr>
                <w:rFonts w:ascii="Arial" w:hAnsi="Arial" w:cs="Arial"/>
                <w:b/>
                <w:color w:val="000000" w:themeColor="text1"/>
                <w:sz w:val="20"/>
                <w:szCs w:val="20"/>
              </w:rPr>
              <w:t>8</w:t>
            </w:r>
          </w:p>
        </w:tc>
        <w:tc>
          <w:tcPr>
            <w:tcW w:w="1276" w:type="dxa"/>
            <w:vAlign w:val="center"/>
          </w:tcPr>
          <w:p w14:paraId="30DFFA56" w14:textId="77777777" w:rsidR="008A16B9" w:rsidRPr="008C11DD" w:rsidRDefault="008A16B9" w:rsidP="0024335A">
            <w:pPr>
              <w:spacing w:after="160" w:line="259" w:lineRule="auto"/>
              <w:jc w:val="center"/>
              <w:rPr>
                <w:rFonts w:ascii="Arial" w:hAnsi="Arial" w:cs="Arial"/>
                <w:b/>
                <w:color w:val="000000" w:themeColor="text1"/>
                <w:sz w:val="20"/>
                <w:szCs w:val="20"/>
              </w:rPr>
            </w:pPr>
            <w:r w:rsidRPr="008C11DD">
              <w:rPr>
                <w:rFonts w:ascii="Arial" w:hAnsi="Arial" w:cs="Arial"/>
                <w:b/>
                <w:color w:val="000000" w:themeColor="text1"/>
                <w:sz w:val="20"/>
                <w:szCs w:val="20"/>
              </w:rPr>
              <w:t>9</w:t>
            </w:r>
          </w:p>
        </w:tc>
      </w:tr>
      <w:tr w:rsidR="00082FFC" w:rsidRPr="008C11DD" w14:paraId="5FBEC411" w14:textId="77777777" w:rsidTr="00E90313">
        <w:trPr>
          <w:trHeight w:val="471"/>
        </w:trPr>
        <w:tc>
          <w:tcPr>
            <w:tcW w:w="568" w:type="dxa"/>
            <w:vMerge w:val="restart"/>
            <w:tcBorders>
              <w:bottom w:val="single" w:sz="4" w:space="0" w:color="auto"/>
            </w:tcBorders>
            <w:vAlign w:val="center"/>
          </w:tcPr>
          <w:p w14:paraId="43CE8BDC" w14:textId="77777777" w:rsidR="008A16B9" w:rsidRDefault="008A16B9" w:rsidP="0024335A">
            <w:pPr>
              <w:ind w:left="57"/>
              <w:jc w:val="both"/>
              <w:rPr>
                <w:rFonts w:ascii="Arial" w:hAnsi="Arial" w:cs="Arial"/>
                <w:color w:val="000000" w:themeColor="text1"/>
                <w:sz w:val="20"/>
                <w:szCs w:val="20"/>
              </w:rPr>
            </w:pPr>
            <w:r w:rsidRPr="008C11DD">
              <w:rPr>
                <w:rFonts w:ascii="Arial" w:hAnsi="Arial" w:cs="Arial"/>
                <w:color w:val="000000" w:themeColor="text1"/>
                <w:sz w:val="20"/>
                <w:szCs w:val="20"/>
              </w:rPr>
              <w:t>1</w:t>
            </w:r>
          </w:p>
          <w:p w14:paraId="05344DC5" w14:textId="77777777" w:rsidR="00C90E21" w:rsidRPr="008C11DD" w:rsidRDefault="00C90E21" w:rsidP="0024335A">
            <w:pPr>
              <w:ind w:left="57"/>
              <w:jc w:val="both"/>
              <w:rPr>
                <w:rFonts w:ascii="Arial" w:hAnsi="Arial" w:cs="Arial"/>
                <w:color w:val="000000" w:themeColor="text1"/>
                <w:sz w:val="20"/>
                <w:szCs w:val="20"/>
              </w:rPr>
            </w:pPr>
          </w:p>
        </w:tc>
        <w:tc>
          <w:tcPr>
            <w:tcW w:w="1559" w:type="dxa"/>
            <w:vMerge w:val="restart"/>
            <w:tcBorders>
              <w:bottom w:val="single" w:sz="4" w:space="0" w:color="auto"/>
            </w:tcBorders>
            <w:vAlign w:val="center"/>
          </w:tcPr>
          <w:p w14:paraId="429824D1" w14:textId="77777777"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 xml:space="preserve">Роздягальня </w:t>
            </w:r>
            <w:r w:rsidRPr="008C11DD">
              <w:rPr>
                <w:rFonts w:ascii="Arial" w:hAnsi="Arial" w:cs="Arial"/>
                <w:color w:val="000000" w:themeColor="text1"/>
                <w:sz w:val="20"/>
                <w:szCs w:val="20"/>
                <w:vertAlign w:val="superscript"/>
              </w:rPr>
              <w:t>1)</w:t>
            </w:r>
          </w:p>
        </w:tc>
        <w:tc>
          <w:tcPr>
            <w:tcW w:w="1843" w:type="dxa"/>
            <w:gridSpan w:val="2"/>
            <w:tcBorders>
              <w:bottom w:val="single" w:sz="4" w:space="0" w:color="auto"/>
            </w:tcBorders>
            <w:vAlign w:val="center"/>
          </w:tcPr>
          <w:p w14:paraId="61C9487E" w14:textId="77777777" w:rsidR="008A16B9" w:rsidRPr="008C11DD" w:rsidRDefault="008A16B9" w:rsidP="00C90E21">
            <w:pPr>
              <w:jc w:val="both"/>
              <w:rPr>
                <w:rFonts w:ascii="Arial" w:hAnsi="Arial" w:cs="Arial"/>
                <w:color w:val="000000" w:themeColor="text1"/>
                <w:sz w:val="20"/>
                <w:szCs w:val="20"/>
              </w:rPr>
            </w:pPr>
            <w:r w:rsidRPr="008C11DD">
              <w:rPr>
                <w:rFonts w:ascii="Arial" w:hAnsi="Arial" w:cs="Arial"/>
                <w:color w:val="000000" w:themeColor="text1"/>
                <w:sz w:val="20"/>
                <w:szCs w:val="20"/>
              </w:rPr>
              <w:t xml:space="preserve">одне на групу </w:t>
            </w:r>
          </w:p>
        </w:tc>
        <w:tc>
          <w:tcPr>
            <w:tcW w:w="1417" w:type="dxa"/>
            <w:vMerge w:val="restart"/>
            <w:tcBorders>
              <w:bottom w:val="single" w:sz="4" w:space="0" w:color="auto"/>
            </w:tcBorders>
            <w:vAlign w:val="center"/>
          </w:tcPr>
          <w:p w14:paraId="4E2BBD1E" w14:textId="7F02F8BE" w:rsidR="00C90E21"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площа</w:t>
            </w:r>
          </w:p>
          <w:p w14:paraId="01EEF4C6" w14:textId="5A5D73AE"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на 1 вихованця</w:t>
            </w:r>
          </w:p>
        </w:tc>
        <w:tc>
          <w:tcPr>
            <w:tcW w:w="993" w:type="dxa"/>
            <w:vMerge w:val="restart"/>
            <w:tcBorders>
              <w:bottom w:val="single" w:sz="4" w:space="0" w:color="auto"/>
            </w:tcBorders>
            <w:vAlign w:val="center"/>
          </w:tcPr>
          <w:p w14:paraId="47311217" w14:textId="257204A3"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1,2</w:t>
            </w:r>
          </w:p>
        </w:tc>
        <w:tc>
          <w:tcPr>
            <w:tcW w:w="850" w:type="dxa"/>
            <w:vMerge w:val="restart"/>
            <w:tcBorders>
              <w:bottom w:val="single" w:sz="4" w:space="0" w:color="auto"/>
            </w:tcBorders>
            <w:vAlign w:val="center"/>
          </w:tcPr>
          <w:p w14:paraId="408FE51C" w14:textId="77777777"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1,0</w:t>
            </w:r>
          </w:p>
        </w:tc>
        <w:tc>
          <w:tcPr>
            <w:tcW w:w="992" w:type="dxa"/>
            <w:vMerge w:val="restart"/>
            <w:tcBorders>
              <w:bottom w:val="single" w:sz="4" w:space="0" w:color="auto"/>
            </w:tcBorders>
            <w:vAlign w:val="center"/>
          </w:tcPr>
          <w:p w14:paraId="6B552B1A" w14:textId="77777777"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0,9</w:t>
            </w:r>
          </w:p>
        </w:tc>
        <w:tc>
          <w:tcPr>
            <w:tcW w:w="851" w:type="dxa"/>
            <w:vMerge w:val="restart"/>
            <w:tcBorders>
              <w:bottom w:val="single" w:sz="4" w:space="0" w:color="auto"/>
            </w:tcBorders>
            <w:vAlign w:val="center"/>
          </w:tcPr>
          <w:p w14:paraId="3D636CAC" w14:textId="77777777"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0,7</w:t>
            </w:r>
          </w:p>
        </w:tc>
        <w:tc>
          <w:tcPr>
            <w:tcW w:w="1276" w:type="dxa"/>
            <w:vMerge w:val="restart"/>
            <w:tcBorders>
              <w:bottom w:val="single" w:sz="4" w:space="0" w:color="auto"/>
            </w:tcBorders>
            <w:vAlign w:val="center"/>
          </w:tcPr>
          <w:p w14:paraId="2A4CCF70" w14:textId="77777777"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1,5</w:t>
            </w:r>
          </w:p>
        </w:tc>
      </w:tr>
      <w:tr w:rsidR="00082FFC" w:rsidRPr="008C11DD" w14:paraId="5D18C1EE" w14:textId="77777777" w:rsidTr="00E90313">
        <w:trPr>
          <w:trHeight w:val="474"/>
        </w:trPr>
        <w:tc>
          <w:tcPr>
            <w:tcW w:w="568" w:type="dxa"/>
            <w:vMerge/>
            <w:vAlign w:val="center"/>
          </w:tcPr>
          <w:p w14:paraId="3474ABD9" w14:textId="77777777" w:rsidR="008A16B9" w:rsidRPr="008C11DD" w:rsidRDefault="008A16B9" w:rsidP="0024335A">
            <w:pPr>
              <w:ind w:left="57"/>
              <w:jc w:val="both"/>
              <w:rPr>
                <w:rFonts w:ascii="Arial" w:hAnsi="Arial" w:cs="Arial"/>
                <w:color w:val="000000" w:themeColor="text1"/>
                <w:sz w:val="20"/>
                <w:szCs w:val="20"/>
              </w:rPr>
            </w:pPr>
          </w:p>
        </w:tc>
        <w:tc>
          <w:tcPr>
            <w:tcW w:w="1559" w:type="dxa"/>
            <w:vMerge/>
            <w:vAlign w:val="center"/>
          </w:tcPr>
          <w:p w14:paraId="7AF17E58" w14:textId="77777777" w:rsidR="008A16B9" w:rsidRPr="008C11DD" w:rsidRDefault="008A16B9" w:rsidP="00C90E21">
            <w:pPr>
              <w:jc w:val="center"/>
              <w:rPr>
                <w:rFonts w:ascii="Arial" w:hAnsi="Arial" w:cs="Arial"/>
                <w:color w:val="000000" w:themeColor="text1"/>
                <w:sz w:val="20"/>
                <w:szCs w:val="20"/>
              </w:rPr>
            </w:pPr>
          </w:p>
        </w:tc>
        <w:tc>
          <w:tcPr>
            <w:tcW w:w="1843" w:type="dxa"/>
            <w:gridSpan w:val="2"/>
            <w:vAlign w:val="center"/>
          </w:tcPr>
          <w:p w14:paraId="1D88DFFF" w14:textId="77777777" w:rsidR="008A16B9" w:rsidRPr="008C11DD" w:rsidRDefault="008A16B9" w:rsidP="00C90E21">
            <w:pPr>
              <w:jc w:val="both"/>
              <w:rPr>
                <w:rFonts w:ascii="Arial" w:hAnsi="Arial" w:cs="Arial"/>
                <w:color w:val="000000" w:themeColor="text1"/>
                <w:sz w:val="20"/>
                <w:szCs w:val="20"/>
              </w:rPr>
            </w:pPr>
            <w:r w:rsidRPr="008C11DD">
              <w:rPr>
                <w:rFonts w:ascii="Arial" w:hAnsi="Arial" w:cs="Arial"/>
                <w:color w:val="000000" w:themeColor="text1"/>
                <w:sz w:val="20"/>
                <w:szCs w:val="20"/>
              </w:rPr>
              <w:t xml:space="preserve">або одне на дві групи </w:t>
            </w:r>
            <w:r w:rsidRPr="008C11DD">
              <w:rPr>
                <w:rFonts w:ascii="Arial" w:hAnsi="Arial" w:cs="Arial"/>
                <w:color w:val="000000" w:themeColor="text1"/>
                <w:sz w:val="20"/>
                <w:szCs w:val="20"/>
                <w:vertAlign w:val="superscript"/>
              </w:rPr>
              <w:t>1)</w:t>
            </w:r>
          </w:p>
        </w:tc>
        <w:tc>
          <w:tcPr>
            <w:tcW w:w="1417" w:type="dxa"/>
            <w:vMerge/>
            <w:vAlign w:val="center"/>
          </w:tcPr>
          <w:p w14:paraId="2705EE03" w14:textId="77777777" w:rsidR="008A16B9" w:rsidRPr="008C11DD" w:rsidRDefault="008A16B9" w:rsidP="00C90E21">
            <w:pPr>
              <w:jc w:val="both"/>
              <w:rPr>
                <w:rFonts w:ascii="Arial" w:hAnsi="Arial" w:cs="Arial"/>
                <w:color w:val="000000" w:themeColor="text1"/>
                <w:sz w:val="20"/>
                <w:szCs w:val="20"/>
              </w:rPr>
            </w:pPr>
          </w:p>
        </w:tc>
        <w:tc>
          <w:tcPr>
            <w:tcW w:w="993" w:type="dxa"/>
            <w:vMerge/>
            <w:vAlign w:val="center"/>
          </w:tcPr>
          <w:p w14:paraId="2988C1A8" w14:textId="77777777" w:rsidR="008A16B9" w:rsidRPr="008C11DD" w:rsidRDefault="008A16B9" w:rsidP="00C90E21">
            <w:pPr>
              <w:jc w:val="center"/>
              <w:rPr>
                <w:rFonts w:ascii="Arial" w:hAnsi="Arial" w:cs="Arial"/>
                <w:bCs/>
                <w:color w:val="000000" w:themeColor="text1"/>
                <w:sz w:val="20"/>
                <w:szCs w:val="20"/>
              </w:rPr>
            </w:pPr>
          </w:p>
        </w:tc>
        <w:tc>
          <w:tcPr>
            <w:tcW w:w="850" w:type="dxa"/>
            <w:vMerge/>
            <w:vAlign w:val="center"/>
          </w:tcPr>
          <w:p w14:paraId="7E7A1854" w14:textId="77777777" w:rsidR="008A16B9" w:rsidRPr="008C11DD" w:rsidRDefault="008A16B9" w:rsidP="00C90E21">
            <w:pPr>
              <w:jc w:val="center"/>
              <w:rPr>
                <w:rFonts w:ascii="Arial" w:hAnsi="Arial" w:cs="Arial"/>
                <w:bCs/>
                <w:color w:val="000000" w:themeColor="text1"/>
                <w:sz w:val="20"/>
                <w:szCs w:val="20"/>
              </w:rPr>
            </w:pPr>
          </w:p>
        </w:tc>
        <w:tc>
          <w:tcPr>
            <w:tcW w:w="992" w:type="dxa"/>
            <w:vMerge/>
            <w:vAlign w:val="center"/>
          </w:tcPr>
          <w:p w14:paraId="2D04479A" w14:textId="77777777" w:rsidR="008A16B9" w:rsidRPr="008C11DD" w:rsidRDefault="008A16B9" w:rsidP="00C90E21">
            <w:pPr>
              <w:jc w:val="center"/>
              <w:rPr>
                <w:rFonts w:ascii="Arial" w:hAnsi="Arial" w:cs="Arial"/>
                <w:bCs/>
                <w:color w:val="000000" w:themeColor="text1"/>
                <w:sz w:val="20"/>
                <w:szCs w:val="20"/>
              </w:rPr>
            </w:pPr>
          </w:p>
        </w:tc>
        <w:tc>
          <w:tcPr>
            <w:tcW w:w="851" w:type="dxa"/>
            <w:vMerge/>
            <w:vAlign w:val="center"/>
          </w:tcPr>
          <w:p w14:paraId="183BA6CE" w14:textId="77777777" w:rsidR="008A16B9" w:rsidRPr="008C11DD" w:rsidRDefault="008A16B9" w:rsidP="00C90E21">
            <w:pPr>
              <w:jc w:val="center"/>
              <w:rPr>
                <w:rFonts w:ascii="Arial" w:hAnsi="Arial" w:cs="Arial"/>
                <w:bCs/>
                <w:color w:val="000000" w:themeColor="text1"/>
                <w:sz w:val="20"/>
                <w:szCs w:val="20"/>
              </w:rPr>
            </w:pPr>
          </w:p>
        </w:tc>
        <w:tc>
          <w:tcPr>
            <w:tcW w:w="1276" w:type="dxa"/>
            <w:vMerge/>
            <w:vAlign w:val="center"/>
          </w:tcPr>
          <w:p w14:paraId="437AE7BB" w14:textId="77777777" w:rsidR="008A16B9" w:rsidRPr="008C11DD" w:rsidRDefault="008A16B9" w:rsidP="00C90E21">
            <w:pPr>
              <w:jc w:val="center"/>
              <w:rPr>
                <w:rFonts w:ascii="Arial" w:hAnsi="Arial" w:cs="Arial"/>
                <w:bCs/>
                <w:color w:val="000000" w:themeColor="text1"/>
                <w:sz w:val="20"/>
                <w:szCs w:val="20"/>
              </w:rPr>
            </w:pPr>
          </w:p>
        </w:tc>
      </w:tr>
      <w:tr w:rsidR="00082FFC" w:rsidRPr="008C11DD" w14:paraId="7579B186" w14:textId="77777777" w:rsidTr="00E90313">
        <w:trPr>
          <w:trHeight w:val="352"/>
        </w:trPr>
        <w:tc>
          <w:tcPr>
            <w:tcW w:w="568" w:type="dxa"/>
            <w:vAlign w:val="center"/>
          </w:tcPr>
          <w:p w14:paraId="4E7C5B47" w14:textId="77777777" w:rsidR="008A16B9" w:rsidRDefault="008A16B9" w:rsidP="0024335A">
            <w:pPr>
              <w:ind w:left="57"/>
              <w:jc w:val="both"/>
              <w:rPr>
                <w:rFonts w:ascii="Arial" w:hAnsi="Arial" w:cs="Arial"/>
                <w:color w:val="000000" w:themeColor="text1"/>
                <w:sz w:val="20"/>
                <w:szCs w:val="20"/>
              </w:rPr>
            </w:pPr>
            <w:r w:rsidRPr="008C11DD">
              <w:rPr>
                <w:rFonts w:ascii="Arial" w:hAnsi="Arial" w:cs="Arial"/>
                <w:color w:val="000000" w:themeColor="text1"/>
                <w:sz w:val="20"/>
                <w:szCs w:val="20"/>
              </w:rPr>
              <w:t>2</w:t>
            </w:r>
          </w:p>
          <w:p w14:paraId="19D4AEDD" w14:textId="77777777" w:rsidR="00C90E21" w:rsidRPr="008C11DD" w:rsidRDefault="00C90E21" w:rsidP="0024335A">
            <w:pPr>
              <w:ind w:left="57"/>
              <w:jc w:val="both"/>
              <w:rPr>
                <w:rFonts w:ascii="Arial" w:hAnsi="Arial" w:cs="Arial"/>
                <w:color w:val="000000" w:themeColor="text1"/>
                <w:sz w:val="20"/>
                <w:szCs w:val="20"/>
              </w:rPr>
            </w:pPr>
          </w:p>
        </w:tc>
        <w:tc>
          <w:tcPr>
            <w:tcW w:w="1559" w:type="dxa"/>
            <w:vAlign w:val="center"/>
          </w:tcPr>
          <w:p w14:paraId="0F45213D" w14:textId="795C129B"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Універсальна ігрова зі спальнею</w:t>
            </w:r>
          </w:p>
        </w:tc>
        <w:tc>
          <w:tcPr>
            <w:tcW w:w="1843" w:type="dxa"/>
            <w:gridSpan w:val="2"/>
            <w:vAlign w:val="center"/>
          </w:tcPr>
          <w:p w14:paraId="6A18E98A" w14:textId="77777777" w:rsidR="008A16B9" w:rsidRPr="008C11DD" w:rsidRDefault="008A16B9" w:rsidP="00C90E21">
            <w:pPr>
              <w:jc w:val="both"/>
              <w:rPr>
                <w:rFonts w:ascii="Arial" w:hAnsi="Arial" w:cs="Arial"/>
                <w:color w:val="000000" w:themeColor="text1"/>
                <w:sz w:val="20"/>
                <w:szCs w:val="20"/>
              </w:rPr>
            </w:pPr>
            <w:r w:rsidRPr="008C11DD">
              <w:rPr>
                <w:rFonts w:ascii="Arial" w:hAnsi="Arial" w:cs="Arial"/>
                <w:color w:val="000000" w:themeColor="text1"/>
                <w:sz w:val="20"/>
                <w:szCs w:val="20"/>
              </w:rPr>
              <w:t>одне на групу</w:t>
            </w:r>
          </w:p>
        </w:tc>
        <w:tc>
          <w:tcPr>
            <w:tcW w:w="1417" w:type="dxa"/>
            <w:vAlign w:val="center"/>
          </w:tcPr>
          <w:p w14:paraId="137AD08B" w14:textId="77777777" w:rsidR="00C90E21"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 xml:space="preserve">площа </w:t>
            </w:r>
          </w:p>
          <w:p w14:paraId="58C43ECE" w14:textId="300D90DA"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на 1 вихованця</w:t>
            </w:r>
          </w:p>
        </w:tc>
        <w:tc>
          <w:tcPr>
            <w:tcW w:w="993" w:type="dxa"/>
            <w:vAlign w:val="center"/>
          </w:tcPr>
          <w:p w14:paraId="7BAA3F59" w14:textId="77777777"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4,0</w:t>
            </w:r>
          </w:p>
        </w:tc>
        <w:tc>
          <w:tcPr>
            <w:tcW w:w="850" w:type="dxa"/>
            <w:vAlign w:val="center"/>
          </w:tcPr>
          <w:p w14:paraId="4D4D235B" w14:textId="77777777"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3,8</w:t>
            </w:r>
          </w:p>
        </w:tc>
        <w:tc>
          <w:tcPr>
            <w:tcW w:w="992" w:type="dxa"/>
            <w:vAlign w:val="center"/>
          </w:tcPr>
          <w:p w14:paraId="235234CD" w14:textId="77777777"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3,5</w:t>
            </w:r>
          </w:p>
        </w:tc>
        <w:tc>
          <w:tcPr>
            <w:tcW w:w="851" w:type="dxa"/>
            <w:vAlign w:val="center"/>
          </w:tcPr>
          <w:p w14:paraId="23C04EAD" w14:textId="77777777"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3,3</w:t>
            </w:r>
          </w:p>
        </w:tc>
        <w:tc>
          <w:tcPr>
            <w:tcW w:w="1276" w:type="dxa"/>
            <w:vAlign w:val="center"/>
          </w:tcPr>
          <w:p w14:paraId="23971126" w14:textId="77777777"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4,5</w:t>
            </w:r>
          </w:p>
        </w:tc>
      </w:tr>
      <w:tr w:rsidR="00082FFC" w:rsidRPr="008C11DD" w14:paraId="46CD6B89" w14:textId="77777777" w:rsidTr="00E90313">
        <w:trPr>
          <w:trHeight w:val="208"/>
        </w:trPr>
        <w:tc>
          <w:tcPr>
            <w:tcW w:w="568" w:type="dxa"/>
            <w:vMerge w:val="restart"/>
            <w:vAlign w:val="center"/>
          </w:tcPr>
          <w:p w14:paraId="67622F37" w14:textId="77777777" w:rsidR="008A16B9" w:rsidRDefault="008A16B9" w:rsidP="0024335A">
            <w:pPr>
              <w:ind w:left="57"/>
              <w:jc w:val="both"/>
              <w:rPr>
                <w:rFonts w:ascii="Arial" w:hAnsi="Arial" w:cs="Arial"/>
                <w:color w:val="000000" w:themeColor="text1"/>
                <w:sz w:val="20"/>
                <w:szCs w:val="20"/>
              </w:rPr>
            </w:pPr>
            <w:r w:rsidRPr="008C11DD">
              <w:rPr>
                <w:rFonts w:ascii="Arial" w:hAnsi="Arial" w:cs="Arial"/>
                <w:color w:val="000000" w:themeColor="text1"/>
                <w:sz w:val="20"/>
                <w:szCs w:val="20"/>
              </w:rPr>
              <w:t>3</w:t>
            </w:r>
          </w:p>
          <w:p w14:paraId="589C4FE6" w14:textId="77777777" w:rsidR="00C90E21" w:rsidRPr="008C11DD" w:rsidRDefault="00C90E21" w:rsidP="0024335A">
            <w:pPr>
              <w:ind w:left="57"/>
              <w:jc w:val="both"/>
              <w:rPr>
                <w:rFonts w:ascii="Arial" w:hAnsi="Arial" w:cs="Arial"/>
                <w:color w:val="000000" w:themeColor="text1"/>
                <w:sz w:val="20"/>
                <w:szCs w:val="20"/>
              </w:rPr>
            </w:pPr>
          </w:p>
        </w:tc>
        <w:tc>
          <w:tcPr>
            <w:tcW w:w="1559" w:type="dxa"/>
            <w:vAlign w:val="center"/>
          </w:tcPr>
          <w:p w14:paraId="7FB20BE2" w14:textId="77777777"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 xml:space="preserve">Ігрова </w:t>
            </w:r>
            <w:r w:rsidRPr="008C11DD">
              <w:rPr>
                <w:rFonts w:ascii="Arial" w:hAnsi="Arial" w:cs="Arial"/>
                <w:color w:val="000000" w:themeColor="text1"/>
                <w:sz w:val="20"/>
                <w:szCs w:val="20"/>
                <w:vertAlign w:val="superscript"/>
              </w:rPr>
              <w:t>2)</w:t>
            </w:r>
          </w:p>
        </w:tc>
        <w:tc>
          <w:tcPr>
            <w:tcW w:w="1134" w:type="dxa"/>
            <w:vMerge w:val="restart"/>
            <w:vAlign w:val="center"/>
          </w:tcPr>
          <w:p w14:paraId="6C7EDB6E" w14:textId="77777777" w:rsidR="008A16B9" w:rsidRPr="008C11DD" w:rsidRDefault="008A16B9" w:rsidP="002C4B88">
            <w:pPr>
              <w:jc w:val="center"/>
              <w:rPr>
                <w:rFonts w:ascii="Arial" w:hAnsi="Arial" w:cs="Arial"/>
                <w:color w:val="000000" w:themeColor="text1"/>
                <w:sz w:val="20"/>
                <w:szCs w:val="20"/>
              </w:rPr>
            </w:pPr>
            <w:r w:rsidRPr="008C11DD">
              <w:rPr>
                <w:rFonts w:ascii="Arial" w:hAnsi="Arial" w:cs="Arial"/>
                <w:color w:val="000000" w:themeColor="text1"/>
                <w:sz w:val="20"/>
                <w:szCs w:val="20"/>
              </w:rPr>
              <w:t>замість універ-сальної ігрової зі спальнею</w:t>
            </w:r>
          </w:p>
        </w:tc>
        <w:tc>
          <w:tcPr>
            <w:tcW w:w="709" w:type="dxa"/>
            <w:vAlign w:val="center"/>
          </w:tcPr>
          <w:p w14:paraId="59B4EE64" w14:textId="77777777"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одне на групу</w:t>
            </w:r>
          </w:p>
        </w:tc>
        <w:tc>
          <w:tcPr>
            <w:tcW w:w="1417" w:type="dxa"/>
            <w:vAlign w:val="center"/>
          </w:tcPr>
          <w:p w14:paraId="16C3A481" w14:textId="768CE211" w:rsidR="00C90E21" w:rsidRDefault="002C4B88" w:rsidP="00C90E21">
            <w:pPr>
              <w:jc w:val="center"/>
              <w:rPr>
                <w:rFonts w:ascii="Arial" w:hAnsi="Arial" w:cs="Arial"/>
                <w:color w:val="000000" w:themeColor="text1"/>
                <w:sz w:val="20"/>
                <w:szCs w:val="20"/>
              </w:rPr>
            </w:pPr>
            <w:r>
              <w:rPr>
                <w:rFonts w:ascii="Arial" w:hAnsi="Arial" w:cs="Arial"/>
                <w:color w:val="000000" w:themeColor="text1"/>
                <w:sz w:val="20"/>
                <w:szCs w:val="20"/>
              </w:rPr>
              <w:t>п</w:t>
            </w:r>
            <w:r w:rsidR="008A16B9" w:rsidRPr="008C11DD">
              <w:rPr>
                <w:rFonts w:ascii="Arial" w:hAnsi="Arial" w:cs="Arial"/>
                <w:color w:val="000000" w:themeColor="text1"/>
                <w:sz w:val="20"/>
                <w:szCs w:val="20"/>
              </w:rPr>
              <w:t>лоща</w:t>
            </w:r>
          </w:p>
          <w:p w14:paraId="0D2A4DAB" w14:textId="699F13B3"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 xml:space="preserve"> на 1 вихованця</w:t>
            </w:r>
          </w:p>
        </w:tc>
        <w:tc>
          <w:tcPr>
            <w:tcW w:w="993" w:type="dxa"/>
            <w:vAlign w:val="center"/>
          </w:tcPr>
          <w:p w14:paraId="2AF25CB5" w14:textId="2228B98F"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3,3</w:t>
            </w:r>
          </w:p>
        </w:tc>
        <w:tc>
          <w:tcPr>
            <w:tcW w:w="850" w:type="dxa"/>
            <w:vAlign w:val="center"/>
          </w:tcPr>
          <w:p w14:paraId="2EDB5F73" w14:textId="0F635C59"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3,3</w:t>
            </w:r>
          </w:p>
        </w:tc>
        <w:tc>
          <w:tcPr>
            <w:tcW w:w="992" w:type="dxa"/>
            <w:vAlign w:val="center"/>
          </w:tcPr>
          <w:p w14:paraId="30E9947F" w14:textId="71DA7B0D"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2,5</w:t>
            </w:r>
          </w:p>
        </w:tc>
        <w:tc>
          <w:tcPr>
            <w:tcW w:w="851" w:type="dxa"/>
            <w:vAlign w:val="center"/>
          </w:tcPr>
          <w:p w14:paraId="0BF29E30" w14:textId="65AF8ED1"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2,5</w:t>
            </w:r>
          </w:p>
        </w:tc>
        <w:tc>
          <w:tcPr>
            <w:tcW w:w="1276" w:type="dxa"/>
            <w:vAlign w:val="center"/>
          </w:tcPr>
          <w:p w14:paraId="75AB46F0" w14:textId="77777777"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4,0</w:t>
            </w:r>
          </w:p>
        </w:tc>
      </w:tr>
      <w:tr w:rsidR="00082FFC" w:rsidRPr="008C11DD" w14:paraId="7631DC36" w14:textId="77777777" w:rsidTr="00E90313">
        <w:trPr>
          <w:trHeight w:val="104"/>
        </w:trPr>
        <w:tc>
          <w:tcPr>
            <w:tcW w:w="568" w:type="dxa"/>
            <w:vMerge/>
            <w:vAlign w:val="center"/>
          </w:tcPr>
          <w:p w14:paraId="51A33478" w14:textId="77777777" w:rsidR="008A16B9" w:rsidRPr="008C11DD" w:rsidRDefault="008A16B9" w:rsidP="0024335A">
            <w:pPr>
              <w:ind w:left="57"/>
              <w:jc w:val="both"/>
              <w:rPr>
                <w:rFonts w:ascii="Arial" w:hAnsi="Arial" w:cs="Arial"/>
                <w:color w:val="000000" w:themeColor="text1"/>
                <w:sz w:val="20"/>
                <w:szCs w:val="20"/>
              </w:rPr>
            </w:pPr>
          </w:p>
        </w:tc>
        <w:tc>
          <w:tcPr>
            <w:tcW w:w="1559" w:type="dxa"/>
            <w:vAlign w:val="center"/>
          </w:tcPr>
          <w:p w14:paraId="7D20C74B" w14:textId="77777777"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 xml:space="preserve">Спальня </w:t>
            </w:r>
            <w:r w:rsidRPr="008C11DD">
              <w:rPr>
                <w:rFonts w:ascii="Arial" w:hAnsi="Arial" w:cs="Arial"/>
                <w:color w:val="000000" w:themeColor="text1"/>
                <w:sz w:val="20"/>
                <w:szCs w:val="20"/>
                <w:vertAlign w:val="superscript"/>
              </w:rPr>
              <w:t>2)</w:t>
            </w:r>
          </w:p>
        </w:tc>
        <w:tc>
          <w:tcPr>
            <w:tcW w:w="1134" w:type="dxa"/>
            <w:vMerge/>
            <w:vAlign w:val="center"/>
          </w:tcPr>
          <w:p w14:paraId="6D8A7111" w14:textId="77777777" w:rsidR="008A16B9" w:rsidRPr="008C11DD" w:rsidRDefault="008A16B9" w:rsidP="00C90E21">
            <w:pPr>
              <w:jc w:val="both"/>
              <w:rPr>
                <w:rFonts w:ascii="Arial" w:hAnsi="Arial" w:cs="Arial"/>
                <w:color w:val="000000" w:themeColor="text1"/>
                <w:sz w:val="20"/>
                <w:szCs w:val="20"/>
              </w:rPr>
            </w:pPr>
          </w:p>
        </w:tc>
        <w:tc>
          <w:tcPr>
            <w:tcW w:w="709" w:type="dxa"/>
            <w:vAlign w:val="center"/>
          </w:tcPr>
          <w:p w14:paraId="73209DDF" w14:textId="77777777"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одне на групу</w:t>
            </w:r>
          </w:p>
        </w:tc>
        <w:tc>
          <w:tcPr>
            <w:tcW w:w="1417" w:type="dxa"/>
            <w:vAlign w:val="center"/>
          </w:tcPr>
          <w:p w14:paraId="60B91CDB" w14:textId="7451255C" w:rsidR="00C90E21" w:rsidRDefault="002C4B88" w:rsidP="00C90E21">
            <w:pPr>
              <w:jc w:val="center"/>
              <w:rPr>
                <w:rFonts w:ascii="Arial" w:hAnsi="Arial" w:cs="Arial"/>
                <w:color w:val="000000" w:themeColor="text1"/>
                <w:sz w:val="20"/>
                <w:szCs w:val="20"/>
              </w:rPr>
            </w:pPr>
            <w:r>
              <w:rPr>
                <w:rFonts w:ascii="Arial" w:hAnsi="Arial" w:cs="Arial"/>
                <w:color w:val="000000" w:themeColor="text1"/>
                <w:sz w:val="20"/>
                <w:szCs w:val="20"/>
              </w:rPr>
              <w:t>п</w:t>
            </w:r>
            <w:r w:rsidR="008A16B9" w:rsidRPr="008C11DD">
              <w:rPr>
                <w:rFonts w:ascii="Arial" w:hAnsi="Arial" w:cs="Arial"/>
                <w:color w:val="000000" w:themeColor="text1"/>
                <w:sz w:val="20"/>
                <w:szCs w:val="20"/>
              </w:rPr>
              <w:t>лоща</w:t>
            </w:r>
          </w:p>
          <w:p w14:paraId="4555683A" w14:textId="37AC1BF3"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 xml:space="preserve"> на 1 вихованця</w:t>
            </w:r>
          </w:p>
        </w:tc>
        <w:tc>
          <w:tcPr>
            <w:tcW w:w="993" w:type="dxa"/>
            <w:vAlign w:val="center"/>
          </w:tcPr>
          <w:p w14:paraId="788C486B" w14:textId="1B06D3C0"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2,4</w:t>
            </w:r>
          </w:p>
        </w:tc>
        <w:tc>
          <w:tcPr>
            <w:tcW w:w="850" w:type="dxa"/>
            <w:vAlign w:val="center"/>
          </w:tcPr>
          <w:p w14:paraId="38C3186C" w14:textId="77777777"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2,1</w:t>
            </w:r>
          </w:p>
        </w:tc>
        <w:tc>
          <w:tcPr>
            <w:tcW w:w="992" w:type="dxa"/>
            <w:vAlign w:val="center"/>
          </w:tcPr>
          <w:p w14:paraId="2F8CC246" w14:textId="6FF62ED6"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2,5</w:t>
            </w:r>
          </w:p>
        </w:tc>
        <w:tc>
          <w:tcPr>
            <w:tcW w:w="851" w:type="dxa"/>
            <w:vAlign w:val="center"/>
          </w:tcPr>
          <w:p w14:paraId="4605C581" w14:textId="21582EC0"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2,4 (2,1)</w:t>
            </w:r>
          </w:p>
        </w:tc>
        <w:tc>
          <w:tcPr>
            <w:tcW w:w="1276" w:type="dxa"/>
            <w:vAlign w:val="center"/>
          </w:tcPr>
          <w:p w14:paraId="6676CA0A" w14:textId="77777777"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3,0</w:t>
            </w:r>
          </w:p>
        </w:tc>
      </w:tr>
      <w:tr w:rsidR="00082FFC" w:rsidRPr="008C11DD" w14:paraId="1536D222" w14:textId="77777777" w:rsidTr="00E90313">
        <w:trPr>
          <w:trHeight w:val="679"/>
        </w:trPr>
        <w:tc>
          <w:tcPr>
            <w:tcW w:w="568" w:type="dxa"/>
            <w:vMerge w:val="restart"/>
            <w:vAlign w:val="center"/>
          </w:tcPr>
          <w:p w14:paraId="09E0DE4B" w14:textId="77777777" w:rsidR="008A16B9" w:rsidRDefault="008A16B9" w:rsidP="0024335A">
            <w:pPr>
              <w:ind w:left="57"/>
              <w:jc w:val="both"/>
              <w:rPr>
                <w:rFonts w:ascii="Arial" w:hAnsi="Arial" w:cs="Arial"/>
                <w:color w:val="000000" w:themeColor="text1"/>
                <w:sz w:val="20"/>
                <w:szCs w:val="20"/>
              </w:rPr>
            </w:pPr>
            <w:r w:rsidRPr="008C11DD">
              <w:rPr>
                <w:rFonts w:ascii="Arial" w:hAnsi="Arial" w:cs="Arial"/>
                <w:color w:val="000000" w:themeColor="text1"/>
                <w:sz w:val="20"/>
                <w:szCs w:val="20"/>
              </w:rPr>
              <w:t>4</w:t>
            </w:r>
          </w:p>
          <w:p w14:paraId="71DA0A1C" w14:textId="77777777" w:rsidR="00C90E21" w:rsidRPr="008C11DD" w:rsidRDefault="00C90E21" w:rsidP="0024335A">
            <w:pPr>
              <w:ind w:left="57"/>
              <w:jc w:val="both"/>
              <w:rPr>
                <w:rFonts w:ascii="Arial" w:hAnsi="Arial" w:cs="Arial"/>
                <w:color w:val="000000" w:themeColor="text1"/>
                <w:sz w:val="20"/>
                <w:szCs w:val="20"/>
              </w:rPr>
            </w:pPr>
          </w:p>
        </w:tc>
        <w:tc>
          <w:tcPr>
            <w:tcW w:w="1559" w:type="dxa"/>
            <w:vMerge w:val="restart"/>
            <w:vAlign w:val="center"/>
          </w:tcPr>
          <w:p w14:paraId="616F6A7C" w14:textId="0A54FC34" w:rsidR="00C90E21"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Санітарно-гігієнічне приміщення для</w:t>
            </w:r>
          </w:p>
          <w:p w14:paraId="54C2D62C" w14:textId="49D0919F" w:rsidR="008A16B9" w:rsidRPr="008C11DD" w:rsidRDefault="008A16B9" w:rsidP="00C90E21">
            <w:pPr>
              <w:jc w:val="center"/>
              <w:rPr>
                <w:rFonts w:ascii="Arial" w:hAnsi="Arial" w:cs="Arial"/>
                <w:color w:val="000000" w:themeColor="text1"/>
                <w:sz w:val="20"/>
                <w:szCs w:val="20"/>
              </w:rPr>
            </w:pPr>
            <w:r w:rsidRPr="008C11DD">
              <w:rPr>
                <w:rFonts w:ascii="Arial" w:hAnsi="Arial" w:cs="Arial"/>
                <w:color w:val="000000" w:themeColor="text1"/>
                <w:sz w:val="20"/>
                <w:szCs w:val="20"/>
              </w:rPr>
              <w:t xml:space="preserve">вихованців </w:t>
            </w:r>
            <w:r w:rsidRPr="008C11DD">
              <w:rPr>
                <w:rFonts w:ascii="Arial" w:hAnsi="Arial" w:cs="Arial"/>
                <w:color w:val="000000" w:themeColor="text1"/>
                <w:sz w:val="20"/>
                <w:szCs w:val="20"/>
                <w:vertAlign w:val="superscript"/>
              </w:rPr>
              <w:t>3)</w:t>
            </w:r>
          </w:p>
        </w:tc>
        <w:tc>
          <w:tcPr>
            <w:tcW w:w="1843" w:type="dxa"/>
            <w:gridSpan w:val="2"/>
            <w:vAlign w:val="center"/>
          </w:tcPr>
          <w:p w14:paraId="519F3584" w14:textId="77777777" w:rsidR="008A16B9" w:rsidRPr="008C11DD" w:rsidRDefault="008A16B9" w:rsidP="00C90E21">
            <w:pPr>
              <w:jc w:val="both"/>
              <w:rPr>
                <w:rFonts w:ascii="Arial" w:hAnsi="Arial" w:cs="Arial"/>
                <w:color w:val="000000" w:themeColor="text1"/>
                <w:sz w:val="20"/>
                <w:szCs w:val="20"/>
              </w:rPr>
            </w:pPr>
            <w:r w:rsidRPr="008C11DD">
              <w:rPr>
                <w:rFonts w:ascii="Arial" w:hAnsi="Arial" w:cs="Arial"/>
                <w:color w:val="000000" w:themeColor="text1"/>
                <w:sz w:val="20"/>
                <w:szCs w:val="20"/>
              </w:rPr>
              <w:t>одне на групу</w:t>
            </w:r>
          </w:p>
        </w:tc>
        <w:tc>
          <w:tcPr>
            <w:tcW w:w="1417" w:type="dxa"/>
            <w:vAlign w:val="center"/>
          </w:tcPr>
          <w:p w14:paraId="63D4F97E" w14:textId="77777777" w:rsidR="008A16B9" w:rsidRPr="008C11DD" w:rsidRDefault="008A16B9" w:rsidP="00C90E21">
            <w:pPr>
              <w:jc w:val="both"/>
              <w:rPr>
                <w:rFonts w:ascii="Arial" w:hAnsi="Arial" w:cs="Arial"/>
                <w:color w:val="000000" w:themeColor="text1"/>
                <w:sz w:val="20"/>
                <w:szCs w:val="20"/>
              </w:rPr>
            </w:pPr>
            <w:r w:rsidRPr="008C11DD">
              <w:rPr>
                <w:rFonts w:ascii="Arial" w:hAnsi="Arial" w:cs="Arial"/>
                <w:color w:val="000000" w:themeColor="text1"/>
                <w:sz w:val="20"/>
                <w:szCs w:val="20"/>
              </w:rPr>
              <w:t>приміщення</w:t>
            </w:r>
          </w:p>
        </w:tc>
        <w:tc>
          <w:tcPr>
            <w:tcW w:w="4962" w:type="dxa"/>
            <w:gridSpan w:val="5"/>
            <w:vAlign w:val="center"/>
          </w:tcPr>
          <w:p w14:paraId="7C74503B" w14:textId="22AE7E1C" w:rsidR="008A16B9" w:rsidRPr="008C11DD" w:rsidRDefault="008A16B9" w:rsidP="00C90E21">
            <w:pPr>
              <w:jc w:val="both"/>
              <w:rPr>
                <w:rFonts w:ascii="Arial" w:hAnsi="Arial" w:cs="Arial"/>
                <w:color w:val="000000" w:themeColor="text1"/>
                <w:sz w:val="20"/>
                <w:szCs w:val="20"/>
              </w:rPr>
            </w:pPr>
            <w:r w:rsidRPr="008C11DD">
              <w:rPr>
                <w:rFonts w:ascii="Arial" w:hAnsi="Arial" w:cs="Arial"/>
                <w:color w:val="000000" w:themeColor="text1"/>
                <w:sz w:val="20"/>
                <w:szCs w:val="20"/>
              </w:rPr>
              <w:t xml:space="preserve">Визначається завданням на проєктування                                          відповідно </w:t>
            </w:r>
            <w:r w:rsidR="00E16BE2">
              <w:rPr>
                <w:rFonts w:ascii="Arial" w:hAnsi="Arial" w:cs="Arial"/>
                <w:color w:val="000000" w:themeColor="text1"/>
                <w:sz w:val="20"/>
                <w:szCs w:val="20"/>
              </w:rPr>
              <w:t xml:space="preserve">до </w:t>
            </w:r>
            <w:r w:rsidRPr="008C11DD">
              <w:rPr>
                <w:rFonts w:ascii="Arial" w:hAnsi="Arial" w:cs="Arial"/>
                <w:color w:val="000000" w:themeColor="text1"/>
                <w:sz w:val="20"/>
                <w:szCs w:val="20"/>
              </w:rPr>
              <w:t>7.3.2.8  цих норм</w:t>
            </w:r>
          </w:p>
        </w:tc>
      </w:tr>
      <w:tr w:rsidR="00082FFC" w:rsidRPr="008C11DD" w14:paraId="5F8DC4E1" w14:textId="77777777" w:rsidTr="00E90313">
        <w:trPr>
          <w:trHeight w:val="667"/>
        </w:trPr>
        <w:tc>
          <w:tcPr>
            <w:tcW w:w="568" w:type="dxa"/>
            <w:vMerge/>
            <w:vAlign w:val="center"/>
          </w:tcPr>
          <w:p w14:paraId="73282F00" w14:textId="77777777" w:rsidR="008A16B9" w:rsidRPr="008C11DD" w:rsidRDefault="008A16B9" w:rsidP="0024335A">
            <w:pPr>
              <w:ind w:left="57"/>
              <w:jc w:val="both"/>
              <w:rPr>
                <w:rFonts w:ascii="Arial" w:hAnsi="Arial" w:cs="Arial"/>
                <w:color w:val="000000" w:themeColor="text1"/>
                <w:sz w:val="20"/>
                <w:szCs w:val="20"/>
              </w:rPr>
            </w:pPr>
          </w:p>
        </w:tc>
        <w:tc>
          <w:tcPr>
            <w:tcW w:w="1559" w:type="dxa"/>
            <w:vMerge/>
            <w:vAlign w:val="center"/>
          </w:tcPr>
          <w:p w14:paraId="67A00C3B" w14:textId="77777777" w:rsidR="008A16B9" w:rsidRPr="008C11DD" w:rsidRDefault="008A16B9" w:rsidP="00C90E21">
            <w:pPr>
              <w:jc w:val="center"/>
              <w:rPr>
                <w:rFonts w:ascii="Arial" w:hAnsi="Arial" w:cs="Arial"/>
                <w:color w:val="000000" w:themeColor="text1"/>
                <w:sz w:val="20"/>
                <w:szCs w:val="20"/>
              </w:rPr>
            </w:pPr>
          </w:p>
        </w:tc>
        <w:tc>
          <w:tcPr>
            <w:tcW w:w="1843" w:type="dxa"/>
            <w:gridSpan w:val="2"/>
            <w:vAlign w:val="center"/>
          </w:tcPr>
          <w:p w14:paraId="02022FBE" w14:textId="77777777" w:rsidR="008A16B9" w:rsidRPr="008C11DD" w:rsidRDefault="008A16B9" w:rsidP="002C4B88">
            <w:pPr>
              <w:jc w:val="center"/>
              <w:rPr>
                <w:rFonts w:ascii="Arial" w:hAnsi="Arial" w:cs="Arial"/>
                <w:color w:val="000000" w:themeColor="text1"/>
                <w:sz w:val="20"/>
                <w:szCs w:val="20"/>
              </w:rPr>
            </w:pPr>
            <w:r w:rsidRPr="008C11DD">
              <w:rPr>
                <w:rFonts w:ascii="Arial" w:hAnsi="Arial" w:cs="Arial"/>
                <w:color w:val="000000" w:themeColor="text1"/>
                <w:sz w:val="20"/>
                <w:szCs w:val="20"/>
              </w:rPr>
              <w:t>або одне на дві групи</w:t>
            </w:r>
            <w:r w:rsidRPr="008C11DD">
              <w:rPr>
                <w:rFonts w:ascii="Arial" w:hAnsi="Arial" w:cs="Arial"/>
                <w:color w:val="000000" w:themeColor="text1"/>
                <w:sz w:val="20"/>
                <w:szCs w:val="20"/>
                <w:vertAlign w:val="superscript"/>
              </w:rPr>
              <w:t>3)</w:t>
            </w:r>
          </w:p>
        </w:tc>
        <w:tc>
          <w:tcPr>
            <w:tcW w:w="1417" w:type="dxa"/>
            <w:vAlign w:val="center"/>
          </w:tcPr>
          <w:p w14:paraId="28EE4C9D" w14:textId="77777777" w:rsidR="008A16B9" w:rsidRPr="008C11DD" w:rsidRDefault="008A16B9" w:rsidP="00C90E21">
            <w:pPr>
              <w:jc w:val="both"/>
              <w:rPr>
                <w:rFonts w:ascii="Arial" w:hAnsi="Arial" w:cs="Arial"/>
                <w:color w:val="000000" w:themeColor="text1"/>
                <w:sz w:val="20"/>
                <w:szCs w:val="20"/>
              </w:rPr>
            </w:pPr>
            <w:r w:rsidRPr="008C11DD">
              <w:rPr>
                <w:rFonts w:ascii="Arial" w:hAnsi="Arial" w:cs="Arial"/>
                <w:color w:val="000000" w:themeColor="text1"/>
                <w:sz w:val="20"/>
                <w:szCs w:val="20"/>
              </w:rPr>
              <w:t>приміщення</w:t>
            </w:r>
          </w:p>
        </w:tc>
        <w:tc>
          <w:tcPr>
            <w:tcW w:w="3686" w:type="dxa"/>
            <w:gridSpan w:val="4"/>
            <w:vAlign w:val="center"/>
          </w:tcPr>
          <w:p w14:paraId="58FDEC8A" w14:textId="11927784" w:rsidR="008A16B9" w:rsidRPr="008C11DD" w:rsidRDefault="008A16B9" w:rsidP="00C90E21">
            <w:pPr>
              <w:jc w:val="both"/>
              <w:rPr>
                <w:rFonts w:ascii="Arial" w:hAnsi="Arial" w:cs="Arial"/>
                <w:color w:val="000000" w:themeColor="text1"/>
                <w:sz w:val="20"/>
                <w:szCs w:val="20"/>
              </w:rPr>
            </w:pPr>
            <w:r w:rsidRPr="008C11DD">
              <w:rPr>
                <w:rFonts w:ascii="Arial" w:hAnsi="Arial" w:cs="Arial"/>
                <w:color w:val="000000" w:themeColor="text1"/>
                <w:sz w:val="20"/>
                <w:szCs w:val="20"/>
              </w:rPr>
              <w:t xml:space="preserve">Визначається завданням на проєктування відповідно </w:t>
            </w:r>
            <w:r w:rsidR="00E16BE2">
              <w:rPr>
                <w:rFonts w:ascii="Arial" w:hAnsi="Arial" w:cs="Arial"/>
                <w:color w:val="000000" w:themeColor="text1"/>
                <w:sz w:val="20"/>
                <w:szCs w:val="20"/>
              </w:rPr>
              <w:t xml:space="preserve">до </w:t>
            </w:r>
            <w:r w:rsidRPr="008C11DD">
              <w:rPr>
                <w:rFonts w:ascii="Arial" w:hAnsi="Arial" w:cs="Arial"/>
                <w:color w:val="000000" w:themeColor="text1"/>
                <w:sz w:val="20"/>
                <w:szCs w:val="20"/>
              </w:rPr>
              <w:t>7.3.2.8 цих норм</w:t>
            </w:r>
          </w:p>
        </w:tc>
        <w:tc>
          <w:tcPr>
            <w:tcW w:w="1276" w:type="dxa"/>
            <w:vAlign w:val="center"/>
          </w:tcPr>
          <w:p w14:paraId="2068623F" w14:textId="77777777" w:rsidR="008A16B9" w:rsidRPr="008C11DD" w:rsidRDefault="008A16B9" w:rsidP="00C90E21">
            <w:pPr>
              <w:jc w:val="both"/>
              <w:rPr>
                <w:rFonts w:ascii="Arial" w:hAnsi="Arial" w:cs="Arial"/>
                <w:bCs/>
                <w:color w:val="000000" w:themeColor="text1"/>
                <w:sz w:val="20"/>
                <w:szCs w:val="20"/>
              </w:rPr>
            </w:pPr>
            <w:r w:rsidRPr="008C11DD">
              <w:rPr>
                <w:rFonts w:ascii="Arial" w:hAnsi="Arial" w:cs="Arial"/>
                <w:color w:val="000000" w:themeColor="text1"/>
                <w:sz w:val="20"/>
                <w:szCs w:val="20"/>
              </w:rPr>
              <w:t>не допускається</w:t>
            </w:r>
          </w:p>
        </w:tc>
      </w:tr>
      <w:tr w:rsidR="00082FFC" w:rsidRPr="008C11DD" w14:paraId="719601CC" w14:textId="77777777" w:rsidTr="00E90313">
        <w:trPr>
          <w:trHeight w:val="497"/>
        </w:trPr>
        <w:tc>
          <w:tcPr>
            <w:tcW w:w="568" w:type="dxa"/>
            <w:vMerge w:val="restart"/>
            <w:vAlign w:val="center"/>
          </w:tcPr>
          <w:p w14:paraId="38DCC60F" w14:textId="69AC0F2E" w:rsidR="008A16B9" w:rsidRDefault="00F06736" w:rsidP="0024335A">
            <w:pPr>
              <w:ind w:left="57"/>
              <w:jc w:val="both"/>
              <w:rPr>
                <w:rFonts w:ascii="Arial" w:hAnsi="Arial" w:cs="Arial"/>
                <w:color w:val="000000" w:themeColor="text1"/>
                <w:sz w:val="20"/>
                <w:szCs w:val="20"/>
              </w:rPr>
            </w:pPr>
            <w:r>
              <w:rPr>
                <w:rFonts w:ascii="Arial" w:hAnsi="Arial" w:cs="Arial"/>
                <w:color w:val="000000" w:themeColor="text1"/>
                <w:sz w:val="20"/>
                <w:szCs w:val="20"/>
              </w:rPr>
              <w:t>5</w:t>
            </w:r>
          </w:p>
          <w:p w14:paraId="5CC6DC34" w14:textId="77777777" w:rsidR="00C90E21" w:rsidRPr="008C11DD" w:rsidRDefault="00C90E21" w:rsidP="0024335A">
            <w:pPr>
              <w:ind w:left="57"/>
              <w:jc w:val="both"/>
              <w:rPr>
                <w:rFonts w:ascii="Arial" w:hAnsi="Arial" w:cs="Arial"/>
                <w:color w:val="000000" w:themeColor="text1"/>
                <w:sz w:val="20"/>
                <w:szCs w:val="20"/>
              </w:rPr>
            </w:pPr>
          </w:p>
        </w:tc>
        <w:tc>
          <w:tcPr>
            <w:tcW w:w="1559" w:type="dxa"/>
            <w:vMerge w:val="restart"/>
            <w:vAlign w:val="center"/>
          </w:tcPr>
          <w:p w14:paraId="53FAA961" w14:textId="77777777" w:rsidR="008A16B9" w:rsidRPr="008C11DD" w:rsidRDefault="008A16B9" w:rsidP="00C90E21">
            <w:pPr>
              <w:jc w:val="center"/>
              <w:rPr>
                <w:rFonts w:ascii="Arial" w:hAnsi="Arial" w:cs="Arial"/>
                <w:color w:val="000000" w:themeColor="text1"/>
                <w:sz w:val="20"/>
                <w:szCs w:val="20"/>
                <w:vertAlign w:val="superscript"/>
              </w:rPr>
            </w:pPr>
            <w:r w:rsidRPr="008C11DD">
              <w:rPr>
                <w:rFonts w:ascii="Arial" w:hAnsi="Arial" w:cs="Arial"/>
                <w:color w:val="000000" w:themeColor="text1"/>
                <w:sz w:val="20"/>
                <w:szCs w:val="20"/>
              </w:rPr>
              <w:t xml:space="preserve">Буфетна або буфетна поєднана із приміщенням видавання страв, миття та зберігання посуду </w:t>
            </w:r>
            <w:r w:rsidRPr="008C11DD">
              <w:rPr>
                <w:rFonts w:ascii="Arial" w:hAnsi="Arial" w:cs="Arial"/>
                <w:color w:val="000000" w:themeColor="text1"/>
                <w:sz w:val="20"/>
                <w:szCs w:val="20"/>
                <w:vertAlign w:val="superscript"/>
              </w:rPr>
              <w:t>4)</w:t>
            </w:r>
          </w:p>
        </w:tc>
        <w:tc>
          <w:tcPr>
            <w:tcW w:w="1843" w:type="dxa"/>
            <w:gridSpan w:val="2"/>
            <w:vAlign w:val="center"/>
          </w:tcPr>
          <w:p w14:paraId="5240DD0E" w14:textId="77777777" w:rsidR="008A16B9" w:rsidRPr="008C11DD" w:rsidRDefault="008A16B9" w:rsidP="002C4B88">
            <w:pPr>
              <w:jc w:val="center"/>
              <w:rPr>
                <w:rFonts w:ascii="Arial" w:hAnsi="Arial" w:cs="Arial"/>
                <w:color w:val="000000" w:themeColor="text1"/>
                <w:sz w:val="20"/>
                <w:szCs w:val="20"/>
              </w:rPr>
            </w:pPr>
            <w:r w:rsidRPr="008C11DD">
              <w:rPr>
                <w:rFonts w:ascii="Arial" w:hAnsi="Arial" w:cs="Arial"/>
                <w:color w:val="000000" w:themeColor="text1"/>
                <w:sz w:val="20"/>
                <w:szCs w:val="20"/>
              </w:rPr>
              <w:t>одне на групу</w:t>
            </w:r>
          </w:p>
        </w:tc>
        <w:tc>
          <w:tcPr>
            <w:tcW w:w="1417" w:type="dxa"/>
            <w:vAlign w:val="center"/>
          </w:tcPr>
          <w:p w14:paraId="1D6D54BB" w14:textId="77777777" w:rsidR="008A16B9" w:rsidRPr="008C11DD" w:rsidRDefault="008A16B9" w:rsidP="00C90E21">
            <w:pPr>
              <w:jc w:val="both"/>
              <w:rPr>
                <w:rFonts w:ascii="Arial" w:hAnsi="Arial" w:cs="Arial"/>
                <w:color w:val="000000" w:themeColor="text1"/>
                <w:sz w:val="20"/>
                <w:szCs w:val="20"/>
              </w:rPr>
            </w:pPr>
            <w:r w:rsidRPr="008C11DD">
              <w:rPr>
                <w:rFonts w:ascii="Arial" w:hAnsi="Arial" w:cs="Arial"/>
                <w:color w:val="000000" w:themeColor="text1"/>
                <w:sz w:val="20"/>
                <w:szCs w:val="20"/>
              </w:rPr>
              <w:t>приміщення</w:t>
            </w:r>
          </w:p>
        </w:tc>
        <w:tc>
          <w:tcPr>
            <w:tcW w:w="993" w:type="dxa"/>
            <w:vAlign w:val="center"/>
          </w:tcPr>
          <w:p w14:paraId="065839F7" w14:textId="77777777" w:rsidR="008A16B9" w:rsidRPr="008C11DD" w:rsidRDefault="008A16B9" w:rsidP="009777BE">
            <w:pPr>
              <w:jc w:val="center"/>
              <w:rPr>
                <w:rFonts w:ascii="Arial" w:hAnsi="Arial" w:cs="Arial"/>
                <w:bCs/>
                <w:color w:val="000000" w:themeColor="text1"/>
                <w:sz w:val="20"/>
                <w:szCs w:val="20"/>
              </w:rPr>
            </w:pPr>
            <w:r w:rsidRPr="008C11DD">
              <w:rPr>
                <w:rFonts w:ascii="Arial" w:hAnsi="Arial" w:cs="Arial"/>
                <w:bCs/>
                <w:color w:val="000000" w:themeColor="text1"/>
                <w:sz w:val="20"/>
                <w:szCs w:val="20"/>
              </w:rPr>
              <w:t>6,0</w:t>
            </w:r>
          </w:p>
        </w:tc>
        <w:tc>
          <w:tcPr>
            <w:tcW w:w="850" w:type="dxa"/>
            <w:vAlign w:val="center"/>
          </w:tcPr>
          <w:p w14:paraId="01B47CC5" w14:textId="77777777" w:rsidR="008A16B9" w:rsidRPr="008C11DD" w:rsidRDefault="008A16B9" w:rsidP="009777BE">
            <w:pPr>
              <w:jc w:val="center"/>
              <w:rPr>
                <w:rFonts w:ascii="Arial" w:hAnsi="Arial" w:cs="Arial"/>
                <w:bCs/>
                <w:color w:val="000000" w:themeColor="text1"/>
                <w:sz w:val="20"/>
                <w:szCs w:val="20"/>
              </w:rPr>
            </w:pPr>
            <w:r w:rsidRPr="008C11DD">
              <w:rPr>
                <w:rFonts w:ascii="Arial" w:hAnsi="Arial" w:cs="Arial"/>
                <w:bCs/>
                <w:color w:val="000000" w:themeColor="text1"/>
                <w:sz w:val="20"/>
                <w:szCs w:val="20"/>
              </w:rPr>
              <w:t>6,0</w:t>
            </w:r>
          </w:p>
        </w:tc>
        <w:tc>
          <w:tcPr>
            <w:tcW w:w="992" w:type="dxa"/>
            <w:vAlign w:val="center"/>
          </w:tcPr>
          <w:p w14:paraId="04234259" w14:textId="77777777" w:rsidR="008A16B9" w:rsidRPr="008C11DD" w:rsidRDefault="008A16B9" w:rsidP="009777BE">
            <w:pPr>
              <w:jc w:val="center"/>
              <w:rPr>
                <w:rFonts w:ascii="Arial" w:hAnsi="Arial" w:cs="Arial"/>
                <w:bCs/>
                <w:color w:val="000000" w:themeColor="text1"/>
                <w:sz w:val="20"/>
                <w:szCs w:val="20"/>
              </w:rPr>
            </w:pPr>
            <w:r w:rsidRPr="008C11DD">
              <w:rPr>
                <w:rFonts w:ascii="Arial" w:hAnsi="Arial" w:cs="Arial"/>
                <w:bCs/>
                <w:color w:val="000000" w:themeColor="text1"/>
                <w:sz w:val="20"/>
                <w:szCs w:val="20"/>
              </w:rPr>
              <w:t>6,0</w:t>
            </w:r>
          </w:p>
        </w:tc>
        <w:tc>
          <w:tcPr>
            <w:tcW w:w="851" w:type="dxa"/>
            <w:vAlign w:val="center"/>
          </w:tcPr>
          <w:p w14:paraId="57B50D53" w14:textId="77777777" w:rsidR="008A16B9" w:rsidRPr="008C11DD" w:rsidRDefault="008A16B9" w:rsidP="009777BE">
            <w:pPr>
              <w:jc w:val="center"/>
              <w:rPr>
                <w:rFonts w:ascii="Arial" w:hAnsi="Arial" w:cs="Arial"/>
                <w:bCs/>
                <w:color w:val="000000" w:themeColor="text1"/>
                <w:sz w:val="20"/>
                <w:szCs w:val="20"/>
              </w:rPr>
            </w:pPr>
            <w:r w:rsidRPr="008C11DD">
              <w:rPr>
                <w:rFonts w:ascii="Arial" w:hAnsi="Arial" w:cs="Arial"/>
                <w:bCs/>
                <w:color w:val="000000" w:themeColor="text1"/>
                <w:sz w:val="20"/>
                <w:szCs w:val="20"/>
              </w:rPr>
              <w:t>6,0</w:t>
            </w:r>
          </w:p>
        </w:tc>
        <w:tc>
          <w:tcPr>
            <w:tcW w:w="1276" w:type="dxa"/>
            <w:vAlign w:val="center"/>
          </w:tcPr>
          <w:p w14:paraId="57CD1470" w14:textId="77777777" w:rsidR="008A16B9" w:rsidRPr="008C11DD" w:rsidRDefault="008A16B9" w:rsidP="009777BE">
            <w:pPr>
              <w:jc w:val="center"/>
              <w:rPr>
                <w:rFonts w:ascii="Arial" w:hAnsi="Arial" w:cs="Arial"/>
                <w:bCs/>
                <w:color w:val="000000" w:themeColor="text1"/>
                <w:sz w:val="20"/>
                <w:szCs w:val="20"/>
              </w:rPr>
            </w:pPr>
            <w:r w:rsidRPr="008C11DD">
              <w:rPr>
                <w:rFonts w:ascii="Arial" w:hAnsi="Arial" w:cs="Arial"/>
                <w:bCs/>
                <w:color w:val="000000" w:themeColor="text1"/>
                <w:sz w:val="20"/>
                <w:szCs w:val="20"/>
              </w:rPr>
              <w:t>6,0</w:t>
            </w:r>
          </w:p>
        </w:tc>
      </w:tr>
      <w:tr w:rsidR="00082FFC" w:rsidRPr="008C11DD" w14:paraId="68622AF8" w14:textId="77777777" w:rsidTr="00E90313">
        <w:trPr>
          <w:trHeight w:val="497"/>
        </w:trPr>
        <w:tc>
          <w:tcPr>
            <w:tcW w:w="568" w:type="dxa"/>
            <w:vMerge/>
            <w:vAlign w:val="center"/>
          </w:tcPr>
          <w:p w14:paraId="22CFEBA4" w14:textId="77777777" w:rsidR="008A16B9" w:rsidRPr="008C11DD" w:rsidRDefault="008A16B9" w:rsidP="00C90E21">
            <w:pPr>
              <w:jc w:val="both"/>
              <w:rPr>
                <w:rFonts w:ascii="Arial" w:hAnsi="Arial" w:cs="Arial"/>
                <w:color w:val="000000" w:themeColor="text1"/>
                <w:sz w:val="20"/>
                <w:szCs w:val="20"/>
              </w:rPr>
            </w:pPr>
          </w:p>
        </w:tc>
        <w:tc>
          <w:tcPr>
            <w:tcW w:w="1559" w:type="dxa"/>
            <w:vMerge/>
            <w:vAlign w:val="center"/>
          </w:tcPr>
          <w:p w14:paraId="1D8FC839" w14:textId="77777777" w:rsidR="008A16B9" w:rsidRPr="008C11DD" w:rsidRDefault="008A16B9" w:rsidP="00C90E21">
            <w:pPr>
              <w:jc w:val="both"/>
              <w:rPr>
                <w:rFonts w:ascii="Arial" w:hAnsi="Arial" w:cs="Arial"/>
                <w:bCs/>
                <w:color w:val="000000" w:themeColor="text1"/>
                <w:sz w:val="20"/>
                <w:szCs w:val="20"/>
              </w:rPr>
            </w:pPr>
          </w:p>
        </w:tc>
        <w:tc>
          <w:tcPr>
            <w:tcW w:w="1843" w:type="dxa"/>
            <w:gridSpan w:val="2"/>
            <w:vAlign w:val="center"/>
          </w:tcPr>
          <w:p w14:paraId="3000FDC9" w14:textId="77777777" w:rsidR="008A16B9" w:rsidRPr="008C11DD" w:rsidRDefault="008A16B9" w:rsidP="002C4B88">
            <w:pPr>
              <w:jc w:val="center"/>
              <w:rPr>
                <w:rFonts w:ascii="Arial" w:hAnsi="Arial" w:cs="Arial"/>
                <w:color w:val="000000" w:themeColor="text1"/>
                <w:sz w:val="20"/>
                <w:szCs w:val="20"/>
                <w:vertAlign w:val="superscript"/>
              </w:rPr>
            </w:pPr>
            <w:r w:rsidRPr="008C11DD">
              <w:rPr>
                <w:rFonts w:ascii="Arial" w:hAnsi="Arial" w:cs="Arial"/>
                <w:color w:val="000000" w:themeColor="text1"/>
                <w:sz w:val="20"/>
                <w:szCs w:val="20"/>
              </w:rPr>
              <w:t xml:space="preserve">або одне на дві групи </w:t>
            </w:r>
            <w:r w:rsidRPr="008C11DD">
              <w:rPr>
                <w:rFonts w:ascii="Arial" w:hAnsi="Arial" w:cs="Arial"/>
                <w:color w:val="000000" w:themeColor="text1"/>
                <w:sz w:val="20"/>
                <w:szCs w:val="20"/>
                <w:vertAlign w:val="superscript"/>
              </w:rPr>
              <w:t>4)</w:t>
            </w:r>
          </w:p>
        </w:tc>
        <w:tc>
          <w:tcPr>
            <w:tcW w:w="1417" w:type="dxa"/>
            <w:vAlign w:val="center"/>
          </w:tcPr>
          <w:p w14:paraId="3114E202" w14:textId="77777777" w:rsidR="008A16B9" w:rsidRPr="008C11DD" w:rsidRDefault="008A16B9" w:rsidP="00C90E21">
            <w:pPr>
              <w:jc w:val="both"/>
              <w:rPr>
                <w:rFonts w:ascii="Arial" w:hAnsi="Arial" w:cs="Arial"/>
                <w:color w:val="000000" w:themeColor="text1"/>
                <w:sz w:val="20"/>
                <w:szCs w:val="20"/>
              </w:rPr>
            </w:pPr>
            <w:r w:rsidRPr="008C11DD">
              <w:rPr>
                <w:rFonts w:ascii="Arial" w:hAnsi="Arial" w:cs="Arial"/>
                <w:color w:val="000000" w:themeColor="text1"/>
                <w:sz w:val="20"/>
                <w:szCs w:val="20"/>
              </w:rPr>
              <w:t>приміщення</w:t>
            </w:r>
          </w:p>
        </w:tc>
        <w:tc>
          <w:tcPr>
            <w:tcW w:w="993" w:type="dxa"/>
            <w:vAlign w:val="center"/>
          </w:tcPr>
          <w:p w14:paraId="092F4657" w14:textId="77777777" w:rsidR="008A16B9" w:rsidRPr="008C11DD" w:rsidRDefault="008A16B9" w:rsidP="009777BE">
            <w:pPr>
              <w:jc w:val="center"/>
              <w:rPr>
                <w:rFonts w:ascii="Arial" w:hAnsi="Arial" w:cs="Arial"/>
                <w:bCs/>
                <w:color w:val="000000" w:themeColor="text1"/>
                <w:sz w:val="20"/>
                <w:szCs w:val="20"/>
              </w:rPr>
            </w:pPr>
            <w:r w:rsidRPr="008C11DD">
              <w:rPr>
                <w:rFonts w:ascii="Arial" w:hAnsi="Arial" w:cs="Arial"/>
                <w:bCs/>
                <w:color w:val="000000" w:themeColor="text1"/>
                <w:sz w:val="20"/>
                <w:szCs w:val="20"/>
              </w:rPr>
              <w:t>9,0</w:t>
            </w:r>
          </w:p>
        </w:tc>
        <w:tc>
          <w:tcPr>
            <w:tcW w:w="850" w:type="dxa"/>
            <w:vAlign w:val="center"/>
          </w:tcPr>
          <w:p w14:paraId="75AA2263" w14:textId="77777777" w:rsidR="008A16B9" w:rsidRPr="008C11DD" w:rsidRDefault="008A16B9" w:rsidP="009777BE">
            <w:pPr>
              <w:jc w:val="center"/>
              <w:rPr>
                <w:rFonts w:ascii="Arial" w:hAnsi="Arial" w:cs="Arial"/>
                <w:bCs/>
                <w:color w:val="000000" w:themeColor="text1"/>
                <w:sz w:val="20"/>
                <w:szCs w:val="20"/>
              </w:rPr>
            </w:pPr>
            <w:r w:rsidRPr="008C11DD">
              <w:rPr>
                <w:rFonts w:ascii="Arial" w:hAnsi="Arial" w:cs="Arial"/>
                <w:bCs/>
                <w:color w:val="000000" w:themeColor="text1"/>
                <w:sz w:val="20"/>
                <w:szCs w:val="20"/>
              </w:rPr>
              <w:t>9,0</w:t>
            </w:r>
          </w:p>
        </w:tc>
        <w:tc>
          <w:tcPr>
            <w:tcW w:w="992" w:type="dxa"/>
            <w:vAlign w:val="center"/>
          </w:tcPr>
          <w:p w14:paraId="1AF6254E" w14:textId="77777777" w:rsidR="008A16B9" w:rsidRPr="008C11DD" w:rsidRDefault="008A16B9" w:rsidP="009777BE">
            <w:pPr>
              <w:jc w:val="center"/>
              <w:rPr>
                <w:rFonts w:ascii="Arial" w:hAnsi="Arial" w:cs="Arial"/>
                <w:bCs/>
                <w:color w:val="000000" w:themeColor="text1"/>
                <w:sz w:val="20"/>
                <w:szCs w:val="20"/>
              </w:rPr>
            </w:pPr>
            <w:r w:rsidRPr="008C11DD">
              <w:rPr>
                <w:rFonts w:ascii="Arial" w:hAnsi="Arial" w:cs="Arial"/>
                <w:bCs/>
                <w:color w:val="000000" w:themeColor="text1"/>
                <w:sz w:val="20"/>
                <w:szCs w:val="20"/>
              </w:rPr>
              <w:t>9,0</w:t>
            </w:r>
          </w:p>
        </w:tc>
        <w:tc>
          <w:tcPr>
            <w:tcW w:w="851" w:type="dxa"/>
            <w:vAlign w:val="center"/>
          </w:tcPr>
          <w:p w14:paraId="7001E631" w14:textId="77777777" w:rsidR="008A16B9" w:rsidRPr="008C11DD" w:rsidRDefault="008A16B9" w:rsidP="009777BE">
            <w:pPr>
              <w:jc w:val="center"/>
              <w:rPr>
                <w:rFonts w:ascii="Arial" w:hAnsi="Arial" w:cs="Arial"/>
                <w:bCs/>
                <w:color w:val="000000" w:themeColor="text1"/>
                <w:sz w:val="20"/>
                <w:szCs w:val="20"/>
              </w:rPr>
            </w:pPr>
            <w:r w:rsidRPr="008C11DD">
              <w:rPr>
                <w:rFonts w:ascii="Arial" w:hAnsi="Arial" w:cs="Arial"/>
                <w:bCs/>
                <w:color w:val="000000" w:themeColor="text1"/>
                <w:sz w:val="20"/>
                <w:szCs w:val="20"/>
              </w:rPr>
              <w:t>9,0</w:t>
            </w:r>
          </w:p>
        </w:tc>
        <w:tc>
          <w:tcPr>
            <w:tcW w:w="1276" w:type="dxa"/>
            <w:vAlign w:val="center"/>
          </w:tcPr>
          <w:p w14:paraId="13E8E33C" w14:textId="77777777" w:rsidR="008A16B9" w:rsidRPr="008C11DD" w:rsidRDefault="008A16B9" w:rsidP="009777BE">
            <w:pPr>
              <w:jc w:val="center"/>
              <w:rPr>
                <w:rFonts w:ascii="Arial" w:hAnsi="Arial" w:cs="Arial"/>
                <w:bCs/>
                <w:color w:val="000000" w:themeColor="text1"/>
                <w:sz w:val="20"/>
                <w:szCs w:val="20"/>
              </w:rPr>
            </w:pPr>
            <w:r w:rsidRPr="008C11DD">
              <w:rPr>
                <w:rFonts w:ascii="Arial" w:hAnsi="Arial" w:cs="Arial"/>
                <w:bCs/>
                <w:color w:val="000000" w:themeColor="text1"/>
                <w:sz w:val="20"/>
                <w:szCs w:val="20"/>
              </w:rPr>
              <w:t>9,0</w:t>
            </w:r>
          </w:p>
        </w:tc>
      </w:tr>
      <w:tr w:rsidR="00082FFC" w:rsidRPr="008C11DD" w14:paraId="69C40E84" w14:textId="77777777" w:rsidTr="00C90E21">
        <w:trPr>
          <w:trHeight w:val="478"/>
        </w:trPr>
        <w:tc>
          <w:tcPr>
            <w:tcW w:w="10349" w:type="dxa"/>
            <w:gridSpan w:val="10"/>
            <w:vAlign w:val="center"/>
          </w:tcPr>
          <w:p w14:paraId="19175273" w14:textId="77777777" w:rsidR="008A16B9" w:rsidRPr="008C11DD" w:rsidRDefault="008A16B9" w:rsidP="00C90E21">
            <w:pPr>
              <w:numPr>
                <w:ilvl w:val="0"/>
                <w:numId w:val="14"/>
              </w:numPr>
              <w:ind w:left="0" w:firstLine="0"/>
              <w:contextualSpacing/>
              <w:jc w:val="both"/>
              <w:rPr>
                <w:rFonts w:ascii="Arial" w:hAnsi="Arial" w:cs="Arial"/>
                <w:bCs/>
                <w:color w:val="000000" w:themeColor="text1"/>
                <w:sz w:val="20"/>
                <w:szCs w:val="20"/>
              </w:rPr>
            </w:pPr>
            <w:r w:rsidRPr="008C11DD">
              <w:rPr>
                <w:rFonts w:ascii="Arial" w:hAnsi="Arial" w:cs="Arial"/>
                <w:bCs/>
                <w:color w:val="000000" w:themeColor="text1"/>
                <w:sz w:val="20"/>
                <w:szCs w:val="20"/>
              </w:rPr>
              <w:t>Допускається завданням на проєктування для ясел, дитячих садків та спеціальних дитячих садків передбачати одну роздягальню на дві групи вихованців.</w:t>
            </w:r>
          </w:p>
          <w:p w14:paraId="2EC2BDE6" w14:textId="77777777" w:rsidR="008A16B9" w:rsidRPr="008C11DD" w:rsidRDefault="008A16B9" w:rsidP="00C90E21">
            <w:pPr>
              <w:numPr>
                <w:ilvl w:val="0"/>
                <w:numId w:val="14"/>
              </w:numPr>
              <w:ind w:left="0" w:firstLine="0"/>
              <w:contextualSpacing/>
              <w:jc w:val="both"/>
              <w:rPr>
                <w:rFonts w:ascii="Arial" w:hAnsi="Arial" w:cs="Arial"/>
                <w:bCs/>
                <w:color w:val="000000" w:themeColor="text1"/>
                <w:sz w:val="20"/>
                <w:szCs w:val="20"/>
              </w:rPr>
            </w:pPr>
            <w:r w:rsidRPr="008C11DD">
              <w:rPr>
                <w:rFonts w:ascii="Arial" w:hAnsi="Arial" w:cs="Arial"/>
                <w:color w:val="000000" w:themeColor="text1"/>
                <w:sz w:val="20"/>
                <w:szCs w:val="20"/>
              </w:rPr>
              <w:t xml:space="preserve">Допускається </w:t>
            </w:r>
            <w:r w:rsidRPr="008C11DD">
              <w:rPr>
                <w:rFonts w:ascii="Arial" w:hAnsi="Arial" w:cs="Arial"/>
                <w:bCs/>
                <w:color w:val="000000" w:themeColor="text1"/>
                <w:sz w:val="20"/>
                <w:szCs w:val="20"/>
              </w:rPr>
              <w:t xml:space="preserve">завданням на проєктування для ясел, дитячих садків та спеціальних дитячих садків передбачати окрему ігрову та спальню </w:t>
            </w:r>
            <w:r w:rsidRPr="008C11DD">
              <w:rPr>
                <w:rFonts w:ascii="Arial" w:hAnsi="Arial" w:cs="Arial"/>
                <w:color w:val="000000" w:themeColor="text1"/>
                <w:sz w:val="20"/>
                <w:szCs w:val="20"/>
              </w:rPr>
              <w:t>замість універсальної ігрової зі спальнею.</w:t>
            </w:r>
          </w:p>
          <w:p w14:paraId="7FFBFC43" w14:textId="29EB399C" w:rsidR="008A16B9" w:rsidRPr="008C11DD" w:rsidRDefault="008A16B9" w:rsidP="00C90E21">
            <w:pPr>
              <w:numPr>
                <w:ilvl w:val="0"/>
                <w:numId w:val="14"/>
              </w:numPr>
              <w:ind w:left="0" w:firstLine="0"/>
              <w:contextualSpacing/>
              <w:jc w:val="both"/>
              <w:rPr>
                <w:rFonts w:ascii="Arial" w:hAnsi="Arial" w:cs="Arial"/>
                <w:bCs/>
                <w:color w:val="000000" w:themeColor="text1"/>
                <w:sz w:val="20"/>
                <w:szCs w:val="20"/>
              </w:rPr>
            </w:pPr>
            <w:r w:rsidRPr="008C11DD">
              <w:rPr>
                <w:rFonts w:ascii="Arial" w:hAnsi="Arial" w:cs="Arial"/>
                <w:bCs/>
                <w:color w:val="000000" w:themeColor="text1"/>
                <w:sz w:val="20"/>
                <w:szCs w:val="20"/>
              </w:rPr>
              <w:t>Допускається завданням на проєктування для ясел</w:t>
            </w:r>
            <w:r w:rsidR="005944AD">
              <w:rPr>
                <w:rFonts w:ascii="Arial" w:hAnsi="Arial" w:cs="Arial"/>
                <w:bCs/>
                <w:color w:val="000000" w:themeColor="text1"/>
                <w:sz w:val="20"/>
                <w:szCs w:val="20"/>
              </w:rPr>
              <w:t xml:space="preserve"> і </w:t>
            </w:r>
            <w:r w:rsidRPr="008C11DD">
              <w:rPr>
                <w:rFonts w:ascii="Arial" w:hAnsi="Arial" w:cs="Arial"/>
                <w:bCs/>
                <w:color w:val="000000" w:themeColor="text1"/>
                <w:sz w:val="20"/>
                <w:szCs w:val="20"/>
              </w:rPr>
              <w:t>садків передбачати одне санітарно-гігієнічне приміщення для вихованців на дві групи. Для спеціальних дитячих садків передбачати одне санітарне гігієнічне приміщення на дві групи заборонено.</w:t>
            </w:r>
          </w:p>
          <w:p w14:paraId="0109A322" w14:textId="77777777" w:rsidR="008A16B9" w:rsidRPr="008C11DD" w:rsidRDefault="008A16B9" w:rsidP="00C90E21">
            <w:pPr>
              <w:numPr>
                <w:ilvl w:val="0"/>
                <w:numId w:val="14"/>
              </w:numPr>
              <w:ind w:left="0" w:firstLine="0"/>
              <w:contextualSpacing/>
              <w:jc w:val="both"/>
              <w:rPr>
                <w:rFonts w:ascii="Arial" w:hAnsi="Arial" w:cs="Arial"/>
                <w:bCs/>
                <w:color w:val="000000" w:themeColor="text1"/>
                <w:sz w:val="20"/>
                <w:szCs w:val="20"/>
              </w:rPr>
            </w:pPr>
            <w:r w:rsidRPr="008C11DD">
              <w:rPr>
                <w:rFonts w:ascii="Arial" w:hAnsi="Arial" w:cs="Arial"/>
                <w:bCs/>
                <w:color w:val="000000" w:themeColor="text1"/>
                <w:sz w:val="20"/>
                <w:szCs w:val="20"/>
              </w:rPr>
              <w:t xml:space="preserve">Допускається завданням на проєктування для ясел, дитячих садків та спеціальних дитячих садків передбачати одну буфетну на дві групи або одну на дві групи буфетну, поєднану із приміщенням видавання страв, миття та зберігання посуду. </w:t>
            </w:r>
          </w:p>
        </w:tc>
      </w:tr>
    </w:tbl>
    <w:p w14:paraId="6C70BED9" w14:textId="5BF60E7C" w:rsidR="00523CD7" w:rsidRDefault="00523CD7" w:rsidP="00C90E21">
      <w:pPr>
        <w:spacing w:after="0" w:line="240" w:lineRule="auto"/>
        <w:jc w:val="both"/>
        <w:rPr>
          <w:rFonts w:ascii="Arial" w:hAnsi="Arial" w:cs="Arial"/>
          <w:b/>
          <w:color w:val="000000" w:themeColor="text1"/>
        </w:rPr>
      </w:pPr>
      <w:r>
        <w:rPr>
          <w:rFonts w:ascii="Arial" w:hAnsi="Arial" w:cs="Arial"/>
          <w:b/>
          <w:color w:val="000000" w:themeColor="text1"/>
        </w:rPr>
        <w:br w:type="page"/>
      </w:r>
    </w:p>
    <w:p w14:paraId="2D0AF9A3" w14:textId="7B6F0070" w:rsidR="008A16B9" w:rsidRPr="008C11DD" w:rsidRDefault="008A16B9" w:rsidP="002A417B">
      <w:pPr>
        <w:pStyle w:val="1"/>
        <w:spacing w:before="0" w:after="120"/>
        <w:jc w:val="center"/>
        <w:rPr>
          <w:rFonts w:cs="Arial"/>
          <w:b w:val="0"/>
          <w:color w:val="000000" w:themeColor="text1"/>
        </w:rPr>
      </w:pPr>
      <w:bookmarkStart w:id="100" w:name="_Toc234619676"/>
      <w:r w:rsidRPr="008C11DD">
        <w:rPr>
          <w:rFonts w:cs="Arial"/>
          <w:color w:val="000000" w:themeColor="text1"/>
        </w:rPr>
        <w:lastRenderedPageBreak/>
        <w:t>Додаток Г</w:t>
      </w:r>
      <w:bookmarkEnd w:id="100"/>
    </w:p>
    <w:p w14:paraId="1917B876" w14:textId="77777777" w:rsidR="008A16B9" w:rsidRPr="002A417B" w:rsidRDefault="008A16B9" w:rsidP="002A417B">
      <w:pPr>
        <w:pStyle w:val="1"/>
        <w:spacing w:before="0" w:after="120"/>
        <w:jc w:val="center"/>
        <w:rPr>
          <w:rFonts w:cs="Arial"/>
          <w:b w:val="0"/>
          <w:bCs/>
          <w:color w:val="000000" w:themeColor="text1"/>
        </w:rPr>
      </w:pPr>
      <w:bookmarkStart w:id="101" w:name="_Toc232432656"/>
      <w:bookmarkStart w:id="102" w:name="_Toc234606960"/>
      <w:bookmarkStart w:id="103" w:name="_Toc234615774"/>
      <w:bookmarkStart w:id="104" w:name="_Toc234619677"/>
      <w:r w:rsidRPr="002A417B">
        <w:rPr>
          <w:rFonts w:cs="Arial"/>
          <w:b w:val="0"/>
          <w:bCs/>
          <w:color w:val="000000" w:themeColor="text1"/>
        </w:rPr>
        <w:t>(обов’язковий)</w:t>
      </w:r>
      <w:bookmarkEnd w:id="101"/>
      <w:bookmarkEnd w:id="102"/>
      <w:bookmarkEnd w:id="103"/>
      <w:bookmarkEnd w:id="104"/>
    </w:p>
    <w:p w14:paraId="3E0C3CF7" w14:textId="6DF1107C" w:rsidR="008A16B9" w:rsidRPr="008C11DD" w:rsidRDefault="008A16B9" w:rsidP="002A417B">
      <w:pPr>
        <w:pStyle w:val="1"/>
        <w:spacing w:before="0" w:after="120"/>
        <w:jc w:val="center"/>
        <w:rPr>
          <w:rFonts w:cs="Arial"/>
          <w:b w:val="0"/>
          <w:color w:val="000000" w:themeColor="text1"/>
        </w:rPr>
      </w:pPr>
      <w:bookmarkStart w:id="105" w:name="_Toc234619678"/>
      <w:r w:rsidRPr="008C11DD">
        <w:rPr>
          <w:rFonts w:cs="Arial"/>
          <w:color w:val="000000" w:themeColor="text1"/>
        </w:rPr>
        <w:t xml:space="preserve">Перелік санітарних приладів та меблів </w:t>
      </w:r>
      <w:r w:rsidR="004B72D8">
        <w:rPr>
          <w:rFonts w:cs="Arial"/>
          <w:color w:val="000000" w:themeColor="text1"/>
        </w:rPr>
        <w:t>у</w:t>
      </w:r>
      <w:r w:rsidRPr="008C11DD">
        <w:rPr>
          <w:rFonts w:cs="Arial"/>
          <w:color w:val="000000" w:themeColor="text1"/>
        </w:rPr>
        <w:t xml:space="preserve"> санітарно-гігієнічному приміщенн</w:t>
      </w:r>
      <w:r w:rsidR="004B72D8">
        <w:rPr>
          <w:rFonts w:cs="Arial"/>
          <w:color w:val="000000" w:themeColor="text1"/>
        </w:rPr>
        <w:t>і</w:t>
      </w:r>
      <w:r w:rsidRPr="008C11DD">
        <w:rPr>
          <w:rFonts w:cs="Arial"/>
          <w:color w:val="000000" w:themeColor="text1"/>
        </w:rPr>
        <w:t xml:space="preserve"> для вихованців </w:t>
      </w:r>
      <w:r w:rsidR="004B72D8">
        <w:rPr>
          <w:rFonts w:cs="Arial"/>
          <w:color w:val="000000" w:themeColor="text1"/>
        </w:rPr>
        <w:t>у</w:t>
      </w:r>
      <w:r w:rsidRPr="008C11DD">
        <w:rPr>
          <w:rFonts w:cs="Arial"/>
          <w:color w:val="000000" w:themeColor="text1"/>
        </w:rPr>
        <w:t xml:space="preserve"> групових осередках ясел, дитячих садків та спеціальних дитячих садків </w:t>
      </w:r>
      <w:bookmarkEnd w:id="105"/>
    </w:p>
    <w:p w14:paraId="67C9CE24" w14:textId="550500F3" w:rsidR="008A16B9" w:rsidRPr="000D357E" w:rsidRDefault="008A16B9" w:rsidP="008A16B9">
      <w:pPr>
        <w:spacing w:after="0" w:line="240" w:lineRule="auto"/>
        <w:jc w:val="both"/>
        <w:rPr>
          <w:rFonts w:ascii="Arial" w:hAnsi="Arial" w:cs="Arial"/>
          <w:b/>
          <w:color w:val="000000" w:themeColor="text1"/>
        </w:rPr>
      </w:pPr>
      <w:r w:rsidRPr="008C11DD">
        <w:rPr>
          <w:rFonts w:ascii="Arial" w:hAnsi="Arial" w:cs="Arial"/>
          <w:b/>
          <w:color w:val="000000" w:themeColor="text1"/>
        </w:rPr>
        <w:t>Табл</w:t>
      </w:r>
      <w:r w:rsidR="000D357E">
        <w:rPr>
          <w:rFonts w:ascii="Arial" w:hAnsi="Arial" w:cs="Arial"/>
          <w:b/>
          <w:color w:val="000000" w:themeColor="text1"/>
        </w:rPr>
        <w:t>и</w:t>
      </w:r>
      <w:r w:rsidRPr="008C11DD">
        <w:rPr>
          <w:rFonts w:ascii="Arial" w:hAnsi="Arial" w:cs="Arial"/>
          <w:b/>
          <w:color w:val="000000" w:themeColor="text1"/>
        </w:rPr>
        <w:t xml:space="preserve">ця Г.1 </w:t>
      </w:r>
      <w:r w:rsidR="005944AD">
        <w:rPr>
          <w:rFonts w:ascii="Arial" w:hAnsi="Arial" w:cs="Arial"/>
          <w:b/>
          <w:color w:val="000000" w:themeColor="text1"/>
        </w:rPr>
        <w:t xml:space="preserve">— </w:t>
      </w:r>
      <w:r w:rsidRPr="008C11DD">
        <w:rPr>
          <w:rFonts w:ascii="Arial" w:hAnsi="Arial" w:cs="Arial"/>
          <w:color w:val="000000" w:themeColor="text1"/>
        </w:rPr>
        <w:t xml:space="preserve">Перелік санітарних приладів та меблів </w:t>
      </w:r>
      <w:r w:rsidR="005944AD">
        <w:rPr>
          <w:rFonts w:ascii="Arial" w:hAnsi="Arial" w:cs="Arial"/>
          <w:color w:val="000000" w:themeColor="text1"/>
        </w:rPr>
        <w:t>у</w:t>
      </w:r>
      <w:r w:rsidRPr="008C11DD">
        <w:rPr>
          <w:rFonts w:ascii="Arial" w:hAnsi="Arial" w:cs="Arial"/>
          <w:color w:val="000000" w:themeColor="text1"/>
        </w:rPr>
        <w:t xml:space="preserve"> санітарно-гігієнічному приміщенн</w:t>
      </w:r>
      <w:r w:rsidR="005944AD">
        <w:rPr>
          <w:rFonts w:ascii="Arial" w:hAnsi="Arial" w:cs="Arial"/>
          <w:color w:val="000000" w:themeColor="text1"/>
        </w:rPr>
        <w:t>і</w:t>
      </w:r>
      <w:r w:rsidRPr="008C11DD">
        <w:rPr>
          <w:rFonts w:ascii="Arial" w:hAnsi="Arial" w:cs="Arial"/>
          <w:color w:val="000000" w:themeColor="text1"/>
        </w:rPr>
        <w:t xml:space="preserve"> для вихованців </w:t>
      </w:r>
      <w:r w:rsidR="005944AD">
        <w:rPr>
          <w:rFonts w:ascii="Arial" w:hAnsi="Arial" w:cs="Arial"/>
          <w:color w:val="000000" w:themeColor="text1"/>
        </w:rPr>
        <w:t>у</w:t>
      </w:r>
      <w:r w:rsidRPr="008C11DD">
        <w:rPr>
          <w:rFonts w:ascii="Arial" w:hAnsi="Arial" w:cs="Arial"/>
          <w:color w:val="000000" w:themeColor="text1"/>
        </w:rPr>
        <w:t xml:space="preserve"> групових осередках ясел, дитячих садків місткістю від 40 вихованців та спеціальних дитячих садків місткістю від 20 вихованців.</w:t>
      </w:r>
    </w:p>
    <w:p w14:paraId="43F6166A" w14:textId="77777777" w:rsidR="008A16B9" w:rsidRPr="008C11DD" w:rsidRDefault="008A16B9" w:rsidP="008A16B9">
      <w:pPr>
        <w:spacing w:after="0" w:line="240" w:lineRule="auto"/>
        <w:jc w:val="both"/>
        <w:rPr>
          <w:rFonts w:ascii="Arial" w:hAnsi="Arial" w:cs="Arial"/>
          <w:b/>
          <w:color w:val="000000" w:themeColor="text1"/>
        </w:rPr>
      </w:pPr>
    </w:p>
    <w:tbl>
      <w:tblPr>
        <w:tblStyle w:val="5"/>
        <w:tblW w:w="9923" w:type="dxa"/>
        <w:tblInd w:w="-5" w:type="dxa"/>
        <w:tblLayout w:type="fixed"/>
        <w:tblLook w:val="0620" w:firstRow="1" w:lastRow="0" w:firstColumn="0" w:lastColumn="0" w:noHBand="1" w:noVBand="1"/>
      </w:tblPr>
      <w:tblGrid>
        <w:gridCol w:w="426"/>
        <w:gridCol w:w="1701"/>
        <w:gridCol w:w="1701"/>
        <w:gridCol w:w="1559"/>
        <w:gridCol w:w="1417"/>
        <w:gridCol w:w="1560"/>
        <w:gridCol w:w="1559"/>
      </w:tblGrid>
      <w:tr w:rsidR="00BD1C59" w:rsidRPr="002A417B" w14:paraId="41945609" w14:textId="77777777" w:rsidTr="009777BE">
        <w:trPr>
          <w:cantSplit/>
          <w:trHeight w:val="526"/>
          <w:tblHeader/>
        </w:trPr>
        <w:tc>
          <w:tcPr>
            <w:tcW w:w="426" w:type="dxa"/>
            <w:vMerge w:val="restart"/>
            <w:vAlign w:val="center"/>
          </w:tcPr>
          <w:p w14:paraId="52C6CA75" w14:textId="77777777" w:rsidR="00BD1C59" w:rsidRPr="002A417B" w:rsidRDefault="00BD1C59" w:rsidP="008A16B9">
            <w:pPr>
              <w:spacing w:line="256" w:lineRule="auto"/>
              <w:jc w:val="center"/>
              <w:rPr>
                <w:rFonts w:ascii="Arial" w:hAnsi="Arial" w:cs="Arial"/>
                <w:b/>
                <w:color w:val="000000" w:themeColor="text1"/>
                <w:sz w:val="20"/>
                <w:szCs w:val="20"/>
                <w:lang w:eastAsia="uk-UA"/>
              </w:rPr>
            </w:pPr>
          </w:p>
          <w:p w14:paraId="2F51BE33" w14:textId="77777777" w:rsidR="00BD1C59" w:rsidRPr="002A417B" w:rsidRDefault="00BD1C59" w:rsidP="007B1554">
            <w:pPr>
              <w:spacing w:line="257" w:lineRule="auto"/>
              <w:ind w:left="-57"/>
              <w:jc w:val="center"/>
              <w:rPr>
                <w:rFonts w:ascii="Arial" w:hAnsi="Arial" w:cs="Arial"/>
                <w:b/>
                <w:color w:val="000000" w:themeColor="text1"/>
                <w:sz w:val="20"/>
                <w:szCs w:val="20"/>
                <w:lang w:eastAsia="uk-UA"/>
              </w:rPr>
            </w:pPr>
            <w:r w:rsidRPr="002A417B">
              <w:rPr>
                <w:rFonts w:ascii="Arial" w:hAnsi="Arial" w:cs="Arial"/>
                <w:b/>
                <w:color w:val="000000" w:themeColor="text1"/>
                <w:sz w:val="20"/>
                <w:szCs w:val="20"/>
                <w:lang w:eastAsia="uk-UA"/>
              </w:rPr>
              <w:t>№</w:t>
            </w:r>
          </w:p>
        </w:tc>
        <w:tc>
          <w:tcPr>
            <w:tcW w:w="1701" w:type="dxa"/>
            <w:vMerge w:val="restart"/>
            <w:vAlign w:val="center"/>
          </w:tcPr>
          <w:p w14:paraId="6DFA803E" w14:textId="77777777" w:rsidR="00BD1C59" w:rsidRPr="002A417B" w:rsidRDefault="00BD1C59" w:rsidP="007B1554">
            <w:pPr>
              <w:spacing w:line="257" w:lineRule="auto"/>
              <w:ind w:left="-113"/>
              <w:jc w:val="center"/>
              <w:rPr>
                <w:rFonts w:ascii="Arial" w:hAnsi="Arial" w:cs="Arial"/>
                <w:b/>
                <w:color w:val="000000" w:themeColor="text1"/>
                <w:sz w:val="20"/>
                <w:szCs w:val="20"/>
              </w:rPr>
            </w:pPr>
            <w:r w:rsidRPr="002A417B">
              <w:rPr>
                <w:rFonts w:ascii="Arial" w:hAnsi="Arial" w:cs="Arial"/>
                <w:b/>
                <w:color w:val="000000" w:themeColor="text1"/>
                <w:sz w:val="20"/>
                <w:szCs w:val="20"/>
              </w:rPr>
              <w:t xml:space="preserve">Найменування приміщень </w:t>
            </w:r>
          </w:p>
        </w:tc>
        <w:tc>
          <w:tcPr>
            <w:tcW w:w="1701" w:type="dxa"/>
            <w:vMerge w:val="restart"/>
            <w:vAlign w:val="center"/>
          </w:tcPr>
          <w:p w14:paraId="3E16C2EF" w14:textId="77777777" w:rsidR="00BD1C59" w:rsidRPr="002A417B" w:rsidRDefault="00BD1C59" w:rsidP="008A16B9">
            <w:pPr>
              <w:spacing w:line="256" w:lineRule="auto"/>
              <w:jc w:val="center"/>
              <w:rPr>
                <w:rFonts w:ascii="Arial" w:hAnsi="Arial" w:cs="Arial"/>
                <w:b/>
                <w:color w:val="000000" w:themeColor="text1"/>
                <w:sz w:val="20"/>
                <w:szCs w:val="20"/>
              </w:rPr>
            </w:pPr>
            <w:r w:rsidRPr="002A417B">
              <w:rPr>
                <w:rFonts w:ascii="Arial" w:hAnsi="Arial" w:cs="Arial"/>
                <w:b/>
                <w:color w:val="000000" w:themeColor="text1"/>
                <w:sz w:val="20"/>
                <w:szCs w:val="20"/>
              </w:rPr>
              <w:t>Одиниця  виміру</w:t>
            </w:r>
          </w:p>
        </w:tc>
        <w:tc>
          <w:tcPr>
            <w:tcW w:w="4536" w:type="dxa"/>
            <w:gridSpan w:val="3"/>
            <w:vAlign w:val="center"/>
          </w:tcPr>
          <w:p w14:paraId="0A4120C5" w14:textId="77777777" w:rsidR="00BD1C59" w:rsidRPr="002A417B" w:rsidRDefault="00BD1C59" w:rsidP="008A16B9">
            <w:pPr>
              <w:spacing w:line="256" w:lineRule="auto"/>
              <w:jc w:val="center"/>
              <w:rPr>
                <w:rFonts w:ascii="Arial" w:hAnsi="Arial" w:cs="Arial"/>
                <w:b/>
                <w:color w:val="000000" w:themeColor="text1"/>
                <w:sz w:val="20"/>
                <w:szCs w:val="20"/>
              </w:rPr>
            </w:pPr>
            <w:r w:rsidRPr="002A417B">
              <w:rPr>
                <w:rFonts w:ascii="Arial" w:hAnsi="Arial" w:cs="Arial"/>
                <w:b/>
                <w:color w:val="000000" w:themeColor="text1"/>
                <w:sz w:val="20"/>
                <w:szCs w:val="20"/>
              </w:rPr>
              <w:t>Ясла, дитячі садки</w:t>
            </w:r>
          </w:p>
        </w:tc>
        <w:tc>
          <w:tcPr>
            <w:tcW w:w="1559" w:type="dxa"/>
            <w:vMerge w:val="restart"/>
            <w:vAlign w:val="center"/>
          </w:tcPr>
          <w:p w14:paraId="7F92E627" w14:textId="77777777" w:rsidR="00BD1C59" w:rsidRPr="002A417B" w:rsidRDefault="00BD1C59" w:rsidP="00C11749">
            <w:pPr>
              <w:spacing w:line="257" w:lineRule="auto"/>
              <w:ind w:left="-57"/>
              <w:jc w:val="center"/>
              <w:rPr>
                <w:rFonts w:ascii="Arial" w:hAnsi="Arial" w:cs="Arial"/>
                <w:b/>
                <w:color w:val="000000" w:themeColor="text1"/>
                <w:sz w:val="20"/>
                <w:szCs w:val="20"/>
              </w:rPr>
            </w:pPr>
            <w:r w:rsidRPr="002A417B">
              <w:rPr>
                <w:rFonts w:ascii="Arial" w:hAnsi="Arial" w:cs="Arial"/>
                <w:b/>
                <w:color w:val="000000" w:themeColor="text1"/>
                <w:sz w:val="20"/>
                <w:szCs w:val="20"/>
              </w:rPr>
              <w:t>Спеціальні дитячі садки</w:t>
            </w:r>
          </w:p>
        </w:tc>
      </w:tr>
      <w:tr w:rsidR="00BD1C59" w:rsidRPr="002A417B" w14:paraId="101F612F" w14:textId="77777777" w:rsidTr="00F345A6">
        <w:trPr>
          <w:cantSplit/>
          <w:trHeight w:val="847"/>
          <w:tblHeader/>
        </w:trPr>
        <w:tc>
          <w:tcPr>
            <w:tcW w:w="426" w:type="dxa"/>
            <w:vMerge/>
            <w:vAlign w:val="center"/>
          </w:tcPr>
          <w:p w14:paraId="72B57873" w14:textId="77777777" w:rsidR="00BD1C59" w:rsidRPr="002A417B" w:rsidRDefault="00BD1C59" w:rsidP="008A16B9">
            <w:pPr>
              <w:spacing w:line="256" w:lineRule="auto"/>
              <w:jc w:val="center"/>
              <w:rPr>
                <w:rFonts w:ascii="Arial" w:hAnsi="Arial" w:cs="Arial"/>
                <w:b/>
                <w:color w:val="000000" w:themeColor="text1"/>
                <w:sz w:val="21"/>
                <w:szCs w:val="21"/>
                <w:lang w:eastAsia="uk-UA"/>
              </w:rPr>
            </w:pPr>
          </w:p>
        </w:tc>
        <w:tc>
          <w:tcPr>
            <w:tcW w:w="1701" w:type="dxa"/>
            <w:vMerge/>
            <w:vAlign w:val="center"/>
          </w:tcPr>
          <w:p w14:paraId="36DAC42C" w14:textId="77777777" w:rsidR="00BD1C59" w:rsidRPr="002A417B" w:rsidRDefault="00BD1C59" w:rsidP="008A16B9">
            <w:pPr>
              <w:spacing w:line="256" w:lineRule="auto"/>
              <w:jc w:val="center"/>
              <w:rPr>
                <w:rFonts w:ascii="Arial" w:hAnsi="Arial" w:cs="Arial"/>
                <w:b/>
                <w:color w:val="000000" w:themeColor="text1"/>
                <w:sz w:val="21"/>
                <w:szCs w:val="21"/>
              </w:rPr>
            </w:pPr>
          </w:p>
        </w:tc>
        <w:tc>
          <w:tcPr>
            <w:tcW w:w="1701" w:type="dxa"/>
            <w:vMerge/>
            <w:vAlign w:val="center"/>
          </w:tcPr>
          <w:p w14:paraId="01A49126" w14:textId="77777777" w:rsidR="00BD1C59" w:rsidRPr="002A417B" w:rsidRDefault="00BD1C59" w:rsidP="008A16B9">
            <w:pPr>
              <w:spacing w:line="256" w:lineRule="auto"/>
              <w:jc w:val="center"/>
              <w:rPr>
                <w:rFonts w:ascii="Arial" w:hAnsi="Arial" w:cs="Arial"/>
                <w:b/>
                <w:color w:val="000000" w:themeColor="text1"/>
                <w:sz w:val="21"/>
                <w:szCs w:val="21"/>
              </w:rPr>
            </w:pPr>
          </w:p>
        </w:tc>
        <w:tc>
          <w:tcPr>
            <w:tcW w:w="1559" w:type="dxa"/>
            <w:vAlign w:val="center"/>
          </w:tcPr>
          <w:p w14:paraId="21610505" w14:textId="531D2989" w:rsidR="00BD1C59" w:rsidRPr="002A417B" w:rsidRDefault="00BD1C59" w:rsidP="00BD1C59">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 xml:space="preserve">групи вихованців віком до 3 років </w:t>
            </w:r>
          </w:p>
        </w:tc>
        <w:tc>
          <w:tcPr>
            <w:tcW w:w="1417" w:type="dxa"/>
            <w:vAlign w:val="center"/>
          </w:tcPr>
          <w:p w14:paraId="220A5CB9" w14:textId="0B52AE8F" w:rsidR="00BD1C59" w:rsidRPr="002A417B" w:rsidRDefault="00BD1C59" w:rsidP="008A16B9">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 xml:space="preserve">групи вихованців </w:t>
            </w:r>
          </w:p>
          <w:p w14:paraId="0293E443" w14:textId="77777777" w:rsidR="00BD1C59" w:rsidRPr="002A417B" w:rsidRDefault="00BD1C59" w:rsidP="008A16B9">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 xml:space="preserve">віком від 3 років </w:t>
            </w:r>
          </w:p>
        </w:tc>
        <w:tc>
          <w:tcPr>
            <w:tcW w:w="1560" w:type="dxa"/>
            <w:vAlign w:val="center"/>
          </w:tcPr>
          <w:p w14:paraId="7EA89F43" w14:textId="39D373A4" w:rsidR="00BD1C59" w:rsidRPr="002A417B" w:rsidRDefault="00BD1C59" w:rsidP="008A16B9">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різновікові групи</w:t>
            </w:r>
          </w:p>
        </w:tc>
        <w:tc>
          <w:tcPr>
            <w:tcW w:w="1559" w:type="dxa"/>
            <w:vMerge/>
            <w:vAlign w:val="center"/>
          </w:tcPr>
          <w:p w14:paraId="6E24AD75" w14:textId="12124421" w:rsidR="00BD1C59" w:rsidRPr="002A417B" w:rsidRDefault="00BD1C59" w:rsidP="008A16B9">
            <w:pPr>
              <w:spacing w:line="256" w:lineRule="auto"/>
              <w:jc w:val="center"/>
              <w:rPr>
                <w:rFonts w:ascii="Arial" w:hAnsi="Arial" w:cs="Arial"/>
                <w:color w:val="000000" w:themeColor="text1"/>
                <w:sz w:val="21"/>
                <w:szCs w:val="21"/>
              </w:rPr>
            </w:pPr>
          </w:p>
        </w:tc>
      </w:tr>
      <w:tr w:rsidR="00082FFC" w:rsidRPr="002A417B" w14:paraId="7BF8EAB9" w14:textId="77777777" w:rsidTr="00F345A6">
        <w:trPr>
          <w:trHeight w:val="298"/>
        </w:trPr>
        <w:tc>
          <w:tcPr>
            <w:tcW w:w="426" w:type="dxa"/>
            <w:vMerge w:val="restart"/>
            <w:vAlign w:val="center"/>
          </w:tcPr>
          <w:p w14:paraId="1EE00F55" w14:textId="77777777" w:rsidR="008A16B9" w:rsidRPr="002A417B" w:rsidRDefault="008A16B9" w:rsidP="008A16B9">
            <w:pPr>
              <w:spacing w:before="80" w:line="256" w:lineRule="auto"/>
              <w:rPr>
                <w:rFonts w:ascii="Arial" w:hAnsi="Arial" w:cs="Arial"/>
                <w:color w:val="000000" w:themeColor="text1"/>
                <w:sz w:val="21"/>
                <w:szCs w:val="21"/>
              </w:rPr>
            </w:pPr>
            <w:r w:rsidRPr="002A417B">
              <w:rPr>
                <w:rFonts w:ascii="Arial" w:hAnsi="Arial" w:cs="Arial"/>
                <w:color w:val="000000" w:themeColor="text1"/>
                <w:sz w:val="21"/>
                <w:szCs w:val="21"/>
              </w:rPr>
              <w:t>1</w:t>
            </w:r>
          </w:p>
        </w:tc>
        <w:tc>
          <w:tcPr>
            <w:tcW w:w="1701" w:type="dxa"/>
            <w:vMerge w:val="restart"/>
            <w:vAlign w:val="center"/>
          </w:tcPr>
          <w:p w14:paraId="14B8FFC1" w14:textId="77777777" w:rsidR="008A16B9" w:rsidRPr="002A417B" w:rsidRDefault="008A16B9" w:rsidP="00C9552E">
            <w:pPr>
              <w:spacing w:before="80" w:line="256" w:lineRule="auto"/>
              <w:jc w:val="center"/>
              <w:rPr>
                <w:rFonts w:ascii="Arial" w:hAnsi="Arial" w:cs="Arial"/>
                <w:b/>
                <w:color w:val="000000" w:themeColor="text1"/>
                <w:sz w:val="21"/>
                <w:szCs w:val="21"/>
              </w:rPr>
            </w:pPr>
            <w:r w:rsidRPr="002A417B">
              <w:rPr>
                <w:rFonts w:ascii="Arial" w:hAnsi="Arial" w:cs="Arial"/>
                <w:b/>
                <w:color w:val="000000" w:themeColor="text1"/>
                <w:sz w:val="21"/>
                <w:szCs w:val="21"/>
              </w:rPr>
              <w:t>Унітаз дитячий</w:t>
            </w:r>
          </w:p>
        </w:tc>
        <w:tc>
          <w:tcPr>
            <w:tcW w:w="1701" w:type="dxa"/>
            <w:vAlign w:val="center"/>
          </w:tcPr>
          <w:p w14:paraId="18385AB8" w14:textId="78567923" w:rsidR="008A16B9" w:rsidRPr="002A417B" w:rsidRDefault="008A16B9" w:rsidP="002A417B">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кількість</w:t>
            </w:r>
          </w:p>
        </w:tc>
        <w:tc>
          <w:tcPr>
            <w:tcW w:w="1559" w:type="dxa"/>
          </w:tcPr>
          <w:p w14:paraId="7FCDBA6D" w14:textId="54125164" w:rsidR="002A417B" w:rsidRDefault="008A16B9" w:rsidP="002A417B">
            <w:pPr>
              <w:jc w:val="center"/>
              <w:rPr>
                <w:rFonts w:ascii="Arial" w:hAnsi="Arial" w:cs="Arial"/>
                <w:sz w:val="21"/>
                <w:szCs w:val="21"/>
              </w:rPr>
            </w:pPr>
            <w:r w:rsidRPr="002A417B">
              <w:rPr>
                <w:rFonts w:ascii="Arial" w:hAnsi="Arial" w:cs="Arial"/>
                <w:sz w:val="21"/>
                <w:szCs w:val="21"/>
              </w:rPr>
              <w:t xml:space="preserve">1 унітаз </w:t>
            </w:r>
          </w:p>
          <w:p w14:paraId="44FD02E2" w14:textId="57BCC490" w:rsidR="008A16B9" w:rsidRPr="002A417B" w:rsidRDefault="00474212" w:rsidP="002A417B">
            <w:pPr>
              <w:jc w:val="center"/>
              <w:rPr>
                <w:rFonts w:ascii="Arial" w:hAnsi="Arial" w:cs="Arial"/>
                <w:sz w:val="21"/>
                <w:szCs w:val="21"/>
              </w:rPr>
            </w:pPr>
            <w:r w:rsidRPr="002A417B">
              <w:rPr>
                <w:rFonts w:ascii="Arial" w:hAnsi="Arial" w:cs="Arial"/>
                <w:sz w:val="21"/>
                <w:szCs w:val="21"/>
              </w:rPr>
              <w:t xml:space="preserve">на 8 </w:t>
            </w:r>
            <w:r w:rsidR="005E167D" w:rsidRPr="002A417B">
              <w:rPr>
                <w:rFonts w:ascii="Arial" w:hAnsi="Arial" w:cs="Arial"/>
                <w:sz w:val="21"/>
                <w:szCs w:val="21"/>
              </w:rPr>
              <w:t>вихованців</w:t>
            </w:r>
          </w:p>
        </w:tc>
        <w:tc>
          <w:tcPr>
            <w:tcW w:w="1417" w:type="dxa"/>
          </w:tcPr>
          <w:p w14:paraId="55FD0C07" w14:textId="5DC95C57" w:rsidR="0085339C" w:rsidRDefault="008A16B9" w:rsidP="002A417B">
            <w:pPr>
              <w:jc w:val="center"/>
              <w:rPr>
                <w:rFonts w:ascii="Arial" w:hAnsi="Arial" w:cs="Arial"/>
                <w:sz w:val="21"/>
                <w:szCs w:val="21"/>
              </w:rPr>
            </w:pPr>
            <w:r w:rsidRPr="002A417B">
              <w:rPr>
                <w:rFonts w:ascii="Arial" w:hAnsi="Arial" w:cs="Arial"/>
                <w:sz w:val="21"/>
                <w:szCs w:val="21"/>
              </w:rPr>
              <w:t xml:space="preserve">1 унітаз </w:t>
            </w:r>
          </w:p>
          <w:p w14:paraId="3964813A" w14:textId="1514B1FE" w:rsidR="008A16B9" w:rsidRPr="002A417B" w:rsidRDefault="00474212" w:rsidP="002A417B">
            <w:pPr>
              <w:jc w:val="center"/>
              <w:rPr>
                <w:rFonts w:ascii="Arial" w:hAnsi="Arial" w:cs="Arial"/>
                <w:sz w:val="21"/>
                <w:szCs w:val="21"/>
              </w:rPr>
            </w:pPr>
            <w:r w:rsidRPr="002A417B">
              <w:rPr>
                <w:rFonts w:ascii="Arial" w:hAnsi="Arial" w:cs="Arial"/>
                <w:sz w:val="21"/>
                <w:szCs w:val="21"/>
              </w:rPr>
              <w:t>на 8</w:t>
            </w:r>
            <w:r w:rsidR="008A16B9" w:rsidRPr="002A417B">
              <w:rPr>
                <w:rFonts w:ascii="Arial" w:hAnsi="Arial" w:cs="Arial"/>
                <w:sz w:val="21"/>
                <w:szCs w:val="21"/>
              </w:rPr>
              <w:t xml:space="preserve"> </w:t>
            </w:r>
            <w:r w:rsidR="005E167D" w:rsidRPr="002A417B">
              <w:rPr>
                <w:rFonts w:ascii="Arial" w:hAnsi="Arial" w:cs="Arial"/>
                <w:sz w:val="21"/>
                <w:szCs w:val="21"/>
              </w:rPr>
              <w:t>вихованців</w:t>
            </w:r>
          </w:p>
        </w:tc>
        <w:tc>
          <w:tcPr>
            <w:tcW w:w="1560" w:type="dxa"/>
          </w:tcPr>
          <w:p w14:paraId="434515AA" w14:textId="10E86ED8" w:rsidR="009777BE" w:rsidRDefault="008A16B9" w:rsidP="00C9552E">
            <w:pPr>
              <w:ind w:left="-57"/>
              <w:jc w:val="center"/>
              <w:rPr>
                <w:rFonts w:ascii="Arial" w:hAnsi="Arial" w:cs="Arial"/>
                <w:sz w:val="21"/>
                <w:szCs w:val="21"/>
              </w:rPr>
            </w:pPr>
            <w:r w:rsidRPr="002A417B">
              <w:rPr>
                <w:rFonts w:ascii="Arial" w:hAnsi="Arial" w:cs="Arial"/>
                <w:sz w:val="21"/>
                <w:szCs w:val="21"/>
              </w:rPr>
              <w:t xml:space="preserve">1 унітаз </w:t>
            </w:r>
          </w:p>
          <w:p w14:paraId="5FBE61D7" w14:textId="3FF103E6" w:rsidR="008A16B9" w:rsidRPr="002A417B" w:rsidRDefault="008A16B9" w:rsidP="00C9552E">
            <w:pPr>
              <w:ind w:left="-57"/>
              <w:jc w:val="center"/>
              <w:rPr>
                <w:rFonts w:ascii="Arial" w:hAnsi="Arial" w:cs="Arial"/>
                <w:sz w:val="21"/>
                <w:szCs w:val="21"/>
              </w:rPr>
            </w:pPr>
            <w:r w:rsidRPr="002A417B">
              <w:rPr>
                <w:rFonts w:ascii="Arial" w:hAnsi="Arial" w:cs="Arial"/>
                <w:sz w:val="21"/>
                <w:szCs w:val="21"/>
              </w:rPr>
              <w:t xml:space="preserve"> </w:t>
            </w:r>
            <w:r w:rsidR="00474212" w:rsidRPr="002A417B">
              <w:rPr>
                <w:rFonts w:ascii="Arial" w:hAnsi="Arial" w:cs="Arial"/>
                <w:sz w:val="21"/>
                <w:szCs w:val="21"/>
              </w:rPr>
              <w:t>на 8</w:t>
            </w:r>
            <w:r w:rsidRPr="002A417B">
              <w:rPr>
                <w:rFonts w:ascii="Arial" w:hAnsi="Arial" w:cs="Arial"/>
                <w:sz w:val="21"/>
                <w:szCs w:val="21"/>
              </w:rPr>
              <w:t xml:space="preserve"> </w:t>
            </w:r>
            <w:r w:rsidR="005E167D" w:rsidRPr="002A417B">
              <w:rPr>
                <w:rFonts w:ascii="Arial" w:hAnsi="Arial" w:cs="Arial"/>
                <w:sz w:val="21"/>
                <w:szCs w:val="21"/>
              </w:rPr>
              <w:t>вихованців</w:t>
            </w:r>
          </w:p>
        </w:tc>
        <w:tc>
          <w:tcPr>
            <w:tcW w:w="1559" w:type="dxa"/>
            <w:vAlign w:val="center"/>
          </w:tcPr>
          <w:p w14:paraId="25BC51CB" w14:textId="77777777" w:rsidR="008A16B9" w:rsidRPr="002A417B" w:rsidRDefault="008A16B9" w:rsidP="002A417B">
            <w:pPr>
              <w:jc w:val="center"/>
              <w:rPr>
                <w:rFonts w:ascii="Arial" w:hAnsi="Arial" w:cs="Arial"/>
                <w:color w:val="000000" w:themeColor="text1"/>
                <w:sz w:val="21"/>
                <w:szCs w:val="21"/>
              </w:rPr>
            </w:pPr>
            <w:r w:rsidRPr="002A417B">
              <w:rPr>
                <w:rFonts w:ascii="Arial" w:hAnsi="Arial" w:cs="Arial"/>
                <w:color w:val="000000" w:themeColor="text1"/>
                <w:sz w:val="21"/>
                <w:szCs w:val="21"/>
              </w:rPr>
              <w:t xml:space="preserve">2 унітази </w:t>
            </w:r>
          </w:p>
          <w:p w14:paraId="449AA6AC" w14:textId="77777777" w:rsidR="008A16B9" w:rsidRPr="002A417B" w:rsidRDefault="008A16B9" w:rsidP="002A417B">
            <w:pPr>
              <w:jc w:val="center"/>
              <w:rPr>
                <w:rFonts w:ascii="Arial" w:hAnsi="Arial" w:cs="Arial"/>
                <w:color w:val="000000" w:themeColor="text1"/>
                <w:sz w:val="21"/>
                <w:szCs w:val="21"/>
              </w:rPr>
            </w:pPr>
            <w:r w:rsidRPr="002A417B">
              <w:rPr>
                <w:rFonts w:ascii="Arial" w:hAnsi="Arial" w:cs="Arial"/>
                <w:color w:val="000000" w:themeColor="text1"/>
                <w:sz w:val="21"/>
                <w:szCs w:val="21"/>
              </w:rPr>
              <w:t>на одну групу</w:t>
            </w:r>
          </w:p>
        </w:tc>
      </w:tr>
      <w:tr w:rsidR="00082FFC" w:rsidRPr="002A417B" w14:paraId="3E9468EA" w14:textId="77777777" w:rsidTr="00F345A6">
        <w:trPr>
          <w:trHeight w:val="205"/>
        </w:trPr>
        <w:tc>
          <w:tcPr>
            <w:tcW w:w="426" w:type="dxa"/>
            <w:vMerge/>
            <w:vAlign w:val="center"/>
          </w:tcPr>
          <w:p w14:paraId="1751BE09" w14:textId="77777777" w:rsidR="008A16B9" w:rsidRPr="002A417B" w:rsidRDefault="008A16B9" w:rsidP="008A16B9">
            <w:pPr>
              <w:spacing w:line="256" w:lineRule="auto"/>
              <w:rPr>
                <w:rFonts w:ascii="Arial" w:hAnsi="Arial" w:cs="Arial"/>
                <w:color w:val="000000" w:themeColor="text1"/>
                <w:sz w:val="21"/>
                <w:szCs w:val="21"/>
              </w:rPr>
            </w:pPr>
          </w:p>
        </w:tc>
        <w:tc>
          <w:tcPr>
            <w:tcW w:w="1701" w:type="dxa"/>
            <w:vMerge/>
            <w:vAlign w:val="center"/>
          </w:tcPr>
          <w:p w14:paraId="35F41871" w14:textId="77777777" w:rsidR="008A16B9" w:rsidRPr="002A417B" w:rsidRDefault="008A16B9" w:rsidP="00C9552E">
            <w:pPr>
              <w:spacing w:line="256" w:lineRule="auto"/>
              <w:jc w:val="center"/>
              <w:rPr>
                <w:rFonts w:ascii="Arial" w:hAnsi="Arial" w:cs="Arial"/>
                <w:color w:val="000000" w:themeColor="text1"/>
                <w:sz w:val="21"/>
                <w:szCs w:val="21"/>
              </w:rPr>
            </w:pPr>
          </w:p>
        </w:tc>
        <w:tc>
          <w:tcPr>
            <w:tcW w:w="1701" w:type="dxa"/>
            <w:vAlign w:val="center"/>
          </w:tcPr>
          <w:p w14:paraId="705A713A" w14:textId="77777777" w:rsidR="008A16B9" w:rsidRPr="002A417B" w:rsidRDefault="008A16B9" w:rsidP="002A417B">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висота встановлення від рівня підлоги</w:t>
            </w:r>
          </w:p>
        </w:tc>
        <w:tc>
          <w:tcPr>
            <w:tcW w:w="1559" w:type="dxa"/>
            <w:shd w:val="clear" w:color="auto" w:fill="FFFFFF" w:themeFill="background1"/>
            <w:vAlign w:val="center"/>
          </w:tcPr>
          <w:p w14:paraId="58B6B787" w14:textId="50DE0FF1" w:rsidR="008A16B9" w:rsidRPr="002A417B" w:rsidRDefault="00200A4B" w:rsidP="00C9552E">
            <w:pPr>
              <w:spacing w:line="257" w:lineRule="auto"/>
              <w:ind w:left="-57"/>
              <w:jc w:val="center"/>
              <w:rPr>
                <w:rFonts w:ascii="Arial" w:hAnsi="Arial" w:cs="Arial"/>
                <w:sz w:val="21"/>
                <w:szCs w:val="21"/>
              </w:rPr>
            </w:pPr>
            <w:r>
              <w:rPr>
                <w:rFonts w:ascii="Arial" w:hAnsi="Arial" w:cs="Arial"/>
                <w:sz w:val="21"/>
                <w:szCs w:val="21"/>
              </w:rPr>
              <w:t>(</w:t>
            </w:r>
            <w:r w:rsidR="008A16B9" w:rsidRPr="002A417B">
              <w:rPr>
                <w:rFonts w:ascii="Arial" w:hAnsi="Arial" w:cs="Arial"/>
                <w:sz w:val="21"/>
                <w:szCs w:val="21"/>
              </w:rPr>
              <w:t>0,26</w:t>
            </w:r>
            <w:r>
              <w:rPr>
                <w:rFonts w:ascii="Arial" w:hAnsi="Arial" w:cs="Arial"/>
                <w:sz w:val="21"/>
                <w:szCs w:val="21"/>
              </w:rPr>
              <w:t>–</w:t>
            </w:r>
            <w:r w:rsidR="008A16B9" w:rsidRPr="002A417B">
              <w:rPr>
                <w:rFonts w:ascii="Arial" w:hAnsi="Arial" w:cs="Arial"/>
                <w:sz w:val="21"/>
                <w:szCs w:val="21"/>
              </w:rPr>
              <w:t>0,28</w:t>
            </w:r>
            <w:r>
              <w:rPr>
                <w:rFonts w:ascii="Arial" w:hAnsi="Arial" w:cs="Arial"/>
                <w:sz w:val="21"/>
                <w:szCs w:val="21"/>
              </w:rPr>
              <w:t>)</w:t>
            </w:r>
            <w:r w:rsidR="008A16B9" w:rsidRPr="002A417B">
              <w:rPr>
                <w:rFonts w:ascii="Arial" w:hAnsi="Arial" w:cs="Arial"/>
                <w:sz w:val="21"/>
                <w:szCs w:val="21"/>
              </w:rPr>
              <w:t xml:space="preserve"> м (допускається 0,35</w:t>
            </w:r>
            <w:r>
              <w:rPr>
                <w:rFonts w:ascii="Arial" w:hAnsi="Arial" w:cs="Arial"/>
                <w:sz w:val="21"/>
                <w:szCs w:val="21"/>
              </w:rPr>
              <w:t xml:space="preserve"> </w:t>
            </w:r>
            <w:r w:rsidR="008A16B9" w:rsidRPr="002A417B">
              <w:rPr>
                <w:rFonts w:ascii="Arial" w:hAnsi="Arial" w:cs="Arial"/>
                <w:sz w:val="21"/>
                <w:szCs w:val="21"/>
              </w:rPr>
              <w:t>м)</w:t>
            </w:r>
          </w:p>
        </w:tc>
        <w:tc>
          <w:tcPr>
            <w:tcW w:w="1417" w:type="dxa"/>
            <w:vAlign w:val="center"/>
          </w:tcPr>
          <w:p w14:paraId="74ABA0D0" w14:textId="681F8BE4" w:rsidR="008A16B9" w:rsidRPr="002A417B" w:rsidRDefault="00200A4B" w:rsidP="00E90313">
            <w:pPr>
              <w:spacing w:line="256" w:lineRule="auto"/>
              <w:ind w:hanging="109"/>
              <w:jc w:val="center"/>
              <w:rPr>
                <w:rFonts w:ascii="Arial" w:hAnsi="Arial" w:cs="Arial"/>
                <w:sz w:val="21"/>
                <w:szCs w:val="21"/>
              </w:rPr>
            </w:pPr>
            <w:r>
              <w:rPr>
                <w:rFonts w:ascii="Arial" w:hAnsi="Arial" w:cs="Arial"/>
                <w:sz w:val="21"/>
                <w:szCs w:val="21"/>
              </w:rPr>
              <w:t>(</w:t>
            </w:r>
            <w:r w:rsidR="008A16B9" w:rsidRPr="002A417B">
              <w:rPr>
                <w:rFonts w:ascii="Arial" w:hAnsi="Arial" w:cs="Arial"/>
                <w:sz w:val="21"/>
                <w:szCs w:val="21"/>
              </w:rPr>
              <w:t>0,32</w:t>
            </w:r>
            <w:r>
              <w:rPr>
                <w:rFonts w:ascii="Arial" w:hAnsi="Arial" w:cs="Arial"/>
                <w:sz w:val="21"/>
                <w:szCs w:val="21"/>
              </w:rPr>
              <w:t>–</w:t>
            </w:r>
            <w:r w:rsidR="008A16B9" w:rsidRPr="002A417B">
              <w:rPr>
                <w:rFonts w:ascii="Arial" w:hAnsi="Arial" w:cs="Arial"/>
                <w:sz w:val="21"/>
                <w:szCs w:val="21"/>
              </w:rPr>
              <w:t>0,35</w:t>
            </w:r>
            <w:r>
              <w:rPr>
                <w:rFonts w:ascii="Arial" w:hAnsi="Arial" w:cs="Arial"/>
                <w:sz w:val="21"/>
                <w:szCs w:val="21"/>
              </w:rPr>
              <w:t>)</w:t>
            </w:r>
            <w:r w:rsidR="008A16B9" w:rsidRPr="002A417B">
              <w:rPr>
                <w:rFonts w:ascii="Arial" w:hAnsi="Arial" w:cs="Arial"/>
                <w:sz w:val="21"/>
                <w:szCs w:val="21"/>
              </w:rPr>
              <w:t xml:space="preserve"> м</w:t>
            </w:r>
          </w:p>
        </w:tc>
        <w:tc>
          <w:tcPr>
            <w:tcW w:w="1560" w:type="dxa"/>
            <w:vAlign w:val="center"/>
          </w:tcPr>
          <w:p w14:paraId="7745458B" w14:textId="77777777" w:rsidR="008A16B9" w:rsidRPr="002A417B" w:rsidRDefault="008A16B9" w:rsidP="008A16B9">
            <w:pPr>
              <w:spacing w:line="256" w:lineRule="auto"/>
              <w:jc w:val="center"/>
              <w:rPr>
                <w:rFonts w:ascii="Arial" w:hAnsi="Arial" w:cs="Arial"/>
                <w:sz w:val="21"/>
                <w:szCs w:val="21"/>
              </w:rPr>
            </w:pPr>
            <w:r w:rsidRPr="002A417B">
              <w:rPr>
                <w:rFonts w:ascii="Arial" w:hAnsi="Arial" w:cs="Arial"/>
                <w:sz w:val="21"/>
                <w:szCs w:val="21"/>
              </w:rPr>
              <w:t>0,35 м</w:t>
            </w:r>
          </w:p>
        </w:tc>
        <w:tc>
          <w:tcPr>
            <w:tcW w:w="1559" w:type="dxa"/>
            <w:vAlign w:val="center"/>
          </w:tcPr>
          <w:p w14:paraId="3789DA9C" w14:textId="08355C79" w:rsidR="008A16B9" w:rsidRPr="002A417B" w:rsidRDefault="008A16B9" w:rsidP="0085339C">
            <w:pPr>
              <w:spacing w:line="257" w:lineRule="auto"/>
              <w:ind w:left="-57"/>
              <w:jc w:val="center"/>
              <w:rPr>
                <w:rFonts w:ascii="Arial" w:hAnsi="Arial" w:cs="Arial"/>
                <w:color w:val="000000" w:themeColor="text1"/>
                <w:sz w:val="21"/>
                <w:szCs w:val="21"/>
              </w:rPr>
            </w:pPr>
            <w:r w:rsidRPr="002A417B">
              <w:rPr>
                <w:rFonts w:ascii="Arial" w:hAnsi="Arial" w:cs="Arial"/>
                <w:color w:val="000000" w:themeColor="text1"/>
                <w:sz w:val="21"/>
                <w:szCs w:val="21"/>
              </w:rPr>
              <w:t xml:space="preserve">0,4 м або </w:t>
            </w:r>
            <w:r w:rsidR="00200A4B">
              <w:rPr>
                <w:rFonts w:ascii="Arial" w:hAnsi="Arial" w:cs="Arial"/>
                <w:color w:val="000000" w:themeColor="text1"/>
                <w:sz w:val="21"/>
                <w:szCs w:val="21"/>
              </w:rPr>
              <w:t>(</w:t>
            </w:r>
            <w:r w:rsidRPr="002A417B">
              <w:rPr>
                <w:rFonts w:ascii="Arial" w:hAnsi="Arial" w:cs="Arial"/>
                <w:color w:val="000000" w:themeColor="text1"/>
                <w:sz w:val="21"/>
                <w:szCs w:val="21"/>
              </w:rPr>
              <w:t>0,32</w:t>
            </w:r>
            <w:r w:rsidR="00200A4B">
              <w:rPr>
                <w:rFonts w:ascii="Arial" w:hAnsi="Arial" w:cs="Arial"/>
                <w:color w:val="000000" w:themeColor="text1"/>
                <w:sz w:val="21"/>
                <w:szCs w:val="21"/>
              </w:rPr>
              <w:t>–</w:t>
            </w:r>
            <w:r w:rsidRPr="002A417B">
              <w:rPr>
                <w:rFonts w:ascii="Arial" w:hAnsi="Arial" w:cs="Arial"/>
                <w:color w:val="000000" w:themeColor="text1"/>
                <w:sz w:val="21"/>
                <w:szCs w:val="21"/>
              </w:rPr>
              <w:t>0,35</w:t>
            </w:r>
            <w:r w:rsidR="00200A4B">
              <w:rPr>
                <w:rFonts w:ascii="Arial" w:hAnsi="Arial" w:cs="Arial"/>
                <w:color w:val="000000" w:themeColor="text1"/>
                <w:sz w:val="21"/>
                <w:szCs w:val="21"/>
              </w:rPr>
              <w:t>)</w:t>
            </w:r>
            <w:r w:rsidRPr="002A417B">
              <w:rPr>
                <w:rFonts w:ascii="Arial" w:hAnsi="Arial" w:cs="Arial"/>
                <w:color w:val="000000" w:themeColor="text1"/>
                <w:sz w:val="21"/>
                <w:szCs w:val="21"/>
              </w:rPr>
              <w:t xml:space="preserve"> м</w:t>
            </w:r>
          </w:p>
        </w:tc>
      </w:tr>
      <w:tr w:rsidR="00082FFC" w:rsidRPr="002A417B" w14:paraId="7ED38C35" w14:textId="77777777" w:rsidTr="00F345A6">
        <w:tc>
          <w:tcPr>
            <w:tcW w:w="426" w:type="dxa"/>
            <w:vMerge/>
            <w:vAlign w:val="center"/>
          </w:tcPr>
          <w:p w14:paraId="5E89B578" w14:textId="77777777" w:rsidR="008A16B9" w:rsidRPr="002A417B" w:rsidRDefault="008A16B9" w:rsidP="008A16B9">
            <w:pPr>
              <w:spacing w:line="256" w:lineRule="auto"/>
              <w:rPr>
                <w:rFonts w:ascii="Arial" w:hAnsi="Arial" w:cs="Arial"/>
                <w:color w:val="000000" w:themeColor="text1"/>
                <w:sz w:val="21"/>
                <w:szCs w:val="21"/>
              </w:rPr>
            </w:pPr>
          </w:p>
        </w:tc>
        <w:tc>
          <w:tcPr>
            <w:tcW w:w="1701" w:type="dxa"/>
            <w:vMerge/>
            <w:vAlign w:val="center"/>
          </w:tcPr>
          <w:p w14:paraId="64039BFA" w14:textId="77777777" w:rsidR="008A16B9" w:rsidRPr="002A417B" w:rsidRDefault="008A16B9" w:rsidP="00C9552E">
            <w:pPr>
              <w:spacing w:before="80" w:line="256" w:lineRule="auto"/>
              <w:jc w:val="center"/>
              <w:rPr>
                <w:rFonts w:ascii="Arial" w:hAnsi="Arial" w:cs="Arial"/>
                <w:b/>
                <w:color w:val="000000" w:themeColor="text1"/>
                <w:sz w:val="21"/>
                <w:szCs w:val="21"/>
              </w:rPr>
            </w:pPr>
          </w:p>
        </w:tc>
        <w:tc>
          <w:tcPr>
            <w:tcW w:w="1701" w:type="dxa"/>
            <w:vAlign w:val="center"/>
          </w:tcPr>
          <w:p w14:paraId="7983A86C" w14:textId="77777777" w:rsidR="008A16B9" w:rsidRPr="002A417B" w:rsidRDefault="008A16B9" w:rsidP="002A417B">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змішувач із душовим шлангом біля унітазу в універсальній кабінці для вихованців на кріслі колісному</w:t>
            </w:r>
            <w:r w:rsidRPr="002A417B">
              <w:rPr>
                <w:rFonts w:ascii="Arial" w:hAnsi="Arial" w:cs="Arial"/>
                <w:b/>
                <w:color w:val="000000" w:themeColor="text1"/>
                <w:sz w:val="21"/>
                <w:szCs w:val="21"/>
                <w:vertAlign w:val="superscript"/>
              </w:rPr>
              <w:t>1)</w:t>
            </w:r>
          </w:p>
        </w:tc>
        <w:tc>
          <w:tcPr>
            <w:tcW w:w="1559" w:type="dxa"/>
            <w:shd w:val="clear" w:color="auto" w:fill="FFFFFF" w:themeFill="background1"/>
            <w:vAlign w:val="center"/>
          </w:tcPr>
          <w:p w14:paraId="4AE138EF" w14:textId="77777777" w:rsidR="008A16B9" w:rsidRPr="002A417B" w:rsidRDefault="008A16B9" w:rsidP="008A16B9">
            <w:pPr>
              <w:spacing w:line="256" w:lineRule="auto"/>
              <w:jc w:val="center"/>
              <w:rPr>
                <w:rFonts w:ascii="Arial" w:hAnsi="Arial" w:cs="Arial"/>
                <w:sz w:val="21"/>
                <w:szCs w:val="21"/>
              </w:rPr>
            </w:pPr>
            <w:r w:rsidRPr="002A417B">
              <w:rPr>
                <w:rFonts w:ascii="Arial" w:hAnsi="Arial" w:cs="Arial"/>
                <w:sz w:val="21"/>
                <w:szCs w:val="21"/>
              </w:rPr>
              <w:t xml:space="preserve">1 </w:t>
            </w:r>
            <w:r w:rsidRPr="002A417B">
              <w:rPr>
                <w:rFonts w:ascii="Arial" w:hAnsi="Arial" w:cs="Arial"/>
                <w:b/>
                <w:sz w:val="21"/>
                <w:szCs w:val="21"/>
                <w:vertAlign w:val="superscript"/>
              </w:rPr>
              <w:t>1)</w:t>
            </w:r>
          </w:p>
          <w:p w14:paraId="3D5212D9" w14:textId="77777777" w:rsidR="008A16B9" w:rsidRPr="002A417B" w:rsidRDefault="008A16B9" w:rsidP="008A16B9">
            <w:pPr>
              <w:spacing w:line="256" w:lineRule="auto"/>
              <w:jc w:val="center"/>
              <w:rPr>
                <w:rFonts w:ascii="Arial" w:hAnsi="Arial" w:cs="Arial"/>
                <w:sz w:val="21"/>
                <w:szCs w:val="21"/>
              </w:rPr>
            </w:pPr>
          </w:p>
        </w:tc>
        <w:tc>
          <w:tcPr>
            <w:tcW w:w="1417" w:type="dxa"/>
            <w:vAlign w:val="center"/>
          </w:tcPr>
          <w:p w14:paraId="10A9E980" w14:textId="77777777" w:rsidR="008A16B9" w:rsidRPr="002A417B" w:rsidRDefault="008A16B9" w:rsidP="008A16B9">
            <w:pPr>
              <w:spacing w:line="256" w:lineRule="auto"/>
              <w:jc w:val="center"/>
              <w:rPr>
                <w:rFonts w:ascii="Arial" w:hAnsi="Arial" w:cs="Arial"/>
                <w:sz w:val="21"/>
                <w:szCs w:val="21"/>
              </w:rPr>
            </w:pPr>
            <w:r w:rsidRPr="002A417B">
              <w:rPr>
                <w:rFonts w:ascii="Arial" w:hAnsi="Arial" w:cs="Arial"/>
                <w:sz w:val="21"/>
                <w:szCs w:val="21"/>
              </w:rPr>
              <w:t>1</w:t>
            </w:r>
            <w:r w:rsidRPr="002A417B">
              <w:rPr>
                <w:rFonts w:ascii="Arial" w:hAnsi="Arial" w:cs="Arial"/>
                <w:b/>
                <w:sz w:val="21"/>
                <w:szCs w:val="21"/>
                <w:vertAlign w:val="superscript"/>
              </w:rPr>
              <w:t>1)</w:t>
            </w:r>
          </w:p>
          <w:p w14:paraId="616F7EBB" w14:textId="77777777" w:rsidR="008A16B9" w:rsidRPr="002A417B" w:rsidRDefault="008A16B9" w:rsidP="008A16B9">
            <w:pPr>
              <w:spacing w:line="256" w:lineRule="auto"/>
              <w:jc w:val="center"/>
              <w:rPr>
                <w:rFonts w:ascii="Arial" w:hAnsi="Arial" w:cs="Arial"/>
                <w:sz w:val="21"/>
                <w:szCs w:val="21"/>
              </w:rPr>
            </w:pPr>
          </w:p>
        </w:tc>
        <w:tc>
          <w:tcPr>
            <w:tcW w:w="1560" w:type="dxa"/>
            <w:vAlign w:val="center"/>
          </w:tcPr>
          <w:p w14:paraId="0D5DC4B9" w14:textId="77777777" w:rsidR="008A16B9" w:rsidRPr="002A417B" w:rsidRDefault="008A16B9" w:rsidP="008A16B9">
            <w:pPr>
              <w:spacing w:line="256" w:lineRule="auto"/>
              <w:jc w:val="center"/>
              <w:rPr>
                <w:rFonts w:ascii="Arial" w:hAnsi="Arial" w:cs="Arial"/>
                <w:sz w:val="21"/>
                <w:szCs w:val="21"/>
              </w:rPr>
            </w:pPr>
            <w:r w:rsidRPr="002A417B">
              <w:rPr>
                <w:rFonts w:ascii="Arial" w:hAnsi="Arial" w:cs="Arial"/>
                <w:sz w:val="21"/>
                <w:szCs w:val="21"/>
              </w:rPr>
              <w:t xml:space="preserve">1 </w:t>
            </w:r>
            <w:r w:rsidRPr="002A417B">
              <w:rPr>
                <w:rFonts w:ascii="Arial" w:hAnsi="Arial" w:cs="Arial"/>
                <w:b/>
                <w:sz w:val="21"/>
                <w:szCs w:val="21"/>
                <w:vertAlign w:val="superscript"/>
              </w:rPr>
              <w:t>1)</w:t>
            </w:r>
          </w:p>
          <w:p w14:paraId="61509930" w14:textId="77777777" w:rsidR="008A16B9" w:rsidRPr="002A417B" w:rsidRDefault="008A16B9" w:rsidP="008A16B9">
            <w:pPr>
              <w:spacing w:line="256" w:lineRule="auto"/>
              <w:jc w:val="center"/>
              <w:rPr>
                <w:rFonts w:ascii="Arial" w:hAnsi="Arial" w:cs="Arial"/>
                <w:sz w:val="21"/>
                <w:szCs w:val="21"/>
              </w:rPr>
            </w:pPr>
          </w:p>
        </w:tc>
        <w:tc>
          <w:tcPr>
            <w:tcW w:w="1559" w:type="dxa"/>
            <w:vAlign w:val="center"/>
          </w:tcPr>
          <w:p w14:paraId="6C11B82D" w14:textId="77777777" w:rsidR="008A16B9" w:rsidRPr="002A417B" w:rsidRDefault="008A16B9" w:rsidP="0085339C">
            <w:pPr>
              <w:spacing w:line="257" w:lineRule="auto"/>
              <w:ind w:left="-113"/>
              <w:jc w:val="center"/>
              <w:rPr>
                <w:rFonts w:ascii="Arial" w:hAnsi="Arial" w:cs="Arial"/>
                <w:color w:val="000000" w:themeColor="text1"/>
                <w:sz w:val="21"/>
                <w:szCs w:val="21"/>
              </w:rPr>
            </w:pPr>
            <w:r w:rsidRPr="002A417B">
              <w:rPr>
                <w:rFonts w:ascii="Arial" w:hAnsi="Arial" w:cs="Arial"/>
                <w:color w:val="000000" w:themeColor="text1"/>
                <w:sz w:val="21"/>
                <w:szCs w:val="21"/>
              </w:rPr>
              <w:t xml:space="preserve">щонайменше один </w:t>
            </w:r>
          </w:p>
        </w:tc>
      </w:tr>
      <w:tr w:rsidR="00082FFC" w:rsidRPr="002A417B" w14:paraId="37CBB22D" w14:textId="77777777" w:rsidTr="00F345A6">
        <w:tc>
          <w:tcPr>
            <w:tcW w:w="426" w:type="dxa"/>
            <w:vAlign w:val="center"/>
          </w:tcPr>
          <w:p w14:paraId="14B6C2D2" w14:textId="77777777" w:rsidR="008A16B9" w:rsidRPr="002A417B" w:rsidRDefault="008A16B9" w:rsidP="008A16B9">
            <w:pPr>
              <w:spacing w:line="256" w:lineRule="auto"/>
              <w:rPr>
                <w:rFonts w:ascii="Arial" w:hAnsi="Arial" w:cs="Arial"/>
                <w:color w:val="000000" w:themeColor="text1"/>
                <w:sz w:val="21"/>
                <w:szCs w:val="21"/>
                <w:lang w:val="en-US"/>
              </w:rPr>
            </w:pPr>
            <w:r w:rsidRPr="002A417B">
              <w:rPr>
                <w:rFonts w:ascii="Arial" w:hAnsi="Arial" w:cs="Arial"/>
                <w:color w:val="000000" w:themeColor="text1"/>
                <w:sz w:val="21"/>
                <w:szCs w:val="21"/>
              </w:rPr>
              <w:t>2</w:t>
            </w:r>
          </w:p>
        </w:tc>
        <w:tc>
          <w:tcPr>
            <w:tcW w:w="1701" w:type="dxa"/>
            <w:vAlign w:val="center"/>
          </w:tcPr>
          <w:p w14:paraId="425CA59D" w14:textId="77777777" w:rsidR="008A16B9" w:rsidRPr="002A417B" w:rsidRDefault="008A16B9" w:rsidP="00C9552E">
            <w:pPr>
              <w:spacing w:line="256" w:lineRule="auto"/>
              <w:jc w:val="center"/>
              <w:rPr>
                <w:rFonts w:ascii="Arial" w:hAnsi="Arial" w:cs="Arial"/>
                <w:b/>
                <w:color w:val="000000" w:themeColor="text1"/>
                <w:sz w:val="21"/>
                <w:szCs w:val="21"/>
                <w:vertAlign w:val="superscript"/>
              </w:rPr>
            </w:pPr>
            <w:r w:rsidRPr="002A417B">
              <w:rPr>
                <w:rFonts w:ascii="Arial" w:hAnsi="Arial" w:cs="Arial"/>
                <w:b/>
                <w:color w:val="000000" w:themeColor="text1"/>
                <w:sz w:val="21"/>
                <w:szCs w:val="21"/>
              </w:rPr>
              <w:t>Унітаз для дорослих</w:t>
            </w:r>
            <w:r w:rsidRPr="002A417B">
              <w:rPr>
                <w:rFonts w:ascii="Arial" w:hAnsi="Arial" w:cs="Arial"/>
                <w:b/>
                <w:color w:val="000000" w:themeColor="text1"/>
                <w:sz w:val="21"/>
                <w:szCs w:val="21"/>
                <w:vertAlign w:val="superscript"/>
              </w:rPr>
              <w:t>2)</w:t>
            </w:r>
          </w:p>
        </w:tc>
        <w:tc>
          <w:tcPr>
            <w:tcW w:w="1701" w:type="dxa"/>
            <w:vAlign w:val="center"/>
          </w:tcPr>
          <w:p w14:paraId="774A6221" w14:textId="77777777" w:rsidR="008A16B9" w:rsidRPr="002A417B" w:rsidRDefault="008A16B9" w:rsidP="002A417B">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кількість</w:t>
            </w:r>
          </w:p>
        </w:tc>
        <w:tc>
          <w:tcPr>
            <w:tcW w:w="1559" w:type="dxa"/>
            <w:shd w:val="clear" w:color="auto" w:fill="FFFFFF" w:themeFill="background1"/>
            <w:vAlign w:val="center"/>
          </w:tcPr>
          <w:p w14:paraId="7BA393FB" w14:textId="77777777" w:rsidR="008A16B9" w:rsidRPr="002A417B" w:rsidRDefault="008A16B9" w:rsidP="00DE01C7">
            <w:pPr>
              <w:spacing w:line="257" w:lineRule="auto"/>
              <w:jc w:val="center"/>
              <w:rPr>
                <w:rFonts w:ascii="Arial" w:hAnsi="Arial" w:cs="Arial"/>
                <w:sz w:val="21"/>
                <w:szCs w:val="21"/>
              </w:rPr>
            </w:pPr>
            <w:r w:rsidRPr="002A417B">
              <w:rPr>
                <w:rFonts w:ascii="Arial" w:hAnsi="Arial" w:cs="Arial"/>
                <w:sz w:val="21"/>
                <w:szCs w:val="21"/>
              </w:rPr>
              <w:t>1</w:t>
            </w:r>
          </w:p>
        </w:tc>
        <w:tc>
          <w:tcPr>
            <w:tcW w:w="1417" w:type="dxa"/>
            <w:vAlign w:val="center"/>
          </w:tcPr>
          <w:p w14:paraId="4D70F819" w14:textId="77777777" w:rsidR="008A16B9" w:rsidRPr="002A417B" w:rsidRDefault="008A16B9" w:rsidP="00DE01C7">
            <w:pPr>
              <w:spacing w:line="257" w:lineRule="auto"/>
              <w:jc w:val="center"/>
              <w:rPr>
                <w:rFonts w:ascii="Arial" w:hAnsi="Arial" w:cs="Arial"/>
                <w:sz w:val="21"/>
                <w:szCs w:val="21"/>
              </w:rPr>
            </w:pPr>
            <w:r w:rsidRPr="002A417B">
              <w:rPr>
                <w:rFonts w:ascii="Arial" w:hAnsi="Arial" w:cs="Arial"/>
                <w:sz w:val="21"/>
                <w:szCs w:val="21"/>
              </w:rPr>
              <w:t>1</w:t>
            </w:r>
          </w:p>
        </w:tc>
        <w:tc>
          <w:tcPr>
            <w:tcW w:w="1560" w:type="dxa"/>
            <w:vAlign w:val="center"/>
          </w:tcPr>
          <w:p w14:paraId="01EAB0ED" w14:textId="77777777" w:rsidR="008A16B9" w:rsidRPr="002A417B" w:rsidRDefault="008A16B9" w:rsidP="00DE01C7">
            <w:pPr>
              <w:spacing w:line="257" w:lineRule="auto"/>
              <w:jc w:val="center"/>
              <w:rPr>
                <w:rFonts w:ascii="Arial" w:hAnsi="Arial" w:cs="Arial"/>
                <w:sz w:val="21"/>
                <w:szCs w:val="21"/>
              </w:rPr>
            </w:pPr>
            <w:r w:rsidRPr="002A417B">
              <w:rPr>
                <w:rFonts w:ascii="Arial" w:hAnsi="Arial" w:cs="Arial"/>
                <w:sz w:val="21"/>
                <w:szCs w:val="21"/>
              </w:rPr>
              <w:t>1</w:t>
            </w:r>
          </w:p>
        </w:tc>
        <w:tc>
          <w:tcPr>
            <w:tcW w:w="1559" w:type="dxa"/>
            <w:vAlign w:val="center"/>
          </w:tcPr>
          <w:p w14:paraId="23921F69" w14:textId="1C2F6792" w:rsidR="008A16B9" w:rsidRPr="002A417B" w:rsidRDefault="00200A4B" w:rsidP="008A16B9">
            <w:pPr>
              <w:spacing w:line="256" w:lineRule="auto"/>
              <w:jc w:val="center"/>
              <w:rPr>
                <w:rFonts w:ascii="Arial" w:hAnsi="Arial" w:cs="Arial"/>
                <w:color w:val="000000" w:themeColor="text1"/>
                <w:sz w:val="21"/>
                <w:szCs w:val="21"/>
              </w:rPr>
            </w:pPr>
            <w:r>
              <w:rPr>
                <w:rFonts w:ascii="Arial" w:hAnsi="Arial" w:cs="Arial"/>
                <w:color w:val="000000" w:themeColor="text1"/>
                <w:sz w:val="21"/>
                <w:szCs w:val="21"/>
              </w:rPr>
              <w:t>—</w:t>
            </w:r>
          </w:p>
        </w:tc>
      </w:tr>
      <w:tr w:rsidR="00082FFC" w:rsidRPr="002A417B" w14:paraId="24865A61" w14:textId="77777777" w:rsidTr="00F345A6">
        <w:tc>
          <w:tcPr>
            <w:tcW w:w="426" w:type="dxa"/>
            <w:vMerge w:val="restart"/>
            <w:vAlign w:val="center"/>
          </w:tcPr>
          <w:p w14:paraId="1C7F2737" w14:textId="77777777" w:rsidR="008A16B9" w:rsidRPr="002A417B" w:rsidRDefault="008A16B9" w:rsidP="008A16B9">
            <w:pPr>
              <w:spacing w:line="256" w:lineRule="auto"/>
              <w:rPr>
                <w:rFonts w:ascii="Arial" w:hAnsi="Arial" w:cs="Arial"/>
                <w:color w:val="000000" w:themeColor="text1"/>
                <w:sz w:val="21"/>
                <w:szCs w:val="21"/>
              </w:rPr>
            </w:pPr>
          </w:p>
          <w:p w14:paraId="55102BAA" w14:textId="77777777" w:rsidR="008A16B9" w:rsidRPr="002A417B" w:rsidRDefault="008A16B9" w:rsidP="008A16B9">
            <w:pPr>
              <w:spacing w:line="256" w:lineRule="auto"/>
              <w:rPr>
                <w:rFonts w:ascii="Arial" w:hAnsi="Arial" w:cs="Arial"/>
                <w:color w:val="000000" w:themeColor="text1"/>
                <w:sz w:val="21"/>
                <w:szCs w:val="21"/>
              </w:rPr>
            </w:pPr>
            <w:r w:rsidRPr="002A417B">
              <w:rPr>
                <w:rFonts w:ascii="Arial" w:hAnsi="Arial" w:cs="Arial"/>
                <w:color w:val="000000" w:themeColor="text1"/>
                <w:sz w:val="21"/>
                <w:szCs w:val="21"/>
              </w:rPr>
              <w:t>3</w:t>
            </w:r>
          </w:p>
        </w:tc>
        <w:tc>
          <w:tcPr>
            <w:tcW w:w="1701" w:type="dxa"/>
            <w:vMerge w:val="restart"/>
            <w:vAlign w:val="center"/>
          </w:tcPr>
          <w:p w14:paraId="68680BEC" w14:textId="501CBDDC" w:rsidR="008A16B9" w:rsidRPr="002A417B" w:rsidRDefault="008A16B9" w:rsidP="00C9552E">
            <w:pPr>
              <w:spacing w:line="256" w:lineRule="auto"/>
              <w:jc w:val="center"/>
              <w:rPr>
                <w:rFonts w:ascii="Arial" w:hAnsi="Arial" w:cs="Arial"/>
                <w:b/>
                <w:color w:val="000000" w:themeColor="text1"/>
                <w:sz w:val="21"/>
                <w:szCs w:val="21"/>
              </w:rPr>
            </w:pPr>
            <w:r w:rsidRPr="002A417B">
              <w:rPr>
                <w:rFonts w:ascii="Arial" w:hAnsi="Arial" w:cs="Arial"/>
                <w:b/>
                <w:color w:val="000000" w:themeColor="text1"/>
                <w:sz w:val="21"/>
                <w:szCs w:val="21"/>
              </w:rPr>
              <w:t>Умивальник дитячий</w:t>
            </w:r>
          </w:p>
        </w:tc>
        <w:tc>
          <w:tcPr>
            <w:tcW w:w="1701" w:type="dxa"/>
            <w:vAlign w:val="center"/>
          </w:tcPr>
          <w:p w14:paraId="7A9E3D8A" w14:textId="287237F7" w:rsidR="008A16B9" w:rsidRPr="002A417B" w:rsidRDefault="008A16B9" w:rsidP="002A417B">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Кількість, у тому числі:</w:t>
            </w:r>
          </w:p>
        </w:tc>
        <w:tc>
          <w:tcPr>
            <w:tcW w:w="1559" w:type="dxa"/>
            <w:shd w:val="clear" w:color="auto" w:fill="FFFFFF" w:themeFill="background1"/>
            <w:vAlign w:val="center"/>
          </w:tcPr>
          <w:p w14:paraId="27D003CA" w14:textId="722E2669" w:rsidR="0085339C" w:rsidRDefault="008A16B9" w:rsidP="0085339C">
            <w:pPr>
              <w:spacing w:line="256" w:lineRule="auto"/>
              <w:jc w:val="center"/>
              <w:rPr>
                <w:rFonts w:ascii="Arial" w:hAnsi="Arial" w:cs="Arial"/>
                <w:sz w:val="21"/>
                <w:szCs w:val="21"/>
              </w:rPr>
            </w:pPr>
            <w:r w:rsidRPr="002A417B">
              <w:rPr>
                <w:rFonts w:ascii="Arial" w:hAnsi="Arial" w:cs="Arial"/>
                <w:sz w:val="21"/>
                <w:szCs w:val="21"/>
              </w:rPr>
              <w:t>1</w:t>
            </w:r>
          </w:p>
          <w:p w14:paraId="23ABCB0D" w14:textId="6F8475AA" w:rsidR="008A16B9" w:rsidRPr="002A417B" w:rsidRDefault="008A16B9" w:rsidP="0085339C">
            <w:pPr>
              <w:spacing w:line="256" w:lineRule="auto"/>
              <w:jc w:val="center"/>
              <w:rPr>
                <w:rFonts w:ascii="Arial" w:hAnsi="Arial" w:cs="Arial"/>
                <w:sz w:val="21"/>
                <w:szCs w:val="21"/>
              </w:rPr>
            </w:pPr>
            <w:r w:rsidRPr="002A417B">
              <w:rPr>
                <w:rFonts w:ascii="Arial" w:hAnsi="Arial" w:cs="Arial"/>
                <w:sz w:val="21"/>
                <w:szCs w:val="21"/>
              </w:rPr>
              <w:t>умивальник</w:t>
            </w:r>
          </w:p>
          <w:p w14:paraId="10996534" w14:textId="1E02F36D" w:rsidR="008A16B9" w:rsidRPr="002A417B" w:rsidRDefault="00474212" w:rsidP="0085339C">
            <w:pPr>
              <w:spacing w:line="256" w:lineRule="auto"/>
              <w:jc w:val="center"/>
              <w:rPr>
                <w:rFonts w:ascii="Arial" w:hAnsi="Arial" w:cs="Arial"/>
                <w:sz w:val="21"/>
                <w:szCs w:val="21"/>
              </w:rPr>
            </w:pPr>
            <w:r w:rsidRPr="002A417B">
              <w:rPr>
                <w:rFonts w:ascii="Arial" w:hAnsi="Arial" w:cs="Arial"/>
                <w:sz w:val="21"/>
                <w:szCs w:val="21"/>
              </w:rPr>
              <w:t>на 8</w:t>
            </w:r>
            <w:r w:rsidR="005E167D" w:rsidRPr="002A417B">
              <w:rPr>
                <w:rFonts w:ascii="Arial" w:hAnsi="Arial" w:cs="Arial"/>
                <w:sz w:val="21"/>
                <w:szCs w:val="21"/>
              </w:rPr>
              <w:t xml:space="preserve"> вихованців</w:t>
            </w:r>
          </w:p>
        </w:tc>
        <w:tc>
          <w:tcPr>
            <w:tcW w:w="1417" w:type="dxa"/>
            <w:vAlign w:val="center"/>
          </w:tcPr>
          <w:p w14:paraId="67CC2732" w14:textId="77777777" w:rsidR="008A16B9" w:rsidRPr="002A417B" w:rsidRDefault="008A16B9" w:rsidP="008A16B9">
            <w:pPr>
              <w:spacing w:line="256" w:lineRule="auto"/>
              <w:jc w:val="center"/>
              <w:rPr>
                <w:rFonts w:ascii="Arial" w:hAnsi="Arial" w:cs="Arial"/>
                <w:sz w:val="21"/>
                <w:szCs w:val="21"/>
              </w:rPr>
            </w:pPr>
            <w:r w:rsidRPr="002A417B">
              <w:rPr>
                <w:rFonts w:ascii="Arial" w:hAnsi="Arial" w:cs="Arial"/>
                <w:sz w:val="21"/>
                <w:szCs w:val="21"/>
              </w:rPr>
              <w:t xml:space="preserve">1 </w:t>
            </w:r>
          </w:p>
          <w:p w14:paraId="1E08A8EB" w14:textId="77777777" w:rsidR="008A16B9" w:rsidRPr="002A417B" w:rsidRDefault="008A16B9" w:rsidP="008A16B9">
            <w:pPr>
              <w:spacing w:line="256" w:lineRule="auto"/>
              <w:jc w:val="center"/>
              <w:rPr>
                <w:rFonts w:ascii="Arial" w:hAnsi="Arial" w:cs="Arial"/>
                <w:sz w:val="21"/>
                <w:szCs w:val="21"/>
              </w:rPr>
            </w:pPr>
            <w:r w:rsidRPr="002A417B">
              <w:rPr>
                <w:rFonts w:ascii="Arial" w:hAnsi="Arial" w:cs="Arial"/>
                <w:sz w:val="21"/>
                <w:szCs w:val="21"/>
              </w:rPr>
              <w:t xml:space="preserve">умивальник </w:t>
            </w:r>
          </w:p>
          <w:p w14:paraId="4D450D99" w14:textId="7C0B5C5B" w:rsidR="008A16B9" w:rsidRPr="002A417B" w:rsidRDefault="005E167D" w:rsidP="008A16B9">
            <w:pPr>
              <w:spacing w:line="256" w:lineRule="auto"/>
              <w:jc w:val="center"/>
              <w:rPr>
                <w:rFonts w:ascii="Arial" w:hAnsi="Arial" w:cs="Arial"/>
                <w:sz w:val="21"/>
                <w:szCs w:val="21"/>
              </w:rPr>
            </w:pPr>
            <w:r w:rsidRPr="002A417B">
              <w:rPr>
                <w:rFonts w:ascii="Arial" w:hAnsi="Arial" w:cs="Arial"/>
                <w:sz w:val="21"/>
                <w:szCs w:val="21"/>
              </w:rPr>
              <w:t>на</w:t>
            </w:r>
            <w:r w:rsidR="00474212" w:rsidRPr="002A417B">
              <w:rPr>
                <w:rFonts w:ascii="Arial" w:hAnsi="Arial" w:cs="Arial"/>
                <w:sz w:val="21"/>
                <w:szCs w:val="21"/>
              </w:rPr>
              <w:t xml:space="preserve"> 8</w:t>
            </w:r>
            <w:r w:rsidRPr="002A417B">
              <w:rPr>
                <w:rFonts w:ascii="Arial" w:hAnsi="Arial" w:cs="Arial"/>
                <w:sz w:val="21"/>
                <w:szCs w:val="21"/>
              </w:rPr>
              <w:t xml:space="preserve"> вихованців</w:t>
            </w:r>
          </w:p>
        </w:tc>
        <w:tc>
          <w:tcPr>
            <w:tcW w:w="1560" w:type="dxa"/>
            <w:vAlign w:val="center"/>
          </w:tcPr>
          <w:p w14:paraId="40217122" w14:textId="77777777" w:rsidR="009777BE" w:rsidRPr="009777BE" w:rsidRDefault="009777BE" w:rsidP="00DE01C7">
            <w:pPr>
              <w:spacing w:line="257" w:lineRule="auto"/>
              <w:ind w:left="-113" w:firstLine="144"/>
              <w:jc w:val="center"/>
              <w:rPr>
                <w:rFonts w:ascii="Arial" w:hAnsi="Arial" w:cs="Arial"/>
                <w:sz w:val="21"/>
                <w:szCs w:val="21"/>
              </w:rPr>
            </w:pPr>
            <w:r w:rsidRPr="009777BE">
              <w:rPr>
                <w:rFonts w:ascii="Arial" w:hAnsi="Arial" w:cs="Arial"/>
                <w:sz w:val="21"/>
                <w:szCs w:val="21"/>
              </w:rPr>
              <w:t xml:space="preserve">1 </w:t>
            </w:r>
          </w:p>
          <w:p w14:paraId="5DFDFAEB" w14:textId="77777777" w:rsidR="009777BE" w:rsidRPr="009777BE" w:rsidRDefault="009777BE" w:rsidP="009777BE">
            <w:pPr>
              <w:spacing w:line="257" w:lineRule="auto"/>
              <w:ind w:left="-113"/>
              <w:jc w:val="center"/>
              <w:rPr>
                <w:rFonts w:ascii="Arial" w:hAnsi="Arial" w:cs="Arial"/>
                <w:sz w:val="21"/>
                <w:szCs w:val="21"/>
              </w:rPr>
            </w:pPr>
            <w:r w:rsidRPr="009777BE">
              <w:rPr>
                <w:rFonts w:ascii="Arial" w:hAnsi="Arial" w:cs="Arial"/>
                <w:sz w:val="21"/>
                <w:szCs w:val="21"/>
              </w:rPr>
              <w:t xml:space="preserve">умивальник </w:t>
            </w:r>
          </w:p>
          <w:p w14:paraId="6D277255" w14:textId="738FF3D7" w:rsidR="008A16B9" w:rsidRPr="002A417B" w:rsidRDefault="009777BE" w:rsidP="009777BE">
            <w:pPr>
              <w:spacing w:line="257" w:lineRule="auto"/>
              <w:ind w:left="-113"/>
              <w:jc w:val="center"/>
              <w:rPr>
                <w:rFonts w:ascii="Arial" w:hAnsi="Arial" w:cs="Arial"/>
                <w:sz w:val="21"/>
                <w:szCs w:val="21"/>
              </w:rPr>
            </w:pPr>
            <w:r w:rsidRPr="009777BE">
              <w:rPr>
                <w:rFonts w:ascii="Arial" w:hAnsi="Arial" w:cs="Arial"/>
                <w:sz w:val="21"/>
                <w:szCs w:val="21"/>
              </w:rPr>
              <w:t>на 8 вихованців</w:t>
            </w:r>
          </w:p>
        </w:tc>
        <w:tc>
          <w:tcPr>
            <w:tcW w:w="1559" w:type="dxa"/>
            <w:vAlign w:val="center"/>
          </w:tcPr>
          <w:p w14:paraId="1D5A1939" w14:textId="77777777" w:rsidR="008A16B9" w:rsidRPr="002A417B" w:rsidRDefault="008A16B9" w:rsidP="008A16B9">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2</w:t>
            </w:r>
          </w:p>
        </w:tc>
      </w:tr>
      <w:tr w:rsidR="00082FFC" w:rsidRPr="002A417B" w14:paraId="7F33F984" w14:textId="77777777" w:rsidTr="00F345A6">
        <w:tc>
          <w:tcPr>
            <w:tcW w:w="426" w:type="dxa"/>
            <w:vMerge/>
            <w:vAlign w:val="center"/>
          </w:tcPr>
          <w:p w14:paraId="5145F754" w14:textId="77777777" w:rsidR="008A16B9" w:rsidRPr="002A417B" w:rsidRDefault="008A16B9" w:rsidP="008A16B9">
            <w:pPr>
              <w:spacing w:line="256" w:lineRule="auto"/>
              <w:rPr>
                <w:rFonts w:ascii="Arial" w:hAnsi="Arial" w:cs="Arial"/>
                <w:color w:val="000000" w:themeColor="text1"/>
                <w:sz w:val="21"/>
                <w:szCs w:val="21"/>
              </w:rPr>
            </w:pPr>
          </w:p>
        </w:tc>
        <w:tc>
          <w:tcPr>
            <w:tcW w:w="1701" w:type="dxa"/>
            <w:vMerge/>
            <w:vAlign w:val="center"/>
          </w:tcPr>
          <w:p w14:paraId="042E4549" w14:textId="77777777" w:rsidR="008A16B9" w:rsidRPr="002A417B" w:rsidRDefault="008A16B9" w:rsidP="008A16B9">
            <w:pPr>
              <w:spacing w:line="256" w:lineRule="auto"/>
              <w:rPr>
                <w:rFonts w:ascii="Arial" w:hAnsi="Arial" w:cs="Arial"/>
                <w:b/>
                <w:color w:val="000000" w:themeColor="text1"/>
                <w:sz w:val="21"/>
                <w:szCs w:val="21"/>
              </w:rPr>
            </w:pPr>
          </w:p>
        </w:tc>
        <w:tc>
          <w:tcPr>
            <w:tcW w:w="1701" w:type="dxa"/>
            <w:vAlign w:val="center"/>
          </w:tcPr>
          <w:p w14:paraId="73A4BD84" w14:textId="77777777" w:rsidR="008A16B9" w:rsidRDefault="008A16B9" w:rsidP="00C9552E">
            <w:pPr>
              <w:spacing w:line="257" w:lineRule="auto"/>
              <w:ind w:left="-113"/>
              <w:jc w:val="center"/>
              <w:rPr>
                <w:rFonts w:ascii="Arial" w:hAnsi="Arial" w:cs="Arial"/>
                <w:color w:val="000000" w:themeColor="text1"/>
                <w:sz w:val="21"/>
                <w:szCs w:val="21"/>
              </w:rPr>
            </w:pPr>
            <w:r w:rsidRPr="002A417B">
              <w:rPr>
                <w:rFonts w:ascii="Arial" w:hAnsi="Arial" w:cs="Arial"/>
                <w:color w:val="000000" w:themeColor="text1"/>
                <w:sz w:val="21"/>
                <w:szCs w:val="21"/>
              </w:rPr>
              <w:t>кількість без опори (вільним простором під умивальником)</w:t>
            </w:r>
          </w:p>
          <w:p w14:paraId="7E24A6FB" w14:textId="5D70464F" w:rsidR="0085339C" w:rsidRPr="002A417B" w:rsidRDefault="0085339C" w:rsidP="00C9552E">
            <w:pPr>
              <w:spacing w:line="257" w:lineRule="auto"/>
              <w:ind w:left="-113"/>
              <w:jc w:val="center"/>
              <w:rPr>
                <w:rFonts w:ascii="Arial" w:hAnsi="Arial" w:cs="Arial"/>
                <w:color w:val="000000" w:themeColor="text1"/>
                <w:sz w:val="21"/>
                <w:szCs w:val="21"/>
              </w:rPr>
            </w:pPr>
          </w:p>
        </w:tc>
        <w:tc>
          <w:tcPr>
            <w:tcW w:w="1559" w:type="dxa"/>
            <w:shd w:val="clear" w:color="auto" w:fill="FFFFFF" w:themeFill="background1"/>
            <w:vAlign w:val="center"/>
          </w:tcPr>
          <w:p w14:paraId="5F26E47E" w14:textId="77777777" w:rsidR="008A16B9" w:rsidRPr="002A417B" w:rsidRDefault="008A16B9" w:rsidP="0085339C">
            <w:pPr>
              <w:spacing w:line="257" w:lineRule="auto"/>
              <w:ind w:left="-113"/>
              <w:jc w:val="center"/>
              <w:rPr>
                <w:rFonts w:ascii="Arial" w:hAnsi="Arial" w:cs="Arial"/>
                <w:color w:val="000000" w:themeColor="text1"/>
                <w:sz w:val="21"/>
                <w:szCs w:val="21"/>
              </w:rPr>
            </w:pPr>
            <w:r w:rsidRPr="002A417B">
              <w:rPr>
                <w:rFonts w:ascii="Arial" w:hAnsi="Arial" w:cs="Arial"/>
                <w:color w:val="000000" w:themeColor="text1"/>
                <w:sz w:val="21"/>
                <w:szCs w:val="21"/>
              </w:rPr>
              <w:t>щонайменше один</w:t>
            </w:r>
          </w:p>
        </w:tc>
        <w:tc>
          <w:tcPr>
            <w:tcW w:w="1417" w:type="dxa"/>
            <w:vAlign w:val="center"/>
          </w:tcPr>
          <w:p w14:paraId="7218929B" w14:textId="61A51DC9" w:rsidR="008A16B9" w:rsidRPr="002A417B" w:rsidRDefault="00323733" w:rsidP="00DE01C7">
            <w:pPr>
              <w:spacing w:line="256" w:lineRule="auto"/>
              <w:rPr>
                <w:rFonts w:ascii="Arial" w:hAnsi="Arial" w:cs="Arial"/>
                <w:color w:val="000000" w:themeColor="text1"/>
                <w:sz w:val="21"/>
                <w:szCs w:val="21"/>
              </w:rPr>
            </w:pPr>
            <w:r>
              <w:rPr>
                <w:rFonts w:ascii="Arial" w:hAnsi="Arial" w:cs="Arial"/>
                <w:color w:val="000000" w:themeColor="text1"/>
                <w:sz w:val="21"/>
                <w:szCs w:val="21"/>
              </w:rPr>
              <w:t>щ</w:t>
            </w:r>
            <w:r w:rsidR="008A16B9" w:rsidRPr="002A417B">
              <w:rPr>
                <w:rFonts w:ascii="Arial" w:hAnsi="Arial" w:cs="Arial"/>
                <w:color w:val="000000" w:themeColor="text1"/>
                <w:sz w:val="21"/>
                <w:szCs w:val="21"/>
              </w:rPr>
              <w:t>онаймен</w:t>
            </w:r>
            <w:r>
              <w:rPr>
                <w:rFonts w:ascii="Arial" w:hAnsi="Arial" w:cs="Arial"/>
                <w:color w:val="000000" w:themeColor="text1"/>
                <w:sz w:val="21"/>
                <w:szCs w:val="21"/>
              </w:rPr>
              <w:t>-</w:t>
            </w:r>
            <w:r w:rsidR="008A16B9" w:rsidRPr="002A417B">
              <w:rPr>
                <w:rFonts w:ascii="Arial" w:hAnsi="Arial" w:cs="Arial"/>
                <w:color w:val="000000" w:themeColor="text1"/>
                <w:sz w:val="21"/>
                <w:szCs w:val="21"/>
              </w:rPr>
              <w:t>ше один</w:t>
            </w:r>
          </w:p>
        </w:tc>
        <w:tc>
          <w:tcPr>
            <w:tcW w:w="1560" w:type="dxa"/>
            <w:vAlign w:val="center"/>
          </w:tcPr>
          <w:p w14:paraId="33BD4689" w14:textId="77777777" w:rsidR="008A16B9" w:rsidRPr="002A417B" w:rsidRDefault="008A16B9" w:rsidP="00954DE1">
            <w:pPr>
              <w:spacing w:line="257" w:lineRule="auto"/>
              <w:ind w:left="-113"/>
              <w:jc w:val="center"/>
              <w:rPr>
                <w:rFonts w:ascii="Arial" w:hAnsi="Arial" w:cs="Arial"/>
                <w:color w:val="000000" w:themeColor="text1"/>
                <w:sz w:val="21"/>
                <w:szCs w:val="21"/>
              </w:rPr>
            </w:pPr>
            <w:r w:rsidRPr="002A417B">
              <w:rPr>
                <w:rFonts w:ascii="Arial" w:hAnsi="Arial" w:cs="Arial"/>
                <w:color w:val="000000" w:themeColor="text1"/>
                <w:sz w:val="21"/>
                <w:szCs w:val="21"/>
              </w:rPr>
              <w:t>щонайменше один</w:t>
            </w:r>
          </w:p>
        </w:tc>
        <w:tc>
          <w:tcPr>
            <w:tcW w:w="1559" w:type="dxa"/>
            <w:vAlign w:val="center"/>
          </w:tcPr>
          <w:p w14:paraId="7F47C3EB" w14:textId="77777777" w:rsidR="008A16B9" w:rsidRPr="002A417B" w:rsidRDefault="008A16B9" w:rsidP="008A16B9">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2</w:t>
            </w:r>
          </w:p>
        </w:tc>
      </w:tr>
      <w:tr w:rsidR="00082FFC" w:rsidRPr="002A417B" w14:paraId="1C47C162" w14:textId="77777777" w:rsidTr="00E90313">
        <w:tc>
          <w:tcPr>
            <w:tcW w:w="426" w:type="dxa"/>
            <w:vMerge/>
            <w:vAlign w:val="center"/>
          </w:tcPr>
          <w:p w14:paraId="07F83392" w14:textId="77777777" w:rsidR="008A16B9" w:rsidRPr="002A417B" w:rsidRDefault="008A16B9" w:rsidP="008A16B9">
            <w:pPr>
              <w:spacing w:line="256" w:lineRule="auto"/>
              <w:rPr>
                <w:rFonts w:ascii="Arial" w:hAnsi="Arial" w:cs="Arial"/>
                <w:color w:val="000000" w:themeColor="text1"/>
                <w:sz w:val="21"/>
                <w:szCs w:val="21"/>
              </w:rPr>
            </w:pPr>
          </w:p>
        </w:tc>
        <w:tc>
          <w:tcPr>
            <w:tcW w:w="1701" w:type="dxa"/>
            <w:vMerge/>
            <w:vAlign w:val="center"/>
          </w:tcPr>
          <w:p w14:paraId="57DF09D5" w14:textId="77777777" w:rsidR="008A16B9" w:rsidRPr="002A417B" w:rsidRDefault="008A16B9" w:rsidP="008A16B9">
            <w:pPr>
              <w:spacing w:line="256" w:lineRule="auto"/>
              <w:rPr>
                <w:rFonts w:ascii="Arial" w:hAnsi="Arial" w:cs="Arial"/>
                <w:b/>
                <w:color w:val="000000" w:themeColor="text1"/>
                <w:sz w:val="21"/>
                <w:szCs w:val="21"/>
              </w:rPr>
            </w:pPr>
          </w:p>
        </w:tc>
        <w:tc>
          <w:tcPr>
            <w:tcW w:w="1701" w:type="dxa"/>
            <w:vAlign w:val="center"/>
          </w:tcPr>
          <w:p w14:paraId="2B34E3CA" w14:textId="77777777" w:rsidR="008A16B9" w:rsidRDefault="008A16B9" w:rsidP="00C9552E">
            <w:pPr>
              <w:spacing w:line="257" w:lineRule="auto"/>
              <w:ind w:left="-57"/>
              <w:jc w:val="center"/>
              <w:rPr>
                <w:rFonts w:ascii="Arial" w:hAnsi="Arial" w:cs="Arial"/>
                <w:color w:val="000000" w:themeColor="text1"/>
                <w:sz w:val="21"/>
                <w:szCs w:val="21"/>
              </w:rPr>
            </w:pPr>
            <w:r w:rsidRPr="002A417B">
              <w:rPr>
                <w:rFonts w:ascii="Arial" w:hAnsi="Arial" w:cs="Arial"/>
                <w:color w:val="000000" w:themeColor="text1"/>
                <w:sz w:val="21"/>
                <w:szCs w:val="21"/>
              </w:rPr>
              <w:t>висота встановлення від рівня підлоги</w:t>
            </w:r>
          </w:p>
          <w:p w14:paraId="22890726" w14:textId="77777777" w:rsidR="00C11749" w:rsidRPr="002A417B" w:rsidRDefault="00C11749" w:rsidP="00C9552E">
            <w:pPr>
              <w:spacing w:line="257" w:lineRule="auto"/>
              <w:ind w:left="-57"/>
              <w:jc w:val="center"/>
              <w:rPr>
                <w:rFonts w:ascii="Arial" w:hAnsi="Arial" w:cs="Arial"/>
                <w:color w:val="000000" w:themeColor="text1"/>
                <w:sz w:val="21"/>
                <w:szCs w:val="21"/>
              </w:rPr>
            </w:pPr>
          </w:p>
        </w:tc>
        <w:tc>
          <w:tcPr>
            <w:tcW w:w="1559" w:type="dxa"/>
            <w:shd w:val="clear" w:color="auto" w:fill="FFFFFF" w:themeFill="background1"/>
            <w:vAlign w:val="center"/>
          </w:tcPr>
          <w:p w14:paraId="7DE3FD51" w14:textId="0405AEBF" w:rsidR="008A16B9" w:rsidRPr="002A417B" w:rsidRDefault="00200A4B" w:rsidP="008A16B9">
            <w:pPr>
              <w:spacing w:line="256" w:lineRule="auto"/>
              <w:jc w:val="center"/>
              <w:rPr>
                <w:rFonts w:ascii="Arial" w:hAnsi="Arial" w:cs="Arial"/>
                <w:color w:val="000000" w:themeColor="text1"/>
                <w:sz w:val="21"/>
                <w:szCs w:val="21"/>
              </w:rPr>
            </w:pPr>
            <w:r>
              <w:rPr>
                <w:rFonts w:ascii="Arial" w:hAnsi="Arial" w:cs="Arial"/>
                <w:color w:val="000000" w:themeColor="text1"/>
                <w:sz w:val="21"/>
                <w:szCs w:val="21"/>
              </w:rPr>
              <w:t>(</w:t>
            </w:r>
            <w:r w:rsidR="008A16B9" w:rsidRPr="002A417B">
              <w:rPr>
                <w:rFonts w:ascii="Arial" w:hAnsi="Arial" w:cs="Arial"/>
                <w:color w:val="000000" w:themeColor="text1"/>
                <w:sz w:val="21"/>
                <w:szCs w:val="21"/>
              </w:rPr>
              <w:t>0,45</w:t>
            </w:r>
            <w:r>
              <w:rPr>
                <w:rFonts w:ascii="Arial" w:hAnsi="Arial" w:cs="Arial"/>
                <w:color w:val="000000" w:themeColor="text1"/>
                <w:sz w:val="21"/>
                <w:szCs w:val="21"/>
              </w:rPr>
              <w:t>–</w:t>
            </w:r>
            <w:r w:rsidR="008A16B9" w:rsidRPr="002A417B">
              <w:rPr>
                <w:rFonts w:ascii="Arial" w:hAnsi="Arial" w:cs="Arial"/>
                <w:color w:val="000000" w:themeColor="text1"/>
                <w:sz w:val="21"/>
                <w:szCs w:val="21"/>
              </w:rPr>
              <w:t>0,5</w:t>
            </w:r>
            <w:r>
              <w:rPr>
                <w:rFonts w:ascii="Arial" w:hAnsi="Arial" w:cs="Arial"/>
                <w:color w:val="000000" w:themeColor="text1"/>
                <w:sz w:val="21"/>
                <w:szCs w:val="21"/>
              </w:rPr>
              <w:t>)</w:t>
            </w:r>
            <w:r w:rsidR="00853D1B">
              <w:rPr>
                <w:rFonts w:ascii="Arial" w:hAnsi="Arial" w:cs="Arial"/>
                <w:color w:val="000000" w:themeColor="text1"/>
                <w:sz w:val="21"/>
                <w:szCs w:val="21"/>
              </w:rPr>
              <w:t xml:space="preserve"> </w:t>
            </w:r>
            <w:r w:rsidR="008A16B9" w:rsidRPr="002A417B">
              <w:rPr>
                <w:rFonts w:ascii="Arial" w:hAnsi="Arial" w:cs="Arial"/>
                <w:color w:val="000000" w:themeColor="text1"/>
                <w:sz w:val="21"/>
                <w:szCs w:val="21"/>
              </w:rPr>
              <w:t xml:space="preserve">м </w:t>
            </w:r>
          </w:p>
          <w:p w14:paraId="2E79F554" w14:textId="16748861" w:rsidR="008A16B9" w:rsidRPr="002A417B" w:rsidRDefault="008A16B9" w:rsidP="00F345A6">
            <w:pPr>
              <w:spacing w:line="257" w:lineRule="auto"/>
              <w:ind w:left="-113"/>
              <w:jc w:val="center"/>
              <w:rPr>
                <w:rFonts w:ascii="Arial" w:hAnsi="Arial" w:cs="Arial"/>
                <w:color w:val="000000" w:themeColor="text1"/>
                <w:sz w:val="21"/>
                <w:szCs w:val="21"/>
              </w:rPr>
            </w:pPr>
            <w:r w:rsidRPr="002A417B">
              <w:rPr>
                <w:rFonts w:ascii="Arial" w:hAnsi="Arial" w:cs="Arial"/>
                <w:color w:val="000000" w:themeColor="text1"/>
                <w:sz w:val="21"/>
                <w:szCs w:val="21"/>
              </w:rPr>
              <w:t xml:space="preserve">(допускається 0,6 м) </w:t>
            </w:r>
          </w:p>
        </w:tc>
        <w:tc>
          <w:tcPr>
            <w:tcW w:w="1417" w:type="dxa"/>
            <w:vAlign w:val="center"/>
          </w:tcPr>
          <w:p w14:paraId="17C55662" w14:textId="6172B053" w:rsidR="008A16B9" w:rsidRPr="002A417B" w:rsidRDefault="00200A4B" w:rsidP="00DE01C7">
            <w:pPr>
              <w:spacing w:line="256" w:lineRule="auto"/>
              <w:ind w:hanging="109"/>
              <w:rPr>
                <w:rFonts w:ascii="Arial" w:hAnsi="Arial" w:cs="Arial"/>
                <w:color w:val="000000" w:themeColor="text1"/>
                <w:sz w:val="21"/>
                <w:szCs w:val="21"/>
              </w:rPr>
            </w:pPr>
            <w:r>
              <w:rPr>
                <w:rFonts w:ascii="Arial" w:hAnsi="Arial" w:cs="Arial"/>
                <w:color w:val="000000" w:themeColor="text1"/>
                <w:sz w:val="21"/>
                <w:szCs w:val="21"/>
              </w:rPr>
              <w:t>(</w:t>
            </w:r>
            <w:r w:rsidR="008A16B9" w:rsidRPr="002A417B">
              <w:rPr>
                <w:rFonts w:ascii="Arial" w:hAnsi="Arial" w:cs="Arial"/>
                <w:color w:val="000000" w:themeColor="text1"/>
                <w:sz w:val="21"/>
                <w:szCs w:val="21"/>
              </w:rPr>
              <w:t>0,55</w:t>
            </w:r>
            <w:r>
              <w:rPr>
                <w:rFonts w:ascii="Arial" w:hAnsi="Arial" w:cs="Arial"/>
                <w:color w:val="000000" w:themeColor="text1"/>
                <w:sz w:val="21"/>
                <w:szCs w:val="21"/>
              </w:rPr>
              <w:t>–</w:t>
            </w:r>
            <w:r w:rsidR="008A16B9" w:rsidRPr="002A417B">
              <w:rPr>
                <w:rFonts w:ascii="Arial" w:hAnsi="Arial" w:cs="Arial"/>
                <w:color w:val="000000" w:themeColor="text1"/>
                <w:sz w:val="21"/>
                <w:szCs w:val="21"/>
              </w:rPr>
              <w:t>0,65</w:t>
            </w:r>
            <w:r>
              <w:rPr>
                <w:rFonts w:ascii="Arial" w:hAnsi="Arial" w:cs="Arial"/>
                <w:color w:val="000000" w:themeColor="text1"/>
                <w:sz w:val="21"/>
                <w:szCs w:val="21"/>
              </w:rPr>
              <w:t>)</w:t>
            </w:r>
            <w:r w:rsidR="008A16B9" w:rsidRPr="002A417B">
              <w:rPr>
                <w:rFonts w:ascii="Arial" w:hAnsi="Arial" w:cs="Arial"/>
                <w:color w:val="000000" w:themeColor="text1"/>
                <w:sz w:val="21"/>
                <w:szCs w:val="21"/>
              </w:rPr>
              <w:t xml:space="preserve"> м</w:t>
            </w:r>
          </w:p>
        </w:tc>
        <w:tc>
          <w:tcPr>
            <w:tcW w:w="1560" w:type="dxa"/>
            <w:vAlign w:val="center"/>
          </w:tcPr>
          <w:p w14:paraId="088FB04B" w14:textId="77777777" w:rsidR="008A16B9" w:rsidRPr="002A417B" w:rsidRDefault="008A16B9" w:rsidP="008A16B9">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0,6 м</w:t>
            </w:r>
          </w:p>
        </w:tc>
        <w:tc>
          <w:tcPr>
            <w:tcW w:w="1559" w:type="dxa"/>
            <w:vAlign w:val="center"/>
          </w:tcPr>
          <w:p w14:paraId="0B6AD3B0" w14:textId="6F768780" w:rsidR="008A16B9" w:rsidRPr="002A417B" w:rsidRDefault="00200A4B" w:rsidP="008A16B9">
            <w:pPr>
              <w:spacing w:line="256" w:lineRule="auto"/>
              <w:jc w:val="center"/>
              <w:rPr>
                <w:rFonts w:ascii="Arial" w:hAnsi="Arial" w:cs="Arial"/>
                <w:color w:val="000000" w:themeColor="text1"/>
                <w:sz w:val="21"/>
                <w:szCs w:val="21"/>
              </w:rPr>
            </w:pPr>
            <w:r>
              <w:rPr>
                <w:rFonts w:ascii="Arial" w:hAnsi="Arial" w:cs="Arial"/>
                <w:color w:val="000000" w:themeColor="text1"/>
                <w:sz w:val="21"/>
                <w:szCs w:val="21"/>
              </w:rPr>
              <w:t>(</w:t>
            </w:r>
            <w:r w:rsidR="008A16B9" w:rsidRPr="002A417B">
              <w:rPr>
                <w:rFonts w:ascii="Arial" w:hAnsi="Arial" w:cs="Arial"/>
                <w:color w:val="000000" w:themeColor="text1"/>
                <w:sz w:val="21"/>
                <w:szCs w:val="21"/>
              </w:rPr>
              <w:t>0,6</w:t>
            </w:r>
            <w:r>
              <w:rPr>
                <w:rFonts w:ascii="Arial" w:hAnsi="Arial" w:cs="Arial"/>
                <w:color w:val="000000" w:themeColor="text1"/>
                <w:sz w:val="21"/>
                <w:szCs w:val="21"/>
              </w:rPr>
              <w:t>–</w:t>
            </w:r>
            <w:r w:rsidR="008A16B9" w:rsidRPr="002A417B">
              <w:rPr>
                <w:rFonts w:ascii="Arial" w:hAnsi="Arial" w:cs="Arial"/>
                <w:color w:val="000000" w:themeColor="text1"/>
                <w:sz w:val="21"/>
                <w:szCs w:val="21"/>
              </w:rPr>
              <w:t>0,7</w:t>
            </w:r>
            <w:r>
              <w:rPr>
                <w:rFonts w:ascii="Arial" w:hAnsi="Arial" w:cs="Arial"/>
                <w:color w:val="000000" w:themeColor="text1"/>
                <w:sz w:val="21"/>
                <w:szCs w:val="21"/>
              </w:rPr>
              <w:t>)</w:t>
            </w:r>
            <w:r w:rsidR="008A16B9" w:rsidRPr="002A417B">
              <w:rPr>
                <w:rFonts w:ascii="Arial" w:hAnsi="Arial" w:cs="Arial"/>
                <w:color w:val="000000" w:themeColor="text1"/>
                <w:sz w:val="21"/>
                <w:szCs w:val="21"/>
              </w:rPr>
              <w:t xml:space="preserve"> м</w:t>
            </w:r>
          </w:p>
        </w:tc>
      </w:tr>
      <w:tr w:rsidR="00082FFC" w:rsidRPr="002A417B" w14:paraId="2950562E" w14:textId="77777777" w:rsidTr="00F345A6">
        <w:trPr>
          <w:trHeight w:val="439"/>
        </w:trPr>
        <w:tc>
          <w:tcPr>
            <w:tcW w:w="426" w:type="dxa"/>
            <w:vMerge/>
            <w:vAlign w:val="center"/>
          </w:tcPr>
          <w:p w14:paraId="07D29A28" w14:textId="77777777" w:rsidR="008A16B9" w:rsidRPr="002A417B" w:rsidRDefault="008A16B9" w:rsidP="008A16B9">
            <w:pPr>
              <w:spacing w:line="256" w:lineRule="auto"/>
              <w:rPr>
                <w:rFonts w:ascii="Arial" w:hAnsi="Arial" w:cs="Arial"/>
                <w:color w:val="000000" w:themeColor="text1"/>
                <w:sz w:val="21"/>
                <w:szCs w:val="21"/>
              </w:rPr>
            </w:pPr>
          </w:p>
        </w:tc>
        <w:tc>
          <w:tcPr>
            <w:tcW w:w="1701" w:type="dxa"/>
            <w:vMerge/>
            <w:vAlign w:val="center"/>
          </w:tcPr>
          <w:p w14:paraId="3570A3EF" w14:textId="77777777" w:rsidR="008A16B9" w:rsidRPr="002A417B" w:rsidRDefault="008A16B9" w:rsidP="008A16B9">
            <w:pPr>
              <w:spacing w:line="256" w:lineRule="auto"/>
              <w:rPr>
                <w:rFonts w:ascii="Arial" w:hAnsi="Arial" w:cs="Arial"/>
                <w:b/>
                <w:color w:val="000000" w:themeColor="text1"/>
                <w:sz w:val="21"/>
                <w:szCs w:val="21"/>
              </w:rPr>
            </w:pPr>
          </w:p>
        </w:tc>
        <w:tc>
          <w:tcPr>
            <w:tcW w:w="1701" w:type="dxa"/>
            <w:vAlign w:val="center"/>
          </w:tcPr>
          <w:p w14:paraId="3D4DD287" w14:textId="469D5036" w:rsidR="008A16B9" w:rsidRPr="002A417B" w:rsidRDefault="00C9552E" w:rsidP="009777BE">
            <w:pPr>
              <w:spacing w:line="257" w:lineRule="auto"/>
              <w:ind w:left="-113"/>
              <w:jc w:val="center"/>
              <w:rPr>
                <w:rFonts w:ascii="Arial" w:hAnsi="Arial" w:cs="Arial"/>
                <w:color w:val="000000" w:themeColor="text1"/>
                <w:sz w:val="21"/>
                <w:szCs w:val="21"/>
              </w:rPr>
            </w:pPr>
            <w:r>
              <w:rPr>
                <w:rFonts w:ascii="Arial" w:hAnsi="Arial" w:cs="Arial"/>
                <w:color w:val="000000" w:themeColor="text1"/>
                <w:sz w:val="21"/>
                <w:szCs w:val="21"/>
              </w:rPr>
              <w:t>р</w:t>
            </w:r>
            <w:r w:rsidR="008A16B9" w:rsidRPr="002A417B">
              <w:rPr>
                <w:rFonts w:ascii="Arial" w:hAnsi="Arial" w:cs="Arial"/>
                <w:color w:val="000000" w:themeColor="text1"/>
                <w:sz w:val="21"/>
                <w:szCs w:val="21"/>
              </w:rPr>
              <w:t>екомендована глибина</w:t>
            </w:r>
          </w:p>
        </w:tc>
        <w:tc>
          <w:tcPr>
            <w:tcW w:w="1559" w:type="dxa"/>
            <w:shd w:val="clear" w:color="auto" w:fill="FFFFFF" w:themeFill="background1"/>
            <w:vAlign w:val="center"/>
          </w:tcPr>
          <w:p w14:paraId="6D92628D" w14:textId="77777777" w:rsidR="008A16B9" w:rsidRPr="002A417B" w:rsidRDefault="008A16B9" w:rsidP="008A16B9">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 xml:space="preserve"> 0,4</w:t>
            </w:r>
          </w:p>
        </w:tc>
        <w:tc>
          <w:tcPr>
            <w:tcW w:w="1417" w:type="dxa"/>
            <w:vAlign w:val="center"/>
          </w:tcPr>
          <w:p w14:paraId="23DBAF70" w14:textId="77777777" w:rsidR="008A16B9" w:rsidRPr="002A417B" w:rsidRDefault="008A16B9" w:rsidP="008A16B9">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0,45</w:t>
            </w:r>
          </w:p>
        </w:tc>
        <w:tc>
          <w:tcPr>
            <w:tcW w:w="1560" w:type="dxa"/>
            <w:vAlign w:val="center"/>
          </w:tcPr>
          <w:p w14:paraId="3DE62B09" w14:textId="77777777" w:rsidR="008A16B9" w:rsidRPr="002A417B" w:rsidRDefault="008A16B9" w:rsidP="008A16B9">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0,4 - 0,45</w:t>
            </w:r>
          </w:p>
        </w:tc>
        <w:tc>
          <w:tcPr>
            <w:tcW w:w="1559" w:type="dxa"/>
            <w:vAlign w:val="center"/>
          </w:tcPr>
          <w:p w14:paraId="420DDFD2" w14:textId="7A6A6AD9" w:rsidR="008A16B9" w:rsidRPr="002A417B" w:rsidRDefault="00200A4B" w:rsidP="008A16B9">
            <w:pPr>
              <w:spacing w:line="256" w:lineRule="auto"/>
              <w:jc w:val="center"/>
              <w:rPr>
                <w:rFonts w:ascii="Arial" w:hAnsi="Arial" w:cs="Arial"/>
                <w:color w:val="000000" w:themeColor="text1"/>
                <w:sz w:val="21"/>
                <w:szCs w:val="21"/>
              </w:rPr>
            </w:pPr>
            <w:r>
              <w:rPr>
                <w:rFonts w:ascii="Arial" w:hAnsi="Arial" w:cs="Arial"/>
                <w:color w:val="000000" w:themeColor="text1"/>
                <w:sz w:val="21"/>
                <w:szCs w:val="21"/>
              </w:rPr>
              <w:t>—</w:t>
            </w:r>
          </w:p>
        </w:tc>
      </w:tr>
      <w:tr w:rsidR="00082FFC" w:rsidRPr="002A417B" w14:paraId="1DF1B75A" w14:textId="77777777" w:rsidTr="00F345A6">
        <w:trPr>
          <w:trHeight w:val="439"/>
        </w:trPr>
        <w:tc>
          <w:tcPr>
            <w:tcW w:w="426" w:type="dxa"/>
            <w:vMerge/>
            <w:vAlign w:val="center"/>
          </w:tcPr>
          <w:p w14:paraId="0A06E2DA" w14:textId="77777777" w:rsidR="008A16B9" w:rsidRPr="002A417B" w:rsidRDefault="008A16B9" w:rsidP="008A16B9">
            <w:pPr>
              <w:spacing w:line="256" w:lineRule="auto"/>
              <w:rPr>
                <w:rFonts w:ascii="Arial" w:hAnsi="Arial" w:cs="Arial"/>
                <w:color w:val="000000" w:themeColor="text1"/>
                <w:sz w:val="21"/>
                <w:szCs w:val="21"/>
              </w:rPr>
            </w:pPr>
          </w:p>
        </w:tc>
        <w:tc>
          <w:tcPr>
            <w:tcW w:w="1701" w:type="dxa"/>
            <w:vMerge/>
            <w:vAlign w:val="center"/>
          </w:tcPr>
          <w:p w14:paraId="45398B41" w14:textId="77777777" w:rsidR="008A16B9" w:rsidRPr="002A417B" w:rsidRDefault="008A16B9" w:rsidP="008A16B9">
            <w:pPr>
              <w:spacing w:line="256" w:lineRule="auto"/>
              <w:rPr>
                <w:rFonts w:ascii="Arial" w:hAnsi="Arial" w:cs="Arial"/>
                <w:b/>
                <w:color w:val="000000" w:themeColor="text1"/>
                <w:sz w:val="21"/>
                <w:szCs w:val="21"/>
              </w:rPr>
            </w:pPr>
          </w:p>
        </w:tc>
        <w:tc>
          <w:tcPr>
            <w:tcW w:w="1701" w:type="dxa"/>
            <w:vAlign w:val="center"/>
          </w:tcPr>
          <w:p w14:paraId="436973EA" w14:textId="407ADFAE" w:rsidR="008A16B9" w:rsidRDefault="00C9552E" w:rsidP="009777BE">
            <w:pPr>
              <w:spacing w:line="257" w:lineRule="auto"/>
              <w:ind w:left="-113"/>
              <w:jc w:val="center"/>
              <w:rPr>
                <w:rFonts w:ascii="Arial" w:hAnsi="Arial" w:cs="Arial"/>
                <w:color w:val="000000" w:themeColor="text1"/>
                <w:sz w:val="21"/>
                <w:szCs w:val="21"/>
              </w:rPr>
            </w:pPr>
            <w:r>
              <w:rPr>
                <w:rFonts w:ascii="Arial" w:hAnsi="Arial" w:cs="Arial"/>
                <w:color w:val="000000" w:themeColor="text1"/>
                <w:sz w:val="21"/>
                <w:szCs w:val="21"/>
              </w:rPr>
              <w:t>р</w:t>
            </w:r>
            <w:r w:rsidR="008A16B9" w:rsidRPr="002A417B">
              <w:rPr>
                <w:rFonts w:ascii="Arial" w:hAnsi="Arial" w:cs="Arial"/>
                <w:color w:val="000000" w:themeColor="text1"/>
                <w:sz w:val="21"/>
                <w:szCs w:val="21"/>
              </w:rPr>
              <w:t>екомендована ширина</w:t>
            </w:r>
          </w:p>
          <w:p w14:paraId="4BA01015" w14:textId="378AE93D" w:rsidR="00C11749" w:rsidRPr="002A417B" w:rsidRDefault="00C11749" w:rsidP="002A417B">
            <w:pPr>
              <w:spacing w:line="256" w:lineRule="auto"/>
              <w:jc w:val="center"/>
              <w:rPr>
                <w:rFonts w:ascii="Arial" w:hAnsi="Arial" w:cs="Arial"/>
                <w:color w:val="000000" w:themeColor="text1"/>
                <w:sz w:val="21"/>
                <w:szCs w:val="21"/>
              </w:rPr>
            </w:pPr>
          </w:p>
        </w:tc>
        <w:tc>
          <w:tcPr>
            <w:tcW w:w="1559" w:type="dxa"/>
            <w:shd w:val="clear" w:color="auto" w:fill="FFFFFF" w:themeFill="background1"/>
            <w:vAlign w:val="center"/>
          </w:tcPr>
          <w:p w14:paraId="5695DCCE" w14:textId="6328F360" w:rsidR="008A16B9" w:rsidRPr="002A417B" w:rsidRDefault="00200A4B" w:rsidP="008A16B9">
            <w:pPr>
              <w:spacing w:line="256" w:lineRule="auto"/>
              <w:jc w:val="center"/>
              <w:rPr>
                <w:rFonts w:ascii="Arial" w:hAnsi="Arial" w:cs="Arial"/>
                <w:color w:val="000000" w:themeColor="text1"/>
                <w:sz w:val="21"/>
                <w:szCs w:val="21"/>
              </w:rPr>
            </w:pPr>
            <w:r>
              <w:rPr>
                <w:rFonts w:ascii="Arial" w:hAnsi="Arial" w:cs="Arial"/>
                <w:color w:val="000000" w:themeColor="text1"/>
                <w:sz w:val="21"/>
                <w:szCs w:val="21"/>
              </w:rPr>
              <w:t>—</w:t>
            </w:r>
          </w:p>
        </w:tc>
        <w:tc>
          <w:tcPr>
            <w:tcW w:w="1417" w:type="dxa"/>
            <w:vAlign w:val="center"/>
          </w:tcPr>
          <w:p w14:paraId="4E44A93F" w14:textId="0FA0BB58" w:rsidR="008A16B9" w:rsidRPr="002A417B" w:rsidRDefault="00200A4B" w:rsidP="008A16B9">
            <w:pPr>
              <w:spacing w:line="256" w:lineRule="auto"/>
              <w:jc w:val="center"/>
              <w:rPr>
                <w:rFonts w:ascii="Arial" w:hAnsi="Arial" w:cs="Arial"/>
                <w:color w:val="000000" w:themeColor="text1"/>
                <w:sz w:val="21"/>
                <w:szCs w:val="21"/>
              </w:rPr>
            </w:pPr>
            <w:r>
              <w:rPr>
                <w:rFonts w:ascii="Arial" w:hAnsi="Arial" w:cs="Arial"/>
                <w:color w:val="000000" w:themeColor="text1"/>
                <w:sz w:val="21"/>
                <w:szCs w:val="21"/>
              </w:rPr>
              <w:t>—</w:t>
            </w:r>
          </w:p>
        </w:tc>
        <w:tc>
          <w:tcPr>
            <w:tcW w:w="1560" w:type="dxa"/>
            <w:vAlign w:val="center"/>
          </w:tcPr>
          <w:p w14:paraId="3B1DAAA2" w14:textId="243FEB19" w:rsidR="008A16B9" w:rsidRPr="002A417B" w:rsidRDefault="00200A4B" w:rsidP="008A16B9">
            <w:pPr>
              <w:spacing w:line="256" w:lineRule="auto"/>
              <w:jc w:val="center"/>
              <w:rPr>
                <w:rFonts w:ascii="Arial" w:hAnsi="Arial" w:cs="Arial"/>
                <w:color w:val="000000" w:themeColor="text1"/>
                <w:sz w:val="21"/>
                <w:szCs w:val="21"/>
              </w:rPr>
            </w:pPr>
            <w:r>
              <w:rPr>
                <w:rFonts w:ascii="Arial" w:hAnsi="Arial" w:cs="Arial"/>
                <w:color w:val="000000" w:themeColor="text1"/>
                <w:sz w:val="21"/>
                <w:szCs w:val="21"/>
              </w:rPr>
              <w:t>—</w:t>
            </w:r>
          </w:p>
        </w:tc>
        <w:tc>
          <w:tcPr>
            <w:tcW w:w="1559" w:type="dxa"/>
            <w:vAlign w:val="center"/>
          </w:tcPr>
          <w:p w14:paraId="7C27CD08" w14:textId="63784F59" w:rsidR="008A16B9" w:rsidRPr="002A417B" w:rsidRDefault="00200A4B" w:rsidP="00C11749">
            <w:pPr>
              <w:spacing w:line="257" w:lineRule="auto"/>
              <w:ind w:left="-57"/>
              <w:jc w:val="center"/>
              <w:rPr>
                <w:rFonts w:ascii="Arial" w:hAnsi="Arial" w:cs="Arial"/>
                <w:color w:val="000000" w:themeColor="text1"/>
                <w:sz w:val="21"/>
                <w:szCs w:val="21"/>
              </w:rPr>
            </w:pPr>
            <w:r>
              <w:rPr>
                <w:rFonts w:ascii="Arial" w:hAnsi="Arial" w:cs="Arial"/>
                <w:color w:val="000000" w:themeColor="text1"/>
                <w:sz w:val="21"/>
                <w:szCs w:val="21"/>
              </w:rPr>
              <w:t>(</w:t>
            </w:r>
            <w:r w:rsidR="008A16B9" w:rsidRPr="002A417B">
              <w:rPr>
                <w:rFonts w:ascii="Arial" w:hAnsi="Arial" w:cs="Arial"/>
                <w:color w:val="000000" w:themeColor="text1"/>
                <w:sz w:val="21"/>
                <w:szCs w:val="21"/>
              </w:rPr>
              <w:t>0,5</w:t>
            </w:r>
            <w:r>
              <w:rPr>
                <w:rFonts w:ascii="Arial" w:hAnsi="Arial" w:cs="Arial"/>
                <w:color w:val="000000" w:themeColor="text1"/>
                <w:sz w:val="21"/>
                <w:szCs w:val="21"/>
              </w:rPr>
              <w:t>–</w:t>
            </w:r>
            <w:r w:rsidR="008A16B9" w:rsidRPr="002A417B">
              <w:rPr>
                <w:rFonts w:ascii="Arial" w:hAnsi="Arial" w:cs="Arial"/>
                <w:color w:val="000000" w:themeColor="text1"/>
                <w:sz w:val="21"/>
                <w:szCs w:val="21"/>
              </w:rPr>
              <w:t>0,55</w:t>
            </w:r>
            <w:r>
              <w:rPr>
                <w:rFonts w:ascii="Arial" w:hAnsi="Arial" w:cs="Arial"/>
                <w:color w:val="000000" w:themeColor="text1"/>
                <w:sz w:val="21"/>
                <w:szCs w:val="21"/>
              </w:rPr>
              <w:t>)</w:t>
            </w:r>
            <w:r w:rsidR="008A16B9" w:rsidRPr="002A417B">
              <w:rPr>
                <w:rFonts w:ascii="Arial" w:hAnsi="Arial" w:cs="Arial"/>
                <w:color w:val="000000" w:themeColor="text1"/>
                <w:sz w:val="21"/>
                <w:szCs w:val="21"/>
              </w:rPr>
              <w:t xml:space="preserve"> м</w:t>
            </w:r>
          </w:p>
        </w:tc>
      </w:tr>
      <w:tr w:rsidR="00082FFC" w:rsidRPr="002A417B" w14:paraId="1CAAB376" w14:textId="77777777" w:rsidTr="00F345A6">
        <w:tc>
          <w:tcPr>
            <w:tcW w:w="426" w:type="dxa"/>
            <w:vAlign w:val="center"/>
          </w:tcPr>
          <w:p w14:paraId="5D13AC85" w14:textId="77777777" w:rsidR="008A16B9" w:rsidRPr="002A417B" w:rsidRDefault="008A16B9" w:rsidP="008A16B9">
            <w:pPr>
              <w:spacing w:line="256" w:lineRule="auto"/>
              <w:rPr>
                <w:rFonts w:ascii="Arial" w:hAnsi="Arial" w:cs="Arial"/>
                <w:color w:val="000000" w:themeColor="text1"/>
                <w:sz w:val="21"/>
                <w:szCs w:val="21"/>
              </w:rPr>
            </w:pPr>
            <w:r w:rsidRPr="002A417B">
              <w:rPr>
                <w:rFonts w:ascii="Arial" w:hAnsi="Arial" w:cs="Arial"/>
                <w:color w:val="000000" w:themeColor="text1"/>
                <w:sz w:val="21"/>
                <w:szCs w:val="21"/>
              </w:rPr>
              <w:t>4</w:t>
            </w:r>
          </w:p>
          <w:p w14:paraId="56CE4654" w14:textId="77777777" w:rsidR="008A16B9" w:rsidRPr="002A417B" w:rsidRDefault="008A16B9" w:rsidP="008A16B9">
            <w:pPr>
              <w:spacing w:line="256" w:lineRule="auto"/>
              <w:rPr>
                <w:rFonts w:ascii="Arial" w:hAnsi="Arial" w:cs="Arial"/>
                <w:color w:val="000000" w:themeColor="text1"/>
                <w:sz w:val="21"/>
                <w:szCs w:val="21"/>
              </w:rPr>
            </w:pPr>
          </w:p>
        </w:tc>
        <w:tc>
          <w:tcPr>
            <w:tcW w:w="1701" w:type="dxa"/>
            <w:vAlign w:val="center"/>
          </w:tcPr>
          <w:p w14:paraId="426CE074" w14:textId="77777777" w:rsidR="008A16B9" w:rsidRPr="002A417B" w:rsidRDefault="008A16B9" w:rsidP="00C9552E">
            <w:pPr>
              <w:spacing w:line="256" w:lineRule="auto"/>
              <w:jc w:val="center"/>
              <w:rPr>
                <w:rFonts w:ascii="Arial" w:hAnsi="Arial" w:cs="Arial"/>
                <w:b/>
                <w:color w:val="000000" w:themeColor="text1"/>
                <w:sz w:val="21"/>
                <w:szCs w:val="21"/>
              </w:rPr>
            </w:pPr>
            <w:r w:rsidRPr="002A417B">
              <w:rPr>
                <w:rFonts w:ascii="Arial" w:hAnsi="Arial" w:cs="Arial"/>
                <w:b/>
                <w:color w:val="000000" w:themeColor="text1"/>
                <w:sz w:val="21"/>
                <w:szCs w:val="21"/>
              </w:rPr>
              <w:t>Рукомийник для дорослих</w:t>
            </w:r>
            <w:r w:rsidRPr="002A417B">
              <w:rPr>
                <w:rFonts w:ascii="Arial" w:hAnsi="Arial" w:cs="Arial"/>
                <w:b/>
                <w:color w:val="000000" w:themeColor="text1"/>
                <w:sz w:val="21"/>
                <w:szCs w:val="21"/>
                <w:vertAlign w:val="superscript"/>
              </w:rPr>
              <w:t>2)</w:t>
            </w:r>
          </w:p>
        </w:tc>
        <w:tc>
          <w:tcPr>
            <w:tcW w:w="1701" w:type="dxa"/>
            <w:vAlign w:val="center"/>
          </w:tcPr>
          <w:p w14:paraId="65EB971B" w14:textId="77777777" w:rsidR="008A16B9" w:rsidRPr="002A417B" w:rsidRDefault="008A16B9" w:rsidP="002A417B">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кількість</w:t>
            </w:r>
          </w:p>
        </w:tc>
        <w:tc>
          <w:tcPr>
            <w:tcW w:w="1559" w:type="dxa"/>
            <w:shd w:val="clear" w:color="auto" w:fill="FFFFFF" w:themeFill="background1"/>
            <w:vAlign w:val="center"/>
          </w:tcPr>
          <w:p w14:paraId="75AB6C09" w14:textId="77777777" w:rsidR="00C9552E" w:rsidRDefault="008A16B9" w:rsidP="008A16B9">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1</w:t>
            </w:r>
          </w:p>
          <w:p w14:paraId="1A10E644" w14:textId="448677B6" w:rsidR="008A16B9" w:rsidRPr="002A417B" w:rsidRDefault="002A417B" w:rsidP="008A16B9">
            <w:pPr>
              <w:spacing w:line="256" w:lineRule="auto"/>
              <w:jc w:val="center"/>
              <w:rPr>
                <w:rFonts w:ascii="Arial" w:hAnsi="Arial" w:cs="Arial"/>
                <w:color w:val="000000" w:themeColor="text1"/>
                <w:sz w:val="21"/>
                <w:szCs w:val="21"/>
              </w:rPr>
            </w:pPr>
            <w:r>
              <w:rPr>
                <w:rFonts w:ascii="Arial" w:hAnsi="Arial" w:cs="Arial"/>
                <w:color w:val="000000" w:themeColor="text1"/>
                <w:sz w:val="21"/>
                <w:szCs w:val="21"/>
              </w:rPr>
              <w:t xml:space="preserve"> </w:t>
            </w:r>
            <w:r w:rsidR="008A16B9" w:rsidRPr="002A417B">
              <w:rPr>
                <w:rFonts w:ascii="Arial" w:hAnsi="Arial" w:cs="Arial"/>
                <w:color w:val="000000" w:themeColor="text1"/>
                <w:sz w:val="21"/>
                <w:szCs w:val="21"/>
              </w:rPr>
              <w:t>умивальник на одну групу</w:t>
            </w:r>
            <w:r w:rsidR="008A16B9" w:rsidRPr="002A417B">
              <w:rPr>
                <w:rFonts w:ascii="Arial" w:hAnsi="Arial" w:cs="Arial"/>
                <w:b/>
                <w:color w:val="000000" w:themeColor="text1"/>
                <w:sz w:val="21"/>
                <w:szCs w:val="21"/>
                <w:vertAlign w:val="superscript"/>
              </w:rPr>
              <w:t>2)</w:t>
            </w:r>
          </w:p>
        </w:tc>
        <w:tc>
          <w:tcPr>
            <w:tcW w:w="1417" w:type="dxa"/>
          </w:tcPr>
          <w:p w14:paraId="4674A3E1" w14:textId="77777777" w:rsidR="00C9552E" w:rsidRDefault="008A16B9" w:rsidP="008A16B9">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1</w:t>
            </w:r>
            <w:r w:rsidR="002A417B">
              <w:rPr>
                <w:rFonts w:ascii="Arial" w:hAnsi="Arial" w:cs="Arial"/>
                <w:color w:val="000000" w:themeColor="text1"/>
                <w:sz w:val="21"/>
                <w:szCs w:val="21"/>
              </w:rPr>
              <w:t xml:space="preserve"> </w:t>
            </w:r>
          </w:p>
          <w:p w14:paraId="155E710F" w14:textId="11E983DE" w:rsidR="008A16B9" w:rsidRPr="002A417B" w:rsidRDefault="008A16B9" w:rsidP="008A16B9">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умивальник на одну групу</w:t>
            </w:r>
            <w:r w:rsidRPr="002A417B">
              <w:rPr>
                <w:rFonts w:ascii="Arial" w:hAnsi="Arial" w:cs="Arial"/>
                <w:b/>
                <w:color w:val="000000" w:themeColor="text1"/>
                <w:sz w:val="21"/>
                <w:szCs w:val="21"/>
                <w:vertAlign w:val="superscript"/>
              </w:rPr>
              <w:t>2)</w:t>
            </w:r>
          </w:p>
        </w:tc>
        <w:tc>
          <w:tcPr>
            <w:tcW w:w="1560" w:type="dxa"/>
          </w:tcPr>
          <w:p w14:paraId="01B14677" w14:textId="77777777" w:rsidR="00F345A6" w:rsidRPr="00F345A6" w:rsidRDefault="00F345A6" w:rsidP="00F345A6">
            <w:pPr>
              <w:spacing w:line="256" w:lineRule="auto"/>
              <w:jc w:val="center"/>
              <w:rPr>
                <w:rFonts w:ascii="Arial" w:hAnsi="Arial" w:cs="Arial"/>
                <w:color w:val="000000" w:themeColor="text1"/>
                <w:sz w:val="21"/>
                <w:szCs w:val="21"/>
              </w:rPr>
            </w:pPr>
            <w:r w:rsidRPr="00F345A6">
              <w:rPr>
                <w:rFonts w:ascii="Arial" w:hAnsi="Arial" w:cs="Arial"/>
                <w:color w:val="000000" w:themeColor="text1"/>
                <w:sz w:val="21"/>
                <w:szCs w:val="21"/>
              </w:rPr>
              <w:t xml:space="preserve">1 </w:t>
            </w:r>
          </w:p>
          <w:p w14:paraId="63240252" w14:textId="432AE68A" w:rsidR="008A16B9" w:rsidRPr="002A417B" w:rsidRDefault="00F345A6" w:rsidP="00F345A6">
            <w:pPr>
              <w:spacing w:line="256" w:lineRule="auto"/>
              <w:jc w:val="center"/>
              <w:rPr>
                <w:rFonts w:ascii="Arial" w:hAnsi="Arial" w:cs="Arial"/>
                <w:color w:val="000000" w:themeColor="text1"/>
                <w:sz w:val="21"/>
                <w:szCs w:val="21"/>
              </w:rPr>
            </w:pPr>
            <w:r w:rsidRPr="00F345A6">
              <w:rPr>
                <w:rFonts w:ascii="Arial" w:hAnsi="Arial" w:cs="Arial"/>
                <w:color w:val="000000" w:themeColor="text1"/>
                <w:sz w:val="21"/>
                <w:szCs w:val="21"/>
              </w:rPr>
              <w:t>умивальник на одну групу</w:t>
            </w:r>
            <w:r w:rsidRPr="00F345A6">
              <w:rPr>
                <w:rFonts w:ascii="Arial" w:hAnsi="Arial" w:cs="Arial"/>
                <w:b/>
                <w:color w:val="000000" w:themeColor="text1"/>
                <w:sz w:val="21"/>
                <w:szCs w:val="21"/>
                <w:vertAlign w:val="superscript"/>
              </w:rPr>
              <w:t>2)</w:t>
            </w:r>
          </w:p>
        </w:tc>
        <w:tc>
          <w:tcPr>
            <w:tcW w:w="1559" w:type="dxa"/>
            <w:vAlign w:val="center"/>
          </w:tcPr>
          <w:p w14:paraId="7779F4A1" w14:textId="5FDB0868" w:rsidR="008A16B9" w:rsidRPr="002A417B" w:rsidRDefault="00200A4B" w:rsidP="008A16B9">
            <w:pPr>
              <w:spacing w:line="256" w:lineRule="auto"/>
              <w:jc w:val="center"/>
              <w:rPr>
                <w:rFonts w:ascii="Arial" w:hAnsi="Arial" w:cs="Arial"/>
                <w:color w:val="000000" w:themeColor="text1"/>
                <w:sz w:val="21"/>
                <w:szCs w:val="21"/>
              </w:rPr>
            </w:pPr>
            <w:r>
              <w:rPr>
                <w:rFonts w:ascii="Arial" w:hAnsi="Arial" w:cs="Arial"/>
                <w:color w:val="000000" w:themeColor="text1"/>
                <w:sz w:val="21"/>
                <w:szCs w:val="21"/>
              </w:rPr>
              <w:t>—</w:t>
            </w:r>
          </w:p>
        </w:tc>
      </w:tr>
      <w:tr w:rsidR="00082FFC" w:rsidRPr="002A417B" w14:paraId="5487A78E" w14:textId="77777777" w:rsidTr="00F345A6">
        <w:tc>
          <w:tcPr>
            <w:tcW w:w="426" w:type="dxa"/>
            <w:vMerge w:val="restart"/>
            <w:vAlign w:val="center"/>
          </w:tcPr>
          <w:p w14:paraId="5BB369CB" w14:textId="77777777" w:rsidR="008A16B9" w:rsidRPr="002A417B" w:rsidRDefault="008A16B9" w:rsidP="008A16B9">
            <w:pPr>
              <w:spacing w:line="256" w:lineRule="auto"/>
              <w:rPr>
                <w:rFonts w:ascii="Arial" w:hAnsi="Arial" w:cs="Arial"/>
                <w:color w:val="000000" w:themeColor="text1"/>
                <w:sz w:val="21"/>
                <w:szCs w:val="21"/>
              </w:rPr>
            </w:pPr>
          </w:p>
          <w:p w14:paraId="0CEE65DE" w14:textId="77777777" w:rsidR="008A16B9" w:rsidRPr="002A417B" w:rsidRDefault="008A16B9" w:rsidP="008A16B9">
            <w:pPr>
              <w:spacing w:line="256" w:lineRule="auto"/>
              <w:rPr>
                <w:rFonts w:ascii="Arial" w:hAnsi="Arial" w:cs="Arial"/>
                <w:color w:val="000000" w:themeColor="text1"/>
                <w:sz w:val="21"/>
                <w:szCs w:val="21"/>
              </w:rPr>
            </w:pPr>
            <w:r w:rsidRPr="002A417B">
              <w:rPr>
                <w:rFonts w:ascii="Arial" w:hAnsi="Arial" w:cs="Arial"/>
                <w:color w:val="000000" w:themeColor="text1"/>
                <w:sz w:val="21"/>
                <w:szCs w:val="21"/>
              </w:rPr>
              <w:t>5</w:t>
            </w:r>
          </w:p>
        </w:tc>
        <w:tc>
          <w:tcPr>
            <w:tcW w:w="1701" w:type="dxa"/>
            <w:vMerge w:val="restart"/>
            <w:vAlign w:val="center"/>
          </w:tcPr>
          <w:p w14:paraId="30C6B650" w14:textId="79AC8C38" w:rsidR="008A16B9" w:rsidRPr="002A417B" w:rsidRDefault="008A16B9" w:rsidP="00C9552E">
            <w:pPr>
              <w:spacing w:line="256" w:lineRule="auto"/>
              <w:jc w:val="center"/>
              <w:rPr>
                <w:rFonts w:ascii="Arial" w:hAnsi="Arial" w:cs="Arial"/>
                <w:b/>
                <w:color w:val="000000" w:themeColor="text1"/>
                <w:sz w:val="21"/>
                <w:szCs w:val="21"/>
              </w:rPr>
            </w:pPr>
            <w:r w:rsidRPr="002A417B">
              <w:rPr>
                <w:rFonts w:ascii="Arial" w:hAnsi="Arial" w:cs="Arial"/>
                <w:b/>
                <w:color w:val="000000" w:themeColor="text1"/>
                <w:sz w:val="21"/>
                <w:szCs w:val="21"/>
              </w:rPr>
              <w:t>Дзеркало</w:t>
            </w:r>
          </w:p>
        </w:tc>
        <w:tc>
          <w:tcPr>
            <w:tcW w:w="1701" w:type="dxa"/>
            <w:vAlign w:val="center"/>
          </w:tcPr>
          <w:p w14:paraId="524CEB89" w14:textId="77777777" w:rsidR="008A16B9" w:rsidRPr="002A417B" w:rsidRDefault="008A16B9" w:rsidP="002A417B">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загальна кількість</w:t>
            </w:r>
          </w:p>
        </w:tc>
        <w:tc>
          <w:tcPr>
            <w:tcW w:w="1559" w:type="dxa"/>
            <w:shd w:val="clear" w:color="auto" w:fill="FFFFFF" w:themeFill="background1"/>
            <w:vAlign w:val="center"/>
          </w:tcPr>
          <w:p w14:paraId="6BF4C3C1" w14:textId="77777777" w:rsidR="008A16B9" w:rsidRPr="002A417B" w:rsidRDefault="008A16B9" w:rsidP="008A16B9">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за кількістю умивальників</w:t>
            </w:r>
          </w:p>
        </w:tc>
        <w:tc>
          <w:tcPr>
            <w:tcW w:w="1417" w:type="dxa"/>
            <w:vAlign w:val="center"/>
          </w:tcPr>
          <w:p w14:paraId="2806ACEA" w14:textId="77777777" w:rsidR="008A16B9" w:rsidRPr="002A417B" w:rsidRDefault="008A16B9" w:rsidP="00C9552E">
            <w:pPr>
              <w:spacing w:line="257" w:lineRule="auto"/>
              <w:ind w:left="-113"/>
              <w:jc w:val="center"/>
              <w:rPr>
                <w:rFonts w:ascii="Arial" w:hAnsi="Arial" w:cs="Arial"/>
                <w:color w:val="000000" w:themeColor="text1"/>
                <w:sz w:val="21"/>
                <w:szCs w:val="21"/>
              </w:rPr>
            </w:pPr>
            <w:r w:rsidRPr="002A417B">
              <w:rPr>
                <w:rFonts w:ascii="Arial" w:hAnsi="Arial" w:cs="Arial"/>
                <w:color w:val="000000" w:themeColor="text1"/>
                <w:sz w:val="21"/>
                <w:szCs w:val="21"/>
              </w:rPr>
              <w:t>за кількістю умивальників</w:t>
            </w:r>
          </w:p>
        </w:tc>
        <w:tc>
          <w:tcPr>
            <w:tcW w:w="1560" w:type="dxa"/>
            <w:vAlign w:val="center"/>
          </w:tcPr>
          <w:p w14:paraId="232452C5" w14:textId="77777777" w:rsidR="008A16B9" w:rsidRPr="002A417B" w:rsidRDefault="008A16B9" w:rsidP="00C9552E">
            <w:pPr>
              <w:spacing w:line="257" w:lineRule="auto"/>
              <w:ind w:left="-113"/>
              <w:jc w:val="center"/>
              <w:rPr>
                <w:rFonts w:ascii="Arial" w:hAnsi="Arial" w:cs="Arial"/>
                <w:color w:val="000000" w:themeColor="text1"/>
                <w:sz w:val="21"/>
                <w:szCs w:val="21"/>
              </w:rPr>
            </w:pPr>
            <w:r w:rsidRPr="002A417B">
              <w:rPr>
                <w:rFonts w:ascii="Arial" w:hAnsi="Arial" w:cs="Arial"/>
                <w:color w:val="000000" w:themeColor="text1"/>
                <w:sz w:val="21"/>
                <w:szCs w:val="21"/>
              </w:rPr>
              <w:t>за кількістю умивальників</w:t>
            </w:r>
          </w:p>
        </w:tc>
        <w:tc>
          <w:tcPr>
            <w:tcW w:w="1559" w:type="dxa"/>
            <w:vAlign w:val="center"/>
          </w:tcPr>
          <w:p w14:paraId="4388072A" w14:textId="77777777" w:rsidR="008A16B9" w:rsidRPr="002A417B" w:rsidRDefault="008A16B9" w:rsidP="00954DE1">
            <w:pPr>
              <w:spacing w:line="257" w:lineRule="auto"/>
              <w:ind w:left="-113"/>
              <w:jc w:val="center"/>
              <w:rPr>
                <w:rFonts w:ascii="Arial" w:hAnsi="Arial" w:cs="Arial"/>
                <w:color w:val="000000" w:themeColor="text1"/>
                <w:sz w:val="21"/>
                <w:szCs w:val="21"/>
              </w:rPr>
            </w:pPr>
            <w:r w:rsidRPr="002A417B">
              <w:rPr>
                <w:rFonts w:ascii="Arial" w:hAnsi="Arial" w:cs="Arial"/>
                <w:color w:val="000000" w:themeColor="text1"/>
                <w:sz w:val="21"/>
                <w:szCs w:val="21"/>
              </w:rPr>
              <w:t>за кількістю умивальників</w:t>
            </w:r>
          </w:p>
        </w:tc>
      </w:tr>
      <w:tr w:rsidR="00082FFC" w:rsidRPr="002A417B" w14:paraId="42AE8A1A" w14:textId="77777777" w:rsidTr="00F345A6">
        <w:tc>
          <w:tcPr>
            <w:tcW w:w="426" w:type="dxa"/>
            <w:vMerge/>
            <w:vAlign w:val="center"/>
          </w:tcPr>
          <w:p w14:paraId="7333CF7F" w14:textId="77777777" w:rsidR="008A16B9" w:rsidRPr="002A417B" w:rsidRDefault="008A16B9" w:rsidP="008A16B9">
            <w:pPr>
              <w:spacing w:line="256" w:lineRule="auto"/>
              <w:rPr>
                <w:rFonts w:ascii="Arial" w:hAnsi="Arial" w:cs="Arial"/>
                <w:color w:val="000000" w:themeColor="text1"/>
                <w:sz w:val="21"/>
                <w:szCs w:val="21"/>
              </w:rPr>
            </w:pPr>
          </w:p>
        </w:tc>
        <w:tc>
          <w:tcPr>
            <w:tcW w:w="1701" w:type="dxa"/>
            <w:vMerge/>
            <w:vAlign w:val="center"/>
          </w:tcPr>
          <w:p w14:paraId="25AC1DF8" w14:textId="77777777" w:rsidR="008A16B9" w:rsidRPr="002A417B" w:rsidRDefault="008A16B9" w:rsidP="00C9552E">
            <w:pPr>
              <w:spacing w:line="256" w:lineRule="auto"/>
              <w:jc w:val="center"/>
              <w:rPr>
                <w:rFonts w:ascii="Arial" w:hAnsi="Arial" w:cs="Arial"/>
                <w:b/>
                <w:color w:val="000000" w:themeColor="text1"/>
                <w:sz w:val="21"/>
                <w:szCs w:val="21"/>
              </w:rPr>
            </w:pPr>
          </w:p>
        </w:tc>
        <w:tc>
          <w:tcPr>
            <w:tcW w:w="1701" w:type="dxa"/>
            <w:vAlign w:val="center"/>
          </w:tcPr>
          <w:p w14:paraId="57067D0C" w14:textId="77777777" w:rsidR="008A16B9" w:rsidRPr="002A417B" w:rsidRDefault="008A16B9" w:rsidP="002A417B">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кількість з ухилом</w:t>
            </w:r>
          </w:p>
        </w:tc>
        <w:tc>
          <w:tcPr>
            <w:tcW w:w="1559" w:type="dxa"/>
            <w:shd w:val="clear" w:color="auto" w:fill="FFFFFF" w:themeFill="background1"/>
            <w:vAlign w:val="center"/>
          </w:tcPr>
          <w:p w14:paraId="2EF819EA" w14:textId="77777777" w:rsidR="008A16B9" w:rsidRPr="002A417B" w:rsidRDefault="008A16B9" w:rsidP="008A16B9">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щонайменше одне</w:t>
            </w:r>
          </w:p>
        </w:tc>
        <w:tc>
          <w:tcPr>
            <w:tcW w:w="1417" w:type="dxa"/>
            <w:vAlign w:val="center"/>
          </w:tcPr>
          <w:p w14:paraId="7F06F6B4" w14:textId="77777777" w:rsidR="008A16B9" w:rsidRPr="002A417B" w:rsidRDefault="008A16B9" w:rsidP="00C9552E">
            <w:pPr>
              <w:spacing w:line="257" w:lineRule="auto"/>
              <w:ind w:left="-113"/>
              <w:jc w:val="center"/>
              <w:rPr>
                <w:rFonts w:ascii="Arial" w:hAnsi="Arial" w:cs="Arial"/>
                <w:color w:val="000000" w:themeColor="text1"/>
                <w:sz w:val="21"/>
                <w:szCs w:val="21"/>
              </w:rPr>
            </w:pPr>
            <w:r w:rsidRPr="002A417B">
              <w:rPr>
                <w:rFonts w:ascii="Arial" w:hAnsi="Arial" w:cs="Arial"/>
                <w:color w:val="000000" w:themeColor="text1"/>
                <w:sz w:val="21"/>
                <w:szCs w:val="21"/>
              </w:rPr>
              <w:t>щонайменше одне</w:t>
            </w:r>
          </w:p>
        </w:tc>
        <w:tc>
          <w:tcPr>
            <w:tcW w:w="1560" w:type="dxa"/>
            <w:vAlign w:val="center"/>
          </w:tcPr>
          <w:p w14:paraId="49334948" w14:textId="77777777" w:rsidR="008A16B9" w:rsidRPr="002A417B" w:rsidRDefault="008A16B9" w:rsidP="00C9552E">
            <w:pPr>
              <w:spacing w:line="257" w:lineRule="auto"/>
              <w:ind w:left="-113"/>
              <w:jc w:val="center"/>
              <w:rPr>
                <w:rFonts w:ascii="Arial" w:hAnsi="Arial" w:cs="Arial"/>
                <w:color w:val="000000" w:themeColor="text1"/>
                <w:sz w:val="21"/>
                <w:szCs w:val="21"/>
              </w:rPr>
            </w:pPr>
            <w:r w:rsidRPr="002A417B">
              <w:rPr>
                <w:rFonts w:ascii="Arial" w:hAnsi="Arial" w:cs="Arial"/>
                <w:color w:val="000000" w:themeColor="text1"/>
                <w:sz w:val="21"/>
                <w:szCs w:val="21"/>
              </w:rPr>
              <w:t>щонайменше одне</w:t>
            </w:r>
          </w:p>
        </w:tc>
        <w:tc>
          <w:tcPr>
            <w:tcW w:w="1559" w:type="dxa"/>
            <w:vAlign w:val="center"/>
          </w:tcPr>
          <w:p w14:paraId="4F8F2C97" w14:textId="77777777" w:rsidR="008A16B9" w:rsidRPr="002A417B" w:rsidRDefault="008A16B9" w:rsidP="00954DE1">
            <w:pPr>
              <w:spacing w:line="257" w:lineRule="auto"/>
              <w:ind w:left="-113"/>
              <w:jc w:val="center"/>
              <w:rPr>
                <w:rFonts w:ascii="Arial" w:hAnsi="Arial" w:cs="Arial"/>
                <w:color w:val="000000" w:themeColor="text1"/>
                <w:sz w:val="21"/>
                <w:szCs w:val="21"/>
              </w:rPr>
            </w:pPr>
            <w:r w:rsidRPr="009777BE">
              <w:rPr>
                <w:rFonts w:ascii="Arial" w:hAnsi="Arial" w:cs="Arial"/>
                <w:color w:val="000000" w:themeColor="text1"/>
                <w:sz w:val="21"/>
                <w:szCs w:val="21"/>
              </w:rPr>
              <w:t>всі</w:t>
            </w:r>
            <w:r w:rsidRPr="002A417B">
              <w:rPr>
                <w:rFonts w:ascii="Arial" w:hAnsi="Arial" w:cs="Arial"/>
                <w:color w:val="000000" w:themeColor="text1"/>
                <w:sz w:val="21"/>
                <w:szCs w:val="21"/>
              </w:rPr>
              <w:t xml:space="preserve"> за кількістю умивальників</w:t>
            </w:r>
          </w:p>
        </w:tc>
      </w:tr>
      <w:tr w:rsidR="00082FFC" w:rsidRPr="002A417B" w14:paraId="1060B87E" w14:textId="77777777" w:rsidTr="00F345A6">
        <w:tc>
          <w:tcPr>
            <w:tcW w:w="426" w:type="dxa"/>
            <w:vMerge/>
            <w:vAlign w:val="center"/>
          </w:tcPr>
          <w:p w14:paraId="3CF4DAD7" w14:textId="77777777" w:rsidR="008A16B9" w:rsidRPr="002A417B" w:rsidRDefault="008A16B9" w:rsidP="008A16B9">
            <w:pPr>
              <w:spacing w:line="256" w:lineRule="auto"/>
              <w:rPr>
                <w:rFonts w:ascii="Arial" w:hAnsi="Arial" w:cs="Arial"/>
                <w:color w:val="000000" w:themeColor="text1"/>
                <w:sz w:val="21"/>
                <w:szCs w:val="21"/>
              </w:rPr>
            </w:pPr>
          </w:p>
        </w:tc>
        <w:tc>
          <w:tcPr>
            <w:tcW w:w="1701" w:type="dxa"/>
            <w:vMerge/>
            <w:vAlign w:val="center"/>
          </w:tcPr>
          <w:p w14:paraId="187C4A51" w14:textId="77777777" w:rsidR="008A16B9" w:rsidRPr="002A417B" w:rsidRDefault="008A16B9" w:rsidP="00C9552E">
            <w:pPr>
              <w:spacing w:line="256" w:lineRule="auto"/>
              <w:jc w:val="center"/>
              <w:rPr>
                <w:rFonts w:ascii="Arial" w:hAnsi="Arial" w:cs="Arial"/>
                <w:b/>
                <w:color w:val="000000" w:themeColor="text1"/>
                <w:sz w:val="21"/>
                <w:szCs w:val="21"/>
              </w:rPr>
            </w:pPr>
          </w:p>
        </w:tc>
        <w:tc>
          <w:tcPr>
            <w:tcW w:w="1701" w:type="dxa"/>
            <w:vAlign w:val="center"/>
          </w:tcPr>
          <w:p w14:paraId="733BC197" w14:textId="77777777" w:rsidR="008A16B9" w:rsidRPr="002A417B" w:rsidRDefault="008A16B9" w:rsidP="005E3513">
            <w:pPr>
              <w:ind w:left="-57"/>
              <w:jc w:val="center"/>
              <w:rPr>
                <w:rFonts w:ascii="Arial" w:hAnsi="Arial" w:cs="Arial"/>
                <w:color w:val="000000" w:themeColor="text1"/>
                <w:sz w:val="21"/>
                <w:szCs w:val="21"/>
              </w:rPr>
            </w:pPr>
            <w:r w:rsidRPr="002A417B">
              <w:rPr>
                <w:rFonts w:ascii="Arial" w:hAnsi="Arial" w:cs="Arial"/>
                <w:color w:val="000000" w:themeColor="text1"/>
                <w:sz w:val="21"/>
                <w:szCs w:val="21"/>
              </w:rPr>
              <w:t>висота встановлення від рівня підлоги</w:t>
            </w:r>
          </w:p>
        </w:tc>
        <w:tc>
          <w:tcPr>
            <w:tcW w:w="1559" w:type="dxa"/>
            <w:shd w:val="clear" w:color="auto" w:fill="FFFFFF" w:themeFill="background1"/>
            <w:vAlign w:val="center"/>
          </w:tcPr>
          <w:p w14:paraId="4E1580C9" w14:textId="4C66A837" w:rsidR="00954DE1" w:rsidRDefault="008A16B9" w:rsidP="008A16B9">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 xml:space="preserve">не менше </w:t>
            </w:r>
            <w:r w:rsidR="00323733">
              <w:rPr>
                <w:rFonts w:ascii="Arial" w:hAnsi="Arial" w:cs="Arial"/>
                <w:color w:val="000000" w:themeColor="text1"/>
                <w:sz w:val="21"/>
                <w:szCs w:val="21"/>
              </w:rPr>
              <w:t>ніж</w:t>
            </w:r>
          </w:p>
          <w:p w14:paraId="567EB896" w14:textId="763E4622" w:rsidR="008A16B9" w:rsidRPr="002A417B" w:rsidRDefault="008A16B9" w:rsidP="008A16B9">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1,0 м</w:t>
            </w:r>
          </w:p>
        </w:tc>
        <w:tc>
          <w:tcPr>
            <w:tcW w:w="1417" w:type="dxa"/>
            <w:vAlign w:val="center"/>
          </w:tcPr>
          <w:p w14:paraId="07DBEE88" w14:textId="12E0D62D" w:rsidR="00954DE1" w:rsidRDefault="008A16B9" w:rsidP="008A16B9">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 xml:space="preserve">не менше </w:t>
            </w:r>
            <w:r w:rsidR="00323733">
              <w:rPr>
                <w:rFonts w:ascii="Arial" w:hAnsi="Arial" w:cs="Arial"/>
                <w:color w:val="000000" w:themeColor="text1"/>
                <w:sz w:val="21"/>
                <w:szCs w:val="21"/>
              </w:rPr>
              <w:t>ніж</w:t>
            </w:r>
          </w:p>
          <w:p w14:paraId="567C40B6" w14:textId="29FA715E" w:rsidR="008A16B9" w:rsidRPr="002A417B" w:rsidRDefault="008A16B9" w:rsidP="008A16B9">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1,0 м</w:t>
            </w:r>
          </w:p>
        </w:tc>
        <w:tc>
          <w:tcPr>
            <w:tcW w:w="1560" w:type="dxa"/>
            <w:vAlign w:val="center"/>
          </w:tcPr>
          <w:p w14:paraId="77CB675F" w14:textId="64C271C8" w:rsidR="008A16B9" w:rsidRPr="002A417B" w:rsidRDefault="008A16B9" w:rsidP="008A16B9">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 xml:space="preserve">не менше </w:t>
            </w:r>
            <w:r w:rsidR="00323733">
              <w:rPr>
                <w:rFonts w:ascii="Arial" w:hAnsi="Arial" w:cs="Arial"/>
                <w:color w:val="000000" w:themeColor="text1"/>
                <w:sz w:val="21"/>
                <w:szCs w:val="21"/>
              </w:rPr>
              <w:t xml:space="preserve">ніж </w:t>
            </w:r>
            <w:r w:rsidRPr="002A417B">
              <w:rPr>
                <w:rFonts w:ascii="Arial" w:hAnsi="Arial" w:cs="Arial"/>
                <w:color w:val="000000" w:themeColor="text1"/>
                <w:sz w:val="21"/>
                <w:szCs w:val="21"/>
              </w:rPr>
              <w:t>1,0 м</w:t>
            </w:r>
          </w:p>
        </w:tc>
        <w:tc>
          <w:tcPr>
            <w:tcW w:w="1559" w:type="dxa"/>
            <w:vAlign w:val="center"/>
          </w:tcPr>
          <w:p w14:paraId="51499EDF" w14:textId="712A49CC" w:rsidR="008A16B9" w:rsidRPr="002A417B" w:rsidRDefault="008A16B9" w:rsidP="008A16B9">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 xml:space="preserve">не менше </w:t>
            </w:r>
            <w:r w:rsidR="00323733">
              <w:rPr>
                <w:rFonts w:ascii="Arial" w:hAnsi="Arial" w:cs="Arial"/>
                <w:color w:val="000000" w:themeColor="text1"/>
                <w:sz w:val="21"/>
                <w:szCs w:val="21"/>
              </w:rPr>
              <w:t xml:space="preserve">ніж </w:t>
            </w:r>
            <w:r w:rsidRPr="002A417B">
              <w:rPr>
                <w:rFonts w:ascii="Arial" w:hAnsi="Arial" w:cs="Arial"/>
                <w:color w:val="000000" w:themeColor="text1"/>
                <w:sz w:val="21"/>
                <w:szCs w:val="21"/>
              </w:rPr>
              <w:t>1,0 м</w:t>
            </w:r>
          </w:p>
        </w:tc>
      </w:tr>
      <w:tr w:rsidR="00082FFC" w:rsidRPr="002A417B" w14:paraId="7FB3E391" w14:textId="77777777" w:rsidTr="00F345A6">
        <w:trPr>
          <w:trHeight w:val="590"/>
        </w:trPr>
        <w:tc>
          <w:tcPr>
            <w:tcW w:w="426" w:type="dxa"/>
            <w:vMerge w:val="restart"/>
            <w:vAlign w:val="center"/>
          </w:tcPr>
          <w:p w14:paraId="69926754" w14:textId="77777777" w:rsidR="008A16B9" w:rsidRPr="002A417B" w:rsidRDefault="008A16B9" w:rsidP="008A16B9">
            <w:pPr>
              <w:spacing w:line="256" w:lineRule="auto"/>
              <w:rPr>
                <w:rFonts w:ascii="Arial" w:hAnsi="Arial" w:cs="Arial"/>
                <w:color w:val="000000" w:themeColor="text1"/>
                <w:sz w:val="21"/>
                <w:szCs w:val="21"/>
              </w:rPr>
            </w:pPr>
          </w:p>
          <w:p w14:paraId="3092EC24" w14:textId="77777777" w:rsidR="008A16B9" w:rsidRPr="002A417B" w:rsidRDefault="008A16B9" w:rsidP="008A16B9">
            <w:pPr>
              <w:spacing w:line="256" w:lineRule="auto"/>
              <w:rPr>
                <w:rFonts w:ascii="Arial" w:hAnsi="Arial" w:cs="Arial"/>
                <w:color w:val="000000" w:themeColor="text1"/>
                <w:sz w:val="21"/>
                <w:szCs w:val="21"/>
              </w:rPr>
            </w:pPr>
            <w:r w:rsidRPr="002A417B">
              <w:rPr>
                <w:rFonts w:ascii="Arial" w:hAnsi="Arial" w:cs="Arial"/>
                <w:color w:val="000000" w:themeColor="text1"/>
                <w:sz w:val="21"/>
                <w:szCs w:val="21"/>
              </w:rPr>
              <w:t>6</w:t>
            </w:r>
          </w:p>
        </w:tc>
        <w:tc>
          <w:tcPr>
            <w:tcW w:w="1701" w:type="dxa"/>
            <w:vMerge w:val="restart"/>
            <w:vAlign w:val="center"/>
          </w:tcPr>
          <w:p w14:paraId="0F79E6C4" w14:textId="26916A91" w:rsidR="008A16B9" w:rsidRPr="002A417B" w:rsidRDefault="004B72D8" w:rsidP="00C9552E">
            <w:pPr>
              <w:spacing w:line="256" w:lineRule="auto"/>
              <w:jc w:val="center"/>
              <w:rPr>
                <w:rFonts w:ascii="Arial" w:hAnsi="Arial" w:cs="Arial"/>
                <w:b/>
                <w:color w:val="000000" w:themeColor="text1"/>
                <w:sz w:val="21"/>
                <w:szCs w:val="21"/>
                <w:vertAlign w:val="superscript"/>
              </w:rPr>
            </w:pPr>
            <w:r>
              <w:rPr>
                <w:rFonts w:ascii="Arial" w:hAnsi="Arial" w:cs="Arial"/>
                <w:b/>
                <w:color w:val="000000" w:themeColor="text1"/>
                <w:sz w:val="21"/>
                <w:szCs w:val="21"/>
              </w:rPr>
              <w:t>Д</w:t>
            </w:r>
            <w:r w:rsidR="008A16B9" w:rsidRPr="002A417B">
              <w:rPr>
                <w:rFonts w:ascii="Arial" w:hAnsi="Arial" w:cs="Arial"/>
                <w:b/>
                <w:color w:val="000000" w:themeColor="text1"/>
                <w:sz w:val="21"/>
                <w:szCs w:val="21"/>
              </w:rPr>
              <w:t>ушовий піддон</w:t>
            </w:r>
          </w:p>
          <w:p w14:paraId="52969DD5" w14:textId="77777777" w:rsidR="008A16B9" w:rsidRPr="002A417B" w:rsidRDefault="008A16B9" w:rsidP="00C9552E">
            <w:pPr>
              <w:spacing w:line="256" w:lineRule="auto"/>
              <w:jc w:val="center"/>
              <w:rPr>
                <w:rFonts w:ascii="Arial" w:hAnsi="Arial" w:cs="Arial"/>
                <w:i/>
                <w:iCs/>
                <w:color w:val="000000" w:themeColor="text1"/>
                <w:sz w:val="21"/>
                <w:szCs w:val="21"/>
                <w:vertAlign w:val="superscript"/>
              </w:rPr>
            </w:pPr>
            <w:r w:rsidRPr="002A417B">
              <w:rPr>
                <w:rFonts w:ascii="Arial" w:hAnsi="Arial" w:cs="Arial"/>
                <w:i/>
                <w:iCs/>
                <w:color w:val="000000" w:themeColor="text1"/>
                <w:sz w:val="21"/>
                <w:szCs w:val="21"/>
                <w:vertAlign w:val="superscript"/>
              </w:rPr>
              <w:t>або</w:t>
            </w:r>
          </w:p>
        </w:tc>
        <w:tc>
          <w:tcPr>
            <w:tcW w:w="1701" w:type="dxa"/>
            <w:vAlign w:val="center"/>
          </w:tcPr>
          <w:p w14:paraId="7731C9CB" w14:textId="7E060559" w:rsidR="008A16B9" w:rsidRPr="002A417B" w:rsidRDefault="008A16B9" w:rsidP="002A417B">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кількість</w:t>
            </w:r>
          </w:p>
        </w:tc>
        <w:tc>
          <w:tcPr>
            <w:tcW w:w="1559" w:type="dxa"/>
            <w:shd w:val="clear" w:color="auto" w:fill="FFFFFF" w:themeFill="background1"/>
            <w:vAlign w:val="center"/>
          </w:tcPr>
          <w:p w14:paraId="4C1773A5" w14:textId="77777777" w:rsidR="008A16B9" w:rsidRPr="002A417B" w:rsidRDefault="008A16B9" w:rsidP="008A16B9">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1 на групу</w:t>
            </w:r>
            <w:r w:rsidRPr="002A417B">
              <w:rPr>
                <w:rFonts w:ascii="Arial" w:hAnsi="Arial" w:cs="Arial"/>
                <w:b/>
                <w:color w:val="000000" w:themeColor="text1"/>
                <w:sz w:val="21"/>
                <w:szCs w:val="21"/>
                <w:vertAlign w:val="superscript"/>
              </w:rPr>
              <w:t>3)</w:t>
            </w:r>
          </w:p>
        </w:tc>
        <w:tc>
          <w:tcPr>
            <w:tcW w:w="1417" w:type="dxa"/>
            <w:vAlign w:val="center"/>
          </w:tcPr>
          <w:p w14:paraId="3ABC675E" w14:textId="77777777" w:rsidR="008A16B9" w:rsidRPr="002A417B" w:rsidRDefault="008A16B9" w:rsidP="008A16B9">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1 на групу</w:t>
            </w:r>
            <w:r w:rsidRPr="002A417B">
              <w:rPr>
                <w:rFonts w:ascii="Arial" w:hAnsi="Arial" w:cs="Arial"/>
                <w:b/>
                <w:color w:val="000000" w:themeColor="text1"/>
                <w:sz w:val="21"/>
                <w:szCs w:val="21"/>
                <w:vertAlign w:val="superscript"/>
              </w:rPr>
              <w:t>3)</w:t>
            </w:r>
          </w:p>
        </w:tc>
        <w:tc>
          <w:tcPr>
            <w:tcW w:w="1560" w:type="dxa"/>
            <w:vAlign w:val="center"/>
          </w:tcPr>
          <w:p w14:paraId="68D66699" w14:textId="77777777" w:rsidR="008A16B9" w:rsidRPr="002A417B" w:rsidRDefault="008A16B9" w:rsidP="008A16B9">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1 на групу</w:t>
            </w:r>
            <w:r w:rsidRPr="002A417B">
              <w:rPr>
                <w:rFonts w:ascii="Arial" w:hAnsi="Arial" w:cs="Arial"/>
                <w:b/>
                <w:color w:val="000000" w:themeColor="text1"/>
                <w:sz w:val="21"/>
                <w:szCs w:val="21"/>
                <w:vertAlign w:val="superscript"/>
              </w:rPr>
              <w:t>3)</w:t>
            </w:r>
          </w:p>
        </w:tc>
        <w:tc>
          <w:tcPr>
            <w:tcW w:w="1559" w:type="dxa"/>
            <w:vAlign w:val="center"/>
          </w:tcPr>
          <w:p w14:paraId="042AF98A" w14:textId="77777777" w:rsidR="008A16B9" w:rsidRPr="002A417B" w:rsidRDefault="008A16B9" w:rsidP="008A16B9">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1</w:t>
            </w:r>
            <w:r w:rsidRPr="002A417B">
              <w:rPr>
                <w:rFonts w:ascii="Arial" w:hAnsi="Arial" w:cs="Arial"/>
                <w:b/>
                <w:color w:val="000000" w:themeColor="text1"/>
                <w:sz w:val="21"/>
                <w:szCs w:val="21"/>
                <w:vertAlign w:val="superscript"/>
              </w:rPr>
              <w:t>3)</w:t>
            </w:r>
          </w:p>
        </w:tc>
      </w:tr>
      <w:tr w:rsidR="00082FFC" w:rsidRPr="002A417B" w14:paraId="6D5067B6" w14:textId="77777777" w:rsidTr="00F345A6">
        <w:trPr>
          <w:trHeight w:val="416"/>
        </w:trPr>
        <w:tc>
          <w:tcPr>
            <w:tcW w:w="426" w:type="dxa"/>
            <w:vMerge/>
            <w:vAlign w:val="center"/>
          </w:tcPr>
          <w:p w14:paraId="332E39F9" w14:textId="77777777" w:rsidR="008A16B9" w:rsidRPr="002A417B" w:rsidRDefault="008A16B9" w:rsidP="008A16B9">
            <w:pPr>
              <w:spacing w:line="256" w:lineRule="auto"/>
              <w:rPr>
                <w:rFonts w:ascii="Arial" w:hAnsi="Arial" w:cs="Arial"/>
                <w:color w:val="000000" w:themeColor="text1"/>
                <w:sz w:val="21"/>
                <w:szCs w:val="21"/>
              </w:rPr>
            </w:pPr>
          </w:p>
        </w:tc>
        <w:tc>
          <w:tcPr>
            <w:tcW w:w="1701" w:type="dxa"/>
            <w:vMerge/>
            <w:vAlign w:val="center"/>
          </w:tcPr>
          <w:p w14:paraId="0F72C885" w14:textId="77777777" w:rsidR="008A16B9" w:rsidRPr="002A417B" w:rsidRDefault="008A16B9" w:rsidP="00C9552E">
            <w:pPr>
              <w:spacing w:line="256" w:lineRule="auto"/>
              <w:jc w:val="center"/>
              <w:rPr>
                <w:rFonts w:ascii="Arial" w:hAnsi="Arial" w:cs="Arial"/>
                <w:b/>
                <w:color w:val="000000" w:themeColor="text1"/>
                <w:sz w:val="21"/>
                <w:szCs w:val="21"/>
              </w:rPr>
            </w:pPr>
          </w:p>
        </w:tc>
        <w:tc>
          <w:tcPr>
            <w:tcW w:w="1701" w:type="dxa"/>
            <w:vAlign w:val="center"/>
          </w:tcPr>
          <w:p w14:paraId="41835F99" w14:textId="77777777" w:rsidR="008A16B9" w:rsidRPr="002A417B" w:rsidRDefault="008A16B9" w:rsidP="002A417B">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розміри мінімальні</w:t>
            </w:r>
          </w:p>
        </w:tc>
        <w:tc>
          <w:tcPr>
            <w:tcW w:w="1559" w:type="dxa"/>
            <w:shd w:val="clear" w:color="auto" w:fill="FFFFFF" w:themeFill="background1"/>
            <w:vAlign w:val="center"/>
          </w:tcPr>
          <w:p w14:paraId="67F73CC8" w14:textId="77777777" w:rsidR="008A16B9" w:rsidRPr="002A417B" w:rsidRDefault="008A16B9" w:rsidP="008A16B9">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0,9 м х 0,9 м</w:t>
            </w:r>
          </w:p>
        </w:tc>
        <w:tc>
          <w:tcPr>
            <w:tcW w:w="1417" w:type="dxa"/>
            <w:vAlign w:val="center"/>
          </w:tcPr>
          <w:p w14:paraId="12E3BA72" w14:textId="77777777" w:rsidR="008A16B9" w:rsidRPr="002A417B" w:rsidRDefault="008A16B9" w:rsidP="00C9552E">
            <w:pPr>
              <w:spacing w:line="257" w:lineRule="auto"/>
              <w:ind w:left="-57"/>
              <w:jc w:val="center"/>
              <w:rPr>
                <w:rFonts w:ascii="Arial" w:hAnsi="Arial" w:cs="Arial"/>
                <w:color w:val="000000" w:themeColor="text1"/>
                <w:sz w:val="21"/>
                <w:szCs w:val="21"/>
              </w:rPr>
            </w:pPr>
            <w:r w:rsidRPr="002A417B">
              <w:rPr>
                <w:rFonts w:ascii="Arial" w:hAnsi="Arial" w:cs="Arial"/>
                <w:color w:val="000000" w:themeColor="text1"/>
                <w:sz w:val="21"/>
                <w:szCs w:val="21"/>
              </w:rPr>
              <w:t>0,9 м х 0,9 м</w:t>
            </w:r>
          </w:p>
        </w:tc>
        <w:tc>
          <w:tcPr>
            <w:tcW w:w="1560" w:type="dxa"/>
            <w:vAlign w:val="center"/>
          </w:tcPr>
          <w:p w14:paraId="45746F92" w14:textId="77777777" w:rsidR="008A16B9" w:rsidRPr="002A417B" w:rsidRDefault="008A16B9" w:rsidP="008A16B9">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0,9 м х 0,9 м</w:t>
            </w:r>
          </w:p>
        </w:tc>
        <w:tc>
          <w:tcPr>
            <w:tcW w:w="1559" w:type="dxa"/>
            <w:vAlign w:val="center"/>
          </w:tcPr>
          <w:p w14:paraId="1EE90ACF" w14:textId="77777777" w:rsidR="008A16B9" w:rsidRPr="002A417B" w:rsidRDefault="008A16B9" w:rsidP="008A16B9">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0,9 м х 0,9 м</w:t>
            </w:r>
          </w:p>
        </w:tc>
      </w:tr>
      <w:tr w:rsidR="00082FFC" w:rsidRPr="002A417B" w14:paraId="2091D3AF" w14:textId="77777777" w:rsidTr="00F345A6">
        <w:trPr>
          <w:trHeight w:val="416"/>
        </w:trPr>
        <w:tc>
          <w:tcPr>
            <w:tcW w:w="426" w:type="dxa"/>
            <w:vMerge w:val="restart"/>
            <w:vAlign w:val="center"/>
          </w:tcPr>
          <w:p w14:paraId="40A79A04" w14:textId="77777777" w:rsidR="008A16B9" w:rsidRPr="002A417B" w:rsidRDefault="008A16B9" w:rsidP="008A16B9">
            <w:pPr>
              <w:spacing w:line="256" w:lineRule="auto"/>
              <w:rPr>
                <w:rFonts w:ascii="Arial" w:hAnsi="Arial" w:cs="Arial"/>
                <w:color w:val="000000" w:themeColor="text1"/>
                <w:sz w:val="21"/>
                <w:szCs w:val="21"/>
              </w:rPr>
            </w:pPr>
            <w:r w:rsidRPr="002A417B">
              <w:rPr>
                <w:rFonts w:ascii="Arial" w:hAnsi="Arial" w:cs="Arial"/>
                <w:color w:val="000000" w:themeColor="text1"/>
                <w:sz w:val="21"/>
                <w:szCs w:val="21"/>
              </w:rPr>
              <w:t>7</w:t>
            </w:r>
          </w:p>
        </w:tc>
        <w:tc>
          <w:tcPr>
            <w:tcW w:w="1701" w:type="dxa"/>
            <w:vMerge w:val="restart"/>
            <w:vAlign w:val="center"/>
          </w:tcPr>
          <w:p w14:paraId="78CC70AE" w14:textId="000F4A89" w:rsidR="008A16B9" w:rsidRPr="009777BE" w:rsidRDefault="0071298E" w:rsidP="00C9552E">
            <w:pPr>
              <w:spacing w:line="256" w:lineRule="auto"/>
              <w:jc w:val="center"/>
              <w:rPr>
                <w:rFonts w:ascii="Arial" w:hAnsi="Arial" w:cs="Arial"/>
                <w:b/>
                <w:color w:val="000000" w:themeColor="text1"/>
                <w:sz w:val="21"/>
                <w:szCs w:val="21"/>
              </w:rPr>
            </w:pPr>
            <w:r>
              <w:rPr>
                <w:rFonts w:ascii="Arial" w:hAnsi="Arial" w:cs="Arial"/>
                <w:b/>
                <w:color w:val="000000" w:themeColor="text1"/>
                <w:sz w:val="21"/>
                <w:szCs w:val="21"/>
              </w:rPr>
              <w:t>З</w:t>
            </w:r>
            <w:r w:rsidR="008A16B9" w:rsidRPr="009777BE">
              <w:rPr>
                <w:rFonts w:ascii="Arial" w:hAnsi="Arial" w:cs="Arial"/>
                <w:b/>
                <w:color w:val="000000" w:themeColor="text1"/>
                <w:sz w:val="21"/>
                <w:szCs w:val="21"/>
              </w:rPr>
              <w:t>она для душ</w:t>
            </w:r>
            <w:r w:rsidR="004B72D8">
              <w:rPr>
                <w:rFonts w:ascii="Arial" w:hAnsi="Arial" w:cs="Arial"/>
                <w:b/>
                <w:color w:val="000000" w:themeColor="text1"/>
                <w:sz w:val="21"/>
                <w:szCs w:val="21"/>
              </w:rPr>
              <w:t>у</w:t>
            </w:r>
          </w:p>
          <w:p w14:paraId="560BAC42" w14:textId="77777777" w:rsidR="008A16B9" w:rsidRPr="009777BE" w:rsidRDefault="008A16B9" w:rsidP="00C9552E">
            <w:pPr>
              <w:spacing w:line="256" w:lineRule="auto"/>
              <w:jc w:val="center"/>
              <w:rPr>
                <w:rFonts w:ascii="Arial" w:hAnsi="Arial" w:cs="Arial"/>
                <w:b/>
                <w:color w:val="000000" w:themeColor="text1"/>
                <w:sz w:val="21"/>
                <w:szCs w:val="21"/>
              </w:rPr>
            </w:pPr>
          </w:p>
        </w:tc>
        <w:tc>
          <w:tcPr>
            <w:tcW w:w="1701" w:type="dxa"/>
            <w:vAlign w:val="center"/>
          </w:tcPr>
          <w:p w14:paraId="18DC534B" w14:textId="48082C08" w:rsidR="008A16B9" w:rsidRPr="009777BE" w:rsidRDefault="008A16B9" w:rsidP="002A417B">
            <w:pPr>
              <w:spacing w:line="256" w:lineRule="auto"/>
              <w:jc w:val="center"/>
              <w:rPr>
                <w:rFonts w:ascii="Arial" w:hAnsi="Arial" w:cs="Arial"/>
                <w:color w:val="000000" w:themeColor="text1"/>
                <w:sz w:val="21"/>
                <w:szCs w:val="21"/>
              </w:rPr>
            </w:pPr>
            <w:r w:rsidRPr="009777BE">
              <w:rPr>
                <w:rFonts w:ascii="Arial" w:hAnsi="Arial" w:cs="Arial"/>
                <w:color w:val="000000" w:themeColor="text1"/>
                <w:sz w:val="21"/>
                <w:szCs w:val="21"/>
              </w:rPr>
              <w:t>кількість</w:t>
            </w:r>
          </w:p>
        </w:tc>
        <w:tc>
          <w:tcPr>
            <w:tcW w:w="1559" w:type="dxa"/>
            <w:shd w:val="clear" w:color="auto" w:fill="FFFFFF" w:themeFill="background1"/>
            <w:vAlign w:val="center"/>
          </w:tcPr>
          <w:p w14:paraId="57742CA0" w14:textId="77777777" w:rsidR="008A16B9" w:rsidRPr="009777BE" w:rsidRDefault="008A16B9" w:rsidP="008A16B9">
            <w:pPr>
              <w:spacing w:line="256" w:lineRule="auto"/>
              <w:jc w:val="center"/>
              <w:rPr>
                <w:rFonts w:ascii="Arial" w:hAnsi="Arial" w:cs="Arial"/>
                <w:color w:val="000000" w:themeColor="text1"/>
                <w:sz w:val="21"/>
                <w:szCs w:val="21"/>
              </w:rPr>
            </w:pPr>
            <w:r w:rsidRPr="009777BE">
              <w:rPr>
                <w:rFonts w:ascii="Arial" w:hAnsi="Arial" w:cs="Arial"/>
                <w:color w:val="000000" w:themeColor="text1"/>
                <w:sz w:val="21"/>
                <w:szCs w:val="21"/>
              </w:rPr>
              <w:t>1 на групу</w:t>
            </w:r>
          </w:p>
        </w:tc>
        <w:tc>
          <w:tcPr>
            <w:tcW w:w="1417" w:type="dxa"/>
            <w:vAlign w:val="center"/>
          </w:tcPr>
          <w:p w14:paraId="1EE0E1CD" w14:textId="77777777" w:rsidR="008A16B9" w:rsidRPr="009777BE" w:rsidRDefault="008A16B9" w:rsidP="008A16B9">
            <w:pPr>
              <w:spacing w:line="256" w:lineRule="auto"/>
              <w:jc w:val="center"/>
              <w:rPr>
                <w:rFonts w:ascii="Arial" w:hAnsi="Arial" w:cs="Arial"/>
                <w:color w:val="000000" w:themeColor="text1"/>
                <w:sz w:val="21"/>
                <w:szCs w:val="21"/>
              </w:rPr>
            </w:pPr>
            <w:r w:rsidRPr="009777BE">
              <w:rPr>
                <w:rFonts w:ascii="Arial" w:hAnsi="Arial" w:cs="Arial"/>
                <w:color w:val="000000" w:themeColor="text1"/>
                <w:sz w:val="21"/>
                <w:szCs w:val="21"/>
              </w:rPr>
              <w:t>1 на групу</w:t>
            </w:r>
          </w:p>
        </w:tc>
        <w:tc>
          <w:tcPr>
            <w:tcW w:w="1560" w:type="dxa"/>
            <w:vAlign w:val="center"/>
          </w:tcPr>
          <w:p w14:paraId="344329A0" w14:textId="77777777" w:rsidR="008A16B9" w:rsidRPr="009777BE" w:rsidRDefault="008A16B9" w:rsidP="008A16B9">
            <w:pPr>
              <w:spacing w:line="256" w:lineRule="auto"/>
              <w:jc w:val="center"/>
              <w:rPr>
                <w:rFonts w:ascii="Arial" w:hAnsi="Arial" w:cs="Arial"/>
                <w:color w:val="000000" w:themeColor="text1"/>
                <w:sz w:val="21"/>
                <w:szCs w:val="21"/>
              </w:rPr>
            </w:pPr>
            <w:r w:rsidRPr="009777BE">
              <w:rPr>
                <w:rFonts w:ascii="Arial" w:hAnsi="Arial" w:cs="Arial"/>
                <w:color w:val="000000" w:themeColor="text1"/>
                <w:sz w:val="21"/>
                <w:szCs w:val="21"/>
              </w:rPr>
              <w:t>1 на групу</w:t>
            </w:r>
          </w:p>
        </w:tc>
        <w:tc>
          <w:tcPr>
            <w:tcW w:w="1559" w:type="dxa"/>
            <w:vAlign w:val="center"/>
          </w:tcPr>
          <w:p w14:paraId="0FA0A2CA" w14:textId="77777777" w:rsidR="008A16B9" w:rsidRPr="009777BE" w:rsidRDefault="008A16B9" w:rsidP="008A16B9">
            <w:pPr>
              <w:spacing w:line="256" w:lineRule="auto"/>
              <w:jc w:val="center"/>
              <w:rPr>
                <w:rFonts w:ascii="Arial" w:hAnsi="Arial" w:cs="Arial"/>
                <w:b/>
                <w:color w:val="000000" w:themeColor="text1"/>
                <w:sz w:val="21"/>
                <w:szCs w:val="21"/>
              </w:rPr>
            </w:pPr>
            <w:r w:rsidRPr="009777BE">
              <w:rPr>
                <w:rFonts w:ascii="Arial" w:hAnsi="Arial" w:cs="Arial"/>
                <w:color w:val="000000" w:themeColor="text1"/>
                <w:sz w:val="21"/>
                <w:szCs w:val="21"/>
              </w:rPr>
              <w:t>1 на групу</w:t>
            </w:r>
          </w:p>
        </w:tc>
      </w:tr>
      <w:tr w:rsidR="00082FFC" w:rsidRPr="002A417B" w14:paraId="6DAE31A9" w14:textId="77777777" w:rsidTr="00F345A6">
        <w:trPr>
          <w:trHeight w:val="416"/>
        </w:trPr>
        <w:tc>
          <w:tcPr>
            <w:tcW w:w="426" w:type="dxa"/>
            <w:vMerge/>
            <w:vAlign w:val="center"/>
          </w:tcPr>
          <w:p w14:paraId="1572B22D" w14:textId="77777777" w:rsidR="008A16B9" w:rsidRPr="002A417B" w:rsidRDefault="008A16B9" w:rsidP="008A16B9">
            <w:pPr>
              <w:spacing w:line="256" w:lineRule="auto"/>
              <w:rPr>
                <w:rFonts w:ascii="Arial" w:hAnsi="Arial" w:cs="Arial"/>
                <w:color w:val="000000" w:themeColor="text1"/>
                <w:sz w:val="21"/>
                <w:szCs w:val="21"/>
              </w:rPr>
            </w:pPr>
          </w:p>
        </w:tc>
        <w:tc>
          <w:tcPr>
            <w:tcW w:w="1701" w:type="dxa"/>
            <w:vMerge/>
            <w:vAlign w:val="center"/>
          </w:tcPr>
          <w:p w14:paraId="6C2A1467" w14:textId="77777777" w:rsidR="008A16B9" w:rsidRPr="009777BE" w:rsidRDefault="008A16B9" w:rsidP="008A16B9">
            <w:pPr>
              <w:spacing w:line="256" w:lineRule="auto"/>
              <w:rPr>
                <w:rFonts w:ascii="Arial" w:hAnsi="Arial" w:cs="Arial"/>
                <w:b/>
                <w:color w:val="000000" w:themeColor="text1"/>
                <w:sz w:val="21"/>
                <w:szCs w:val="21"/>
              </w:rPr>
            </w:pPr>
          </w:p>
        </w:tc>
        <w:tc>
          <w:tcPr>
            <w:tcW w:w="1701" w:type="dxa"/>
            <w:vAlign w:val="center"/>
          </w:tcPr>
          <w:p w14:paraId="255DAC21" w14:textId="77777777" w:rsidR="008A16B9" w:rsidRPr="009777BE" w:rsidRDefault="008A16B9" w:rsidP="002A417B">
            <w:pPr>
              <w:spacing w:line="256" w:lineRule="auto"/>
              <w:jc w:val="center"/>
              <w:rPr>
                <w:rFonts w:ascii="Arial" w:hAnsi="Arial" w:cs="Arial"/>
                <w:color w:val="000000" w:themeColor="text1"/>
                <w:sz w:val="21"/>
                <w:szCs w:val="21"/>
              </w:rPr>
            </w:pPr>
            <w:r w:rsidRPr="009777BE">
              <w:rPr>
                <w:rFonts w:ascii="Arial" w:hAnsi="Arial" w:cs="Arial"/>
                <w:color w:val="000000" w:themeColor="text1"/>
                <w:sz w:val="21"/>
                <w:szCs w:val="21"/>
              </w:rPr>
              <w:t>розміри мінімальні</w:t>
            </w:r>
          </w:p>
        </w:tc>
        <w:tc>
          <w:tcPr>
            <w:tcW w:w="1559" w:type="dxa"/>
            <w:shd w:val="clear" w:color="auto" w:fill="FFFFFF" w:themeFill="background1"/>
          </w:tcPr>
          <w:p w14:paraId="15A13972" w14:textId="77777777" w:rsidR="008A16B9" w:rsidRPr="009777BE" w:rsidRDefault="008A16B9" w:rsidP="008A16B9">
            <w:pPr>
              <w:spacing w:line="256" w:lineRule="auto"/>
              <w:jc w:val="center"/>
              <w:rPr>
                <w:rFonts w:ascii="Arial" w:hAnsi="Arial" w:cs="Arial"/>
                <w:color w:val="000000" w:themeColor="text1"/>
                <w:sz w:val="21"/>
                <w:szCs w:val="21"/>
              </w:rPr>
            </w:pPr>
            <w:r w:rsidRPr="009777BE">
              <w:rPr>
                <w:rFonts w:ascii="Arial" w:hAnsi="Arial" w:cs="Arial"/>
                <w:color w:val="000000" w:themeColor="text1"/>
                <w:sz w:val="21"/>
                <w:szCs w:val="21"/>
              </w:rPr>
              <w:t>0,9 м х 0,9 м,</w:t>
            </w:r>
          </w:p>
          <w:p w14:paraId="65257A84" w14:textId="78914B1D" w:rsidR="008A16B9" w:rsidRPr="009777BE" w:rsidRDefault="008A16B9" w:rsidP="00C9552E">
            <w:pPr>
              <w:spacing w:line="257" w:lineRule="auto"/>
              <w:ind w:left="-113"/>
              <w:jc w:val="center"/>
              <w:rPr>
                <w:rFonts w:ascii="Arial" w:hAnsi="Arial" w:cs="Arial"/>
                <w:color w:val="000000" w:themeColor="text1"/>
                <w:sz w:val="21"/>
                <w:szCs w:val="21"/>
              </w:rPr>
            </w:pPr>
            <w:r w:rsidRPr="009777BE">
              <w:rPr>
                <w:rFonts w:ascii="Arial" w:hAnsi="Arial" w:cs="Arial"/>
                <w:color w:val="000000" w:themeColor="text1"/>
                <w:sz w:val="21"/>
                <w:szCs w:val="21"/>
              </w:rPr>
              <w:t>рекомендовані 1,2</w:t>
            </w:r>
            <w:r w:rsidR="00200A4B">
              <w:rPr>
                <w:rFonts w:ascii="Arial" w:hAnsi="Arial" w:cs="Arial"/>
                <w:color w:val="000000" w:themeColor="text1"/>
                <w:sz w:val="21"/>
                <w:szCs w:val="21"/>
              </w:rPr>
              <w:t xml:space="preserve"> </w:t>
            </w:r>
            <w:r w:rsidRPr="009777BE">
              <w:rPr>
                <w:rFonts w:ascii="Arial" w:hAnsi="Arial" w:cs="Arial"/>
                <w:color w:val="000000" w:themeColor="text1"/>
                <w:sz w:val="21"/>
                <w:szCs w:val="21"/>
              </w:rPr>
              <w:t>м х 0,9</w:t>
            </w:r>
            <w:r w:rsidR="00200A4B">
              <w:rPr>
                <w:rFonts w:ascii="Arial" w:hAnsi="Arial" w:cs="Arial"/>
                <w:color w:val="000000" w:themeColor="text1"/>
                <w:sz w:val="21"/>
                <w:szCs w:val="21"/>
              </w:rPr>
              <w:t xml:space="preserve"> </w:t>
            </w:r>
            <w:r w:rsidRPr="009777BE">
              <w:rPr>
                <w:rFonts w:ascii="Arial" w:hAnsi="Arial" w:cs="Arial"/>
                <w:color w:val="000000" w:themeColor="text1"/>
                <w:sz w:val="21"/>
                <w:szCs w:val="21"/>
              </w:rPr>
              <w:t>м</w:t>
            </w:r>
          </w:p>
        </w:tc>
        <w:tc>
          <w:tcPr>
            <w:tcW w:w="1417" w:type="dxa"/>
          </w:tcPr>
          <w:p w14:paraId="69DA0B51" w14:textId="77777777" w:rsidR="008A16B9" w:rsidRPr="009777BE" w:rsidRDefault="008A16B9" w:rsidP="00C9552E">
            <w:pPr>
              <w:spacing w:line="257" w:lineRule="auto"/>
              <w:ind w:left="-113"/>
              <w:jc w:val="center"/>
              <w:rPr>
                <w:rFonts w:ascii="Arial" w:hAnsi="Arial" w:cs="Arial"/>
                <w:color w:val="000000" w:themeColor="text1"/>
                <w:sz w:val="21"/>
                <w:szCs w:val="21"/>
              </w:rPr>
            </w:pPr>
            <w:r w:rsidRPr="009777BE">
              <w:rPr>
                <w:rFonts w:ascii="Arial" w:hAnsi="Arial" w:cs="Arial"/>
                <w:color w:val="000000" w:themeColor="text1"/>
                <w:sz w:val="21"/>
                <w:szCs w:val="21"/>
              </w:rPr>
              <w:t>0,9 м х 0,9 м,</w:t>
            </w:r>
          </w:p>
          <w:p w14:paraId="4EB4ED94" w14:textId="063D5E3C" w:rsidR="00C9552E" w:rsidRPr="009777BE" w:rsidRDefault="00200A4B" w:rsidP="00C9552E">
            <w:pPr>
              <w:spacing w:line="257" w:lineRule="auto"/>
              <w:ind w:left="-113"/>
              <w:jc w:val="center"/>
              <w:rPr>
                <w:rFonts w:ascii="Arial" w:hAnsi="Arial" w:cs="Arial"/>
                <w:color w:val="000000" w:themeColor="text1"/>
                <w:sz w:val="21"/>
                <w:szCs w:val="21"/>
              </w:rPr>
            </w:pPr>
            <w:r>
              <w:rPr>
                <w:rFonts w:ascii="Arial" w:hAnsi="Arial" w:cs="Arial"/>
                <w:color w:val="000000" w:themeColor="text1"/>
                <w:sz w:val="21"/>
                <w:szCs w:val="21"/>
              </w:rPr>
              <w:t>р</w:t>
            </w:r>
            <w:r w:rsidR="008A16B9" w:rsidRPr="009777BE">
              <w:rPr>
                <w:rFonts w:ascii="Arial" w:hAnsi="Arial" w:cs="Arial"/>
                <w:color w:val="000000" w:themeColor="text1"/>
                <w:sz w:val="21"/>
                <w:szCs w:val="21"/>
              </w:rPr>
              <w:t>екомендо</w:t>
            </w:r>
            <w:r>
              <w:rPr>
                <w:rFonts w:ascii="Arial" w:hAnsi="Arial" w:cs="Arial"/>
                <w:color w:val="000000" w:themeColor="text1"/>
                <w:sz w:val="21"/>
                <w:szCs w:val="21"/>
              </w:rPr>
              <w:t>-</w:t>
            </w:r>
            <w:r w:rsidR="008A16B9" w:rsidRPr="009777BE">
              <w:rPr>
                <w:rFonts w:ascii="Arial" w:hAnsi="Arial" w:cs="Arial"/>
                <w:color w:val="000000" w:themeColor="text1"/>
                <w:sz w:val="21"/>
                <w:szCs w:val="21"/>
              </w:rPr>
              <w:t xml:space="preserve">вані </w:t>
            </w:r>
          </w:p>
          <w:p w14:paraId="6CF11BCF" w14:textId="53169AB4" w:rsidR="008A16B9" w:rsidRPr="009777BE" w:rsidRDefault="008A16B9" w:rsidP="00C9552E">
            <w:pPr>
              <w:spacing w:line="257" w:lineRule="auto"/>
              <w:ind w:left="-113"/>
              <w:jc w:val="center"/>
              <w:rPr>
                <w:rFonts w:ascii="Arial" w:hAnsi="Arial" w:cs="Arial"/>
                <w:color w:val="000000" w:themeColor="text1"/>
                <w:sz w:val="21"/>
                <w:szCs w:val="21"/>
              </w:rPr>
            </w:pPr>
            <w:r w:rsidRPr="009777BE">
              <w:rPr>
                <w:rFonts w:ascii="Arial" w:hAnsi="Arial" w:cs="Arial"/>
                <w:color w:val="000000" w:themeColor="text1"/>
                <w:sz w:val="21"/>
                <w:szCs w:val="21"/>
              </w:rPr>
              <w:t>1,2</w:t>
            </w:r>
            <w:r w:rsidR="00200A4B">
              <w:rPr>
                <w:rFonts w:ascii="Arial" w:hAnsi="Arial" w:cs="Arial"/>
                <w:color w:val="000000" w:themeColor="text1"/>
                <w:sz w:val="21"/>
                <w:szCs w:val="21"/>
              </w:rPr>
              <w:t xml:space="preserve"> </w:t>
            </w:r>
            <w:r w:rsidRPr="009777BE">
              <w:rPr>
                <w:rFonts w:ascii="Arial" w:hAnsi="Arial" w:cs="Arial"/>
                <w:color w:val="000000" w:themeColor="text1"/>
                <w:sz w:val="21"/>
                <w:szCs w:val="21"/>
              </w:rPr>
              <w:t>м х 0,9</w:t>
            </w:r>
            <w:r w:rsidR="00200A4B">
              <w:rPr>
                <w:rFonts w:ascii="Arial" w:hAnsi="Arial" w:cs="Arial"/>
                <w:color w:val="000000" w:themeColor="text1"/>
                <w:sz w:val="21"/>
                <w:szCs w:val="21"/>
              </w:rPr>
              <w:t xml:space="preserve"> </w:t>
            </w:r>
            <w:r w:rsidRPr="009777BE">
              <w:rPr>
                <w:rFonts w:ascii="Arial" w:hAnsi="Arial" w:cs="Arial"/>
                <w:color w:val="000000" w:themeColor="text1"/>
                <w:sz w:val="21"/>
                <w:szCs w:val="21"/>
              </w:rPr>
              <w:t>м</w:t>
            </w:r>
          </w:p>
        </w:tc>
        <w:tc>
          <w:tcPr>
            <w:tcW w:w="1560" w:type="dxa"/>
          </w:tcPr>
          <w:p w14:paraId="78C4B7ED" w14:textId="77777777" w:rsidR="008A16B9" w:rsidRPr="009777BE" w:rsidRDefault="008A16B9" w:rsidP="00C9552E">
            <w:pPr>
              <w:spacing w:line="257" w:lineRule="auto"/>
              <w:ind w:left="-113"/>
              <w:jc w:val="center"/>
              <w:rPr>
                <w:rFonts w:ascii="Arial" w:hAnsi="Arial" w:cs="Arial"/>
                <w:color w:val="000000" w:themeColor="text1"/>
                <w:sz w:val="21"/>
                <w:szCs w:val="21"/>
              </w:rPr>
            </w:pPr>
            <w:r w:rsidRPr="009777BE">
              <w:rPr>
                <w:rFonts w:ascii="Arial" w:hAnsi="Arial" w:cs="Arial"/>
                <w:color w:val="000000" w:themeColor="text1"/>
                <w:sz w:val="21"/>
                <w:szCs w:val="21"/>
              </w:rPr>
              <w:t>0,9 м х 0,9 м,</w:t>
            </w:r>
          </w:p>
          <w:p w14:paraId="5B61D251" w14:textId="77777777" w:rsidR="00C9552E" w:rsidRPr="009777BE" w:rsidRDefault="008A16B9" w:rsidP="009777BE">
            <w:pPr>
              <w:spacing w:line="257" w:lineRule="auto"/>
              <w:ind w:left="-113"/>
              <w:jc w:val="center"/>
              <w:rPr>
                <w:rFonts w:ascii="Arial" w:hAnsi="Arial" w:cs="Arial"/>
                <w:color w:val="000000" w:themeColor="text1"/>
                <w:sz w:val="21"/>
                <w:szCs w:val="21"/>
              </w:rPr>
            </w:pPr>
            <w:r w:rsidRPr="009777BE">
              <w:rPr>
                <w:rFonts w:ascii="Arial" w:hAnsi="Arial" w:cs="Arial"/>
                <w:color w:val="000000" w:themeColor="text1"/>
                <w:sz w:val="21"/>
                <w:szCs w:val="21"/>
              </w:rPr>
              <w:t xml:space="preserve">рекомендовані </w:t>
            </w:r>
          </w:p>
          <w:p w14:paraId="2DD0F64F" w14:textId="374717F7" w:rsidR="008A16B9" w:rsidRPr="009777BE" w:rsidRDefault="008A16B9" w:rsidP="008A16B9">
            <w:pPr>
              <w:spacing w:line="256" w:lineRule="auto"/>
              <w:jc w:val="center"/>
              <w:rPr>
                <w:rFonts w:ascii="Arial" w:hAnsi="Arial" w:cs="Arial"/>
                <w:color w:val="000000" w:themeColor="text1"/>
                <w:sz w:val="21"/>
                <w:szCs w:val="21"/>
              </w:rPr>
            </w:pPr>
            <w:r w:rsidRPr="009777BE">
              <w:rPr>
                <w:rFonts w:ascii="Arial" w:hAnsi="Arial" w:cs="Arial"/>
                <w:color w:val="000000" w:themeColor="text1"/>
                <w:sz w:val="21"/>
                <w:szCs w:val="21"/>
              </w:rPr>
              <w:t>1,2</w:t>
            </w:r>
            <w:r w:rsidR="00200A4B">
              <w:rPr>
                <w:rFonts w:ascii="Arial" w:hAnsi="Arial" w:cs="Arial"/>
                <w:color w:val="000000" w:themeColor="text1"/>
                <w:sz w:val="21"/>
                <w:szCs w:val="21"/>
              </w:rPr>
              <w:t xml:space="preserve"> </w:t>
            </w:r>
            <w:r w:rsidRPr="009777BE">
              <w:rPr>
                <w:rFonts w:ascii="Arial" w:hAnsi="Arial" w:cs="Arial"/>
                <w:color w:val="000000" w:themeColor="text1"/>
                <w:sz w:val="21"/>
                <w:szCs w:val="21"/>
              </w:rPr>
              <w:t>м х 0,9</w:t>
            </w:r>
            <w:r w:rsidR="00200A4B">
              <w:rPr>
                <w:rFonts w:ascii="Arial" w:hAnsi="Arial" w:cs="Arial"/>
                <w:color w:val="000000" w:themeColor="text1"/>
                <w:sz w:val="21"/>
                <w:szCs w:val="21"/>
              </w:rPr>
              <w:t xml:space="preserve"> </w:t>
            </w:r>
            <w:r w:rsidRPr="009777BE">
              <w:rPr>
                <w:rFonts w:ascii="Arial" w:hAnsi="Arial" w:cs="Arial"/>
                <w:color w:val="000000" w:themeColor="text1"/>
                <w:sz w:val="21"/>
                <w:szCs w:val="21"/>
              </w:rPr>
              <w:t>м</w:t>
            </w:r>
          </w:p>
        </w:tc>
        <w:tc>
          <w:tcPr>
            <w:tcW w:w="1559" w:type="dxa"/>
            <w:vAlign w:val="center"/>
          </w:tcPr>
          <w:p w14:paraId="44860E3D" w14:textId="77777777" w:rsidR="008A16B9" w:rsidRPr="009777BE" w:rsidRDefault="008A16B9" w:rsidP="00C9552E">
            <w:pPr>
              <w:spacing w:line="257" w:lineRule="auto"/>
              <w:ind w:left="-113"/>
              <w:jc w:val="center"/>
              <w:rPr>
                <w:rFonts w:ascii="Arial" w:hAnsi="Arial" w:cs="Arial"/>
                <w:color w:val="000000" w:themeColor="text1"/>
                <w:sz w:val="21"/>
                <w:szCs w:val="21"/>
              </w:rPr>
            </w:pPr>
            <w:r w:rsidRPr="009777BE">
              <w:rPr>
                <w:rFonts w:ascii="Arial" w:hAnsi="Arial" w:cs="Arial"/>
                <w:color w:val="000000" w:themeColor="text1"/>
                <w:sz w:val="21"/>
                <w:szCs w:val="21"/>
              </w:rPr>
              <w:t>1,5 м х 1,8 м</w:t>
            </w:r>
          </w:p>
          <w:p w14:paraId="65DD1652" w14:textId="77777777" w:rsidR="008A16B9" w:rsidRPr="009777BE" w:rsidRDefault="008A16B9" w:rsidP="008A16B9">
            <w:pPr>
              <w:spacing w:line="256" w:lineRule="auto"/>
              <w:jc w:val="center"/>
              <w:rPr>
                <w:rFonts w:ascii="Arial" w:hAnsi="Arial" w:cs="Arial"/>
                <w:b/>
                <w:color w:val="000000" w:themeColor="text1"/>
                <w:sz w:val="21"/>
                <w:szCs w:val="21"/>
              </w:rPr>
            </w:pPr>
          </w:p>
        </w:tc>
      </w:tr>
      <w:tr w:rsidR="00082FFC" w:rsidRPr="002A417B" w14:paraId="2E50CBEB" w14:textId="77777777" w:rsidTr="00F345A6">
        <w:trPr>
          <w:trHeight w:val="416"/>
        </w:trPr>
        <w:tc>
          <w:tcPr>
            <w:tcW w:w="426" w:type="dxa"/>
            <w:vMerge w:val="restart"/>
            <w:vAlign w:val="center"/>
          </w:tcPr>
          <w:p w14:paraId="4EB4137C" w14:textId="77777777" w:rsidR="008A16B9" w:rsidRPr="002A417B" w:rsidRDefault="008A16B9" w:rsidP="008A16B9">
            <w:pPr>
              <w:spacing w:line="256" w:lineRule="auto"/>
              <w:rPr>
                <w:rFonts w:ascii="Arial" w:hAnsi="Arial" w:cs="Arial"/>
                <w:color w:val="000000" w:themeColor="text1"/>
                <w:sz w:val="21"/>
                <w:szCs w:val="21"/>
              </w:rPr>
            </w:pPr>
          </w:p>
          <w:p w14:paraId="6D5C55E2" w14:textId="5E9E5911" w:rsidR="008A16B9" w:rsidRPr="002A417B" w:rsidRDefault="004B72D8" w:rsidP="008A16B9">
            <w:pPr>
              <w:spacing w:line="256" w:lineRule="auto"/>
              <w:rPr>
                <w:rFonts w:ascii="Arial" w:hAnsi="Arial" w:cs="Arial"/>
                <w:color w:val="000000" w:themeColor="text1"/>
                <w:sz w:val="21"/>
                <w:szCs w:val="21"/>
              </w:rPr>
            </w:pPr>
            <w:r>
              <w:rPr>
                <w:rFonts w:ascii="Arial" w:hAnsi="Arial" w:cs="Arial"/>
                <w:color w:val="000000" w:themeColor="text1"/>
                <w:sz w:val="21"/>
                <w:szCs w:val="21"/>
              </w:rPr>
              <w:t>8</w:t>
            </w:r>
          </w:p>
        </w:tc>
        <w:tc>
          <w:tcPr>
            <w:tcW w:w="1701" w:type="dxa"/>
            <w:vMerge w:val="restart"/>
            <w:vAlign w:val="center"/>
          </w:tcPr>
          <w:p w14:paraId="0A57B724" w14:textId="7B2E13B7" w:rsidR="008A16B9" w:rsidRPr="002A417B" w:rsidRDefault="008A16B9" w:rsidP="00C9552E">
            <w:pPr>
              <w:spacing w:line="256" w:lineRule="auto"/>
              <w:jc w:val="center"/>
              <w:rPr>
                <w:rFonts w:ascii="Arial" w:hAnsi="Arial" w:cs="Arial"/>
                <w:b/>
                <w:color w:val="000000" w:themeColor="text1"/>
                <w:sz w:val="21"/>
                <w:szCs w:val="21"/>
              </w:rPr>
            </w:pPr>
            <w:r w:rsidRPr="002A417B">
              <w:rPr>
                <w:rFonts w:ascii="Arial" w:hAnsi="Arial" w:cs="Arial"/>
                <w:b/>
                <w:color w:val="000000" w:themeColor="text1"/>
                <w:sz w:val="21"/>
                <w:szCs w:val="21"/>
              </w:rPr>
              <w:t>Стіл для сповивання</w:t>
            </w:r>
          </w:p>
        </w:tc>
        <w:tc>
          <w:tcPr>
            <w:tcW w:w="1701" w:type="dxa"/>
            <w:vAlign w:val="center"/>
          </w:tcPr>
          <w:p w14:paraId="62199341" w14:textId="77777777" w:rsidR="008A16B9" w:rsidRPr="002A417B" w:rsidRDefault="008A16B9" w:rsidP="002A417B">
            <w:pPr>
              <w:spacing w:line="256" w:lineRule="auto"/>
              <w:jc w:val="center"/>
              <w:rPr>
                <w:rFonts w:ascii="Arial" w:hAnsi="Arial" w:cs="Arial"/>
                <w:b/>
                <w:color w:val="000000" w:themeColor="text1"/>
                <w:sz w:val="21"/>
                <w:szCs w:val="21"/>
              </w:rPr>
            </w:pPr>
            <w:r w:rsidRPr="002A417B">
              <w:rPr>
                <w:rFonts w:ascii="Arial" w:hAnsi="Arial" w:cs="Arial"/>
                <w:color w:val="000000" w:themeColor="text1"/>
                <w:sz w:val="21"/>
                <w:szCs w:val="21"/>
              </w:rPr>
              <w:t>кількість</w:t>
            </w:r>
          </w:p>
        </w:tc>
        <w:tc>
          <w:tcPr>
            <w:tcW w:w="1559" w:type="dxa"/>
            <w:shd w:val="clear" w:color="auto" w:fill="FFFFFF" w:themeFill="background1"/>
            <w:vAlign w:val="center"/>
          </w:tcPr>
          <w:p w14:paraId="0A3300C7" w14:textId="77777777" w:rsidR="008A16B9" w:rsidRPr="002A417B" w:rsidRDefault="008A16B9" w:rsidP="008A16B9">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1 на групу вихованців віком до 3х років</w:t>
            </w:r>
          </w:p>
        </w:tc>
        <w:tc>
          <w:tcPr>
            <w:tcW w:w="1417" w:type="dxa"/>
            <w:vAlign w:val="center"/>
          </w:tcPr>
          <w:p w14:paraId="61B195CD" w14:textId="70DE7A89" w:rsidR="008A16B9" w:rsidRPr="002A417B" w:rsidRDefault="00953023" w:rsidP="008A16B9">
            <w:pPr>
              <w:spacing w:line="256" w:lineRule="auto"/>
              <w:jc w:val="center"/>
              <w:rPr>
                <w:rFonts w:ascii="Arial" w:hAnsi="Arial" w:cs="Arial"/>
                <w:color w:val="000000" w:themeColor="text1"/>
                <w:sz w:val="21"/>
                <w:szCs w:val="21"/>
              </w:rPr>
            </w:pPr>
            <w:r>
              <w:rPr>
                <w:rFonts w:ascii="Arial" w:hAnsi="Arial" w:cs="Arial"/>
                <w:color w:val="000000" w:themeColor="text1"/>
                <w:sz w:val="21"/>
                <w:szCs w:val="21"/>
              </w:rPr>
              <w:t>—</w:t>
            </w:r>
          </w:p>
        </w:tc>
        <w:tc>
          <w:tcPr>
            <w:tcW w:w="1560" w:type="dxa"/>
            <w:vAlign w:val="center"/>
          </w:tcPr>
          <w:p w14:paraId="74CCCC8F" w14:textId="38BD5FF2" w:rsidR="008A16B9" w:rsidRPr="002A417B" w:rsidRDefault="00953023" w:rsidP="008A16B9">
            <w:pPr>
              <w:spacing w:line="256" w:lineRule="auto"/>
              <w:jc w:val="center"/>
              <w:rPr>
                <w:rFonts w:ascii="Arial" w:hAnsi="Arial" w:cs="Arial"/>
                <w:color w:val="000000" w:themeColor="text1"/>
                <w:sz w:val="21"/>
                <w:szCs w:val="21"/>
              </w:rPr>
            </w:pPr>
            <w:r>
              <w:rPr>
                <w:rFonts w:ascii="Arial" w:hAnsi="Arial" w:cs="Arial"/>
                <w:color w:val="000000" w:themeColor="text1"/>
                <w:sz w:val="21"/>
                <w:szCs w:val="21"/>
              </w:rPr>
              <w:t>—</w:t>
            </w:r>
          </w:p>
        </w:tc>
        <w:tc>
          <w:tcPr>
            <w:tcW w:w="1559" w:type="dxa"/>
          </w:tcPr>
          <w:p w14:paraId="6FD08A26" w14:textId="77777777" w:rsidR="008A16B9" w:rsidRPr="002A417B" w:rsidRDefault="008A16B9" w:rsidP="008A16B9">
            <w:pPr>
              <w:spacing w:line="256" w:lineRule="auto"/>
              <w:jc w:val="center"/>
              <w:rPr>
                <w:rFonts w:ascii="Arial" w:hAnsi="Arial" w:cs="Arial"/>
                <w:b/>
                <w:color w:val="000000" w:themeColor="text1"/>
                <w:sz w:val="21"/>
                <w:szCs w:val="21"/>
              </w:rPr>
            </w:pPr>
            <w:r w:rsidRPr="002A417B">
              <w:rPr>
                <w:rFonts w:ascii="Arial" w:hAnsi="Arial" w:cs="Arial"/>
                <w:bCs/>
                <w:color w:val="000000" w:themeColor="text1"/>
                <w:sz w:val="21"/>
                <w:szCs w:val="21"/>
              </w:rPr>
              <w:t>за завданням на проєктування</w:t>
            </w:r>
          </w:p>
        </w:tc>
      </w:tr>
      <w:tr w:rsidR="00082FFC" w:rsidRPr="002A417B" w14:paraId="491F0A54" w14:textId="77777777" w:rsidTr="00F345A6">
        <w:trPr>
          <w:trHeight w:val="354"/>
        </w:trPr>
        <w:tc>
          <w:tcPr>
            <w:tcW w:w="426" w:type="dxa"/>
            <w:vMerge/>
            <w:vAlign w:val="center"/>
          </w:tcPr>
          <w:p w14:paraId="6CABB070" w14:textId="77777777" w:rsidR="008A16B9" w:rsidRPr="002A417B" w:rsidRDefault="008A16B9" w:rsidP="008A16B9">
            <w:pPr>
              <w:spacing w:line="256" w:lineRule="auto"/>
              <w:rPr>
                <w:rFonts w:ascii="Arial" w:hAnsi="Arial" w:cs="Arial"/>
                <w:color w:val="000000" w:themeColor="text1"/>
                <w:sz w:val="21"/>
                <w:szCs w:val="21"/>
              </w:rPr>
            </w:pPr>
          </w:p>
        </w:tc>
        <w:tc>
          <w:tcPr>
            <w:tcW w:w="1701" w:type="dxa"/>
            <w:vMerge/>
            <w:vAlign w:val="center"/>
          </w:tcPr>
          <w:p w14:paraId="119CB020" w14:textId="77777777" w:rsidR="008A16B9" w:rsidRPr="002A417B" w:rsidRDefault="008A16B9" w:rsidP="00C9552E">
            <w:pPr>
              <w:spacing w:line="256" w:lineRule="auto"/>
              <w:jc w:val="center"/>
              <w:rPr>
                <w:rFonts w:ascii="Arial" w:hAnsi="Arial" w:cs="Arial"/>
                <w:b/>
                <w:color w:val="000000" w:themeColor="text1"/>
                <w:sz w:val="21"/>
                <w:szCs w:val="21"/>
              </w:rPr>
            </w:pPr>
          </w:p>
        </w:tc>
        <w:tc>
          <w:tcPr>
            <w:tcW w:w="1701" w:type="dxa"/>
            <w:vAlign w:val="center"/>
          </w:tcPr>
          <w:p w14:paraId="431D83C8" w14:textId="77777777" w:rsidR="008A16B9" w:rsidRPr="002A417B" w:rsidRDefault="008A16B9" w:rsidP="00C9552E">
            <w:pPr>
              <w:spacing w:line="257" w:lineRule="auto"/>
              <w:ind w:left="-57"/>
              <w:jc w:val="center"/>
              <w:rPr>
                <w:rFonts w:ascii="Arial" w:hAnsi="Arial" w:cs="Arial"/>
                <w:color w:val="000000" w:themeColor="text1"/>
                <w:sz w:val="21"/>
                <w:szCs w:val="21"/>
              </w:rPr>
            </w:pPr>
            <w:r w:rsidRPr="002A417B">
              <w:rPr>
                <w:rFonts w:ascii="Arial" w:hAnsi="Arial" w:cs="Arial"/>
                <w:color w:val="000000" w:themeColor="text1"/>
                <w:sz w:val="21"/>
                <w:szCs w:val="21"/>
              </w:rPr>
              <w:t>висота встановлення від рівня підлоги</w:t>
            </w:r>
          </w:p>
        </w:tc>
        <w:tc>
          <w:tcPr>
            <w:tcW w:w="1559" w:type="dxa"/>
            <w:shd w:val="clear" w:color="auto" w:fill="FFFFFF" w:themeFill="background1"/>
            <w:vAlign w:val="center"/>
          </w:tcPr>
          <w:p w14:paraId="5E55666C" w14:textId="0097B8D2" w:rsidR="008A16B9" w:rsidRPr="002A417B" w:rsidRDefault="00200A4B" w:rsidP="008A16B9">
            <w:pPr>
              <w:spacing w:line="256" w:lineRule="auto"/>
              <w:jc w:val="center"/>
              <w:rPr>
                <w:rFonts w:ascii="Arial" w:hAnsi="Arial" w:cs="Arial"/>
                <w:color w:val="000000" w:themeColor="text1"/>
                <w:sz w:val="21"/>
                <w:szCs w:val="21"/>
              </w:rPr>
            </w:pPr>
            <w:r>
              <w:rPr>
                <w:rFonts w:ascii="Arial" w:hAnsi="Arial" w:cs="Arial"/>
                <w:color w:val="000000" w:themeColor="text1"/>
                <w:sz w:val="21"/>
                <w:szCs w:val="21"/>
              </w:rPr>
              <w:t>(</w:t>
            </w:r>
            <w:r w:rsidR="008A16B9" w:rsidRPr="002A417B">
              <w:rPr>
                <w:rFonts w:ascii="Arial" w:hAnsi="Arial" w:cs="Arial"/>
                <w:color w:val="000000" w:themeColor="text1"/>
                <w:sz w:val="21"/>
                <w:szCs w:val="21"/>
              </w:rPr>
              <w:t>0,76</w:t>
            </w:r>
            <w:r>
              <w:rPr>
                <w:rFonts w:ascii="Arial" w:hAnsi="Arial" w:cs="Arial"/>
                <w:color w:val="000000" w:themeColor="text1"/>
                <w:sz w:val="21"/>
                <w:szCs w:val="21"/>
              </w:rPr>
              <w:t>–</w:t>
            </w:r>
            <w:r w:rsidR="008A16B9" w:rsidRPr="002A417B">
              <w:rPr>
                <w:rFonts w:ascii="Arial" w:hAnsi="Arial" w:cs="Arial"/>
                <w:color w:val="000000" w:themeColor="text1"/>
                <w:sz w:val="21"/>
                <w:szCs w:val="21"/>
              </w:rPr>
              <w:t>0,86</w:t>
            </w:r>
            <w:r>
              <w:rPr>
                <w:rFonts w:ascii="Arial" w:hAnsi="Arial" w:cs="Arial"/>
                <w:color w:val="000000" w:themeColor="text1"/>
                <w:sz w:val="21"/>
                <w:szCs w:val="21"/>
              </w:rPr>
              <w:t>)</w:t>
            </w:r>
            <w:r w:rsidR="008A16B9" w:rsidRPr="002A417B">
              <w:rPr>
                <w:rFonts w:ascii="Arial" w:hAnsi="Arial" w:cs="Arial"/>
                <w:color w:val="000000" w:themeColor="text1"/>
                <w:sz w:val="21"/>
                <w:szCs w:val="21"/>
              </w:rPr>
              <w:t xml:space="preserve"> м</w:t>
            </w:r>
          </w:p>
        </w:tc>
        <w:tc>
          <w:tcPr>
            <w:tcW w:w="1417" w:type="dxa"/>
            <w:vAlign w:val="center"/>
          </w:tcPr>
          <w:p w14:paraId="0D47241D" w14:textId="220FC42B" w:rsidR="008A16B9" w:rsidRPr="002A417B" w:rsidRDefault="00953023" w:rsidP="008A16B9">
            <w:pPr>
              <w:spacing w:line="256" w:lineRule="auto"/>
              <w:jc w:val="center"/>
              <w:rPr>
                <w:rFonts w:ascii="Arial" w:hAnsi="Arial" w:cs="Arial"/>
                <w:color w:val="000000" w:themeColor="text1"/>
                <w:sz w:val="21"/>
                <w:szCs w:val="21"/>
              </w:rPr>
            </w:pPr>
            <w:r>
              <w:rPr>
                <w:rFonts w:ascii="Arial" w:hAnsi="Arial" w:cs="Arial"/>
                <w:color w:val="000000" w:themeColor="text1"/>
                <w:sz w:val="21"/>
                <w:szCs w:val="21"/>
              </w:rPr>
              <w:t>—</w:t>
            </w:r>
          </w:p>
        </w:tc>
        <w:tc>
          <w:tcPr>
            <w:tcW w:w="1560" w:type="dxa"/>
            <w:vAlign w:val="center"/>
          </w:tcPr>
          <w:p w14:paraId="7D412F11" w14:textId="51E57CC3" w:rsidR="008A16B9" w:rsidRPr="002A417B" w:rsidRDefault="00953023" w:rsidP="008A16B9">
            <w:pPr>
              <w:spacing w:line="256" w:lineRule="auto"/>
              <w:jc w:val="center"/>
              <w:rPr>
                <w:rFonts w:ascii="Arial" w:hAnsi="Arial" w:cs="Arial"/>
                <w:color w:val="000000" w:themeColor="text1"/>
                <w:sz w:val="21"/>
                <w:szCs w:val="21"/>
              </w:rPr>
            </w:pPr>
            <w:r>
              <w:rPr>
                <w:rFonts w:ascii="Arial" w:hAnsi="Arial" w:cs="Arial"/>
                <w:color w:val="000000" w:themeColor="text1"/>
                <w:sz w:val="21"/>
                <w:szCs w:val="21"/>
              </w:rPr>
              <w:t>—</w:t>
            </w:r>
          </w:p>
        </w:tc>
        <w:tc>
          <w:tcPr>
            <w:tcW w:w="1559" w:type="dxa"/>
          </w:tcPr>
          <w:p w14:paraId="48B7AAC4" w14:textId="5593A5C4" w:rsidR="008A16B9" w:rsidRPr="002A417B" w:rsidRDefault="00953023" w:rsidP="008A16B9">
            <w:pPr>
              <w:spacing w:line="256" w:lineRule="auto"/>
              <w:jc w:val="center"/>
              <w:rPr>
                <w:rFonts w:ascii="Arial" w:hAnsi="Arial" w:cs="Arial"/>
                <w:b/>
                <w:color w:val="000000" w:themeColor="text1"/>
                <w:sz w:val="21"/>
                <w:szCs w:val="21"/>
              </w:rPr>
            </w:pPr>
            <w:r>
              <w:rPr>
                <w:rFonts w:ascii="Arial" w:hAnsi="Arial" w:cs="Arial"/>
                <w:color w:val="000000" w:themeColor="text1"/>
                <w:sz w:val="21"/>
                <w:szCs w:val="21"/>
              </w:rPr>
              <w:t>(</w:t>
            </w:r>
            <w:r w:rsidR="008A16B9" w:rsidRPr="002A417B">
              <w:rPr>
                <w:rFonts w:ascii="Arial" w:hAnsi="Arial" w:cs="Arial"/>
                <w:color w:val="000000" w:themeColor="text1"/>
                <w:sz w:val="21"/>
                <w:szCs w:val="21"/>
              </w:rPr>
              <w:t>0,76</w:t>
            </w:r>
            <w:r>
              <w:rPr>
                <w:rFonts w:ascii="Arial" w:hAnsi="Arial" w:cs="Arial"/>
                <w:color w:val="000000" w:themeColor="text1"/>
                <w:sz w:val="21"/>
                <w:szCs w:val="21"/>
              </w:rPr>
              <w:t>–</w:t>
            </w:r>
            <w:r w:rsidR="008A16B9" w:rsidRPr="002A417B">
              <w:rPr>
                <w:rFonts w:ascii="Arial" w:hAnsi="Arial" w:cs="Arial"/>
                <w:color w:val="000000" w:themeColor="text1"/>
                <w:sz w:val="21"/>
                <w:szCs w:val="21"/>
              </w:rPr>
              <w:t>0,86</w:t>
            </w:r>
            <w:r>
              <w:rPr>
                <w:rFonts w:ascii="Arial" w:hAnsi="Arial" w:cs="Arial"/>
                <w:color w:val="000000" w:themeColor="text1"/>
                <w:sz w:val="21"/>
                <w:szCs w:val="21"/>
              </w:rPr>
              <w:t>)</w:t>
            </w:r>
            <w:r w:rsidR="008A16B9" w:rsidRPr="002A417B">
              <w:rPr>
                <w:rFonts w:ascii="Arial" w:hAnsi="Arial" w:cs="Arial"/>
                <w:color w:val="000000" w:themeColor="text1"/>
                <w:sz w:val="21"/>
                <w:szCs w:val="21"/>
              </w:rPr>
              <w:t xml:space="preserve"> м</w:t>
            </w:r>
          </w:p>
        </w:tc>
      </w:tr>
      <w:tr w:rsidR="00082FFC" w:rsidRPr="002A417B" w14:paraId="3A0A9943" w14:textId="77777777" w:rsidTr="00F345A6">
        <w:trPr>
          <w:trHeight w:val="761"/>
        </w:trPr>
        <w:tc>
          <w:tcPr>
            <w:tcW w:w="426" w:type="dxa"/>
            <w:vAlign w:val="center"/>
          </w:tcPr>
          <w:p w14:paraId="46DC0C49" w14:textId="7093B71C" w:rsidR="008A16B9" w:rsidRPr="002A417B" w:rsidRDefault="004B72D8" w:rsidP="008A16B9">
            <w:pPr>
              <w:spacing w:line="256" w:lineRule="auto"/>
              <w:rPr>
                <w:rFonts w:ascii="Arial" w:hAnsi="Arial" w:cs="Arial"/>
                <w:color w:val="000000" w:themeColor="text1"/>
                <w:sz w:val="21"/>
                <w:szCs w:val="21"/>
              </w:rPr>
            </w:pPr>
            <w:r>
              <w:rPr>
                <w:rFonts w:ascii="Arial" w:hAnsi="Arial" w:cs="Arial"/>
                <w:color w:val="000000" w:themeColor="text1"/>
                <w:sz w:val="21"/>
                <w:szCs w:val="21"/>
              </w:rPr>
              <w:t>9</w:t>
            </w:r>
          </w:p>
        </w:tc>
        <w:tc>
          <w:tcPr>
            <w:tcW w:w="1701" w:type="dxa"/>
            <w:vAlign w:val="center"/>
          </w:tcPr>
          <w:p w14:paraId="02D02936" w14:textId="77777777" w:rsidR="008A16B9" w:rsidRPr="002A417B" w:rsidRDefault="008A16B9" w:rsidP="00C9552E">
            <w:pPr>
              <w:spacing w:line="256" w:lineRule="auto"/>
              <w:jc w:val="center"/>
              <w:rPr>
                <w:rFonts w:ascii="Arial" w:hAnsi="Arial" w:cs="Arial"/>
                <w:b/>
                <w:color w:val="000000" w:themeColor="text1"/>
                <w:sz w:val="21"/>
                <w:szCs w:val="21"/>
              </w:rPr>
            </w:pPr>
            <w:r w:rsidRPr="002A417B">
              <w:rPr>
                <w:rFonts w:ascii="Arial" w:hAnsi="Arial" w:cs="Arial"/>
                <w:b/>
                <w:color w:val="000000" w:themeColor="text1"/>
                <w:sz w:val="21"/>
                <w:szCs w:val="21"/>
              </w:rPr>
              <w:t>Стелаж для горщиків</w:t>
            </w:r>
          </w:p>
        </w:tc>
        <w:tc>
          <w:tcPr>
            <w:tcW w:w="1701" w:type="dxa"/>
            <w:vAlign w:val="center"/>
          </w:tcPr>
          <w:p w14:paraId="06C9A42F" w14:textId="77777777" w:rsidR="008A16B9" w:rsidRPr="002A417B" w:rsidRDefault="008A16B9" w:rsidP="002A417B">
            <w:pPr>
              <w:spacing w:line="256" w:lineRule="auto"/>
              <w:jc w:val="center"/>
              <w:rPr>
                <w:rFonts w:ascii="Arial" w:hAnsi="Arial" w:cs="Arial"/>
                <w:b/>
                <w:color w:val="000000" w:themeColor="text1"/>
                <w:sz w:val="21"/>
                <w:szCs w:val="21"/>
              </w:rPr>
            </w:pPr>
            <w:r w:rsidRPr="002A417B">
              <w:rPr>
                <w:rFonts w:ascii="Arial" w:hAnsi="Arial" w:cs="Arial"/>
                <w:color w:val="000000" w:themeColor="text1"/>
                <w:sz w:val="21"/>
                <w:szCs w:val="21"/>
              </w:rPr>
              <w:t>кількість</w:t>
            </w:r>
          </w:p>
        </w:tc>
        <w:tc>
          <w:tcPr>
            <w:tcW w:w="1559" w:type="dxa"/>
            <w:vAlign w:val="center"/>
          </w:tcPr>
          <w:p w14:paraId="00AC4EF6" w14:textId="77777777" w:rsidR="008A16B9" w:rsidRPr="002A417B" w:rsidRDefault="008A16B9" w:rsidP="008A16B9">
            <w:pPr>
              <w:spacing w:line="256" w:lineRule="auto"/>
              <w:jc w:val="center"/>
              <w:rPr>
                <w:rFonts w:ascii="Arial" w:hAnsi="Arial" w:cs="Arial"/>
                <w:bCs/>
                <w:color w:val="000000" w:themeColor="text1"/>
                <w:sz w:val="21"/>
                <w:szCs w:val="21"/>
              </w:rPr>
            </w:pPr>
            <w:r w:rsidRPr="002A417B">
              <w:rPr>
                <w:rFonts w:ascii="Arial" w:hAnsi="Arial" w:cs="Arial"/>
                <w:bCs/>
                <w:color w:val="000000" w:themeColor="text1"/>
                <w:sz w:val="21"/>
                <w:szCs w:val="21"/>
              </w:rPr>
              <w:t>1</w:t>
            </w:r>
          </w:p>
        </w:tc>
        <w:tc>
          <w:tcPr>
            <w:tcW w:w="1417" w:type="dxa"/>
            <w:vAlign w:val="center"/>
          </w:tcPr>
          <w:p w14:paraId="6D5DDA18" w14:textId="6BF02831" w:rsidR="008A16B9" w:rsidRPr="002A417B" w:rsidRDefault="00953023" w:rsidP="008A16B9">
            <w:pPr>
              <w:spacing w:line="256" w:lineRule="auto"/>
              <w:jc w:val="center"/>
              <w:rPr>
                <w:rFonts w:ascii="Arial" w:hAnsi="Arial" w:cs="Arial"/>
                <w:bCs/>
                <w:color w:val="000000" w:themeColor="text1"/>
                <w:sz w:val="21"/>
                <w:szCs w:val="21"/>
              </w:rPr>
            </w:pPr>
            <w:r>
              <w:rPr>
                <w:rFonts w:ascii="Arial" w:hAnsi="Arial" w:cs="Arial"/>
                <w:bCs/>
                <w:color w:val="000000" w:themeColor="text1"/>
                <w:sz w:val="21"/>
                <w:szCs w:val="21"/>
              </w:rPr>
              <w:t>—</w:t>
            </w:r>
          </w:p>
        </w:tc>
        <w:tc>
          <w:tcPr>
            <w:tcW w:w="1560" w:type="dxa"/>
            <w:vAlign w:val="center"/>
          </w:tcPr>
          <w:p w14:paraId="4484B825" w14:textId="6A09D7CF" w:rsidR="008A16B9" w:rsidRPr="002A417B" w:rsidRDefault="008A16B9" w:rsidP="008A16B9">
            <w:pPr>
              <w:spacing w:line="256" w:lineRule="auto"/>
              <w:jc w:val="center"/>
              <w:rPr>
                <w:rFonts w:ascii="Arial" w:hAnsi="Arial" w:cs="Arial"/>
                <w:bCs/>
                <w:color w:val="000000" w:themeColor="text1"/>
                <w:sz w:val="21"/>
                <w:szCs w:val="21"/>
              </w:rPr>
            </w:pPr>
            <w:r w:rsidRPr="002A417B">
              <w:rPr>
                <w:rFonts w:ascii="Arial" w:hAnsi="Arial" w:cs="Arial"/>
                <w:bCs/>
                <w:color w:val="000000" w:themeColor="text1"/>
                <w:sz w:val="21"/>
                <w:szCs w:val="21"/>
              </w:rPr>
              <w:t>за завданням на проєктування</w:t>
            </w:r>
          </w:p>
        </w:tc>
        <w:tc>
          <w:tcPr>
            <w:tcW w:w="1559" w:type="dxa"/>
            <w:vAlign w:val="center"/>
          </w:tcPr>
          <w:p w14:paraId="32993171" w14:textId="16A91A1C" w:rsidR="008A16B9" w:rsidRPr="002A417B" w:rsidRDefault="008A16B9" w:rsidP="008A16B9">
            <w:pPr>
              <w:spacing w:line="256" w:lineRule="auto"/>
              <w:jc w:val="center"/>
              <w:rPr>
                <w:rFonts w:ascii="Arial" w:hAnsi="Arial" w:cs="Arial"/>
                <w:color w:val="000000" w:themeColor="text1"/>
                <w:sz w:val="21"/>
                <w:szCs w:val="21"/>
              </w:rPr>
            </w:pPr>
            <w:r w:rsidRPr="002A417B">
              <w:rPr>
                <w:rFonts w:ascii="Arial" w:hAnsi="Arial" w:cs="Arial"/>
                <w:bCs/>
                <w:color w:val="000000" w:themeColor="text1"/>
                <w:sz w:val="21"/>
                <w:szCs w:val="21"/>
              </w:rPr>
              <w:t>за завданням на проєктування</w:t>
            </w:r>
          </w:p>
        </w:tc>
      </w:tr>
      <w:tr w:rsidR="00082FFC" w:rsidRPr="002A417B" w14:paraId="4C0A379C" w14:textId="77777777" w:rsidTr="00F345A6">
        <w:trPr>
          <w:trHeight w:val="445"/>
        </w:trPr>
        <w:tc>
          <w:tcPr>
            <w:tcW w:w="426" w:type="dxa"/>
            <w:vAlign w:val="center"/>
          </w:tcPr>
          <w:p w14:paraId="43A677AE" w14:textId="7742DA75" w:rsidR="008A16B9" w:rsidRPr="00DE01C7" w:rsidRDefault="004B72D8" w:rsidP="008A16B9">
            <w:pPr>
              <w:spacing w:line="256" w:lineRule="auto"/>
              <w:rPr>
                <w:rFonts w:ascii="Arial" w:hAnsi="Arial" w:cs="Arial"/>
                <w:color w:val="000000" w:themeColor="text1"/>
                <w:sz w:val="18"/>
                <w:szCs w:val="18"/>
              </w:rPr>
            </w:pPr>
            <w:r w:rsidRPr="00DE01C7">
              <w:rPr>
                <w:rFonts w:ascii="Arial" w:hAnsi="Arial" w:cs="Arial"/>
                <w:color w:val="000000" w:themeColor="text1"/>
                <w:sz w:val="18"/>
                <w:szCs w:val="18"/>
              </w:rPr>
              <w:t>10</w:t>
            </w:r>
          </w:p>
        </w:tc>
        <w:tc>
          <w:tcPr>
            <w:tcW w:w="1701" w:type="dxa"/>
            <w:vAlign w:val="center"/>
          </w:tcPr>
          <w:p w14:paraId="644A2DF8" w14:textId="31B74200" w:rsidR="008A16B9" w:rsidRPr="002A417B" w:rsidRDefault="008A16B9" w:rsidP="00C9552E">
            <w:pPr>
              <w:spacing w:line="256" w:lineRule="auto"/>
              <w:jc w:val="center"/>
              <w:rPr>
                <w:rFonts w:ascii="Arial" w:hAnsi="Arial" w:cs="Arial"/>
                <w:b/>
                <w:color w:val="000000" w:themeColor="text1"/>
                <w:sz w:val="21"/>
                <w:szCs w:val="21"/>
              </w:rPr>
            </w:pPr>
            <w:r w:rsidRPr="002A417B">
              <w:rPr>
                <w:rFonts w:ascii="Arial" w:hAnsi="Arial" w:cs="Arial"/>
                <w:b/>
                <w:color w:val="000000" w:themeColor="text1"/>
                <w:sz w:val="21"/>
                <w:szCs w:val="21"/>
              </w:rPr>
              <w:t>Кушетка</w:t>
            </w:r>
          </w:p>
        </w:tc>
        <w:tc>
          <w:tcPr>
            <w:tcW w:w="1701" w:type="dxa"/>
            <w:vAlign w:val="center"/>
          </w:tcPr>
          <w:p w14:paraId="0CD2622E" w14:textId="77777777" w:rsidR="008A16B9" w:rsidRPr="002A417B" w:rsidRDefault="008A16B9" w:rsidP="002A417B">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кількість</w:t>
            </w:r>
          </w:p>
        </w:tc>
        <w:tc>
          <w:tcPr>
            <w:tcW w:w="1559" w:type="dxa"/>
            <w:vAlign w:val="center"/>
          </w:tcPr>
          <w:p w14:paraId="7E0D4571" w14:textId="5AC3A1AE" w:rsidR="008A16B9" w:rsidRPr="002A417B" w:rsidRDefault="00953023" w:rsidP="008A16B9">
            <w:pPr>
              <w:spacing w:line="256" w:lineRule="auto"/>
              <w:jc w:val="center"/>
              <w:rPr>
                <w:rFonts w:ascii="Arial" w:hAnsi="Arial" w:cs="Arial"/>
                <w:b/>
                <w:color w:val="000000" w:themeColor="text1"/>
                <w:sz w:val="21"/>
                <w:szCs w:val="21"/>
              </w:rPr>
            </w:pPr>
            <w:r>
              <w:rPr>
                <w:rFonts w:ascii="Arial" w:hAnsi="Arial" w:cs="Arial"/>
                <w:b/>
                <w:color w:val="000000" w:themeColor="text1"/>
                <w:sz w:val="21"/>
                <w:szCs w:val="21"/>
              </w:rPr>
              <w:t>—</w:t>
            </w:r>
          </w:p>
        </w:tc>
        <w:tc>
          <w:tcPr>
            <w:tcW w:w="1417" w:type="dxa"/>
            <w:vAlign w:val="center"/>
          </w:tcPr>
          <w:p w14:paraId="5E2DEBDF" w14:textId="1E1E6EB3" w:rsidR="008A16B9" w:rsidRPr="002A417B" w:rsidRDefault="00953023" w:rsidP="008A16B9">
            <w:pPr>
              <w:spacing w:line="256" w:lineRule="auto"/>
              <w:jc w:val="center"/>
              <w:rPr>
                <w:rFonts w:ascii="Arial" w:hAnsi="Arial" w:cs="Arial"/>
                <w:b/>
                <w:color w:val="000000" w:themeColor="text1"/>
                <w:sz w:val="21"/>
                <w:szCs w:val="21"/>
              </w:rPr>
            </w:pPr>
            <w:r>
              <w:rPr>
                <w:rFonts w:ascii="Arial" w:hAnsi="Arial" w:cs="Arial"/>
                <w:b/>
                <w:color w:val="000000" w:themeColor="text1"/>
                <w:sz w:val="21"/>
                <w:szCs w:val="21"/>
              </w:rPr>
              <w:t>—</w:t>
            </w:r>
          </w:p>
        </w:tc>
        <w:tc>
          <w:tcPr>
            <w:tcW w:w="1560" w:type="dxa"/>
            <w:vAlign w:val="center"/>
          </w:tcPr>
          <w:p w14:paraId="22BEB28A" w14:textId="6DF3123A" w:rsidR="008A16B9" w:rsidRPr="002A417B" w:rsidRDefault="00953023" w:rsidP="008A16B9">
            <w:pPr>
              <w:spacing w:line="256" w:lineRule="auto"/>
              <w:jc w:val="center"/>
              <w:rPr>
                <w:rFonts w:ascii="Arial" w:hAnsi="Arial" w:cs="Arial"/>
                <w:b/>
                <w:color w:val="000000" w:themeColor="text1"/>
                <w:sz w:val="21"/>
                <w:szCs w:val="21"/>
              </w:rPr>
            </w:pPr>
            <w:r>
              <w:rPr>
                <w:rFonts w:ascii="Arial" w:hAnsi="Arial" w:cs="Arial"/>
                <w:b/>
                <w:color w:val="000000" w:themeColor="text1"/>
                <w:sz w:val="21"/>
                <w:szCs w:val="21"/>
              </w:rPr>
              <w:t>—</w:t>
            </w:r>
          </w:p>
        </w:tc>
        <w:tc>
          <w:tcPr>
            <w:tcW w:w="1559" w:type="dxa"/>
            <w:vAlign w:val="center"/>
          </w:tcPr>
          <w:p w14:paraId="08D41A86" w14:textId="77777777" w:rsidR="008A16B9" w:rsidRPr="002A417B" w:rsidRDefault="008A16B9" w:rsidP="008A16B9">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1</w:t>
            </w:r>
          </w:p>
        </w:tc>
      </w:tr>
      <w:tr w:rsidR="00082FFC" w:rsidRPr="002A417B" w14:paraId="351C9275" w14:textId="77777777" w:rsidTr="00F345A6">
        <w:trPr>
          <w:trHeight w:val="558"/>
        </w:trPr>
        <w:tc>
          <w:tcPr>
            <w:tcW w:w="426" w:type="dxa"/>
            <w:vAlign w:val="center"/>
          </w:tcPr>
          <w:p w14:paraId="3F04269A" w14:textId="10897E61" w:rsidR="008A16B9" w:rsidRPr="00DE01C7" w:rsidRDefault="008A16B9" w:rsidP="008A16B9">
            <w:pPr>
              <w:spacing w:line="256" w:lineRule="auto"/>
              <w:rPr>
                <w:rFonts w:ascii="Arial" w:hAnsi="Arial" w:cs="Arial"/>
                <w:color w:val="000000" w:themeColor="text1"/>
                <w:sz w:val="18"/>
                <w:szCs w:val="18"/>
              </w:rPr>
            </w:pPr>
            <w:r w:rsidRPr="00DF411C">
              <w:rPr>
                <w:rFonts w:ascii="Arial" w:hAnsi="Arial" w:cs="Arial"/>
                <w:color w:val="000000" w:themeColor="text1"/>
                <w:sz w:val="18"/>
                <w:szCs w:val="18"/>
              </w:rPr>
              <w:t>1</w:t>
            </w:r>
            <w:r w:rsidR="004B72D8" w:rsidRPr="00DF411C">
              <w:rPr>
                <w:rFonts w:ascii="Arial" w:hAnsi="Arial" w:cs="Arial"/>
                <w:color w:val="000000" w:themeColor="text1"/>
                <w:sz w:val="18"/>
                <w:szCs w:val="18"/>
              </w:rPr>
              <w:t>1</w:t>
            </w:r>
          </w:p>
        </w:tc>
        <w:tc>
          <w:tcPr>
            <w:tcW w:w="1701" w:type="dxa"/>
            <w:vAlign w:val="center"/>
          </w:tcPr>
          <w:p w14:paraId="1D49AE00" w14:textId="77777777" w:rsidR="008A16B9" w:rsidRPr="002A417B" w:rsidRDefault="008A16B9" w:rsidP="00C9552E">
            <w:pPr>
              <w:spacing w:line="271" w:lineRule="auto"/>
              <w:jc w:val="center"/>
              <w:rPr>
                <w:rFonts w:ascii="Arial" w:hAnsi="Arial" w:cs="Arial"/>
                <w:b/>
                <w:color w:val="000000" w:themeColor="text1"/>
                <w:sz w:val="21"/>
                <w:szCs w:val="21"/>
              </w:rPr>
            </w:pPr>
            <w:r w:rsidRPr="002A417B">
              <w:rPr>
                <w:rFonts w:ascii="Arial" w:hAnsi="Arial" w:cs="Arial"/>
                <w:b/>
                <w:color w:val="000000" w:themeColor="text1"/>
                <w:sz w:val="21"/>
                <w:szCs w:val="21"/>
              </w:rPr>
              <w:t>Піднімальні пристрої</w:t>
            </w:r>
          </w:p>
        </w:tc>
        <w:tc>
          <w:tcPr>
            <w:tcW w:w="1701" w:type="dxa"/>
            <w:vAlign w:val="center"/>
          </w:tcPr>
          <w:p w14:paraId="2EA4F77D" w14:textId="77777777" w:rsidR="008A16B9" w:rsidRPr="002A417B" w:rsidRDefault="008A16B9" w:rsidP="002A417B">
            <w:pPr>
              <w:spacing w:line="256" w:lineRule="auto"/>
              <w:jc w:val="center"/>
              <w:rPr>
                <w:rFonts w:ascii="Arial" w:hAnsi="Arial" w:cs="Arial"/>
                <w:color w:val="000000" w:themeColor="text1"/>
                <w:sz w:val="21"/>
                <w:szCs w:val="21"/>
              </w:rPr>
            </w:pPr>
            <w:r w:rsidRPr="002A417B">
              <w:rPr>
                <w:rFonts w:ascii="Arial" w:hAnsi="Arial" w:cs="Arial"/>
                <w:color w:val="000000" w:themeColor="text1"/>
                <w:sz w:val="21"/>
                <w:szCs w:val="21"/>
              </w:rPr>
              <w:t>кількість</w:t>
            </w:r>
          </w:p>
        </w:tc>
        <w:tc>
          <w:tcPr>
            <w:tcW w:w="1559" w:type="dxa"/>
            <w:vAlign w:val="center"/>
          </w:tcPr>
          <w:p w14:paraId="09B746D0" w14:textId="7746021B" w:rsidR="008A16B9" w:rsidRPr="002A417B" w:rsidRDefault="00953023" w:rsidP="008A16B9">
            <w:pPr>
              <w:spacing w:line="256" w:lineRule="auto"/>
              <w:jc w:val="center"/>
              <w:rPr>
                <w:rFonts w:ascii="Arial" w:hAnsi="Arial" w:cs="Arial"/>
                <w:b/>
                <w:color w:val="000000" w:themeColor="text1"/>
                <w:sz w:val="21"/>
                <w:szCs w:val="21"/>
              </w:rPr>
            </w:pPr>
            <w:r>
              <w:rPr>
                <w:rFonts w:ascii="Arial" w:hAnsi="Arial" w:cs="Arial"/>
                <w:b/>
                <w:color w:val="000000" w:themeColor="text1"/>
                <w:sz w:val="21"/>
                <w:szCs w:val="21"/>
              </w:rPr>
              <w:t>—</w:t>
            </w:r>
          </w:p>
        </w:tc>
        <w:tc>
          <w:tcPr>
            <w:tcW w:w="1417" w:type="dxa"/>
            <w:vAlign w:val="center"/>
          </w:tcPr>
          <w:p w14:paraId="57244937" w14:textId="05C20F4E" w:rsidR="008A16B9" w:rsidRPr="002A417B" w:rsidRDefault="00953023" w:rsidP="008A16B9">
            <w:pPr>
              <w:spacing w:line="256" w:lineRule="auto"/>
              <w:jc w:val="center"/>
              <w:rPr>
                <w:rFonts w:ascii="Arial" w:hAnsi="Arial" w:cs="Arial"/>
                <w:b/>
                <w:color w:val="000000" w:themeColor="text1"/>
                <w:sz w:val="21"/>
                <w:szCs w:val="21"/>
              </w:rPr>
            </w:pPr>
            <w:r>
              <w:rPr>
                <w:rFonts w:ascii="Arial" w:hAnsi="Arial" w:cs="Arial"/>
                <w:b/>
                <w:color w:val="000000" w:themeColor="text1"/>
                <w:sz w:val="21"/>
                <w:szCs w:val="21"/>
              </w:rPr>
              <w:t>—</w:t>
            </w:r>
          </w:p>
        </w:tc>
        <w:tc>
          <w:tcPr>
            <w:tcW w:w="1560" w:type="dxa"/>
            <w:vAlign w:val="center"/>
          </w:tcPr>
          <w:p w14:paraId="2619B0E7" w14:textId="00D1E26E" w:rsidR="008A16B9" w:rsidRPr="002A417B" w:rsidRDefault="00953023" w:rsidP="008A16B9">
            <w:pPr>
              <w:spacing w:line="256" w:lineRule="auto"/>
              <w:jc w:val="center"/>
              <w:rPr>
                <w:rFonts w:ascii="Arial" w:hAnsi="Arial" w:cs="Arial"/>
                <w:b/>
                <w:color w:val="000000" w:themeColor="text1"/>
                <w:sz w:val="21"/>
                <w:szCs w:val="21"/>
              </w:rPr>
            </w:pPr>
            <w:r>
              <w:rPr>
                <w:rFonts w:ascii="Arial" w:hAnsi="Arial" w:cs="Arial"/>
                <w:b/>
                <w:color w:val="000000" w:themeColor="text1"/>
                <w:sz w:val="21"/>
                <w:szCs w:val="21"/>
              </w:rPr>
              <w:t>—</w:t>
            </w:r>
          </w:p>
        </w:tc>
        <w:tc>
          <w:tcPr>
            <w:tcW w:w="1559" w:type="dxa"/>
            <w:vAlign w:val="center"/>
          </w:tcPr>
          <w:p w14:paraId="42A4534D" w14:textId="77777777" w:rsidR="008A16B9" w:rsidRPr="002A417B" w:rsidRDefault="008A16B9" w:rsidP="008A16B9">
            <w:pPr>
              <w:spacing w:line="256" w:lineRule="auto"/>
              <w:jc w:val="center"/>
              <w:rPr>
                <w:rFonts w:ascii="Arial" w:hAnsi="Arial" w:cs="Arial"/>
                <w:color w:val="000000" w:themeColor="text1"/>
                <w:sz w:val="21"/>
                <w:szCs w:val="21"/>
              </w:rPr>
            </w:pPr>
            <w:r w:rsidRPr="002A417B">
              <w:rPr>
                <w:rFonts w:ascii="Arial" w:hAnsi="Arial" w:cs="Arial"/>
                <w:bCs/>
                <w:color w:val="000000" w:themeColor="text1"/>
                <w:sz w:val="21"/>
                <w:szCs w:val="21"/>
              </w:rPr>
              <w:t>за завданням на проєктування</w:t>
            </w:r>
          </w:p>
        </w:tc>
      </w:tr>
      <w:tr w:rsidR="00082FFC" w:rsidRPr="005E3513" w14:paraId="5E912225" w14:textId="77777777" w:rsidTr="009777BE">
        <w:trPr>
          <w:trHeight w:val="558"/>
        </w:trPr>
        <w:tc>
          <w:tcPr>
            <w:tcW w:w="9923" w:type="dxa"/>
            <w:gridSpan w:val="7"/>
            <w:vAlign w:val="center"/>
          </w:tcPr>
          <w:p w14:paraId="242B520C" w14:textId="77777777" w:rsidR="008A16B9" w:rsidRPr="005E3513" w:rsidRDefault="008A16B9" w:rsidP="008A16B9">
            <w:pPr>
              <w:spacing w:line="256" w:lineRule="auto"/>
              <w:rPr>
                <w:rFonts w:ascii="Arial" w:hAnsi="Arial" w:cs="Arial"/>
                <w:bCs/>
                <w:color w:val="000000" w:themeColor="text1"/>
                <w:sz w:val="20"/>
                <w:szCs w:val="20"/>
              </w:rPr>
            </w:pPr>
            <w:r w:rsidRPr="005E3513">
              <w:rPr>
                <w:rFonts w:ascii="Arial" w:hAnsi="Arial" w:cs="Arial"/>
                <w:bCs/>
                <w:color w:val="000000" w:themeColor="text1"/>
                <w:sz w:val="20"/>
                <w:szCs w:val="20"/>
              </w:rPr>
              <w:t>1)</w:t>
            </w:r>
            <w:r w:rsidRPr="005E3513">
              <w:rPr>
                <w:rFonts w:ascii="Arial" w:hAnsi="Arial" w:cs="Arial"/>
                <w:bCs/>
                <w:color w:val="000000" w:themeColor="text1"/>
                <w:sz w:val="20"/>
                <w:szCs w:val="20"/>
              </w:rPr>
              <w:tab/>
              <w:t xml:space="preserve">В умовах реконструкції та капітального ремонту допускається не влаштовувати біля унітазу в універсальній кабінці для вихованців на кріслі колісному змішувач із душовим шлангом. </w:t>
            </w:r>
          </w:p>
          <w:p w14:paraId="2CF74B09" w14:textId="0EE84731" w:rsidR="008A16B9" w:rsidRPr="005E3513" w:rsidRDefault="008A16B9" w:rsidP="008A16B9">
            <w:pPr>
              <w:spacing w:line="256" w:lineRule="auto"/>
              <w:rPr>
                <w:rFonts w:ascii="Arial" w:hAnsi="Arial" w:cs="Arial"/>
                <w:bCs/>
                <w:color w:val="000000" w:themeColor="text1"/>
                <w:sz w:val="20"/>
                <w:szCs w:val="20"/>
              </w:rPr>
            </w:pPr>
            <w:r w:rsidRPr="005E3513">
              <w:rPr>
                <w:rFonts w:ascii="Arial" w:hAnsi="Arial" w:cs="Arial"/>
                <w:bCs/>
                <w:color w:val="000000" w:themeColor="text1"/>
                <w:sz w:val="20"/>
                <w:szCs w:val="20"/>
              </w:rPr>
              <w:t>2)</w:t>
            </w:r>
            <w:r w:rsidRPr="005E3513">
              <w:rPr>
                <w:rFonts w:ascii="Arial" w:hAnsi="Arial" w:cs="Arial"/>
                <w:bCs/>
                <w:color w:val="000000" w:themeColor="text1"/>
                <w:sz w:val="20"/>
                <w:szCs w:val="20"/>
              </w:rPr>
              <w:tab/>
              <w:t>Допускається розміщення рукомийника для дорослих та унітазу для дорослих в окремій кабінці в санітарно-гігієнічному приміщенні для дітей (вихованців) виключно в умовах реконструкції та капітального ремонту</w:t>
            </w:r>
          </w:p>
          <w:p w14:paraId="26066659" w14:textId="77777777" w:rsidR="008A16B9" w:rsidRPr="005E3513" w:rsidRDefault="008A16B9" w:rsidP="008A16B9">
            <w:pPr>
              <w:spacing w:line="256" w:lineRule="auto"/>
              <w:rPr>
                <w:rFonts w:ascii="Arial" w:hAnsi="Arial" w:cs="Arial"/>
                <w:bCs/>
                <w:color w:val="000000" w:themeColor="text1"/>
                <w:sz w:val="20"/>
                <w:szCs w:val="20"/>
              </w:rPr>
            </w:pPr>
            <w:r w:rsidRPr="005E3513">
              <w:rPr>
                <w:rFonts w:ascii="Arial" w:hAnsi="Arial" w:cs="Arial"/>
                <w:bCs/>
                <w:color w:val="000000" w:themeColor="text1"/>
                <w:sz w:val="20"/>
                <w:szCs w:val="20"/>
              </w:rPr>
              <w:t>3)</w:t>
            </w:r>
            <w:r w:rsidRPr="005E3513">
              <w:rPr>
                <w:rFonts w:ascii="Arial" w:hAnsi="Arial" w:cs="Arial"/>
                <w:bCs/>
                <w:color w:val="000000" w:themeColor="text1"/>
                <w:sz w:val="20"/>
                <w:szCs w:val="20"/>
              </w:rPr>
              <w:tab/>
              <w:t>Допускається влаштування душового піддону замість зони для душу в умовах реконструкції та капітального ремонту</w:t>
            </w:r>
          </w:p>
        </w:tc>
      </w:tr>
    </w:tbl>
    <w:p w14:paraId="5415252F" w14:textId="23F8837B" w:rsidR="007B73E7" w:rsidRDefault="007B73E7" w:rsidP="00CC00A4">
      <w:pPr>
        <w:tabs>
          <w:tab w:val="left" w:pos="1527"/>
        </w:tabs>
        <w:spacing w:after="0" w:line="240" w:lineRule="auto"/>
        <w:jc w:val="both"/>
        <w:rPr>
          <w:rFonts w:ascii="Arial" w:hAnsi="Arial" w:cs="Arial"/>
          <w:b/>
          <w:color w:val="000000" w:themeColor="text1"/>
        </w:rPr>
      </w:pPr>
      <w:r>
        <w:rPr>
          <w:rFonts w:ascii="Arial" w:hAnsi="Arial" w:cs="Arial"/>
          <w:b/>
          <w:color w:val="000000" w:themeColor="text1"/>
        </w:rPr>
        <w:br w:type="page"/>
      </w:r>
    </w:p>
    <w:p w14:paraId="630B7900" w14:textId="16BD8899" w:rsidR="008A16B9" w:rsidRPr="008C11DD" w:rsidRDefault="008A16B9" w:rsidP="00CC00A4">
      <w:pPr>
        <w:tabs>
          <w:tab w:val="left" w:pos="1527"/>
        </w:tabs>
        <w:spacing w:after="0" w:line="240" w:lineRule="auto"/>
        <w:jc w:val="both"/>
        <w:rPr>
          <w:rFonts w:ascii="Arial" w:hAnsi="Arial" w:cs="Arial"/>
          <w:color w:val="000000" w:themeColor="text1"/>
        </w:rPr>
      </w:pPr>
      <w:r w:rsidRPr="008C11DD">
        <w:rPr>
          <w:rFonts w:ascii="Arial" w:hAnsi="Arial" w:cs="Arial"/>
          <w:b/>
          <w:color w:val="000000" w:themeColor="text1"/>
        </w:rPr>
        <w:lastRenderedPageBreak/>
        <w:t xml:space="preserve">Таблиця Г.2 </w:t>
      </w:r>
      <w:r w:rsidR="005944AD">
        <w:rPr>
          <w:rFonts w:ascii="Arial" w:hAnsi="Arial" w:cs="Arial"/>
          <w:b/>
          <w:color w:val="000000" w:themeColor="text1"/>
        </w:rPr>
        <w:t xml:space="preserve">— </w:t>
      </w:r>
      <w:r w:rsidRPr="008C11DD">
        <w:rPr>
          <w:rFonts w:ascii="Arial" w:hAnsi="Arial" w:cs="Arial"/>
          <w:color w:val="000000" w:themeColor="text1"/>
        </w:rPr>
        <w:t xml:space="preserve">Перелік санітарних приладів та меблів </w:t>
      </w:r>
      <w:r w:rsidR="005944AD">
        <w:rPr>
          <w:rFonts w:ascii="Arial" w:hAnsi="Arial" w:cs="Arial"/>
          <w:color w:val="000000" w:themeColor="text1"/>
        </w:rPr>
        <w:t>у</w:t>
      </w:r>
      <w:r w:rsidRPr="008C11DD">
        <w:rPr>
          <w:rFonts w:ascii="Arial" w:hAnsi="Arial" w:cs="Arial"/>
          <w:color w:val="000000" w:themeColor="text1"/>
        </w:rPr>
        <w:t xml:space="preserve"> санітарно-гігієнічних приміщеннях для вихованців </w:t>
      </w:r>
      <w:r w:rsidR="005944AD">
        <w:rPr>
          <w:rFonts w:ascii="Arial" w:hAnsi="Arial" w:cs="Arial"/>
          <w:color w:val="000000" w:themeColor="text1"/>
        </w:rPr>
        <w:t>у</w:t>
      </w:r>
      <w:r w:rsidRPr="008C11DD">
        <w:rPr>
          <w:rFonts w:ascii="Arial" w:hAnsi="Arial" w:cs="Arial"/>
          <w:color w:val="000000" w:themeColor="text1"/>
        </w:rPr>
        <w:t xml:space="preserve"> групових осередках ясел </w:t>
      </w:r>
      <w:r w:rsidR="005944AD">
        <w:rPr>
          <w:rFonts w:ascii="Arial" w:hAnsi="Arial" w:cs="Arial"/>
          <w:color w:val="000000" w:themeColor="text1"/>
        </w:rPr>
        <w:t>і</w:t>
      </w:r>
      <w:r w:rsidRPr="008C11DD">
        <w:rPr>
          <w:rFonts w:ascii="Arial" w:hAnsi="Arial" w:cs="Arial"/>
          <w:color w:val="000000" w:themeColor="text1"/>
        </w:rPr>
        <w:t xml:space="preserve"> дитячих садків місткістю до 40 вихованці включно та спеціальних дитячих садків місткістю до 24 вихованців включно</w:t>
      </w:r>
    </w:p>
    <w:p w14:paraId="4A2DD489" w14:textId="77777777" w:rsidR="008A16B9" w:rsidRPr="00082FFC" w:rsidRDefault="008A16B9" w:rsidP="008A16B9">
      <w:pPr>
        <w:spacing w:after="0" w:line="240" w:lineRule="auto"/>
        <w:jc w:val="both"/>
        <w:rPr>
          <w:rFonts w:ascii="Arial" w:hAnsi="Arial" w:cs="Arial"/>
          <w:color w:val="000000" w:themeColor="text1"/>
          <w:sz w:val="20"/>
          <w:szCs w:val="20"/>
        </w:rPr>
      </w:pPr>
    </w:p>
    <w:tbl>
      <w:tblPr>
        <w:tblStyle w:val="32"/>
        <w:tblW w:w="10348" w:type="dxa"/>
        <w:tblInd w:w="-5" w:type="dxa"/>
        <w:tblLayout w:type="fixed"/>
        <w:tblLook w:val="0620" w:firstRow="1" w:lastRow="0" w:firstColumn="0" w:lastColumn="0" w:noHBand="1" w:noVBand="1"/>
      </w:tblPr>
      <w:tblGrid>
        <w:gridCol w:w="492"/>
        <w:gridCol w:w="1635"/>
        <w:gridCol w:w="2124"/>
        <w:gridCol w:w="1559"/>
        <w:gridCol w:w="1560"/>
        <w:gridCol w:w="1418"/>
        <w:gridCol w:w="1560"/>
      </w:tblGrid>
      <w:tr w:rsidR="00082FFC" w:rsidRPr="007B73E7" w14:paraId="35ADD433" w14:textId="77777777" w:rsidTr="001E3104">
        <w:trPr>
          <w:cantSplit/>
          <w:trHeight w:val="526"/>
          <w:tblHeader/>
        </w:trPr>
        <w:tc>
          <w:tcPr>
            <w:tcW w:w="492" w:type="dxa"/>
            <w:vMerge w:val="restart"/>
            <w:vAlign w:val="center"/>
          </w:tcPr>
          <w:p w14:paraId="5B3F55F2" w14:textId="77777777" w:rsidR="008A16B9" w:rsidRPr="007B73E7" w:rsidRDefault="008A16B9" w:rsidP="008A16B9">
            <w:pPr>
              <w:spacing w:after="160" w:line="256" w:lineRule="auto"/>
              <w:jc w:val="center"/>
              <w:rPr>
                <w:rFonts w:ascii="Arial" w:hAnsi="Arial" w:cs="Arial"/>
                <w:b/>
                <w:color w:val="000000" w:themeColor="text1"/>
                <w:sz w:val="20"/>
                <w:szCs w:val="20"/>
                <w:lang w:eastAsia="uk-UA"/>
              </w:rPr>
            </w:pPr>
          </w:p>
          <w:p w14:paraId="27D11E60" w14:textId="77777777" w:rsidR="008A16B9" w:rsidRPr="007B73E7" w:rsidRDefault="008A16B9" w:rsidP="008A16B9">
            <w:pPr>
              <w:spacing w:after="160" w:line="256" w:lineRule="auto"/>
              <w:jc w:val="center"/>
              <w:rPr>
                <w:rFonts w:ascii="Arial" w:hAnsi="Arial" w:cs="Arial"/>
                <w:b/>
                <w:color w:val="000000" w:themeColor="text1"/>
                <w:sz w:val="20"/>
                <w:szCs w:val="20"/>
                <w:lang w:eastAsia="uk-UA"/>
              </w:rPr>
            </w:pPr>
            <w:r w:rsidRPr="007B73E7">
              <w:rPr>
                <w:rFonts w:ascii="Arial" w:hAnsi="Arial" w:cs="Arial"/>
                <w:b/>
                <w:color w:val="000000" w:themeColor="text1"/>
                <w:sz w:val="20"/>
                <w:szCs w:val="20"/>
                <w:lang w:eastAsia="uk-UA"/>
              </w:rPr>
              <w:t>№</w:t>
            </w:r>
          </w:p>
        </w:tc>
        <w:tc>
          <w:tcPr>
            <w:tcW w:w="1635" w:type="dxa"/>
            <w:vMerge w:val="restart"/>
            <w:vAlign w:val="center"/>
          </w:tcPr>
          <w:p w14:paraId="1C870D36" w14:textId="002E00F8" w:rsidR="008A16B9" w:rsidRPr="007B73E7" w:rsidRDefault="008A16B9" w:rsidP="001E3104">
            <w:pPr>
              <w:spacing w:after="160" w:line="257" w:lineRule="auto"/>
              <w:ind w:left="-57"/>
              <w:jc w:val="center"/>
              <w:rPr>
                <w:rFonts w:ascii="Arial" w:hAnsi="Arial" w:cs="Arial"/>
                <w:b/>
                <w:color w:val="000000" w:themeColor="text1"/>
                <w:sz w:val="20"/>
                <w:szCs w:val="20"/>
              </w:rPr>
            </w:pPr>
            <w:r w:rsidRPr="007B73E7">
              <w:rPr>
                <w:rFonts w:ascii="Arial" w:hAnsi="Arial" w:cs="Arial"/>
                <w:b/>
                <w:color w:val="000000" w:themeColor="text1"/>
                <w:sz w:val="20"/>
                <w:szCs w:val="20"/>
              </w:rPr>
              <w:t>Найменування санітарного приладу, меблів</w:t>
            </w:r>
          </w:p>
        </w:tc>
        <w:tc>
          <w:tcPr>
            <w:tcW w:w="2124" w:type="dxa"/>
            <w:vMerge w:val="restart"/>
            <w:vAlign w:val="center"/>
          </w:tcPr>
          <w:p w14:paraId="04129D46" w14:textId="4FB3C03F" w:rsidR="008A16B9" w:rsidRPr="007B73E7" w:rsidRDefault="008A16B9" w:rsidP="008A16B9">
            <w:pPr>
              <w:spacing w:after="160" w:line="256" w:lineRule="auto"/>
              <w:jc w:val="center"/>
              <w:rPr>
                <w:rFonts w:ascii="Arial" w:hAnsi="Arial" w:cs="Arial"/>
                <w:b/>
                <w:color w:val="000000" w:themeColor="text1"/>
                <w:sz w:val="20"/>
                <w:szCs w:val="20"/>
              </w:rPr>
            </w:pPr>
            <w:r w:rsidRPr="007B73E7">
              <w:rPr>
                <w:rFonts w:ascii="Arial" w:hAnsi="Arial" w:cs="Arial"/>
                <w:b/>
                <w:color w:val="000000" w:themeColor="text1"/>
                <w:sz w:val="20"/>
                <w:szCs w:val="20"/>
              </w:rPr>
              <w:t>Одиниця виміру, параметри</w:t>
            </w:r>
          </w:p>
        </w:tc>
        <w:tc>
          <w:tcPr>
            <w:tcW w:w="4537" w:type="dxa"/>
            <w:gridSpan w:val="3"/>
            <w:vAlign w:val="center"/>
          </w:tcPr>
          <w:p w14:paraId="592832F0" w14:textId="04B73716" w:rsidR="008A16B9" w:rsidRPr="007B73E7" w:rsidRDefault="005944AD" w:rsidP="008A16B9">
            <w:pPr>
              <w:spacing w:after="160" w:line="256" w:lineRule="auto"/>
              <w:jc w:val="center"/>
              <w:rPr>
                <w:rFonts w:ascii="Arial" w:hAnsi="Arial" w:cs="Arial"/>
                <w:b/>
                <w:color w:val="000000" w:themeColor="text1"/>
                <w:sz w:val="20"/>
                <w:szCs w:val="20"/>
              </w:rPr>
            </w:pPr>
            <w:r>
              <w:rPr>
                <w:rFonts w:ascii="Arial" w:hAnsi="Arial" w:cs="Arial"/>
                <w:b/>
                <w:color w:val="000000" w:themeColor="text1"/>
                <w:sz w:val="20"/>
                <w:szCs w:val="20"/>
              </w:rPr>
              <w:t>Д</w:t>
            </w:r>
            <w:r w:rsidR="008A16B9" w:rsidRPr="007B73E7">
              <w:rPr>
                <w:rFonts w:ascii="Arial" w:hAnsi="Arial" w:cs="Arial"/>
                <w:b/>
                <w:color w:val="000000" w:themeColor="text1"/>
                <w:sz w:val="20"/>
                <w:szCs w:val="20"/>
              </w:rPr>
              <w:t>итячі садки, ясла</w:t>
            </w:r>
          </w:p>
        </w:tc>
        <w:tc>
          <w:tcPr>
            <w:tcW w:w="1560" w:type="dxa"/>
            <w:vAlign w:val="center"/>
          </w:tcPr>
          <w:p w14:paraId="7636F6FA" w14:textId="7FE7E416" w:rsidR="008A16B9" w:rsidRPr="007B73E7" w:rsidRDefault="005944AD" w:rsidP="008A16B9">
            <w:pPr>
              <w:spacing w:after="160" w:line="256" w:lineRule="auto"/>
              <w:jc w:val="center"/>
              <w:rPr>
                <w:rFonts w:ascii="Arial" w:hAnsi="Arial" w:cs="Arial"/>
                <w:b/>
                <w:color w:val="000000" w:themeColor="text1"/>
                <w:sz w:val="20"/>
                <w:szCs w:val="20"/>
              </w:rPr>
            </w:pPr>
            <w:r>
              <w:rPr>
                <w:rFonts w:ascii="Arial" w:hAnsi="Arial" w:cs="Arial"/>
                <w:b/>
                <w:color w:val="000000" w:themeColor="text1"/>
                <w:sz w:val="20"/>
                <w:szCs w:val="20"/>
              </w:rPr>
              <w:t>С</w:t>
            </w:r>
            <w:r w:rsidR="008A16B9" w:rsidRPr="007B73E7">
              <w:rPr>
                <w:rFonts w:ascii="Arial" w:hAnsi="Arial" w:cs="Arial"/>
                <w:b/>
                <w:color w:val="000000" w:themeColor="text1"/>
                <w:sz w:val="20"/>
                <w:szCs w:val="20"/>
              </w:rPr>
              <w:t>пеціальні дитячі садки</w:t>
            </w:r>
          </w:p>
        </w:tc>
      </w:tr>
      <w:tr w:rsidR="00082FFC" w:rsidRPr="007B73E7" w14:paraId="7F1829A2" w14:textId="77777777" w:rsidTr="001E3104">
        <w:trPr>
          <w:cantSplit/>
          <w:trHeight w:val="635"/>
          <w:tblHeader/>
        </w:trPr>
        <w:tc>
          <w:tcPr>
            <w:tcW w:w="492" w:type="dxa"/>
            <w:vMerge/>
            <w:vAlign w:val="center"/>
          </w:tcPr>
          <w:p w14:paraId="68B27A46" w14:textId="77777777" w:rsidR="008A16B9" w:rsidRPr="007B73E7" w:rsidRDefault="008A16B9" w:rsidP="008A16B9">
            <w:pPr>
              <w:spacing w:after="160" w:line="256" w:lineRule="auto"/>
              <w:jc w:val="center"/>
              <w:rPr>
                <w:rFonts w:ascii="Arial" w:hAnsi="Arial" w:cs="Arial"/>
                <w:b/>
                <w:color w:val="000000" w:themeColor="text1"/>
                <w:sz w:val="20"/>
                <w:szCs w:val="20"/>
                <w:lang w:eastAsia="uk-UA"/>
              </w:rPr>
            </w:pPr>
          </w:p>
        </w:tc>
        <w:tc>
          <w:tcPr>
            <w:tcW w:w="1635" w:type="dxa"/>
            <w:vMerge/>
            <w:vAlign w:val="center"/>
          </w:tcPr>
          <w:p w14:paraId="2209AFCA" w14:textId="77777777" w:rsidR="008A16B9" w:rsidRPr="007B73E7" w:rsidRDefault="008A16B9" w:rsidP="008A16B9">
            <w:pPr>
              <w:spacing w:after="160" w:line="256" w:lineRule="auto"/>
              <w:jc w:val="center"/>
              <w:rPr>
                <w:rFonts w:ascii="Arial" w:hAnsi="Arial" w:cs="Arial"/>
                <w:b/>
                <w:color w:val="000000" w:themeColor="text1"/>
                <w:sz w:val="20"/>
                <w:szCs w:val="20"/>
              </w:rPr>
            </w:pPr>
          </w:p>
        </w:tc>
        <w:tc>
          <w:tcPr>
            <w:tcW w:w="2124" w:type="dxa"/>
            <w:vMerge/>
            <w:vAlign w:val="center"/>
          </w:tcPr>
          <w:p w14:paraId="68A9A27C" w14:textId="77777777" w:rsidR="008A16B9" w:rsidRPr="007B73E7" w:rsidRDefault="008A16B9" w:rsidP="008A16B9">
            <w:pPr>
              <w:spacing w:after="160" w:line="256" w:lineRule="auto"/>
              <w:jc w:val="center"/>
              <w:rPr>
                <w:rFonts w:ascii="Arial" w:hAnsi="Arial" w:cs="Arial"/>
                <w:b/>
                <w:color w:val="000000" w:themeColor="text1"/>
                <w:sz w:val="20"/>
                <w:szCs w:val="20"/>
              </w:rPr>
            </w:pPr>
          </w:p>
        </w:tc>
        <w:tc>
          <w:tcPr>
            <w:tcW w:w="1559" w:type="dxa"/>
            <w:vAlign w:val="center"/>
          </w:tcPr>
          <w:p w14:paraId="4ECB6189" w14:textId="77777777" w:rsidR="008A16B9" w:rsidRPr="007B73E7" w:rsidRDefault="008A16B9" w:rsidP="008C11DD">
            <w:pPr>
              <w:spacing w:after="160" w:line="257" w:lineRule="auto"/>
              <w:jc w:val="center"/>
              <w:rPr>
                <w:rFonts w:ascii="Arial" w:hAnsi="Arial" w:cs="Arial"/>
                <w:color w:val="000000" w:themeColor="text1"/>
                <w:sz w:val="20"/>
                <w:szCs w:val="20"/>
              </w:rPr>
            </w:pPr>
            <w:r w:rsidRPr="007B73E7">
              <w:rPr>
                <w:rFonts w:ascii="Arial" w:hAnsi="Arial" w:cs="Arial"/>
                <w:color w:val="000000" w:themeColor="text1"/>
                <w:sz w:val="20"/>
                <w:szCs w:val="20"/>
              </w:rPr>
              <w:t xml:space="preserve">групи дітей віком до 3 років </w:t>
            </w:r>
          </w:p>
        </w:tc>
        <w:tc>
          <w:tcPr>
            <w:tcW w:w="1560" w:type="dxa"/>
            <w:vAlign w:val="center"/>
          </w:tcPr>
          <w:p w14:paraId="6B69B396" w14:textId="77777777" w:rsidR="008A16B9" w:rsidRPr="007B73E7" w:rsidRDefault="008A16B9" w:rsidP="008C11DD">
            <w:pPr>
              <w:spacing w:line="257" w:lineRule="auto"/>
              <w:jc w:val="center"/>
              <w:rPr>
                <w:rFonts w:ascii="Arial" w:hAnsi="Arial" w:cs="Arial"/>
                <w:color w:val="000000" w:themeColor="text1"/>
                <w:sz w:val="20"/>
                <w:szCs w:val="20"/>
              </w:rPr>
            </w:pPr>
            <w:r w:rsidRPr="007B73E7">
              <w:rPr>
                <w:rFonts w:ascii="Arial" w:hAnsi="Arial" w:cs="Arial"/>
                <w:color w:val="000000" w:themeColor="text1"/>
                <w:sz w:val="20"/>
                <w:szCs w:val="20"/>
              </w:rPr>
              <w:t xml:space="preserve">групи дітей </w:t>
            </w:r>
          </w:p>
          <w:p w14:paraId="511B7422" w14:textId="77777777" w:rsidR="008A16B9" w:rsidRPr="007B73E7" w:rsidRDefault="008A16B9" w:rsidP="008C11DD">
            <w:pPr>
              <w:spacing w:line="257" w:lineRule="auto"/>
              <w:jc w:val="center"/>
              <w:rPr>
                <w:rFonts w:ascii="Arial" w:hAnsi="Arial" w:cs="Arial"/>
                <w:color w:val="000000" w:themeColor="text1"/>
                <w:sz w:val="20"/>
                <w:szCs w:val="20"/>
              </w:rPr>
            </w:pPr>
            <w:r w:rsidRPr="007B73E7">
              <w:rPr>
                <w:rFonts w:ascii="Arial" w:hAnsi="Arial" w:cs="Arial"/>
                <w:color w:val="000000" w:themeColor="text1"/>
                <w:sz w:val="20"/>
                <w:szCs w:val="20"/>
              </w:rPr>
              <w:t xml:space="preserve">віком від 3 років </w:t>
            </w:r>
          </w:p>
        </w:tc>
        <w:tc>
          <w:tcPr>
            <w:tcW w:w="1418" w:type="dxa"/>
            <w:vAlign w:val="center"/>
          </w:tcPr>
          <w:p w14:paraId="254312E5" w14:textId="5F25CC39" w:rsidR="008A16B9" w:rsidRPr="007B73E7" w:rsidRDefault="00DF411C" w:rsidP="008A16B9">
            <w:pPr>
              <w:spacing w:after="160" w:line="256" w:lineRule="auto"/>
              <w:jc w:val="center"/>
              <w:rPr>
                <w:rFonts w:ascii="Arial" w:hAnsi="Arial" w:cs="Arial"/>
                <w:color w:val="000000" w:themeColor="text1"/>
                <w:sz w:val="20"/>
                <w:szCs w:val="20"/>
              </w:rPr>
            </w:pPr>
            <w:r>
              <w:rPr>
                <w:rFonts w:ascii="Arial" w:hAnsi="Arial" w:cs="Arial"/>
                <w:color w:val="000000" w:themeColor="text1"/>
                <w:sz w:val="20"/>
                <w:szCs w:val="20"/>
              </w:rPr>
              <w:t>р</w:t>
            </w:r>
            <w:r w:rsidR="008A16B9" w:rsidRPr="007B73E7">
              <w:rPr>
                <w:rFonts w:ascii="Arial" w:hAnsi="Arial" w:cs="Arial"/>
                <w:color w:val="000000" w:themeColor="text1"/>
                <w:sz w:val="20"/>
                <w:szCs w:val="20"/>
              </w:rPr>
              <w:t>ізновікові групи</w:t>
            </w:r>
          </w:p>
        </w:tc>
        <w:tc>
          <w:tcPr>
            <w:tcW w:w="1560" w:type="dxa"/>
            <w:vAlign w:val="center"/>
          </w:tcPr>
          <w:p w14:paraId="1938AD2A" w14:textId="77777777" w:rsidR="008A16B9" w:rsidRPr="007B73E7" w:rsidRDefault="008A16B9" w:rsidP="008C11DD">
            <w:pPr>
              <w:spacing w:line="259" w:lineRule="auto"/>
              <w:jc w:val="center"/>
              <w:rPr>
                <w:rFonts w:ascii="Arial" w:hAnsi="Arial" w:cs="Arial"/>
                <w:color w:val="000000" w:themeColor="text1"/>
                <w:sz w:val="20"/>
                <w:szCs w:val="20"/>
              </w:rPr>
            </w:pPr>
            <w:r w:rsidRPr="007B73E7">
              <w:rPr>
                <w:rFonts w:ascii="Arial" w:hAnsi="Arial" w:cs="Arial"/>
                <w:color w:val="000000" w:themeColor="text1"/>
                <w:sz w:val="20"/>
                <w:szCs w:val="20"/>
              </w:rPr>
              <w:t xml:space="preserve">групи дітей </w:t>
            </w:r>
          </w:p>
          <w:p w14:paraId="2E57F329" w14:textId="7E261075" w:rsidR="008A16B9" w:rsidRPr="007B73E7" w:rsidRDefault="008A16B9" w:rsidP="008C11DD">
            <w:pPr>
              <w:spacing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віком від 2 років</w:t>
            </w:r>
          </w:p>
        </w:tc>
      </w:tr>
      <w:tr w:rsidR="00082FFC" w:rsidRPr="007B73E7" w14:paraId="24844180" w14:textId="77777777" w:rsidTr="001E3104">
        <w:trPr>
          <w:cantSplit/>
          <w:trHeight w:val="168"/>
          <w:tblHeader/>
        </w:trPr>
        <w:tc>
          <w:tcPr>
            <w:tcW w:w="492" w:type="dxa"/>
            <w:vAlign w:val="center"/>
          </w:tcPr>
          <w:p w14:paraId="5D021F77" w14:textId="77777777" w:rsidR="008A16B9" w:rsidRPr="007B73E7" w:rsidRDefault="008A16B9" w:rsidP="008A16B9">
            <w:pPr>
              <w:spacing w:after="160" w:line="256" w:lineRule="auto"/>
              <w:jc w:val="center"/>
              <w:rPr>
                <w:rFonts w:ascii="Arial" w:hAnsi="Arial" w:cs="Arial"/>
                <w:b/>
                <w:color w:val="000000" w:themeColor="text1"/>
                <w:sz w:val="20"/>
                <w:szCs w:val="20"/>
                <w:lang w:eastAsia="uk-UA"/>
              </w:rPr>
            </w:pPr>
            <w:r w:rsidRPr="007B73E7">
              <w:rPr>
                <w:rFonts w:ascii="Arial" w:hAnsi="Arial" w:cs="Arial"/>
                <w:b/>
                <w:color w:val="000000" w:themeColor="text1"/>
                <w:sz w:val="20"/>
                <w:szCs w:val="20"/>
                <w:lang w:eastAsia="uk-UA"/>
              </w:rPr>
              <w:t>1</w:t>
            </w:r>
          </w:p>
        </w:tc>
        <w:tc>
          <w:tcPr>
            <w:tcW w:w="1635" w:type="dxa"/>
            <w:vAlign w:val="center"/>
          </w:tcPr>
          <w:p w14:paraId="357DFC8F" w14:textId="77777777" w:rsidR="008A16B9" w:rsidRPr="007B73E7" w:rsidRDefault="008A16B9" w:rsidP="008A16B9">
            <w:pPr>
              <w:spacing w:after="160" w:line="256" w:lineRule="auto"/>
              <w:jc w:val="center"/>
              <w:rPr>
                <w:rFonts w:ascii="Arial" w:hAnsi="Arial" w:cs="Arial"/>
                <w:b/>
                <w:color w:val="000000" w:themeColor="text1"/>
                <w:sz w:val="20"/>
                <w:szCs w:val="20"/>
              </w:rPr>
            </w:pPr>
            <w:r w:rsidRPr="007B73E7">
              <w:rPr>
                <w:rFonts w:ascii="Arial" w:hAnsi="Arial" w:cs="Arial"/>
                <w:b/>
                <w:color w:val="000000" w:themeColor="text1"/>
                <w:sz w:val="20"/>
                <w:szCs w:val="20"/>
              </w:rPr>
              <w:t>2</w:t>
            </w:r>
          </w:p>
        </w:tc>
        <w:tc>
          <w:tcPr>
            <w:tcW w:w="2124" w:type="dxa"/>
            <w:vAlign w:val="center"/>
          </w:tcPr>
          <w:p w14:paraId="3D4EDC1B" w14:textId="77777777" w:rsidR="008A16B9" w:rsidRPr="007B73E7" w:rsidRDefault="008A16B9" w:rsidP="008A16B9">
            <w:pPr>
              <w:spacing w:after="160" w:line="256" w:lineRule="auto"/>
              <w:jc w:val="center"/>
              <w:rPr>
                <w:rFonts w:ascii="Arial" w:hAnsi="Arial" w:cs="Arial"/>
                <w:b/>
                <w:color w:val="000000" w:themeColor="text1"/>
                <w:sz w:val="20"/>
                <w:szCs w:val="20"/>
              </w:rPr>
            </w:pPr>
            <w:r w:rsidRPr="007B73E7">
              <w:rPr>
                <w:rFonts w:ascii="Arial" w:hAnsi="Arial" w:cs="Arial"/>
                <w:b/>
                <w:color w:val="000000" w:themeColor="text1"/>
                <w:sz w:val="20"/>
                <w:szCs w:val="20"/>
              </w:rPr>
              <w:t>3</w:t>
            </w:r>
          </w:p>
        </w:tc>
        <w:tc>
          <w:tcPr>
            <w:tcW w:w="1559" w:type="dxa"/>
            <w:vAlign w:val="center"/>
          </w:tcPr>
          <w:p w14:paraId="155ECFB4" w14:textId="77777777" w:rsidR="008A16B9" w:rsidRPr="007B73E7" w:rsidRDefault="008A16B9" w:rsidP="008A16B9">
            <w:pPr>
              <w:spacing w:after="160" w:line="256" w:lineRule="auto"/>
              <w:jc w:val="center"/>
              <w:rPr>
                <w:rFonts w:ascii="Arial" w:hAnsi="Arial" w:cs="Arial"/>
                <w:b/>
                <w:color w:val="000000" w:themeColor="text1"/>
                <w:sz w:val="20"/>
                <w:szCs w:val="20"/>
              </w:rPr>
            </w:pPr>
            <w:r w:rsidRPr="007B73E7">
              <w:rPr>
                <w:rFonts w:ascii="Arial" w:hAnsi="Arial" w:cs="Arial"/>
                <w:b/>
                <w:color w:val="000000" w:themeColor="text1"/>
                <w:sz w:val="20"/>
                <w:szCs w:val="20"/>
              </w:rPr>
              <w:t>4</w:t>
            </w:r>
          </w:p>
        </w:tc>
        <w:tc>
          <w:tcPr>
            <w:tcW w:w="1560" w:type="dxa"/>
            <w:vAlign w:val="center"/>
          </w:tcPr>
          <w:p w14:paraId="7152E256" w14:textId="77777777" w:rsidR="008A16B9" w:rsidRPr="007B73E7" w:rsidRDefault="008A16B9" w:rsidP="008A16B9">
            <w:pPr>
              <w:spacing w:after="160" w:line="256" w:lineRule="auto"/>
              <w:jc w:val="center"/>
              <w:rPr>
                <w:rFonts w:ascii="Arial" w:hAnsi="Arial" w:cs="Arial"/>
                <w:b/>
                <w:color w:val="000000" w:themeColor="text1"/>
                <w:sz w:val="20"/>
                <w:szCs w:val="20"/>
              </w:rPr>
            </w:pPr>
            <w:r w:rsidRPr="007B73E7">
              <w:rPr>
                <w:rFonts w:ascii="Arial" w:hAnsi="Arial" w:cs="Arial"/>
                <w:b/>
                <w:color w:val="000000" w:themeColor="text1"/>
                <w:sz w:val="20"/>
                <w:szCs w:val="20"/>
              </w:rPr>
              <w:t>5</w:t>
            </w:r>
          </w:p>
        </w:tc>
        <w:tc>
          <w:tcPr>
            <w:tcW w:w="1418" w:type="dxa"/>
            <w:vAlign w:val="center"/>
          </w:tcPr>
          <w:p w14:paraId="13C1F50E" w14:textId="77777777" w:rsidR="008A16B9" w:rsidRPr="007B73E7" w:rsidRDefault="008A16B9" w:rsidP="008A16B9">
            <w:pPr>
              <w:spacing w:after="160" w:line="256" w:lineRule="auto"/>
              <w:jc w:val="center"/>
              <w:rPr>
                <w:rFonts w:ascii="Arial" w:hAnsi="Arial" w:cs="Arial"/>
                <w:b/>
                <w:color w:val="000000" w:themeColor="text1"/>
                <w:sz w:val="20"/>
                <w:szCs w:val="20"/>
              </w:rPr>
            </w:pPr>
            <w:r w:rsidRPr="007B73E7">
              <w:rPr>
                <w:rFonts w:ascii="Arial" w:hAnsi="Arial" w:cs="Arial"/>
                <w:b/>
                <w:color w:val="000000" w:themeColor="text1"/>
                <w:sz w:val="20"/>
                <w:szCs w:val="20"/>
              </w:rPr>
              <w:t>6</w:t>
            </w:r>
          </w:p>
        </w:tc>
        <w:tc>
          <w:tcPr>
            <w:tcW w:w="1560" w:type="dxa"/>
            <w:vAlign w:val="center"/>
          </w:tcPr>
          <w:p w14:paraId="12E2DEA6" w14:textId="77777777" w:rsidR="008A16B9" w:rsidRPr="007B73E7" w:rsidRDefault="008A16B9" w:rsidP="008A16B9">
            <w:pPr>
              <w:spacing w:after="160" w:line="259" w:lineRule="auto"/>
              <w:jc w:val="center"/>
              <w:rPr>
                <w:rFonts w:ascii="Arial" w:hAnsi="Arial" w:cs="Arial"/>
                <w:b/>
                <w:color w:val="000000" w:themeColor="text1"/>
                <w:sz w:val="20"/>
                <w:szCs w:val="20"/>
              </w:rPr>
            </w:pPr>
            <w:r w:rsidRPr="007B73E7">
              <w:rPr>
                <w:rFonts w:ascii="Arial" w:hAnsi="Arial" w:cs="Arial"/>
                <w:b/>
                <w:color w:val="000000" w:themeColor="text1"/>
                <w:sz w:val="20"/>
                <w:szCs w:val="20"/>
              </w:rPr>
              <w:t>7</w:t>
            </w:r>
          </w:p>
        </w:tc>
      </w:tr>
      <w:tr w:rsidR="00082FFC" w:rsidRPr="007B73E7" w14:paraId="16CD9515" w14:textId="77777777" w:rsidTr="001E3104">
        <w:trPr>
          <w:trHeight w:val="298"/>
        </w:trPr>
        <w:tc>
          <w:tcPr>
            <w:tcW w:w="492" w:type="dxa"/>
            <w:vMerge w:val="restart"/>
            <w:vAlign w:val="center"/>
          </w:tcPr>
          <w:p w14:paraId="00D19203" w14:textId="77777777" w:rsidR="008A16B9" w:rsidRPr="007B73E7" w:rsidRDefault="008A16B9" w:rsidP="0024335A">
            <w:pPr>
              <w:spacing w:before="80" w:after="160" w:line="257" w:lineRule="auto"/>
              <w:ind w:left="57"/>
              <w:rPr>
                <w:rFonts w:ascii="Arial" w:hAnsi="Arial" w:cs="Arial"/>
                <w:color w:val="000000" w:themeColor="text1"/>
                <w:sz w:val="20"/>
                <w:szCs w:val="20"/>
              </w:rPr>
            </w:pPr>
            <w:r w:rsidRPr="007B73E7">
              <w:rPr>
                <w:rFonts w:ascii="Arial" w:hAnsi="Arial" w:cs="Arial"/>
                <w:color w:val="000000" w:themeColor="text1"/>
                <w:sz w:val="20"/>
                <w:szCs w:val="20"/>
              </w:rPr>
              <w:t>1</w:t>
            </w:r>
          </w:p>
        </w:tc>
        <w:tc>
          <w:tcPr>
            <w:tcW w:w="1635" w:type="dxa"/>
            <w:vMerge w:val="restart"/>
            <w:vAlign w:val="center"/>
          </w:tcPr>
          <w:p w14:paraId="02DB2DA6" w14:textId="77777777" w:rsidR="008A16B9" w:rsidRPr="007B73E7" w:rsidRDefault="008A16B9" w:rsidP="001E3104">
            <w:pPr>
              <w:spacing w:before="80" w:after="160" w:line="256" w:lineRule="auto"/>
              <w:jc w:val="center"/>
              <w:rPr>
                <w:rFonts w:ascii="Arial" w:hAnsi="Arial" w:cs="Arial"/>
                <w:b/>
                <w:color w:val="000000" w:themeColor="text1"/>
                <w:sz w:val="20"/>
                <w:szCs w:val="20"/>
              </w:rPr>
            </w:pPr>
            <w:r w:rsidRPr="007B73E7">
              <w:rPr>
                <w:rFonts w:ascii="Arial" w:hAnsi="Arial" w:cs="Arial"/>
                <w:b/>
                <w:color w:val="000000" w:themeColor="text1"/>
                <w:sz w:val="20"/>
                <w:szCs w:val="20"/>
              </w:rPr>
              <w:t>Унітаз дитячий</w:t>
            </w:r>
          </w:p>
        </w:tc>
        <w:tc>
          <w:tcPr>
            <w:tcW w:w="2124" w:type="dxa"/>
            <w:vAlign w:val="center"/>
          </w:tcPr>
          <w:p w14:paraId="2D72E165" w14:textId="09A5BBAA" w:rsidR="008A16B9" w:rsidRPr="007B73E7" w:rsidRDefault="008A16B9" w:rsidP="007B73E7">
            <w:pPr>
              <w:spacing w:after="160"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кількість</w:t>
            </w:r>
          </w:p>
        </w:tc>
        <w:tc>
          <w:tcPr>
            <w:tcW w:w="1559" w:type="dxa"/>
          </w:tcPr>
          <w:p w14:paraId="2B3DA57D" w14:textId="133EA836" w:rsidR="008A16B9" w:rsidRPr="007B73E7" w:rsidRDefault="008A16B9" w:rsidP="008A16B9">
            <w:pPr>
              <w:spacing w:before="80" w:after="160"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 xml:space="preserve">1 унітаз на </w:t>
            </w:r>
            <w:r w:rsidR="00853D1B">
              <w:rPr>
                <w:rFonts w:ascii="Arial" w:hAnsi="Arial" w:cs="Arial"/>
                <w:color w:val="000000" w:themeColor="text1"/>
                <w:sz w:val="20"/>
                <w:szCs w:val="20"/>
              </w:rPr>
              <w:br/>
            </w:r>
            <w:r w:rsidRPr="007B73E7">
              <w:rPr>
                <w:rFonts w:ascii="Arial" w:hAnsi="Arial" w:cs="Arial"/>
                <w:color w:val="000000" w:themeColor="text1"/>
                <w:sz w:val="20"/>
                <w:szCs w:val="20"/>
              </w:rPr>
              <w:t>10 дітей</w:t>
            </w:r>
          </w:p>
        </w:tc>
        <w:tc>
          <w:tcPr>
            <w:tcW w:w="1560" w:type="dxa"/>
          </w:tcPr>
          <w:p w14:paraId="770263AB" w14:textId="3E86EB0E" w:rsidR="008A16B9" w:rsidRPr="007B73E7" w:rsidRDefault="008A16B9" w:rsidP="008A16B9">
            <w:pPr>
              <w:spacing w:before="80" w:after="160"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1 унітаз</w:t>
            </w:r>
            <w:r w:rsidR="00853D1B">
              <w:rPr>
                <w:rFonts w:ascii="Arial" w:hAnsi="Arial" w:cs="Arial"/>
                <w:color w:val="000000" w:themeColor="text1"/>
                <w:sz w:val="20"/>
                <w:szCs w:val="20"/>
              </w:rPr>
              <w:br/>
            </w:r>
            <w:r w:rsidRPr="007B73E7">
              <w:rPr>
                <w:rFonts w:ascii="Arial" w:hAnsi="Arial" w:cs="Arial"/>
                <w:color w:val="000000" w:themeColor="text1"/>
                <w:sz w:val="20"/>
                <w:szCs w:val="20"/>
              </w:rPr>
              <w:t xml:space="preserve"> на 10 дітей</w:t>
            </w:r>
          </w:p>
        </w:tc>
        <w:tc>
          <w:tcPr>
            <w:tcW w:w="1418" w:type="dxa"/>
          </w:tcPr>
          <w:p w14:paraId="31B6829B" w14:textId="58F4475C" w:rsidR="008A16B9" w:rsidRPr="007B73E7" w:rsidRDefault="008A16B9" w:rsidP="008A16B9">
            <w:pPr>
              <w:spacing w:before="80" w:after="160"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1 унітаз на 10 дітей</w:t>
            </w:r>
          </w:p>
        </w:tc>
        <w:tc>
          <w:tcPr>
            <w:tcW w:w="1560" w:type="dxa"/>
            <w:vAlign w:val="center"/>
          </w:tcPr>
          <w:p w14:paraId="41BD50B2" w14:textId="2E627501" w:rsidR="008A16B9" w:rsidRPr="007B73E7" w:rsidRDefault="008A16B9" w:rsidP="008A16B9">
            <w:pPr>
              <w:spacing w:after="160"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2 унітази на одну групу</w:t>
            </w:r>
          </w:p>
        </w:tc>
      </w:tr>
      <w:tr w:rsidR="00082FFC" w:rsidRPr="007B73E7" w14:paraId="5F473565" w14:textId="77777777" w:rsidTr="001E3104">
        <w:trPr>
          <w:trHeight w:val="521"/>
        </w:trPr>
        <w:tc>
          <w:tcPr>
            <w:tcW w:w="492" w:type="dxa"/>
            <w:vMerge/>
            <w:vAlign w:val="center"/>
          </w:tcPr>
          <w:p w14:paraId="67DD06FD" w14:textId="77777777" w:rsidR="008A16B9" w:rsidRPr="007B73E7" w:rsidRDefault="008A16B9" w:rsidP="0024335A">
            <w:pPr>
              <w:spacing w:after="160" w:line="257" w:lineRule="auto"/>
              <w:ind w:left="57"/>
              <w:rPr>
                <w:rFonts w:ascii="Arial" w:hAnsi="Arial" w:cs="Arial"/>
                <w:color w:val="000000" w:themeColor="text1"/>
                <w:sz w:val="20"/>
                <w:szCs w:val="20"/>
              </w:rPr>
            </w:pPr>
          </w:p>
        </w:tc>
        <w:tc>
          <w:tcPr>
            <w:tcW w:w="1635" w:type="dxa"/>
            <w:vMerge/>
            <w:vAlign w:val="center"/>
          </w:tcPr>
          <w:p w14:paraId="2562193D" w14:textId="77777777" w:rsidR="008A16B9" w:rsidRPr="007B73E7" w:rsidRDefault="008A16B9" w:rsidP="001E3104">
            <w:pPr>
              <w:spacing w:after="160" w:line="256" w:lineRule="auto"/>
              <w:jc w:val="center"/>
              <w:rPr>
                <w:rFonts w:ascii="Arial" w:hAnsi="Arial" w:cs="Arial"/>
                <w:color w:val="000000" w:themeColor="text1"/>
                <w:sz w:val="20"/>
                <w:szCs w:val="20"/>
              </w:rPr>
            </w:pPr>
          </w:p>
        </w:tc>
        <w:tc>
          <w:tcPr>
            <w:tcW w:w="2124" w:type="dxa"/>
            <w:vAlign w:val="center"/>
          </w:tcPr>
          <w:p w14:paraId="3F6F0044" w14:textId="77777777" w:rsidR="008A16B9" w:rsidRPr="007B73E7" w:rsidRDefault="008A16B9" w:rsidP="007B73E7">
            <w:pPr>
              <w:spacing w:after="160"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висота встановлення від рівня підлоги</w:t>
            </w:r>
          </w:p>
        </w:tc>
        <w:tc>
          <w:tcPr>
            <w:tcW w:w="1559" w:type="dxa"/>
            <w:shd w:val="clear" w:color="auto" w:fill="FFFFFF" w:themeFill="background1"/>
            <w:vAlign w:val="center"/>
          </w:tcPr>
          <w:p w14:paraId="206A1901" w14:textId="1E50FF04" w:rsidR="008A16B9" w:rsidRPr="007B73E7" w:rsidRDefault="002F4B7D" w:rsidP="008A16B9">
            <w:pPr>
              <w:spacing w:after="160" w:line="256" w:lineRule="auto"/>
              <w:jc w:val="center"/>
              <w:rPr>
                <w:rFonts w:ascii="Arial" w:hAnsi="Arial" w:cs="Arial"/>
                <w:color w:val="000000" w:themeColor="text1"/>
                <w:sz w:val="20"/>
                <w:szCs w:val="20"/>
              </w:rPr>
            </w:pPr>
            <w:r>
              <w:rPr>
                <w:rFonts w:ascii="Arial" w:hAnsi="Arial" w:cs="Arial"/>
                <w:color w:val="000000" w:themeColor="text1"/>
                <w:sz w:val="20"/>
                <w:szCs w:val="20"/>
              </w:rPr>
              <w:t>(</w:t>
            </w:r>
            <w:r w:rsidR="008A16B9" w:rsidRPr="007B73E7">
              <w:rPr>
                <w:rFonts w:ascii="Arial" w:hAnsi="Arial" w:cs="Arial"/>
                <w:color w:val="000000" w:themeColor="text1"/>
                <w:sz w:val="20"/>
                <w:szCs w:val="20"/>
              </w:rPr>
              <w:t>0,26</w:t>
            </w:r>
            <w:r>
              <w:rPr>
                <w:rFonts w:ascii="Arial" w:hAnsi="Arial" w:cs="Arial"/>
                <w:color w:val="000000" w:themeColor="text1"/>
                <w:sz w:val="20"/>
                <w:szCs w:val="20"/>
              </w:rPr>
              <w:t>–</w:t>
            </w:r>
            <w:r w:rsidR="008A16B9" w:rsidRPr="007B73E7">
              <w:rPr>
                <w:rFonts w:ascii="Arial" w:hAnsi="Arial" w:cs="Arial"/>
                <w:color w:val="000000" w:themeColor="text1"/>
                <w:sz w:val="20"/>
                <w:szCs w:val="20"/>
              </w:rPr>
              <w:t>0,28</w:t>
            </w:r>
            <w:r>
              <w:rPr>
                <w:rFonts w:ascii="Arial" w:hAnsi="Arial" w:cs="Arial"/>
                <w:color w:val="000000" w:themeColor="text1"/>
                <w:sz w:val="20"/>
                <w:szCs w:val="20"/>
              </w:rPr>
              <w:t>)</w:t>
            </w:r>
            <w:r w:rsidR="008A16B9" w:rsidRPr="007B73E7">
              <w:rPr>
                <w:rFonts w:ascii="Arial" w:hAnsi="Arial" w:cs="Arial"/>
                <w:color w:val="000000" w:themeColor="text1"/>
                <w:sz w:val="20"/>
                <w:szCs w:val="20"/>
              </w:rPr>
              <w:t xml:space="preserve"> м (допускається 0,35</w:t>
            </w:r>
            <w:r>
              <w:rPr>
                <w:rFonts w:ascii="Arial" w:hAnsi="Arial" w:cs="Arial"/>
                <w:color w:val="000000" w:themeColor="text1"/>
                <w:sz w:val="20"/>
                <w:szCs w:val="20"/>
              </w:rPr>
              <w:t xml:space="preserve"> </w:t>
            </w:r>
            <w:r w:rsidR="008A16B9" w:rsidRPr="007B73E7">
              <w:rPr>
                <w:rFonts w:ascii="Arial" w:hAnsi="Arial" w:cs="Arial"/>
                <w:color w:val="000000" w:themeColor="text1"/>
                <w:sz w:val="20"/>
                <w:szCs w:val="20"/>
              </w:rPr>
              <w:t>м)</w:t>
            </w:r>
          </w:p>
        </w:tc>
        <w:tc>
          <w:tcPr>
            <w:tcW w:w="1560" w:type="dxa"/>
            <w:vAlign w:val="center"/>
          </w:tcPr>
          <w:p w14:paraId="214E0F36" w14:textId="0DB02DC1" w:rsidR="008A16B9" w:rsidRPr="007B73E7" w:rsidRDefault="002F4B7D" w:rsidP="008A16B9">
            <w:pPr>
              <w:spacing w:after="160" w:line="256" w:lineRule="auto"/>
              <w:jc w:val="center"/>
              <w:rPr>
                <w:rFonts w:ascii="Arial" w:hAnsi="Arial" w:cs="Arial"/>
                <w:color w:val="000000" w:themeColor="text1"/>
                <w:sz w:val="20"/>
                <w:szCs w:val="20"/>
              </w:rPr>
            </w:pPr>
            <w:r>
              <w:rPr>
                <w:rFonts w:ascii="Arial" w:hAnsi="Arial" w:cs="Arial"/>
                <w:color w:val="000000" w:themeColor="text1"/>
                <w:sz w:val="20"/>
                <w:szCs w:val="20"/>
              </w:rPr>
              <w:t>(</w:t>
            </w:r>
            <w:r w:rsidR="008A16B9" w:rsidRPr="007B73E7">
              <w:rPr>
                <w:rFonts w:ascii="Arial" w:hAnsi="Arial" w:cs="Arial"/>
                <w:color w:val="000000" w:themeColor="text1"/>
                <w:sz w:val="20"/>
                <w:szCs w:val="20"/>
              </w:rPr>
              <w:t>0,32</w:t>
            </w:r>
            <w:r>
              <w:rPr>
                <w:rFonts w:ascii="Arial" w:hAnsi="Arial" w:cs="Arial"/>
                <w:color w:val="000000" w:themeColor="text1"/>
                <w:sz w:val="20"/>
                <w:szCs w:val="20"/>
              </w:rPr>
              <w:t>–</w:t>
            </w:r>
            <w:r w:rsidR="008A16B9" w:rsidRPr="007B73E7">
              <w:rPr>
                <w:rFonts w:ascii="Arial" w:hAnsi="Arial" w:cs="Arial"/>
                <w:color w:val="000000" w:themeColor="text1"/>
                <w:sz w:val="20"/>
                <w:szCs w:val="20"/>
              </w:rPr>
              <w:t>0,35</w:t>
            </w:r>
            <w:r>
              <w:rPr>
                <w:rFonts w:ascii="Arial" w:hAnsi="Arial" w:cs="Arial"/>
                <w:color w:val="000000" w:themeColor="text1"/>
                <w:sz w:val="20"/>
                <w:szCs w:val="20"/>
              </w:rPr>
              <w:t>)</w:t>
            </w:r>
            <w:r w:rsidR="008A16B9" w:rsidRPr="007B73E7">
              <w:rPr>
                <w:rFonts w:ascii="Arial" w:hAnsi="Arial" w:cs="Arial"/>
                <w:color w:val="000000" w:themeColor="text1"/>
                <w:sz w:val="20"/>
                <w:szCs w:val="20"/>
              </w:rPr>
              <w:t xml:space="preserve"> м</w:t>
            </w:r>
          </w:p>
        </w:tc>
        <w:tc>
          <w:tcPr>
            <w:tcW w:w="1418" w:type="dxa"/>
            <w:vAlign w:val="center"/>
          </w:tcPr>
          <w:p w14:paraId="4AAA47E9" w14:textId="77777777" w:rsidR="008A16B9" w:rsidRPr="007B73E7" w:rsidRDefault="008A16B9" w:rsidP="008A16B9">
            <w:pPr>
              <w:spacing w:after="160"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0,35 м</w:t>
            </w:r>
          </w:p>
        </w:tc>
        <w:tc>
          <w:tcPr>
            <w:tcW w:w="1560" w:type="dxa"/>
            <w:vAlign w:val="center"/>
          </w:tcPr>
          <w:p w14:paraId="01957F74" w14:textId="00D71B1A" w:rsidR="008A16B9" w:rsidRPr="007B73E7" w:rsidRDefault="008A16B9" w:rsidP="008A16B9">
            <w:pPr>
              <w:spacing w:after="160"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 xml:space="preserve">0,4 м або </w:t>
            </w:r>
            <w:r w:rsidR="002F4B7D">
              <w:rPr>
                <w:rFonts w:ascii="Arial" w:hAnsi="Arial" w:cs="Arial"/>
                <w:color w:val="000000" w:themeColor="text1"/>
                <w:sz w:val="20"/>
                <w:szCs w:val="20"/>
              </w:rPr>
              <w:t>(</w:t>
            </w:r>
            <w:r w:rsidRPr="007B73E7">
              <w:rPr>
                <w:rFonts w:ascii="Arial" w:hAnsi="Arial" w:cs="Arial"/>
                <w:color w:val="000000" w:themeColor="text1"/>
                <w:sz w:val="20"/>
                <w:szCs w:val="20"/>
              </w:rPr>
              <w:t>0,32</w:t>
            </w:r>
            <w:r w:rsidR="002F4B7D">
              <w:rPr>
                <w:rFonts w:ascii="Arial" w:hAnsi="Arial" w:cs="Arial"/>
                <w:color w:val="000000" w:themeColor="text1"/>
                <w:sz w:val="20"/>
                <w:szCs w:val="20"/>
              </w:rPr>
              <w:t>–</w:t>
            </w:r>
            <w:r w:rsidRPr="007B73E7">
              <w:rPr>
                <w:rFonts w:ascii="Arial" w:hAnsi="Arial" w:cs="Arial"/>
                <w:color w:val="000000" w:themeColor="text1"/>
                <w:sz w:val="20"/>
                <w:szCs w:val="20"/>
              </w:rPr>
              <w:t>0,35</w:t>
            </w:r>
            <w:r w:rsidR="002F4B7D">
              <w:rPr>
                <w:rFonts w:ascii="Arial" w:hAnsi="Arial" w:cs="Arial"/>
                <w:color w:val="000000" w:themeColor="text1"/>
                <w:sz w:val="20"/>
                <w:szCs w:val="20"/>
              </w:rPr>
              <w:t>)</w:t>
            </w:r>
            <w:r w:rsidRPr="007B73E7">
              <w:rPr>
                <w:rFonts w:ascii="Arial" w:hAnsi="Arial" w:cs="Arial"/>
                <w:color w:val="000000" w:themeColor="text1"/>
                <w:sz w:val="20"/>
                <w:szCs w:val="20"/>
              </w:rPr>
              <w:t xml:space="preserve"> м</w:t>
            </w:r>
          </w:p>
        </w:tc>
      </w:tr>
      <w:tr w:rsidR="00082FFC" w:rsidRPr="007B73E7" w14:paraId="3A54EE44" w14:textId="77777777" w:rsidTr="001E3104">
        <w:tc>
          <w:tcPr>
            <w:tcW w:w="492" w:type="dxa"/>
            <w:vAlign w:val="center"/>
          </w:tcPr>
          <w:p w14:paraId="49D83CA2" w14:textId="77777777" w:rsidR="008A16B9" w:rsidRPr="007B73E7" w:rsidRDefault="008A16B9" w:rsidP="0024335A">
            <w:pPr>
              <w:spacing w:after="160" w:line="257" w:lineRule="auto"/>
              <w:ind w:left="57"/>
              <w:rPr>
                <w:rFonts w:ascii="Arial" w:hAnsi="Arial" w:cs="Arial"/>
                <w:color w:val="000000" w:themeColor="text1"/>
                <w:sz w:val="20"/>
                <w:szCs w:val="20"/>
              </w:rPr>
            </w:pPr>
            <w:r w:rsidRPr="007B73E7">
              <w:rPr>
                <w:rFonts w:ascii="Arial" w:hAnsi="Arial" w:cs="Arial"/>
                <w:color w:val="000000" w:themeColor="text1"/>
                <w:sz w:val="20"/>
                <w:szCs w:val="20"/>
              </w:rPr>
              <w:t>2</w:t>
            </w:r>
          </w:p>
        </w:tc>
        <w:tc>
          <w:tcPr>
            <w:tcW w:w="1635" w:type="dxa"/>
            <w:vAlign w:val="center"/>
          </w:tcPr>
          <w:p w14:paraId="079AE919" w14:textId="77777777" w:rsidR="008A16B9" w:rsidRPr="007B73E7" w:rsidRDefault="008A16B9" w:rsidP="001E3104">
            <w:pPr>
              <w:spacing w:after="160" w:line="256" w:lineRule="auto"/>
              <w:jc w:val="center"/>
              <w:rPr>
                <w:rFonts w:ascii="Arial" w:hAnsi="Arial" w:cs="Arial"/>
                <w:b/>
                <w:color w:val="000000" w:themeColor="text1"/>
                <w:sz w:val="20"/>
                <w:szCs w:val="20"/>
              </w:rPr>
            </w:pPr>
            <w:r w:rsidRPr="007B73E7">
              <w:rPr>
                <w:rFonts w:ascii="Arial" w:hAnsi="Arial" w:cs="Arial"/>
                <w:b/>
                <w:color w:val="000000" w:themeColor="text1"/>
                <w:sz w:val="20"/>
                <w:szCs w:val="20"/>
              </w:rPr>
              <w:t>Змішувач із душовим шлангом біля унітазу</w:t>
            </w:r>
            <w:r w:rsidRPr="007B73E7">
              <w:rPr>
                <w:rFonts w:ascii="Arial" w:hAnsi="Arial" w:cs="Arial"/>
                <w:color w:val="000000" w:themeColor="text1"/>
                <w:sz w:val="20"/>
                <w:szCs w:val="20"/>
              </w:rPr>
              <w:t xml:space="preserve"> </w:t>
            </w:r>
            <w:r w:rsidRPr="007B73E7">
              <w:rPr>
                <w:rFonts w:ascii="Arial" w:hAnsi="Arial" w:cs="Arial"/>
                <w:b/>
                <w:color w:val="000000" w:themeColor="text1"/>
                <w:sz w:val="20"/>
                <w:szCs w:val="20"/>
                <w:vertAlign w:val="superscript"/>
              </w:rPr>
              <w:t>1)</w:t>
            </w:r>
          </w:p>
        </w:tc>
        <w:tc>
          <w:tcPr>
            <w:tcW w:w="2124" w:type="dxa"/>
            <w:vAlign w:val="center"/>
          </w:tcPr>
          <w:p w14:paraId="5CED1A2E" w14:textId="77777777" w:rsidR="008A16B9" w:rsidRPr="007B73E7" w:rsidRDefault="008A16B9" w:rsidP="007B73E7">
            <w:pPr>
              <w:spacing w:after="160"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кількість</w:t>
            </w:r>
          </w:p>
        </w:tc>
        <w:tc>
          <w:tcPr>
            <w:tcW w:w="1559" w:type="dxa"/>
            <w:shd w:val="clear" w:color="auto" w:fill="FFFFFF" w:themeFill="background1"/>
            <w:vAlign w:val="center"/>
          </w:tcPr>
          <w:p w14:paraId="0F123619" w14:textId="77777777" w:rsidR="008A16B9" w:rsidRPr="007B73E7" w:rsidRDefault="008A16B9" w:rsidP="008A16B9">
            <w:pPr>
              <w:spacing w:after="160"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1</w:t>
            </w:r>
            <w:r w:rsidRPr="007B73E7">
              <w:rPr>
                <w:rFonts w:ascii="Arial" w:hAnsi="Arial" w:cs="Arial"/>
                <w:b/>
                <w:color w:val="000000" w:themeColor="text1"/>
                <w:sz w:val="20"/>
                <w:szCs w:val="20"/>
                <w:vertAlign w:val="superscript"/>
              </w:rPr>
              <w:t>1)</w:t>
            </w:r>
          </w:p>
        </w:tc>
        <w:tc>
          <w:tcPr>
            <w:tcW w:w="1560" w:type="dxa"/>
            <w:vAlign w:val="center"/>
          </w:tcPr>
          <w:p w14:paraId="48B21953" w14:textId="77777777" w:rsidR="008A16B9" w:rsidRPr="007B73E7" w:rsidRDefault="008A16B9" w:rsidP="008A16B9">
            <w:pPr>
              <w:spacing w:after="160"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1</w:t>
            </w:r>
            <w:r w:rsidRPr="007B73E7">
              <w:rPr>
                <w:rFonts w:ascii="Arial" w:hAnsi="Arial" w:cs="Arial"/>
                <w:b/>
                <w:color w:val="000000" w:themeColor="text1"/>
                <w:sz w:val="20"/>
                <w:szCs w:val="20"/>
                <w:vertAlign w:val="superscript"/>
              </w:rPr>
              <w:t>1)</w:t>
            </w:r>
          </w:p>
        </w:tc>
        <w:tc>
          <w:tcPr>
            <w:tcW w:w="1418" w:type="dxa"/>
            <w:vAlign w:val="center"/>
          </w:tcPr>
          <w:p w14:paraId="7382607D" w14:textId="77777777" w:rsidR="008A16B9" w:rsidRPr="007B73E7" w:rsidRDefault="008A16B9" w:rsidP="008A16B9">
            <w:pPr>
              <w:spacing w:after="160"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1</w:t>
            </w:r>
            <w:r w:rsidRPr="007B73E7">
              <w:rPr>
                <w:rFonts w:ascii="Arial" w:hAnsi="Arial" w:cs="Arial"/>
                <w:b/>
                <w:color w:val="000000" w:themeColor="text1"/>
                <w:sz w:val="20"/>
                <w:szCs w:val="20"/>
                <w:vertAlign w:val="superscript"/>
              </w:rPr>
              <w:t>1)</w:t>
            </w:r>
          </w:p>
        </w:tc>
        <w:tc>
          <w:tcPr>
            <w:tcW w:w="1560" w:type="dxa"/>
            <w:vAlign w:val="center"/>
          </w:tcPr>
          <w:p w14:paraId="6BBC855B" w14:textId="77777777" w:rsidR="008A16B9" w:rsidRPr="007B73E7" w:rsidRDefault="008A16B9" w:rsidP="008A16B9">
            <w:pPr>
              <w:spacing w:after="160"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 xml:space="preserve">щонайменше один </w:t>
            </w:r>
          </w:p>
        </w:tc>
      </w:tr>
      <w:tr w:rsidR="00082FFC" w:rsidRPr="007B73E7" w14:paraId="078B8ADC" w14:textId="77777777" w:rsidTr="001E3104">
        <w:tc>
          <w:tcPr>
            <w:tcW w:w="492" w:type="dxa"/>
            <w:vMerge w:val="restart"/>
            <w:vAlign w:val="center"/>
          </w:tcPr>
          <w:p w14:paraId="67458A6E" w14:textId="77777777" w:rsidR="008A16B9" w:rsidRPr="007B73E7" w:rsidRDefault="008A16B9" w:rsidP="0024335A">
            <w:pPr>
              <w:spacing w:after="160" w:line="257" w:lineRule="auto"/>
              <w:ind w:left="57"/>
              <w:rPr>
                <w:rFonts w:ascii="Arial" w:hAnsi="Arial" w:cs="Arial"/>
                <w:color w:val="000000" w:themeColor="text1"/>
                <w:sz w:val="20"/>
                <w:szCs w:val="20"/>
              </w:rPr>
            </w:pPr>
          </w:p>
          <w:p w14:paraId="71DC9518" w14:textId="77777777" w:rsidR="008A16B9" w:rsidRPr="007B73E7" w:rsidRDefault="008A16B9" w:rsidP="0024335A">
            <w:pPr>
              <w:spacing w:after="160" w:line="257" w:lineRule="auto"/>
              <w:ind w:left="57"/>
              <w:rPr>
                <w:rFonts w:ascii="Arial" w:hAnsi="Arial" w:cs="Arial"/>
                <w:color w:val="000000" w:themeColor="text1"/>
                <w:sz w:val="20"/>
                <w:szCs w:val="20"/>
              </w:rPr>
            </w:pPr>
            <w:r w:rsidRPr="007B73E7">
              <w:rPr>
                <w:rFonts w:ascii="Arial" w:hAnsi="Arial" w:cs="Arial"/>
                <w:color w:val="000000" w:themeColor="text1"/>
                <w:sz w:val="20"/>
                <w:szCs w:val="20"/>
              </w:rPr>
              <w:t>3</w:t>
            </w:r>
          </w:p>
        </w:tc>
        <w:tc>
          <w:tcPr>
            <w:tcW w:w="1635" w:type="dxa"/>
            <w:vMerge w:val="restart"/>
            <w:vAlign w:val="center"/>
          </w:tcPr>
          <w:p w14:paraId="3650B294" w14:textId="0FA32CC9" w:rsidR="008A16B9" w:rsidRPr="007B73E7" w:rsidRDefault="008A16B9" w:rsidP="001E3104">
            <w:pPr>
              <w:spacing w:after="160" w:line="256" w:lineRule="auto"/>
              <w:jc w:val="center"/>
              <w:rPr>
                <w:rFonts w:ascii="Arial" w:hAnsi="Arial" w:cs="Arial"/>
                <w:b/>
                <w:color w:val="000000" w:themeColor="text1"/>
                <w:sz w:val="20"/>
                <w:szCs w:val="20"/>
                <w:vertAlign w:val="superscript"/>
              </w:rPr>
            </w:pPr>
            <w:r w:rsidRPr="007B73E7">
              <w:rPr>
                <w:rFonts w:ascii="Arial" w:hAnsi="Arial" w:cs="Arial"/>
                <w:b/>
                <w:color w:val="000000" w:themeColor="text1"/>
                <w:sz w:val="20"/>
                <w:szCs w:val="20"/>
              </w:rPr>
              <w:t>Умивальник дитячий</w:t>
            </w:r>
          </w:p>
        </w:tc>
        <w:tc>
          <w:tcPr>
            <w:tcW w:w="2124" w:type="dxa"/>
            <w:vAlign w:val="center"/>
          </w:tcPr>
          <w:p w14:paraId="50DFB128" w14:textId="361D139E" w:rsidR="008A16B9" w:rsidRPr="007B73E7" w:rsidRDefault="008A16B9" w:rsidP="007B73E7">
            <w:pPr>
              <w:jc w:val="center"/>
              <w:rPr>
                <w:rFonts w:ascii="Arial" w:hAnsi="Arial" w:cs="Arial"/>
                <w:color w:val="000000" w:themeColor="text1"/>
                <w:sz w:val="20"/>
                <w:szCs w:val="20"/>
              </w:rPr>
            </w:pPr>
            <w:r w:rsidRPr="007B73E7">
              <w:rPr>
                <w:rFonts w:ascii="Arial" w:hAnsi="Arial" w:cs="Arial"/>
                <w:color w:val="000000" w:themeColor="text1"/>
                <w:sz w:val="20"/>
                <w:szCs w:val="20"/>
              </w:rPr>
              <w:t>кількість,</w:t>
            </w:r>
          </w:p>
          <w:p w14:paraId="309C19C2" w14:textId="14866A58" w:rsidR="008A16B9" w:rsidRPr="007B73E7" w:rsidRDefault="008A16B9" w:rsidP="007B73E7">
            <w:pPr>
              <w:jc w:val="center"/>
              <w:rPr>
                <w:rFonts w:ascii="Arial" w:hAnsi="Arial" w:cs="Arial"/>
                <w:color w:val="000000" w:themeColor="text1"/>
                <w:sz w:val="20"/>
                <w:szCs w:val="20"/>
              </w:rPr>
            </w:pPr>
            <w:r w:rsidRPr="007B73E7">
              <w:rPr>
                <w:rFonts w:ascii="Arial" w:hAnsi="Arial" w:cs="Arial"/>
                <w:color w:val="000000" w:themeColor="text1"/>
                <w:sz w:val="20"/>
                <w:szCs w:val="20"/>
              </w:rPr>
              <w:t>зокрема:</w:t>
            </w:r>
          </w:p>
        </w:tc>
        <w:tc>
          <w:tcPr>
            <w:tcW w:w="1559" w:type="dxa"/>
            <w:shd w:val="clear" w:color="auto" w:fill="FFFFFF" w:themeFill="background1"/>
            <w:vAlign w:val="center"/>
          </w:tcPr>
          <w:p w14:paraId="2527AFDA" w14:textId="67E12BC7" w:rsidR="007B73E7" w:rsidRPr="007B73E7" w:rsidRDefault="007B73E7" w:rsidP="00E809F1">
            <w:pPr>
              <w:jc w:val="center"/>
              <w:rPr>
                <w:rFonts w:ascii="Arial" w:hAnsi="Arial" w:cs="Arial"/>
                <w:color w:val="000000" w:themeColor="text1"/>
                <w:sz w:val="20"/>
                <w:szCs w:val="20"/>
              </w:rPr>
            </w:pPr>
            <w:r w:rsidRPr="007B73E7">
              <w:rPr>
                <w:rFonts w:ascii="Arial" w:hAnsi="Arial" w:cs="Arial"/>
                <w:color w:val="000000" w:themeColor="text1"/>
                <w:sz w:val="20"/>
                <w:szCs w:val="20"/>
              </w:rPr>
              <w:t>1 умивальник</w:t>
            </w:r>
          </w:p>
          <w:p w14:paraId="4043EA69" w14:textId="7E91F5DD" w:rsidR="008A16B9" w:rsidRPr="007B73E7" w:rsidRDefault="007B73E7" w:rsidP="00E809F1">
            <w:pPr>
              <w:jc w:val="center"/>
              <w:rPr>
                <w:rFonts w:ascii="Arial" w:hAnsi="Arial" w:cs="Arial"/>
                <w:color w:val="000000" w:themeColor="text1"/>
                <w:sz w:val="20"/>
                <w:szCs w:val="20"/>
                <w:vertAlign w:val="superscript"/>
              </w:rPr>
            </w:pPr>
            <w:r w:rsidRPr="007B73E7">
              <w:rPr>
                <w:rFonts w:ascii="Arial" w:hAnsi="Arial" w:cs="Arial"/>
                <w:color w:val="000000" w:themeColor="text1"/>
                <w:sz w:val="20"/>
                <w:szCs w:val="20"/>
              </w:rPr>
              <w:t>на 6 дітей</w:t>
            </w:r>
          </w:p>
        </w:tc>
        <w:tc>
          <w:tcPr>
            <w:tcW w:w="1560" w:type="dxa"/>
            <w:vAlign w:val="center"/>
          </w:tcPr>
          <w:p w14:paraId="62DB63CD" w14:textId="0EE3EE67" w:rsidR="008A16B9" w:rsidRPr="007B73E7" w:rsidRDefault="00E809F1" w:rsidP="007B73E7">
            <w:pPr>
              <w:jc w:val="center"/>
              <w:rPr>
                <w:rFonts w:ascii="Arial" w:hAnsi="Arial" w:cs="Arial"/>
                <w:color w:val="000000" w:themeColor="text1"/>
                <w:sz w:val="20"/>
                <w:szCs w:val="20"/>
              </w:rPr>
            </w:pPr>
            <w:r w:rsidRPr="007B73E7">
              <w:rPr>
                <w:rFonts w:ascii="Arial" w:hAnsi="Arial" w:cs="Arial"/>
                <w:color w:val="000000" w:themeColor="text1"/>
                <w:sz w:val="20"/>
                <w:szCs w:val="20"/>
              </w:rPr>
              <w:t>1 умивальник на 6 дітей</w:t>
            </w:r>
          </w:p>
        </w:tc>
        <w:tc>
          <w:tcPr>
            <w:tcW w:w="1418" w:type="dxa"/>
            <w:vAlign w:val="center"/>
          </w:tcPr>
          <w:p w14:paraId="1590A33D" w14:textId="7E5E0B3F" w:rsidR="008A16B9" w:rsidRPr="007B73E7" w:rsidRDefault="00E809F1" w:rsidP="00457A87">
            <w:pPr>
              <w:ind w:left="-57"/>
              <w:jc w:val="center"/>
              <w:rPr>
                <w:rFonts w:ascii="Arial" w:hAnsi="Arial" w:cs="Arial"/>
                <w:color w:val="000000" w:themeColor="text1"/>
                <w:sz w:val="20"/>
                <w:szCs w:val="20"/>
              </w:rPr>
            </w:pPr>
            <w:r>
              <w:rPr>
                <w:rFonts w:ascii="Arial" w:hAnsi="Arial" w:cs="Arial"/>
                <w:color w:val="000000" w:themeColor="text1"/>
                <w:sz w:val="20"/>
                <w:szCs w:val="20"/>
              </w:rPr>
              <w:t>1</w:t>
            </w:r>
            <w:r w:rsidR="00323733">
              <w:rPr>
                <w:rFonts w:ascii="Arial" w:hAnsi="Arial" w:cs="Arial"/>
                <w:color w:val="000000" w:themeColor="text1"/>
                <w:sz w:val="20"/>
                <w:szCs w:val="20"/>
              </w:rPr>
              <w:t xml:space="preserve"> </w:t>
            </w:r>
            <w:r w:rsidR="008A16B9" w:rsidRPr="007B73E7">
              <w:rPr>
                <w:rFonts w:ascii="Arial" w:hAnsi="Arial" w:cs="Arial"/>
                <w:color w:val="000000" w:themeColor="text1"/>
                <w:sz w:val="20"/>
                <w:szCs w:val="20"/>
              </w:rPr>
              <w:t>умивальник на 6 дітей</w:t>
            </w:r>
          </w:p>
        </w:tc>
        <w:tc>
          <w:tcPr>
            <w:tcW w:w="1560" w:type="dxa"/>
            <w:vAlign w:val="center"/>
          </w:tcPr>
          <w:p w14:paraId="68D326FC" w14:textId="77777777" w:rsidR="008A16B9" w:rsidRPr="007B73E7" w:rsidRDefault="008A16B9" w:rsidP="007B73E7">
            <w:pPr>
              <w:jc w:val="center"/>
              <w:rPr>
                <w:rFonts w:ascii="Arial" w:hAnsi="Arial" w:cs="Arial"/>
                <w:color w:val="000000" w:themeColor="text1"/>
                <w:sz w:val="20"/>
                <w:szCs w:val="20"/>
              </w:rPr>
            </w:pPr>
            <w:r w:rsidRPr="007B73E7">
              <w:rPr>
                <w:rFonts w:ascii="Arial" w:hAnsi="Arial" w:cs="Arial"/>
                <w:color w:val="000000" w:themeColor="text1"/>
                <w:sz w:val="20"/>
                <w:szCs w:val="20"/>
              </w:rPr>
              <w:t>2 умивальника на одну групу</w:t>
            </w:r>
          </w:p>
        </w:tc>
      </w:tr>
      <w:tr w:rsidR="00082FFC" w:rsidRPr="007B73E7" w14:paraId="1D7528FB" w14:textId="77777777" w:rsidTr="001E3104">
        <w:tc>
          <w:tcPr>
            <w:tcW w:w="492" w:type="dxa"/>
            <w:vMerge/>
            <w:vAlign w:val="center"/>
          </w:tcPr>
          <w:p w14:paraId="0F5AD053" w14:textId="77777777" w:rsidR="008A16B9" w:rsidRPr="007B73E7" w:rsidRDefault="008A16B9" w:rsidP="0024335A">
            <w:pPr>
              <w:spacing w:after="160" w:line="257" w:lineRule="auto"/>
              <w:ind w:left="57"/>
              <w:rPr>
                <w:rFonts w:ascii="Arial" w:hAnsi="Arial" w:cs="Arial"/>
                <w:color w:val="000000" w:themeColor="text1"/>
                <w:sz w:val="20"/>
                <w:szCs w:val="20"/>
              </w:rPr>
            </w:pPr>
          </w:p>
        </w:tc>
        <w:tc>
          <w:tcPr>
            <w:tcW w:w="1635" w:type="dxa"/>
            <w:vMerge/>
            <w:vAlign w:val="center"/>
          </w:tcPr>
          <w:p w14:paraId="29F6AEAF" w14:textId="77777777" w:rsidR="008A16B9" w:rsidRPr="007B73E7" w:rsidRDefault="008A16B9" w:rsidP="008A16B9">
            <w:pPr>
              <w:spacing w:after="160" w:line="256" w:lineRule="auto"/>
              <w:rPr>
                <w:rFonts w:ascii="Arial" w:hAnsi="Arial" w:cs="Arial"/>
                <w:b/>
                <w:color w:val="000000" w:themeColor="text1"/>
                <w:sz w:val="20"/>
                <w:szCs w:val="20"/>
              </w:rPr>
            </w:pPr>
          </w:p>
        </w:tc>
        <w:tc>
          <w:tcPr>
            <w:tcW w:w="2124" w:type="dxa"/>
            <w:vAlign w:val="center"/>
          </w:tcPr>
          <w:p w14:paraId="779841B1" w14:textId="122F8660" w:rsidR="008A16B9" w:rsidRPr="007B73E7" w:rsidRDefault="008A16B9" w:rsidP="007B73E7">
            <w:pPr>
              <w:spacing w:after="160"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кількість без опори (з вільним простором під умивальником)</w:t>
            </w:r>
          </w:p>
        </w:tc>
        <w:tc>
          <w:tcPr>
            <w:tcW w:w="1559" w:type="dxa"/>
            <w:shd w:val="clear" w:color="auto" w:fill="FFFFFF" w:themeFill="background1"/>
            <w:vAlign w:val="center"/>
          </w:tcPr>
          <w:p w14:paraId="271D2681" w14:textId="77777777" w:rsidR="008A16B9" w:rsidRPr="007B73E7" w:rsidRDefault="008A16B9" w:rsidP="008A16B9">
            <w:pPr>
              <w:spacing w:after="160"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щонайменше один</w:t>
            </w:r>
          </w:p>
        </w:tc>
        <w:tc>
          <w:tcPr>
            <w:tcW w:w="1560" w:type="dxa"/>
            <w:vAlign w:val="center"/>
          </w:tcPr>
          <w:p w14:paraId="245AD870" w14:textId="77777777" w:rsidR="008A16B9" w:rsidRPr="007B73E7" w:rsidRDefault="008A16B9" w:rsidP="007B73E7">
            <w:pPr>
              <w:spacing w:after="160" w:line="257" w:lineRule="auto"/>
              <w:ind w:left="-57"/>
              <w:jc w:val="center"/>
              <w:rPr>
                <w:rFonts w:ascii="Arial" w:hAnsi="Arial" w:cs="Arial"/>
                <w:color w:val="000000" w:themeColor="text1"/>
                <w:sz w:val="20"/>
                <w:szCs w:val="20"/>
              </w:rPr>
            </w:pPr>
            <w:r w:rsidRPr="007B73E7">
              <w:rPr>
                <w:rFonts w:ascii="Arial" w:hAnsi="Arial" w:cs="Arial"/>
                <w:color w:val="000000" w:themeColor="text1"/>
                <w:sz w:val="20"/>
                <w:szCs w:val="20"/>
              </w:rPr>
              <w:t>щонайменше один</w:t>
            </w:r>
          </w:p>
        </w:tc>
        <w:tc>
          <w:tcPr>
            <w:tcW w:w="1418" w:type="dxa"/>
            <w:vAlign w:val="center"/>
          </w:tcPr>
          <w:p w14:paraId="4C2E15A8" w14:textId="77777777" w:rsidR="008A16B9" w:rsidRPr="007B73E7" w:rsidRDefault="008A16B9" w:rsidP="007B73E7">
            <w:pPr>
              <w:spacing w:after="160" w:line="257" w:lineRule="auto"/>
              <w:ind w:left="-57"/>
              <w:jc w:val="center"/>
              <w:rPr>
                <w:rFonts w:ascii="Arial" w:hAnsi="Arial" w:cs="Arial"/>
                <w:color w:val="000000" w:themeColor="text1"/>
                <w:sz w:val="20"/>
                <w:szCs w:val="20"/>
              </w:rPr>
            </w:pPr>
            <w:r w:rsidRPr="007B73E7">
              <w:rPr>
                <w:rFonts w:ascii="Arial" w:hAnsi="Arial" w:cs="Arial"/>
                <w:color w:val="000000" w:themeColor="text1"/>
                <w:sz w:val="20"/>
                <w:szCs w:val="20"/>
              </w:rPr>
              <w:t>щонайменше один</w:t>
            </w:r>
          </w:p>
        </w:tc>
        <w:tc>
          <w:tcPr>
            <w:tcW w:w="1560" w:type="dxa"/>
            <w:vAlign w:val="center"/>
          </w:tcPr>
          <w:p w14:paraId="1F01A720" w14:textId="77777777" w:rsidR="008A16B9" w:rsidRPr="007B73E7" w:rsidRDefault="008A16B9" w:rsidP="008A16B9">
            <w:pPr>
              <w:spacing w:after="160"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2</w:t>
            </w:r>
          </w:p>
        </w:tc>
      </w:tr>
      <w:tr w:rsidR="00082FFC" w:rsidRPr="007B73E7" w14:paraId="7C769B25" w14:textId="77777777" w:rsidTr="001E3104">
        <w:tc>
          <w:tcPr>
            <w:tcW w:w="492" w:type="dxa"/>
            <w:vMerge/>
            <w:vAlign w:val="center"/>
          </w:tcPr>
          <w:p w14:paraId="32B1DB0F" w14:textId="77777777" w:rsidR="008A16B9" w:rsidRPr="007B73E7" w:rsidRDefault="008A16B9" w:rsidP="0024335A">
            <w:pPr>
              <w:spacing w:after="160" w:line="257" w:lineRule="auto"/>
              <w:ind w:left="57"/>
              <w:rPr>
                <w:rFonts w:ascii="Arial" w:hAnsi="Arial" w:cs="Arial"/>
                <w:color w:val="000000" w:themeColor="text1"/>
                <w:sz w:val="20"/>
                <w:szCs w:val="20"/>
              </w:rPr>
            </w:pPr>
          </w:p>
        </w:tc>
        <w:tc>
          <w:tcPr>
            <w:tcW w:w="1635" w:type="dxa"/>
            <w:vMerge/>
            <w:vAlign w:val="center"/>
          </w:tcPr>
          <w:p w14:paraId="6C2D98ED" w14:textId="77777777" w:rsidR="008A16B9" w:rsidRPr="007B73E7" w:rsidRDefault="008A16B9" w:rsidP="008A16B9">
            <w:pPr>
              <w:spacing w:after="160" w:line="256" w:lineRule="auto"/>
              <w:rPr>
                <w:rFonts w:ascii="Arial" w:hAnsi="Arial" w:cs="Arial"/>
                <w:b/>
                <w:color w:val="000000" w:themeColor="text1"/>
                <w:sz w:val="20"/>
                <w:szCs w:val="20"/>
              </w:rPr>
            </w:pPr>
          </w:p>
        </w:tc>
        <w:tc>
          <w:tcPr>
            <w:tcW w:w="2124" w:type="dxa"/>
            <w:vAlign w:val="center"/>
          </w:tcPr>
          <w:p w14:paraId="2C50AB11" w14:textId="77777777" w:rsidR="008A16B9" w:rsidRPr="007B73E7" w:rsidRDefault="008A16B9" w:rsidP="007B73E7">
            <w:pPr>
              <w:spacing w:after="160"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висота встановлення від рівня підлоги</w:t>
            </w:r>
          </w:p>
        </w:tc>
        <w:tc>
          <w:tcPr>
            <w:tcW w:w="1559" w:type="dxa"/>
            <w:shd w:val="clear" w:color="auto" w:fill="FFFFFF" w:themeFill="background1"/>
            <w:vAlign w:val="center"/>
          </w:tcPr>
          <w:p w14:paraId="2DBF8577" w14:textId="619E34E2" w:rsidR="008A16B9" w:rsidRPr="007B73E7" w:rsidRDefault="002F4B7D" w:rsidP="008A16B9">
            <w:pPr>
              <w:spacing w:after="160" w:line="256" w:lineRule="auto"/>
              <w:jc w:val="center"/>
              <w:rPr>
                <w:rFonts w:ascii="Arial" w:hAnsi="Arial" w:cs="Arial"/>
                <w:color w:val="000000" w:themeColor="text1"/>
                <w:sz w:val="20"/>
                <w:szCs w:val="20"/>
              </w:rPr>
            </w:pPr>
            <w:r>
              <w:rPr>
                <w:rFonts w:ascii="Arial" w:hAnsi="Arial" w:cs="Arial"/>
                <w:color w:val="000000" w:themeColor="text1"/>
                <w:sz w:val="20"/>
                <w:szCs w:val="20"/>
              </w:rPr>
              <w:t>(</w:t>
            </w:r>
            <w:r w:rsidR="008A16B9" w:rsidRPr="007B73E7">
              <w:rPr>
                <w:rFonts w:ascii="Arial" w:hAnsi="Arial" w:cs="Arial"/>
                <w:color w:val="000000" w:themeColor="text1"/>
                <w:sz w:val="20"/>
                <w:szCs w:val="20"/>
              </w:rPr>
              <w:t>0,45</w:t>
            </w:r>
            <w:r>
              <w:rPr>
                <w:rFonts w:ascii="Arial" w:hAnsi="Arial" w:cs="Arial"/>
                <w:color w:val="000000" w:themeColor="text1"/>
                <w:sz w:val="20"/>
                <w:szCs w:val="20"/>
              </w:rPr>
              <w:t>–</w:t>
            </w:r>
            <w:r w:rsidR="008A16B9" w:rsidRPr="007B73E7">
              <w:rPr>
                <w:rFonts w:ascii="Arial" w:hAnsi="Arial" w:cs="Arial"/>
                <w:color w:val="000000" w:themeColor="text1"/>
                <w:sz w:val="20"/>
                <w:szCs w:val="20"/>
              </w:rPr>
              <w:t>0,5</w:t>
            </w:r>
            <w:r>
              <w:rPr>
                <w:rFonts w:ascii="Arial" w:hAnsi="Arial" w:cs="Arial"/>
                <w:color w:val="000000" w:themeColor="text1"/>
                <w:sz w:val="20"/>
                <w:szCs w:val="20"/>
              </w:rPr>
              <w:t xml:space="preserve">) </w:t>
            </w:r>
            <w:r w:rsidR="008A16B9" w:rsidRPr="007B73E7">
              <w:rPr>
                <w:rFonts w:ascii="Arial" w:hAnsi="Arial" w:cs="Arial"/>
                <w:color w:val="000000" w:themeColor="text1"/>
                <w:sz w:val="20"/>
                <w:szCs w:val="20"/>
              </w:rPr>
              <w:t xml:space="preserve">м </w:t>
            </w:r>
          </w:p>
          <w:p w14:paraId="276FFB5A" w14:textId="4442D0A4" w:rsidR="008A16B9" w:rsidRPr="007B73E7" w:rsidRDefault="008A16B9" w:rsidP="008A16B9">
            <w:pPr>
              <w:spacing w:after="160"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(0,6</w:t>
            </w:r>
            <w:r w:rsidR="003E5DA5">
              <w:rPr>
                <w:rFonts w:ascii="Arial" w:hAnsi="Arial" w:cs="Arial"/>
                <w:color w:val="000000" w:themeColor="text1"/>
                <w:sz w:val="20"/>
                <w:szCs w:val="20"/>
              </w:rPr>
              <w:t xml:space="preserve"> </w:t>
            </w:r>
            <w:r w:rsidRPr="007B73E7">
              <w:rPr>
                <w:rFonts w:ascii="Arial" w:hAnsi="Arial" w:cs="Arial"/>
                <w:color w:val="000000" w:themeColor="text1"/>
                <w:sz w:val="20"/>
                <w:szCs w:val="20"/>
              </w:rPr>
              <w:t xml:space="preserve">м) </w:t>
            </w:r>
          </w:p>
        </w:tc>
        <w:tc>
          <w:tcPr>
            <w:tcW w:w="1560" w:type="dxa"/>
            <w:vAlign w:val="center"/>
          </w:tcPr>
          <w:p w14:paraId="0E0A6C5D" w14:textId="48800730" w:rsidR="008A16B9" w:rsidRPr="007B73E7" w:rsidRDefault="00BE1247" w:rsidP="008A16B9">
            <w:pPr>
              <w:spacing w:after="160" w:line="256" w:lineRule="auto"/>
              <w:jc w:val="center"/>
              <w:rPr>
                <w:rFonts w:ascii="Arial" w:hAnsi="Arial" w:cs="Arial"/>
                <w:color w:val="000000" w:themeColor="text1"/>
                <w:sz w:val="20"/>
                <w:szCs w:val="20"/>
              </w:rPr>
            </w:pPr>
            <w:r>
              <w:rPr>
                <w:rFonts w:ascii="Arial" w:hAnsi="Arial" w:cs="Arial"/>
                <w:color w:val="000000" w:themeColor="text1"/>
                <w:sz w:val="20"/>
                <w:szCs w:val="20"/>
              </w:rPr>
              <w:t>(</w:t>
            </w:r>
            <w:r w:rsidR="008A16B9" w:rsidRPr="007B73E7">
              <w:rPr>
                <w:rFonts w:ascii="Arial" w:hAnsi="Arial" w:cs="Arial"/>
                <w:color w:val="000000" w:themeColor="text1"/>
                <w:sz w:val="20"/>
                <w:szCs w:val="20"/>
              </w:rPr>
              <w:t>0,55</w:t>
            </w:r>
            <w:r>
              <w:rPr>
                <w:rFonts w:ascii="Arial" w:hAnsi="Arial" w:cs="Arial"/>
                <w:color w:val="000000" w:themeColor="text1"/>
                <w:sz w:val="20"/>
                <w:szCs w:val="20"/>
              </w:rPr>
              <w:t>–</w:t>
            </w:r>
            <w:r w:rsidR="008A16B9" w:rsidRPr="007B73E7">
              <w:rPr>
                <w:rFonts w:ascii="Arial" w:hAnsi="Arial" w:cs="Arial"/>
                <w:color w:val="000000" w:themeColor="text1"/>
                <w:sz w:val="20"/>
                <w:szCs w:val="20"/>
              </w:rPr>
              <w:t>0,65</w:t>
            </w:r>
            <w:r>
              <w:rPr>
                <w:rFonts w:ascii="Arial" w:hAnsi="Arial" w:cs="Arial"/>
                <w:color w:val="000000" w:themeColor="text1"/>
                <w:sz w:val="20"/>
                <w:szCs w:val="20"/>
              </w:rPr>
              <w:t>)</w:t>
            </w:r>
            <w:r w:rsidR="008A16B9" w:rsidRPr="007B73E7">
              <w:rPr>
                <w:rFonts w:ascii="Arial" w:hAnsi="Arial" w:cs="Arial"/>
                <w:color w:val="000000" w:themeColor="text1"/>
                <w:sz w:val="20"/>
                <w:szCs w:val="20"/>
              </w:rPr>
              <w:t xml:space="preserve"> м</w:t>
            </w:r>
          </w:p>
        </w:tc>
        <w:tc>
          <w:tcPr>
            <w:tcW w:w="1418" w:type="dxa"/>
            <w:vAlign w:val="center"/>
          </w:tcPr>
          <w:p w14:paraId="40EBD5E5" w14:textId="77777777" w:rsidR="008A16B9" w:rsidRPr="007B73E7" w:rsidRDefault="008A16B9" w:rsidP="008A16B9">
            <w:pPr>
              <w:spacing w:after="160"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0,6 м</w:t>
            </w:r>
          </w:p>
        </w:tc>
        <w:tc>
          <w:tcPr>
            <w:tcW w:w="1560" w:type="dxa"/>
            <w:vAlign w:val="center"/>
          </w:tcPr>
          <w:p w14:paraId="32798F2E" w14:textId="53768444" w:rsidR="008A16B9" w:rsidRPr="007B73E7" w:rsidRDefault="00BE1247" w:rsidP="008A16B9">
            <w:pPr>
              <w:spacing w:after="160" w:line="256" w:lineRule="auto"/>
              <w:jc w:val="center"/>
              <w:rPr>
                <w:rFonts w:ascii="Arial" w:hAnsi="Arial" w:cs="Arial"/>
                <w:color w:val="000000" w:themeColor="text1"/>
                <w:sz w:val="20"/>
                <w:szCs w:val="20"/>
              </w:rPr>
            </w:pPr>
            <w:r>
              <w:rPr>
                <w:rFonts w:ascii="Arial" w:hAnsi="Arial" w:cs="Arial"/>
                <w:color w:val="000000" w:themeColor="text1"/>
                <w:sz w:val="20"/>
                <w:szCs w:val="20"/>
              </w:rPr>
              <w:t>(</w:t>
            </w:r>
            <w:r w:rsidR="008A16B9" w:rsidRPr="007B73E7">
              <w:rPr>
                <w:rFonts w:ascii="Arial" w:hAnsi="Arial" w:cs="Arial"/>
                <w:color w:val="000000" w:themeColor="text1"/>
                <w:sz w:val="20"/>
                <w:szCs w:val="20"/>
              </w:rPr>
              <w:t>0,6</w:t>
            </w:r>
            <w:r>
              <w:rPr>
                <w:rFonts w:ascii="Arial" w:hAnsi="Arial" w:cs="Arial"/>
                <w:color w:val="000000" w:themeColor="text1"/>
                <w:sz w:val="20"/>
                <w:szCs w:val="20"/>
              </w:rPr>
              <w:t>–</w:t>
            </w:r>
            <w:r w:rsidR="008A16B9" w:rsidRPr="007B73E7">
              <w:rPr>
                <w:rFonts w:ascii="Arial" w:hAnsi="Arial" w:cs="Arial"/>
                <w:color w:val="000000" w:themeColor="text1"/>
                <w:sz w:val="20"/>
                <w:szCs w:val="20"/>
              </w:rPr>
              <w:t>0,7</w:t>
            </w:r>
            <w:r>
              <w:rPr>
                <w:rFonts w:ascii="Arial" w:hAnsi="Arial" w:cs="Arial"/>
                <w:color w:val="000000" w:themeColor="text1"/>
                <w:sz w:val="20"/>
                <w:szCs w:val="20"/>
              </w:rPr>
              <w:t>)</w:t>
            </w:r>
            <w:r w:rsidR="008A16B9" w:rsidRPr="007B73E7">
              <w:rPr>
                <w:rFonts w:ascii="Arial" w:hAnsi="Arial" w:cs="Arial"/>
                <w:color w:val="000000" w:themeColor="text1"/>
                <w:sz w:val="20"/>
                <w:szCs w:val="20"/>
              </w:rPr>
              <w:t xml:space="preserve"> м</w:t>
            </w:r>
          </w:p>
        </w:tc>
      </w:tr>
      <w:tr w:rsidR="00082FFC" w:rsidRPr="007B73E7" w14:paraId="767F039B" w14:textId="77777777" w:rsidTr="001E3104">
        <w:trPr>
          <w:trHeight w:val="439"/>
        </w:trPr>
        <w:tc>
          <w:tcPr>
            <w:tcW w:w="492" w:type="dxa"/>
            <w:vMerge/>
            <w:vAlign w:val="center"/>
          </w:tcPr>
          <w:p w14:paraId="6D2AC68F" w14:textId="77777777" w:rsidR="008A16B9" w:rsidRPr="007B73E7" w:rsidRDefault="008A16B9" w:rsidP="0024335A">
            <w:pPr>
              <w:spacing w:after="160" w:line="257" w:lineRule="auto"/>
              <w:ind w:left="57"/>
              <w:rPr>
                <w:rFonts w:ascii="Arial" w:hAnsi="Arial" w:cs="Arial"/>
                <w:color w:val="000000" w:themeColor="text1"/>
                <w:sz w:val="20"/>
                <w:szCs w:val="20"/>
              </w:rPr>
            </w:pPr>
          </w:p>
        </w:tc>
        <w:tc>
          <w:tcPr>
            <w:tcW w:w="1635" w:type="dxa"/>
            <w:vMerge/>
            <w:vAlign w:val="center"/>
          </w:tcPr>
          <w:p w14:paraId="1D10605A" w14:textId="77777777" w:rsidR="008A16B9" w:rsidRPr="007B73E7" w:rsidRDefault="008A16B9" w:rsidP="008A16B9">
            <w:pPr>
              <w:spacing w:after="160" w:line="256" w:lineRule="auto"/>
              <w:rPr>
                <w:rFonts w:ascii="Arial" w:hAnsi="Arial" w:cs="Arial"/>
                <w:b/>
                <w:color w:val="000000" w:themeColor="text1"/>
                <w:sz w:val="20"/>
                <w:szCs w:val="20"/>
              </w:rPr>
            </w:pPr>
          </w:p>
        </w:tc>
        <w:tc>
          <w:tcPr>
            <w:tcW w:w="2124" w:type="dxa"/>
            <w:vAlign w:val="center"/>
          </w:tcPr>
          <w:p w14:paraId="184D0EAD" w14:textId="77777777" w:rsidR="008A16B9" w:rsidRPr="007B73E7" w:rsidRDefault="008A16B9" w:rsidP="007B73E7">
            <w:pPr>
              <w:spacing w:after="160"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глибина рекомендована</w:t>
            </w:r>
          </w:p>
        </w:tc>
        <w:tc>
          <w:tcPr>
            <w:tcW w:w="1559" w:type="dxa"/>
            <w:shd w:val="clear" w:color="auto" w:fill="FFFFFF" w:themeFill="background1"/>
            <w:vAlign w:val="center"/>
          </w:tcPr>
          <w:p w14:paraId="5F38BC3E" w14:textId="77777777" w:rsidR="008A16B9" w:rsidRPr="007B73E7" w:rsidRDefault="008A16B9" w:rsidP="008A16B9">
            <w:pPr>
              <w:spacing w:after="160"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 xml:space="preserve"> 0,4</w:t>
            </w:r>
          </w:p>
        </w:tc>
        <w:tc>
          <w:tcPr>
            <w:tcW w:w="1560" w:type="dxa"/>
            <w:vAlign w:val="center"/>
          </w:tcPr>
          <w:p w14:paraId="1E9A759C" w14:textId="77777777" w:rsidR="008A16B9" w:rsidRPr="007B73E7" w:rsidRDefault="008A16B9" w:rsidP="008A16B9">
            <w:pPr>
              <w:spacing w:after="160"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0,45</w:t>
            </w:r>
          </w:p>
        </w:tc>
        <w:tc>
          <w:tcPr>
            <w:tcW w:w="1418" w:type="dxa"/>
            <w:vAlign w:val="center"/>
          </w:tcPr>
          <w:p w14:paraId="269EA868" w14:textId="524AED28" w:rsidR="008A16B9" w:rsidRPr="007B73E7" w:rsidRDefault="008A16B9" w:rsidP="008A16B9">
            <w:pPr>
              <w:spacing w:after="160"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04</w:t>
            </w:r>
            <w:r w:rsidR="00BE1247">
              <w:rPr>
                <w:rFonts w:ascii="Arial" w:hAnsi="Arial" w:cs="Arial"/>
                <w:color w:val="000000" w:themeColor="text1"/>
                <w:sz w:val="20"/>
                <w:szCs w:val="20"/>
              </w:rPr>
              <w:t>–</w:t>
            </w:r>
            <w:r w:rsidRPr="007B73E7">
              <w:rPr>
                <w:rFonts w:ascii="Arial" w:hAnsi="Arial" w:cs="Arial"/>
                <w:color w:val="000000" w:themeColor="text1"/>
                <w:sz w:val="20"/>
                <w:szCs w:val="20"/>
              </w:rPr>
              <w:t>0,45</w:t>
            </w:r>
          </w:p>
        </w:tc>
        <w:tc>
          <w:tcPr>
            <w:tcW w:w="1560" w:type="dxa"/>
            <w:vAlign w:val="center"/>
          </w:tcPr>
          <w:p w14:paraId="2FAF633E" w14:textId="066ED2AB" w:rsidR="008A16B9" w:rsidRPr="007B73E7" w:rsidRDefault="005F1C53" w:rsidP="008A16B9">
            <w:pPr>
              <w:spacing w:after="160" w:line="256" w:lineRule="auto"/>
              <w:jc w:val="center"/>
              <w:rPr>
                <w:rFonts w:ascii="Arial" w:hAnsi="Arial" w:cs="Arial"/>
                <w:color w:val="000000" w:themeColor="text1"/>
                <w:sz w:val="20"/>
                <w:szCs w:val="20"/>
              </w:rPr>
            </w:pPr>
            <w:r>
              <w:rPr>
                <w:rFonts w:ascii="Arial" w:hAnsi="Arial" w:cs="Arial"/>
                <w:color w:val="000000" w:themeColor="text1"/>
                <w:sz w:val="20"/>
                <w:szCs w:val="20"/>
              </w:rPr>
              <w:t>—</w:t>
            </w:r>
          </w:p>
        </w:tc>
      </w:tr>
      <w:tr w:rsidR="00082FFC" w:rsidRPr="007B73E7" w14:paraId="3C54EA70" w14:textId="77777777" w:rsidTr="001E3104">
        <w:trPr>
          <w:trHeight w:val="416"/>
        </w:trPr>
        <w:tc>
          <w:tcPr>
            <w:tcW w:w="492" w:type="dxa"/>
            <w:vMerge/>
            <w:vAlign w:val="center"/>
          </w:tcPr>
          <w:p w14:paraId="01BA5975" w14:textId="77777777" w:rsidR="008A16B9" w:rsidRPr="007B73E7" w:rsidRDefault="008A16B9" w:rsidP="0024335A">
            <w:pPr>
              <w:spacing w:after="160" w:line="257" w:lineRule="auto"/>
              <w:ind w:left="57"/>
              <w:rPr>
                <w:rFonts w:ascii="Arial" w:hAnsi="Arial" w:cs="Arial"/>
                <w:color w:val="000000" w:themeColor="text1"/>
                <w:sz w:val="20"/>
                <w:szCs w:val="20"/>
              </w:rPr>
            </w:pPr>
          </w:p>
        </w:tc>
        <w:tc>
          <w:tcPr>
            <w:tcW w:w="1635" w:type="dxa"/>
            <w:vMerge/>
            <w:vAlign w:val="center"/>
          </w:tcPr>
          <w:p w14:paraId="650692A0" w14:textId="77777777" w:rsidR="008A16B9" w:rsidRPr="007B73E7" w:rsidRDefault="008A16B9" w:rsidP="008A16B9">
            <w:pPr>
              <w:spacing w:after="160" w:line="256" w:lineRule="auto"/>
              <w:rPr>
                <w:rFonts w:ascii="Arial" w:hAnsi="Arial" w:cs="Arial"/>
                <w:b/>
                <w:color w:val="000000" w:themeColor="text1"/>
                <w:sz w:val="20"/>
                <w:szCs w:val="20"/>
              </w:rPr>
            </w:pPr>
          </w:p>
        </w:tc>
        <w:tc>
          <w:tcPr>
            <w:tcW w:w="2124" w:type="dxa"/>
            <w:vAlign w:val="center"/>
          </w:tcPr>
          <w:p w14:paraId="4833FC03" w14:textId="77777777" w:rsidR="008A16B9" w:rsidRPr="007B73E7" w:rsidRDefault="008A16B9" w:rsidP="007B73E7">
            <w:pPr>
              <w:spacing w:after="160"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ширина рекомендована</w:t>
            </w:r>
          </w:p>
        </w:tc>
        <w:tc>
          <w:tcPr>
            <w:tcW w:w="1559" w:type="dxa"/>
            <w:shd w:val="clear" w:color="auto" w:fill="FFFFFF" w:themeFill="background1"/>
            <w:vAlign w:val="center"/>
          </w:tcPr>
          <w:p w14:paraId="0D57E18D" w14:textId="1F78FF9C" w:rsidR="008A16B9" w:rsidRPr="007B73E7" w:rsidRDefault="005F1C53" w:rsidP="008A16B9">
            <w:pPr>
              <w:spacing w:after="160" w:line="256" w:lineRule="auto"/>
              <w:jc w:val="center"/>
              <w:rPr>
                <w:rFonts w:ascii="Arial" w:hAnsi="Arial" w:cs="Arial"/>
                <w:color w:val="000000" w:themeColor="text1"/>
                <w:sz w:val="20"/>
                <w:szCs w:val="20"/>
              </w:rPr>
            </w:pPr>
            <w:r>
              <w:rPr>
                <w:rFonts w:ascii="Arial" w:hAnsi="Arial" w:cs="Arial"/>
                <w:color w:val="000000" w:themeColor="text1"/>
                <w:sz w:val="20"/>
                <w:szCs w:val="20"/>
              </w:rPr>
              <w:t>—</w:t>
            </w:r>
          </w:p>
        </w:tc>
        <w:tc>
          <w:tcPr>
            <w:tcW w:w="1560" w:type="dxa"/>
            <w:vAlign w:val="center"/>
          </w:tcPr>
          <w:p w14:paraId="7F748542" w14:textId="03CE579C" w:rsidR="008A16B9" w:rsidRPr="007B73E7" w:rsidRDefault="005F1C53" w:rsidP="008A16B9">
            <w:pPr>
              <w:spacing w:after="160" w:line="256" w:lineRule="auto"/>
              <w:jc w:val="center"/>
              <w:rPr>
                <w:rFonts w:ascii="Arial" w:hAnsi="Arial" w:cs="Arial"/>
                <w:color w:val="000000" w:themeColor="text1"/>
                <w:sz w:val="20"/>
                <w:szCs w:val="20"/>
              </w:rPr>
            </w:pPr>
            <w:r>
              <w:rPr>
                <w:rFonts w:ascii="Arial" w:hAnsi="Arial" w:cs="Arial"/>
                <w:color w:val="000000" w:themeColor="text1"/>
                <w:sz w:val="20"/>
                <w:szCs w:val="20"/>
              </w:rPr>
              <w:t>—</w:t>
            </w:r>
          </w:p>
        </w:tc>
        <w:tc>
          <w:tcPr>
            <w:tcW w:w="1418" w:type="dxa"/>
            <w:vAlign w:val="center"/>
          </w:tcPr>
          <w:p w14:paraId="3429272B" w14:textId="7FF2C29C" w:rsidR="008A16B9" w:rsidRPr="007B73E7" w:rsidRDefault="005F1C53" w:rsidP="008A16B9">
            <w:pPr>
              <w:spacing w:after="160" w:line="256" w:lineRule="auto"/>
              <w:jc w:val="center"/>
              <w:rPr>
                <w:rFonts w:ascii="Arial" w:hAnsi="Arial" w:cs="Arial"/>
                <w:color w:val="000000" w:themeColor="text1"/>
                <w:sz w:val="20"/>
                <w:szCs w:val="20"/>
              </w:rPr>
            </w:pPr>
            <w:r>
              <w:rPr>
                <w:rFonts w:ascii="Arial" w:hAnsi="Arial" w:cs="Arial"/>
                <w:color w:val="000000" w:themeColor="text1"/>
                <w:sz w:val="20"/>
                <w:szCs w:val="20"/>
              </w:rPr>
              <w:t>—</w:t>
            </w:r>
          </w:p>
        </w:tc>
        <w:tc>
          <w:tcPr>
            <w:tcW w:w="1560" w:type="dxa"/>
            <w:vAlign w:val="center"/>
          </w:tcPr>
          <w:p w14:paraId="29D06F92" w14:textId="6F3A8AD2" w:rsidR="008A16B9" w:rsidRPr="007B73E7" w:rsidRDefault="00BE1247" w:rsidP="008A16B9">
            <w:pPr>
              <w:spacing w:after="160" w:line="256" w:lineRule="auto"/>
              <w:jc w:val="center"/>
              <w:rPr>
                <w:rFonts w:ascii="Arial" w:hAnsi="Arial" w:cs="Arial"/>
                <w:color w:val="000000" w:themeColor="text1"/>
                <w:sz w:val="20"/>
                <w:szCs w:val="20"/>
              </w:rPr>
            </w:pPr>
            <w:r>
              <w:rPr>
                <w:rFonts w:ascii="Arial" w:hAnsi="Arial" w:cs="Arial"/>
                <w:color w:val="000000" w:themeColor="text1"/>
                <w:sz w:val="20"/>
                <w:szCs w:val="20"/>
              </w:rPr>
              <w:t>(</w:t>
            </w:r>
            <w:r w:rsidR="008A16B9" w:rsidRPr="007B73E7">
              <w:rPr>
                <w:rFonts w:ascii="Arial" w:hAnsi="Arial" w:cs="Arial"/>
                <w:color w:val="000000" w:themeColor="text1"/>
                <w:sz w:val="20"/>
                <w:szCs w:val="20"/>
              </w:rPr>
              <w:t>0,5</w:t>
            </w:r>
            <w:r>
              <w:rPr>
                <w:rFonts w:ascii="Arial" w:hAnsi="Arial" w:cs="Arial"/>
                <w:color w:val="000000" w:themeColor="text1"/>
                <w:sz w:val="20"/>
                <w:szCs w:val="20"/>
              </w:rPr>
              <w:t>–</w:t>
            </w:r>
            <w:r w:rsidR="008A16B9" w:rsidRPr="007B73E7">
              <w:rPr>
                <w:rFonts w:ascii="Arial" w:hAnsi="Arial" w:cs="Arial"/>
                <w:color w:val="000000" w:themeColor="text1"/>
                <w:sz w:val="20"/>
                <w:szCs w:val="20"/>
              </w:rPr>
              <w:t>0,55</w:t>
            </w:r>
            <w:r>
              <w:rPr>
                <w:rFonts w:ascii="Arial" w:hAnsi="Arial" w:cs="Arial"/>
                <w:color w:val="000000" w:themeColor="text1"/>
                <w:sz w:val="20"/>
                <w:szCs w:val="20"/>
              </w:rPr>
              <w:t>)</w:t>
            </w:r>
            <w:r w:rsidR="008A16B9" w:rsidRPr="007B73E7">
              <w:rPr>
                <w:rFonts w:ascii="Arial" w:hAnsi="Arial" w:cs="Arial"/>
                <w:color w:val="000000" w:themeColor="text1"/>
                <w:sz w:val="20"/>
                <w:szCs w:val="20"/>
              </w:rPr>
              <w:t xml:space="preserve"> м</w:t>
            </w:r>
          </w:p>
        </w:tc>
      </w:tr>
      <w:tr w:rsidR="00082FFC" w:rsidRPr="007B73E7" w14:paraId="33DE9378" w14:textId="77777777" w:rsidTr="001E3104">
        <w:tc>
          <w:tcPr>
            <w:tcW w:w="492" w:type="dxa"/>
            <w:vMerge w:val="restart"/>
            <w:vAlign w:val="center"/>
          </w:tcPr>
          <w:p w14:paraId="20B29F95" w14:textId="77777777" w:rsidR="008A16B9" w:rsidRPr="007B73E7" w:rsidRDefault="008A16B9" w:rsidP="0024335A">
            <w:pPr>
              <w:spacing w:after="160" w:line="257" w:lineRule="auto"/>
              <w:ind w:left="57"/>
              <w:rPr>
                <w:rFonts w:ascii="Arial" w:hAnsi="Arial" w:cs="Arial"/>
                <w:color w:val="000000" w:themeColor="text1"/>
                <w:sz w:val="20"/>
                <w:szCs w:val="20"/>
              </w:rPr>
            </w:pPr>
          </w:p>
          <w:p w14:paraId="7FA0E93F" w14:textId="77777777" w:rsidR="008A16B9" w:rsidRPr="007B73E7" w:rsidRDefault="008A16B9" w:rsidP="0024335A">
            <w:pPr>
              <w:spacing w:after="160" w:line="257" w:lineRule="auto"/>
              <w:ind w:left="57"/>
              <w:rPr>
                <w:rFonts w:ascii="Arial" w:hAnsi="Arial" w:cs="Arial"/>
                <w:color w:val="000000" w:themeColor="text1"/>
                <w:sz w:val="20"/>
                <w:szCs w:val="20"/>
              </w:rPr>
            </w:pPr>
            <w:r w:rsidRPr="007B73E7">
              <w:rPr>
                <w:rFonts w:ascii="Arial" w:hAnsi="Arial" w:cs="Arial"/>
                <w:color w:val="000000" w:themeColor="text1"/>
                <w:sz w:val="20"/>
                <w:szCs w:val="20"/>
              </w:rPr>
              <w:t>4</w:t>
            </w:r>
          </w:p>
        </w:tc>
        <w:tc>
          <w:tcPr>
            <w:tcW w:w="1635" w:type="dxa"/>
            <w:vMerge w:val="restart"/>
            <w:vAlign w:val="center"/>
          </w:tcPr>
          <w:p w14:paraId="5B211916" w14:textId="77777777" w:rsidR="008A16B9" w:rsidRPr="007B73E7" w:rsidRDefault="008A16B9" w:rsidP="001E3104">
            <w:pPr>
              <w:spacing w:after="160" w:line="256" w:lineRule="auto"/>
              <w:jc w:val="center"/>
              <w:rPr>
                <w:rFonts w:ascii="Arial" w:hAnsi="Arial" w:cs="Arial"/>
                <w:b/>
                <w:color w:val="000000" w:themeColor="text1"/>
                <w:sz w:val="20"/>
                <w:szCs w:val="20"/>
                <w:vertAlign w:val="superscript"/>
              </w:rPr>
            </w:pPr>
            <w:r w:rsidRPr="007B73E7">
              <w:rPr>
                <w:rFonts w:ascii="Arial" w:hAnsi="Arial" w:cs="Arial"/>
                <w:b/>
                <w:color w:val="000000" w:themeColor="text1"/>
                <w:sz w:val="20"/>
                <w:szCs w:val="20"/>
              </w:rPr>
              <w:t>Дзеркало</w:t>
            </w:r>
          </w:p>
        </w:tc>
        <w:tc>
          <w:tcPr>
            <w:tcW w:w="2124" w:type="dxa"/>
            <w:vAlign w:val="center"/>
          </w:tcPr>
          <w:p w14:paraId="1FCC3CEE" w14:textId="77777777" w:rsidR="008A16B9" w:rsidRPr="007B73E7" w:rsidRDefault="008A16B9" w:rsidP="007B73E7">
            <w:pPr>
              <w:spacing w:after="160"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кількість, зокрема:</w:t>
            </w:r>
          </w:p>
        </w:tc>
        <w:tc>
          <w:tcPr>
            <w:tcW w:w="1559" w:type="dxa"/>
            <w:shd w:val="clear" w:color="auto" w:fill="FFFFFF" w:themeFill="background1"/>
            <w:vAlign w:val="center"/>
          </w:tcPr>
          <w:p w14:paraId="794A4B6D" w14:textId="5277C4E4" w:rsidR="008A16B9" w:rsidRPr="007B73E7" w:rsidRDefault="008A16B9" w:rsidP="00E809F1">
            <w:pPr>
              <w:spacing w:after="160" w:line="256" w:lineRule="auto"/>
              <w:jc w:val="center"/>
              <w:rPr>
                <w:rFonts w:ascii="Arial" w:hAnsi="Arial" w:cs="Arial"/>
                <w:color w:val="000000" w:themeColor="text1"/>
                <w:sz w:val="20"/>
                <w:szCs w:val="20"/>
                <w:lang w:val="en-US"/>
              </w:rPr>
            </w:pPr>
            <w:r w:rsidRPr="007B73E7">
              <w:rPr>
                <w:rFonts w:ascii="Arial" w:hAnsi="Arial" w:cs="Arial"/>
                <w:color w:val="000000" w:themeColor="text1"/>
                <w:sz w:val="20"/>
                <w:szCs w:val="20"/>
              </w:rPr>
              <w:t>за кількістю умивальників</w:t>
            </w:r>
          </w:p>
        </w:tc>
        <w:tc>
          <w:tcPr>
            <w:tcW w:w="1560" w:type="dxa"/>
            <w:vAlign w:val="center"/>
          </w:tcPr>
          <w:p w14:paraId="323C940D" w14:textId="57C938AB" w:rsidR="008A16B9" w:rsidRPr="007B73E7" w:rsidRDefault="008A16B9" w:rsidP="00E809F1">
            <w:pPr>
              <w:spacing w:after="160" w:line="257" w:lineRule="auto"/>
              <w:jc w:val="center"/>
              <w:rPr>
                <w:rFonts w:ascii="Arial" w:hAnsi="Arial" w:cs="Arial"/>
                <w:color w:val="000000" w:themeColor="text1"/>
                <w:sz w:val="20"/>
                <w:szCs w:val="20"/>
                <w:lang w:val="en-US"/>
              </w:rPr>
            </w:pPr>
            <w:r w:rsidRPr="007B73E7">
              <w:rPr>
                <w:rFonts w:ascii="Arial" w:hAnsi="Arial" w:cs="Arial"/>
                <w:color w:val="000000" w:themeColor="text1"/>
                <w:sz w:val="20"/>
                <w:szCs w:val="20"/>
              </w:rPr>
              <w:t>за кількістю умивальників</w:t>
            </w:r>
          </w:p>
        </w:tc>
        <w:tc>
          <w:tcPr>
            <w:tcW w:w="1418" w:type="dxa"/>
            <w:vAlign w:val="center"/>
          </w:tcPr>
          <w:p w14:paraId="59088F83" w14:textId="5D8FC9CB" w:rsidR="008A16B9" w:rsidRPr="007B73E7" w:rsidRDefault="008A16B9" w:rsidP="00E809F1">
            <w:pPr>
              <w:spacing w:after="160" w:line="257" w:lineRule="auto"/>
              <w:ind w:left="-57"/>
              <w:jc w:val="center"/>
              <w:rPr>
                <w:rFonts w:ascii="Arial" w:hAnsi="Arial" w:cs="Arial"/>
                <w:color w:val="000000" w:themeColor="text1"/>
                <w:sz w:val="20"/>
                <w:szCs w:val="20"/>
                <w:lang w:val="en-US"/>
              </w:rPr>
            </w:pPr>
            <w:r w:rsidRPr="007B73E7">
              <w:rPr>
                <w:rFonts w:ascii="Arial" w:hAnsi="Arial" w:cs="Arial"/>
                <w:color w:val="000000" w:themeColor="text1"/>
                <w:sz w:val="20"/>
                <w:szCs w:val="20"/>
              </w:rPr>
              <w:t>за кількістю умивальників</w:t>
            </w:r>
          </w:p>
        </w:tc>
        <w:tc>
          <w:tcPr>
            <w:tcW w:w="1560" w:type="dxa"/>
            <w:vAlign w:val="center"/>
          </w:tcPr>
          <w:p w14:paraId="387677CC" w14:textId="703D4A22" w:rsidR="008A16B9" w:rsidRPr="007B73E7" w:rsidRDefault="008A16B9" w:rsidP="00E809F1">
            <w:pPr>
              <w:spacing w:after="160" w:line="256" w:lineRule="auto"/>
              <w:jc w:val="center"/>
              <w:rPr>
                <w:rFonts w:ascii="Arial" w:hAnsi="Arial" w:cs="Arial"/>
                <w:color w:val="000000" w:themeColor="text1"/>
                <w:sz w:val="20"/>
                <w:szCs w:val="20"/>
                <w:lang w:val="en-US"/>
              </w:rPr>
            </w:pPr>
            <w:r w:rsidRPr="007B73E7">
              <w:rPr>
                <w:rFonts w:ascii="Arial" w:hAnsi="Arial" w:cs="Arial"/>
                <w:color w:val="000000" w:themeColor="text1"/>
                <w:sz w:val="20"/>
                <w:szCs w:val="20"/>
              </w:rPr>
              <w:t>за кількістю умивальників</w:t>
            </w:r>
          </w:p>
        </w:tc>
      </w:tr>
      <w:tr w:rsidR="00082FFC" w:rsidRPr="007B73E7" w14:paraId="3412F01F" w14:textId="77777777" w:rsidTr="001E3104">
        <w:tc>
          <w:tcPr>
            <w:tcW w:w="492" w:type="dxa"/>
            <w:vMerge/>
            <w:vAlign w:val="center"/>
          </w:tcPr>
          <w:p w14:paraId="7CCC2B92" w14:textId="77777777" w:rsidR="008A16B9" w:rsidRPr="007B73E7" w:rsidRDefault="008A16B9" w:rsidP="008A16B9">
            <w:pPr>
              <w:spacing w:after="160" w:line="256" w:lineRule="auto"/>
              <w:rPr>
                <w:rFonts w:ascii="Arial" w:hAnsi="Arial" w:cs="Arial"/>
                <w:color w:val="000000" w:themeColor="text1"/>
                <w:sz w:val="20"/>
                <w:szCs w:val="20"/>
              </w:rPr>
            </w:pPr>
          </w:p>
        </w:tc>
        <w:tc>
          <w:tcPr>
            <w:tcW w:w="1635" w:type="dxa"/>
            <w:vMerge/>
            <w:vAlign w:val="center"/>
          </w:tcPr>
          <w:p w14:paraId="3FB07D18" w14:textId="77777777" w:rsidR="008A16B9" w:rsidRPr="007B73E7" w:rsidRDefault="008A16B9" w:rsidP="001E3104">
            <w:pPr>
              <w:spacing w:after="160" w:line="256" w:lineRule="auto"/>
              <w:jc w:val="center"/>
              <w:rPr>
                <w:rFonts w:ascii="Arial" w:hAnsi="Arial" w:cs="Arial"/>
                <w:b/>
                <w:color w:val="000000" w:themeColor="text1"/>
                <w:sz w:val="20"/>
                <w:szCs w:val="20"/>
              </w:rPr>
            </w:pPr>
          </w:p>
        </w:tc>
        <w:tc>
          <w:tcPr>
            <w:tcW w:w="2124" w:type="dxa"/>
            <w:vAlign w:val="center"/>
          </w:tcPr>
          <w:p w14:paraId="70BBE1B3" w14:textId="77777777" w:rsidR="008A16B9" w:rsidRPr="007B73E7" w:rsidRDefault="008A16B9" w:rsidP="007B73E7">
            <w:pPr>
              <w:spacing w:after="160"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кількість з ухилом</w:t>
            </w:r>
          </w:p>
          <w:p w14:paraId="72CE8403" w14:textId="77777777" w:rsidR="008A16B9" w:rsidRPr="007B73E7" w:rsidRDefault="008A16B9" w:rsidP="007B73E7">
            <w:pPr>
              <w:spacing w:after="160" w:line="256" w:lineRule="auto"/>
              <w:jc w:val="center"/>
              <w:rPr>
                <w:rFonts w:ascii="Arial" w:hAnsi="Arial" w:cs="Arial"/>
                <w:color w:val="000000" w:themeColor="text1"/>
                <w:sz w:val="20"/>
                <w:szCs w:val="20"/>
              </w:rPr>
            </w:pPr>
          </w:p>
        </w:tc>
        <w:tc>
          <w:tcPr>
            <w:tcW w:w="1559" w:type="dxa"/>
            <w:shd w:val="clear" w:color="auto" w:fill="FFFFFF" w:themeFill="background1"/>
            <w:vAlign w:val="center"/>
          </w:tcPr>
          <w:p w14:paraId="77AB6E2F" w14:textId="77777777" w:rsidR="008A16B9" w:rsidRPr="007B73E7" w:rsidRDefault="008A16B9" w:rsidP="008A16B9">
            <w:pPr>
              <w:spacing w:after="160"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щонайменше одне</w:t>
            </w:r>
          </w:p>
        </w:tc>
        <w:tc>
          <w:tcPr>
            <w:tcW w:w="1560" w:type="dxa"/>
            <w:vAlign w:val="center"/>
          </w:tcPr>
          <w:p w14:paraId="06AEEE19" w14:textId="77777777" w:rsidR="008A16B9" w:rsidRPr="007B73E7" w:rsidRDefault="008A16B9" w:rsidP="007B73E7">
            <w:pPr>
              <w:spacing w:after="160" w:line="257" w:lineRule="auto"/>
              <w:ind w:left="-57"/>
              <w:jc w:val="center"/>
              <w:rPr>
                <w:rFonts w:ascii="Arial" w:hAnsi="Arial" w:cs="Arial"/>
                <w:color w:val="000000" w:themeColor="text1"/>
                <w:sz w:val="20"/>
                <w:szCs w:val="20"/>
              </w:rPr>
            </w:pPr>
            <w:r w:rsidRPr="007B73E7">
              <w:rPr>
                <w:rFonts w:ascii="Arial" w:hAnsi="Arial" w:cs="Arial"/>
                <w:color w:val="000000" w:themeColor="text1"/>
                <w:sz w:val="20"/>
                <w:szCs w:val="20"/>
              </w:rPr>
              <w:t>щонайменше одне</w:t>
            </w:r>
          </w:p>
        </w:tc>
        <w:tc>
          <w:tcPr>
            <w:tcW w:w="1418" w:type="dxa"/>
            <w:vAlign w:val="center"/>
          </w:tcPr>
          <w:p w14:paraId="7FF0F3A5" w14:textId="77777777" w:rsidR="008A16B9" w:rsidRPr="007B73E7" w:rsidRDefault="008A16B9" w:rsidP="007B73E7">
            <w:pPr>
              <w:spacing w:after="160" w:line="257" w:lineRule="auto"/>
              <w:ind w:left="-57"/>
              <w:jc w:val="center"/>
              <w:rPr>
                <w:rFonts w:ascii="Arial" w:hAnsi="Arial" w:cs="Arial"/>
                <w:color w:val="000000" w:themeColor="text1"/>
                <w:sz w:val="20"/>
                <w:szCs w:val="20"/>
              </w:rPr>
            </w:pPr>
            <w:r w:rsidRPr="007B73E7">
              <w:rPr>
                <w:rFonts w:ascii="Arial" w:hAnsi="Arial" w:cs="Arial"/>
                <w:color w:val="000000" w:themeColor="text1"/>
                <w:sz w:val="20"/>
                <w:szCs w:val="20"/>
              </w:rPr>
              <w:t>щонайменше одне</w:t>
            </w:r>
          </w:p>
        </w:tc>
        <w:tc>
          <w:tcPr>
            <w:tcW w:w="1560" w:type="dxa"/>
            <w:vAlign w:val="center"/>
          </w:tcPr>
          <w:p w14:paraId="59BFF47B" w14:textId="77777777" w:rsidR="008A16B9" w:rsidRPr="007B73E7" w:rsidRDefault="008A16B9" w:rsidP="008A16B9">
            <w:pPr>
              <w:spacing w:after="160"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за кількістю умивальників</w:t>
            </w:r>
          </w:p>
        </w:tc>
      </w:tr>
      <w:tr w:rsidR="00082FFC" w:rsidRPr="007B73E7" w14:paraId="2ECFFB33" w14:textId="77777777" w:rsidTr="001E3104">
        <w:tc>
          <w:tcPr>
            <w:tcW w:w="492" w:type="dxa"/>
            <w:vMerge/>
            <w:vAlign w:val="center"/>
          </w:tcPr>
          <w:p w14:paraId="55929C25" w14:textId="77777777" w:rsidR="008A16B9" w:rsidRPr="007B73E7" w:rsidRDefault="008A16B9" w:rsidP="008A16B9">
            <w:pPr>
              <w:spacing w:after="160" w:line="256" w:lineRule="auto"/>
              <w:rPr>
                <w:rFonts w:ascii="Arial" w:hAnsi="Arial" w:cs="Arial"/>
                <w:color w:val="000000" w:themeColor="text1"/>
                <w:sz w:val="20"/>
                <w:szCs w:val="20"/>
              </w:rPr>
            </w:pPr>
          </w:p>
        </w:tc>
        <w:tc>
          <w:tcPr>
            <w:tcW w:w="1635" w:type="dxa"/>
            <w:vMerge/>
            <w:vAlign w:val="center"/>
          </w:tcPr>
          <w:p w14:paraId="747D0AD5" w14:textId="77777777" w:rsidR="008A16B9" w:rsidRPr="007B73E7" w:rsidRDefault="008A16B9" w:rsidP="001E3104">
            <w:pPr>
              <w:spacing w:after="160" w:line="256" w:lineRule="auto"/>
              <w:jc w:val="center"/>
              <w:rPr>
                <w:rFonts w:ascii="Arial" w:hAnsi="Arial" w:cs="Arial"/>
                <w:b/>
                <w:color w:val="000000" w:themeColor="text1"/>
                <w:sz w:val="20"/>
                <w:szCs w:val="20"/>
              </w:rPr>
            </w:pPr>
          </w:p>
        </w:tc>
        <w:tc>
          <w:tcPr>
            <w:tcW w:w="2124" w:type="dxa"/>
            <w:vAlign w:val="center"/>
          </w:tcPr>
          <w:p w14:paraId="7C1593F2" w14:textId="77777777" w:rsidR="008A16B9" w:rsidRPr="007B73E7" w:rsidRDefault="008A16B9" w:rsidP="007B73E7">
            <w:pPr>
              <w:spacing w:line="257" w:lineRule="auto"/>
              <w:jc w:val="center"/>
              <w:rPr>
                <w:rFonts w:ascii="Arial" w:hAnsi="Arial" w:cs="Arial"/>
                <w:color w:val="000000" w:themeColor="text1"/>
                <w:sz w:val="20"/>
                <w:szCs w:val="20"/>
              </w:rPr>
            </w:pPr>
            <w:r w:rsidRPr="007B73E7">
              <w:rPr>
                <w:rFonts w:ascii="Arial" w:hAnsi="Arial" w:cs="Arial"/>
                <w:color w:val="000000" w:themeColor="text1"/>
                <w:sz w:val="20"/>
                <w:szCs w:val="20"/>
              </w:rPr>
              <w:t>висота встановлення від рівня підлоги</w:t>
            </w:r>
          </w:p>
        </w:tc>
        <w:tc>
          <w:tcPr>
            <w:tcW w:w="1559" w:type="dxa"/>
            <w:shd w:val="clear" w:color="auto" w:fill="FFFFFF" w:themeFill="background1"/>
            <w:vAlign w:val="center"/>
          </w:tcPr>
          <w:p w14:paraId="04BD5D2D" w14:textId="10BB733F" w:rsidR="007B73E7" w:rsidRDefault="008A16B9" w:rsidP="007B73E7">
            <w:pPr>
              <w:spacing w:line="257" w:lineRule="auto"/>
              <w:jc w:val="center"/>
              <w:rPr>
                <w:rFonts w:ascii="Arial" w:hAnsi="Arial" w:cs="Arial"/>
                <w:color w:val="000000" w:themeColor="text1"/>
                <w:sz w:val="20"/>
                <w:szCs w:val="20"/>
              </w:rPr>
            </w:pPr>
            <w:r w:rsidRPr="007B73E7">
              <w:rPr>
                <w:rFonts w:ascii="Arial" w:hAnsi="Arial" w:cs="Arial"/>
                <w:color w:val="000000" w:themeColor="text1"/>
                <w:sz w:val="20"/>
                <w:szCs w:val="20"/>
              </w:rPr>
              <w:t xml:space="preserve">не менше </w:t>
            </w:r>
            <w:r w:rsidR="00323733">
              <w:rPr>
                <w:rFonts w:ascii="Arial" w:hAnsi="Arial" w:cs="Arial"/>
                <w:color w:val="000000" w:themeColor="text1"/>
                <w:sz w:val="20"/>
                <w:szCs w:val="20"/>
              </w:rPr>
              <w:t>ніж</w:t>
            </w:r>
          </w:p>
          <w:p w14:paraId="62D9B3CE" w14:textId="21A9A8CC" w:rsidR="008A16B9" w:rsidRPr="007B73E7" w:rsidRDefault="008A16B9" w:rsidP="007B73E7">
            <w:pPr>
              <w:spacing w:line="257" w:lineRule="auto"/>
              <w:jc w:val="center"/>
              <w:rPr>
                <w:rFonts w:ascii="Arial" w:hAnsi="Arial" w:cs="Arial"/>
                <w:color w:val="000000" w:themeColor="text1"/>
                <w:sz w:val="20"/>
                <w:szCs w:val="20"/>
              </w:rPr>
            </w:pPr>
            <w:r w:rsidRPr="007B73E7">
              <w:rPr>
                <w:rFonts w:ascii="Arial" w:hAnsi="Arial" w:cs="Arial"/>
                <w:color w:val="000000" w:themeColor="text1"/>
                <w:sz w:val="20"/>
                <w:szCs w:val="20"/>
              </w:rPr>
              <w:t>1,0 м</w:t>
            </w:r>
          </w:p>
        </w:tc>
        <w:tc>
          <w:tcPr>
            <w:tcW w:w="1560" w:type="dxa"/>
            <w:vAlign w:val="center"/>
          </w:tcPr>
          <w:p w14:paraId="54D3E0A4" w14:textId="492EB7F0" w:rsidR="008A16B9" w:rsidRPr="007B73E7" w:rsidRDefault="008A16B9" w:rsidP="007B73E7">
            <w:pPr>
              <w:spacing w:line="257" w:lineRule="auto"/>
              <w:jc w:val="center"/>
              <w:rPr>
                <w:rFonts w:ascii="Arial" w:hAnsi="Arial" w:cs="Arial"/>
                <w:color w:val="000000" w:themeColor="text1"/>
                <w:sz w:val="20"/>
                <w:szCs w:val="20"/>
              </w:rPr>
            </w:pPr>
            <w:r w:rsidRPr="007B73E7">
              <w:rPr>
                <w:rFonts w:ascii="Arial" w:hAnsi="Arial" w:cs="Arial"/>
                <w:color w:val="000000" w:themeColor="text1"/>
                <w:sz w:val="20"/>
                <w:szCs w:val="20"/>
              </w:rPr>
              <w:t xml:space="preserve">не менше </w:t>
            </w:r>
            <w:r w:rsidR="00323733">
              <w:rPr>
                <w:rFonts w:ascii="Arial" w:hAnsi="Arial" w:cs="Arial"/>
                <w:color w:val="000000" w:themeColor="text1"/>
                <w:sz w:val="20"/>
                <w:szCs w:val="20"/>
              </w:rPr>
              <w:t xml:space="preserve">ніж </w:t>
            </w:r>
            <w:r w:rsidRPr="007B73E7">
              <w:rPr>
                <w:rFonts w:ascii="Arial" w:hAnsi="Arial" w:cs="Arial"/>
                <w:color w:val="000000" w:themeColor="text1"/>
                <w:sz w:val="20"/>
                <w:szCs w:val="20"/>
              </w:rPr>
              <w:t>1,0 м</w:t>
            </w:r>
          </w:p>
        </w:tc>
        <w:tc>
          <w:tcPr>
            <w:tcW w:w="1418" w:type="dxa"/>
            <w:vAlign w:val="center"/>
          </w:tcPr>
          <w:p w14:paraId="5F5DE89D" w14:textId="09236867" w:rsidR="008A16B9" w:rsidRPr="007B73E7" w:rsidRDefault="008A16B9" w:rsidP="007B73E7">
            <w:pPr>
              <w:spacing w:line="257" w:lineRule="auto"/>
              <w:jc w:val="center"/>
              <w:rPr>
                <w:rFonts w:ascii="Arial" w:hAnsi="Arial" w:cs="Arial"/>
                <w:color w:val="000000" w:themeColor="text1"/>
                <w:sz w:val="20"/>
                <w:szCs w:val="20"/>
              </w:rPr>
            </w:pPr>
            <w:r w:rsidRPr="007B73E7">
              <w:rPr>
                <w:rFonts w:ascii="Arial" w:hAnsi="Arial" w:cs="Arial"/>
                <w:color w:val="000000" w:themeColor="text1"/>
                <w:sz w:val="20"/>
                <w:szCs w:val="20"/>
              </w:rPr>
              <w:t>не менше</w:t>
            </w:r>
            <w:r w:rsidR="00323733">
              <w:rPr>
                <w:rFonts w:ascii="Arial" w:hAnsi="Arial" w:cs="Arial"/>
                <w:color w:val="000000" w:themeColor="text1"/>
                <w:sz w:val="20"/>
                <w:szCs w:val="20"/>
              </w:rPr>
              <w:t xml:space="preserve"> ніж</w:t>
            </w:r>
            <w:r w:rsidRPr="007B73E7">
              <w:rPr>
                <w:rFonts w:ascii="Arial" w:hAnsi="Arial" w:cs="Arial"/>
                <w:color w:val="000000" w:themeColor="text1"/>
                <w:sz w:val="20"/>
                <w:szCs w:val="20"/>
              </w:rPr>
              <w:t xml:space="preserve"> 1,0 м</w:t>
            </w:r>
          </w:p>
        </w:tc>
        <w:tc>
          <w:tcPr>
            <w:tcW w:w="1560" w:type="dxa"/>
            <w:vAlign w:val="center"/>
          </w:tcPr>
          <w:p w14:paraId="3ADE3EE8" w14:textId="515DC31D" w:rsidR="007B73E7" w:rsidRDefault="008A16B9" w:rsidP="007B73E7">
            <w:pPr>
              <w:spacing w:line="257" w:lineRule="auto"/>
              <w:jc w:val="center"/>
              <w:rPr>
                <w:rFonts w:ascii="Arial" w:hAnsi="Arial" w:cs="Arial"/>
                <w:color w:val="000000" w:themeColor="text1"/>
                <w:sz w:val="20"/>
                <w:szCs w:val="20"/>
              </w:rPr>
            </w:pPr>
            <w:r w:rsidRPr="007B73E7">
              <w:rPr>
                <w:rFonts w:ascii="Arial" w:hAnsi="Arial" w:cs="Arial"/>
                <w:color w:val="000000" w:themeColor="text1"/>
                <w:sz w:val="20"/>
                <w:szCs w:val="20"/>
              </w:rPr>
              <w:t xml:space="preserve">не менше </w:t>
            </w:r>
            <w:r w:rsidR="00323733">
              <w:rPr>
                <w:rFonts w:ascii="Arial" w:hAnsi="Arial" w:cs="Arial"/>
                <w:color w:val="000000" w:themeColor="text1"/>
                <w:sz w:val="20"/>
                <w:szCs w:val="20"/>
              </w:rPr>
              <w:t>ніж</w:t>
            </w:r>
          </w:p>
          <w:p w14:paraId="30B1C499" w14:textId="6FAC2A43" w:rsidR="008A16B9" w:rsidRPr="007B73E7" w:rsidRDefault="008A16B9" w:rsidP="007B73E7">
            <w:pPr>
              <w:spacing w:line="257" w:lineRule="auto"/>
              <w:jc w:val="center"/>
              <w:rPr>
                <w:rFonts w:ascii="Arial" w:hAnsi="Arial" w:cs="Arial"/>
                <w:color w:val="000000" w:themeColor="text1"/>
                <w:sz w:val="20"/>
                <w:szCs w:val="20"/>
              </w:rPr>
            </w:pPr>
            <w:r w:rsidRPr="007B73E7">
              <w:rPr>
                <w:rFonts w:ascii="Arial" w:hAnsi="Arial" w:cs="Arial"/>
                <w:color w:val="000000" w:themeColor="text1"/>
                <w:sz w:val="20"/>
                <w:szCs w:val="20"/>
              </w:rPr>
              <w:t>1,0 м</w:t>
            </w:r>
          </w:p>
        </w:tc>
      </w:tr>
      <w:tr w:rsidR="00082FFC" w:rsidRPr="007B73E7" w14:paraId="17512CAB" w14:textId="77777777" w:rsidTr="001E3104">
        <w:trPr>
          <w:trHeight w:val="373"/>
        </w:trPr>
        <w:tc>
          <w:tcPr>
            <w:tcW w:w="492" w:type="dxa"/>
            <w:vMerge w:val="restart"/>
            <w:tcBorders>
              <w:bottom w:val="single" w:sz="4" w:space="0" w:color="auto"/>
            </w:tcBorders>
            <w:vAlign w:val="center"/>
          </w:tcPr>
          <w:p w14:paraId="7BE4904A" w14:textId="77777777" w:rsidR="008A16B9" w:rsidRPr="007B73E7" w:rsidRDefault="008A16B9" w:rsidP="0024335A">
            <w:pPr>
              <w:spacing w:after="160" w:line="257" w:lineRule="auto"/>
              <w:ind w:left="57"/>
              <w:rPr>
                <w:rFonts w:ascii="Arial" w:hAnsi="Arial" w:cs="Arial"/>
                <w:color w:val="000000" w:themeColor="text1"/>
                <w:sz w:val="20"/>
                <w:szCs w:val="20"/>
              </w:rPr>
            </w:pPr>
          </w:p>
          <w:p w14:paraId="0A807301" w14:textId="77777777" w:rsidR="008A16B9" w:rsidRPr="007B73E7" w:rsidRDefault="008A16B9" w:rsidP="0024335A">
            <w:pPr>
              <w:spacing w:after="160" w:line="257" w:lineRule="auto"/>
              <w:ind w:left="57"/>
              <w:rPr>
                <w:rFonts w:ascii="Arial" w:hAnsi="Arial" w:cs="Arial"/>
                <w:color w:val="000000" w:themeColor="text1"/>
                <w:sz w:val="20"/>
                <w:szCs w:val="20"/>
              </w:rPr>
            </w:pPr>
            <w:r w:rsidRPr="007B73E7">
              <w:rPr>
                <w:rFonts w:ascii="Arial" w:hAnsi="Arial" w:cs="Arial"/>
                <w:color w:val="000000" w:themeColor="text1"/>
                <w:sz w:val="20"/>
                <w:szCs w:val="20"/>
              </w:rPr>
              <w:t>5</w:t>
            </w:r>
          </w:p>
        </w:tc>
        <w:tc>
          <w:tcPr>
            <w:tcW w:w="1635" w:type="dxa"/>
            <w:vMerge w:val="restart"/>
            <w:tcBorders>
              <w:bottom w:val="single" w:sz="4" w:space="0" w:color="auto"/>
            </w:tcBorders>
            <w:vAlign w:val="center"/>
          </w:tcPr>
          <w:p w14:paraId="7CC8943F" w14:textId="77777777" w:rsidR="008A16B9" w:rsidRPr="007B73E7" w:rsidRDefault="008A16B9" w:rsidP="001E3104">
            <w:pPr>
              <w:spacing w:after="160" w:line="256" w:lineRule="auto"/>
              <w:jc w:val="center"/>
              <w:rPr>
                <w:rFonts w:ascii="Arial" w:hAnsi="Arial" w:cs="Arial"/>
                <w:b/>
                <w:color w:val="000000" w:themeColor="text1"/>
                <w:sz w:val="20"/>
                <w:szCs w:val="20"/>
              </w:rPr>
            </w:pPr>
            <w:r w:rsidRPr="007B73E7">
              <w:rPr>
                <w:rFonts w:ascii="Arial" w:hAnsi="Arial" w:cs="Arial"/>
                <w:b/>
                <w:color w:val="000000" w:themeColor="text1"/>
                <w:sz w:val="20"/>
                <w:szCs w:val="20"/>
              </w:rPr>
              <w:t>Душовий піддон</w:t>
            </w:r>
          </w:p>
          <w:p w14:paraId="35EC3F81" w14:textId="77777777" w:rsidR="008A16B9" w:rsidRPr="007B73E7" w:rsidRDefault="008A16B9" w:rsidP="001E3104">
            <w:pPr>
              <w:spacing w:after="160" w:line="256" w:lineRule="auto"/>
              <w:jc w:val="center"/>
              <w:rPr>
                <w:rFonts w:ascii="Arial" w:hAnsi="Arial" w:cs="Arial"/>
                <w:b/>
                <w:strike/>
                <w:color w:val="000000" w:themeColor="text1"/>
                <w:sz w:val="20"/>
                <w:szCs w:val="20"/>
              </w:rPr>
            </w:pPr>
          </w:p>
        </w:tc>
        <w:tc>
          <w:tcPr>
            <w:tcW w:w="2124" w:type="dxa"/>
            <w:tcBorders>
              <w:bottom w:val="single" w:sz="4" w:space="0" w:color="auto"/>
            </w:tcBorders>
            <w:vAlign w:val="center"/>
          </w:tcPr>
          <w:p w14:paraId="434D1333" w14:textId="03AA7290" w:rsidR="008A16B9" w:rsidRPr="007B73E7" w:rsidRDefault="008A16B9" w:rsidP="007B73E7">
            <w:pPr>
              <w:spacing w:after="160" w:line="256" w:lineRule="auto"/>
              <w:jc w:val="center"/>
              <w:rPr>
                <w:rFonts w:ascii="Arial" w:hAnsi="Arial" w:cs="Arial"/>
                <w:strike/>
                <w:color w:val="000000" w:themeColor="text1"/>
                <w:sz w:val="20"/>
                <w:szCs w:val="20"/>
              </w:rPr>
            </w:pPr>
            <w:r w:rsidRPr="007B73E7">
              <w:rPr>
                <w:rFonts w:ascii="Arial" w:hAnsi="Arial" w:cs="Arial"/>
                <w:color w:val="000000" w:themeColor="text1"/>
                <w:sz w:val="20"/>
                <w:szCs w:val="20"/>
              </w:rPr>
              <w:t>кількість</w:t>
            </w:r>
          </w:p>
        </w:tc>
        <w:tc>
          <w:tcPr>
            <w:tcW w:w="1559" w:type="dxa"/>
            <w:tcBorders>
              <w:bottom w:val="single" w:sz="4" w:space="0" w:color="auto"/>
            </w:tcBorders>
            <w:shd w:val="clear" w:color="auto" w:fill="FFFFFF" w:themeFill="background1"/>
            <w:vAlign w:val="center"/>
          </w:tcPr>
          <w:p w14:paraId="7EE67579" w14:textId="77777777" w:rsidR="008A16B9" w:rsidRPr="007B73E7" w:rsidRDefault="008A16B9" w:rsidP="008A16B9">
            <w:pPr>
              <w:spacing w:after="160" w:line="256" w:lineRule="auto"/>
              <w:jc w:val="center"/>
              <w:rPr>
                <w:rFonts w:ascii="Arial" w:hAnsi="Arial" w:cs="Arial"/>
                <w:strike/>
                <w:color w:val="000000" w:themeColor="text1"/>
                <w:sz w:val="20"/>
                <w:szCs w:val="20"/>
              </w:rPr>
            </w:pPr>
            <w:r w:rsidRPr="007B73E7">
              <w:rPr>
                <w:rFonts w:ascii="Arial" w:hAnsi="Arial" w:cs="Arial"/>
                <w:color w:val="000000" w:themeColor="text1"/>
                <w:sz w:val="20"/>
                <w:szCs w:val="20"/>
              </w:rPr>
              <w:t>1 на групу</w:t>
            </w:r>
          </w:p>
        </w:tc>
        <w:tc>
          <w:tcPr>
            <w:tcW w:w="1560" w:type="dxa"/>
            <w:tcBorders>
              <w:bottom w:val="single" w:sz="4" w:space="0" w:color="auto"/>
            </w:tcBorders>
            <w:vAlign w:val="center"/>
          </w:tcPr>
          <w:p w14:paraId="6A359D03" w14:textId="77777777" w:rsidR="008A16B9" w:rsidRPr="007B73E7" w:rsidRDefault="008A16B9" w:rsidP="008A16B9">
            <w:pPr>
              <w:spacing w:after="160" w:line="256" w:lineRule="auto"/>
              <w:jc w:val="center"/>
              <w:rPr>
                <w:rFonts w:ascii="Arial" w:hAnsi="Arial" w:cs="Arial"/>
                <w:strike/>
                <w:color w:val="000000" w:themeColor="text1"/>
                <w:sz w:val="20"/>
                <w:szCs w:val="20"/>
              </w:rPr>
            </w:pPr>
            <w:r w:rsidRPr="007B73E7">
              <w:rPr>
                <w:rFonts w:ascii="Arial" w:hAnsi="Arial" w:cs="Arial"/>
                <w:color w:val="000000" w:themeColor="text1"/>
                <w:sz w:val="20"/>
                <w:szCs w:val="20"/>
              </w:rPr>
              <w:t>1 на групу</w:t>
            </w:r>
          </w:p>
        </w:tc>
        <w:tc>
          <w:tcPr>
            <w:tcW w:w="1418" w:type="dxa"/>
            <w:tcBorders>
              <w:bottom w:val="single" w:sz="4" w:space="0" w:color="auto"/>
            </w:tcBorders>
            <w:vAlign w:val="center"/>
          </w:tcPr>
          <w:p w14:paraId="25D5783F" w14:textId="77777777" w:rsidR="008A16B9" w:rsidRPr="007B73E7" w:rsidRDefault="008A16B9" w:rsidP="008A16B9">
            <w:pPr>
              <w:spacing w:after="160" w:line="256" w:lineRule="auto"/>
              <w:jc w:val="center"/>
              <w:rPr>
                <w:rFonts w:ascii="Arial" w:hAnsi="Arial" w:cs="Arial"/>
                <w:strike/>
                <w:color w:val="000000" w:themeColor="text1"/>
                <w:sz w:val="20"/>
                <w:szCs w:val="20"/>
              </w:rPr>
            </w:pPr>
            <w:r w:rsidRPr="007B73E7">
              <w:rPr>
                <w:rFonts w:ascii="Arial" w:hAnsi="Arial" w:cs="Arial"/>
                <w:color w:val="000000" w:themeColor="text1"/>
                <w:sz w:val="20"/>
                <w:szCs w:val="20"/>
              </w:rPr>
              <w:t>1 на групу</w:t>
            </w:r>
          </w:p>
        </w:tc>
        <w:tc>
          <w:tcPr>
            <w:tcW w:w="1560" w:type="dxa"/>
            <w:tcBorders>
              <w:bottom w:val="single" w:sz="4" w:space="0" w:color="auto"/>
            </w:tcBorders>
            <w:vAlign w:val="center"/>
          </w:tcPr>
          <w:p w14:paraId="0972E1E8" w14:textId="77777777" w:rsidR="008A16B9" w:rsidRPr="007B73E7" w:rsidRDefault="008A16B9" w:rsidP="008A16B9">
            <w:pPr>
              <w:spacing w:after="160" w:line="256" w:lineRule="auto"/>
              <w:jc w:val="center"/>
              <w:rPr>
                <w:rFonts w:ascii="Arial" w:hAnsi="Arial" w:cs="Arial"/>
                <w:strike/>
                <w:color w:val="000000" w:themeColor="text1"/>
                <w:sz w:val="20"/>
                <w:szCs w:val="20"/>
              </w:rPr>
            </w:pPr>
            <w:r w:rsidRPr="007B73E7">
              <w:rPr>
                <w:rFonts w:ascii="Arial" w:hAnsi="Arial" w:cs="Arial"/>
                <w:color w:val="000000" w:themeColor="text1"/>
                <w:sz w:val="20"/>
                <w:szCs w:val="20"/>
              </w:rPr>
              <w:t>1 на групу</w:t>
            </w:r>
          </w:p>
        </w:tc>
      </w:tr>
      <w:tr w:rsidR="00082FFC" w:rsidRPr="007B73E7" w14:paraId="35D4F26C" w14:textId="77777777" w:rsidTr="001E3104">
        <w:trPr>
          <w:trHeight w:val="276"/>
        </w:trPr>
        <w:tc>
          <w:tcPr>
            <w:tcW w:w="492" w:type="dxa"/>
            <w:vMerge/>
            <w:vAlign w:val="center"/>
          </w:tcPr>
          <w:p w14:paraId="202B561E" w14:textId="77777777" w:rsidR="008A16B9" w:rsidRPr="007B73E7" w:rsidRDefault="008A16B9" w:rsidP="0024335A">
            <w:pPr>
              <w:spacing w:after="160" w:line="257" w:lineRule="auto"/>
              <w:ind w:left="57"/>
              <w:rPr>
                <w:rFonts w:ascii="Arial" w:hAnsi="Arial" w:cs="Arial"/>
                <w:color w:val="000000" w:themeColor="text1"/>
                <w:sz w:val="20"/>
                <w:szCs w:val="20"/>
              </w:rPr>
            </w:pPr>
          </w:p>
        </w:tc>
        <w:tc>
          <w:tcPr>
            <w:tcW w:w="1635" w:type="dxa"/>
            <w:vMerge/>
            <w:vAlign w:val="center"/>
          </w:tcPr>
          <w:p w14:paraId="39938701" w14:textId="77777777" w:rsidR="008A16B9" w:rsidRPr="007B73E7" w:rsidRDefault="008A16B9" w:rsidP="001E3104">
            <w:pPr>
              <w:spacing w:after="160" w:line="256" w:lineRule="auto"/>
              <w:jc w:val="center"/>
              <w:rPr>
                <w:rFonts w:ascii="Arial" w:hAnsi="Arial" w:cs="Arial"/>
                <w:b/>
                <w:color w:val="000000" w:themeColor="text1"/>
                <w:sz w:val="20"/>
                <w:szCs w:val="20"/>
              </w:rPr>
            </w:pPr>
          </w:p>
        </w:tc>
        <w:tc>
          <w:tcPr>
            <w:tcW w:w="2124" w:type="dxa"/>
            <w:vAlign w:val="center"/>
          </w:tcPr>
          <w:p w14:paraId="6BAEFD7D" w14:textId="3CF9A174" w:rsidR="008A16B9" w:rsidRPr="007B73E7" w:rsidRDefault="008A16B9" w:rsidP="007B73E7">
            <w:pPr>
              <w:spacing w:after="160"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розміри</w:t>
            </w:r>
          </w:p>
          <w:p w14:paraId="333F933B" w14:textId="77777777" w:rsidR="008A16B9" w:rsidRPr="007B73E7" w:rsidRDefault="008A16B9" w:rsidP="007B73E7">
            <w:pPr>
              <w:spacing w:after="160"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(не менше ніж)</w:t>
            </w:r>
          </w:p>
        </w:tc>
        <w:tc>
          <w:tcPr>
            <w:tcW w:w="1559" w:type="dxa"/>
            <w:shd w:val="clear" w:color="auto" w:fill="FFFFFF" w:themeFill="background1"/>
            <w:vAlign w:val="center"/>
          </w:tcPr>
          <w:p w14:paraId="29000ACA" w14:textId="77777777" w:rsidR="008A16B9" w:rsidRPr="007B73E7" w:rsidRDefault="008A16B9" w:rsidP="008A16B9">
            <w:pPr>
              <w:spacing w:after="160"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0,9 м х 0,9 м</w:t>
            </w:r>
          </w:p>
        </w:tc>
        <w:tc>
          <w:tcPr>
            <w:tcW w:w="1560" w:type="dxa"/>
            <w:vAlign w:val="center"/>
          </w:tcPr>
          <w:p w14:paraId="01AA9E62" w14:textId="77777777" w:rsidR="008A16B9" w:rsidRPr="007B73E7" w:rsidRDefault="008A16B9" w:rsidP="008A16B9">
            <w:pPr>
              <w:spacing w:after="160"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0,9 м х 0,9 м</w:t>
            </w:r>
          </w:p>
        </w:tc>
        <w:tc>
          <w:tcPr>
            <w:tcW w:w="1418" w:type="dxa"/>
            <w:vAlign w:val="center"/>
          </w:tcPr>
          <w:p w14:paraId="098AD585" w14:textId="77777777" w:rsidR="008A16B9" w:rsidRPr="007B73E7" w:rsidRDefault="008A16B9" w:rsidP="008A16B9">
            <w:pPr>
              <w:spacing w:after="160"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0,9 м х 0,9 м</w:t>
            </w:r>
          </w:p>
        </w:tc>
        <w:tc>
          <w:tcPr>
            <w:tcW w:w="1560" w:type="dxa"/>
            <w:vAlign w:val="center"/>
          </w:tcPr>
          <w:p w14:paraId="2E2E0079" w14:textId="77777777" w:rsidR="008A16B9" w:rsidRPr="007B73E7" w:rsidRDefault="008A16B9" w:rsidP="008A16B9">
            <w:pPr>
              <w:spacing w:after="160"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0,9 м х 0,9 м</w:t>
            </w:r>
          </w:p>
        </w:tc>
      </w:tr>
      <w:tr w:rsidR="00082FFC" w:rsidRPr="007B73E7" w14:paraId="3E9C0AD0" w14:textId="77777777" w:rsidTr="001E3104">
        <w:trPr>
          <w:trHeight w:val="306"/>
        </w:trPr>
        <w:tc>
          <w:tcPr>
            <w:tcW w:w="492" w:type="dxa"/>
            <w:vMerge w:val="restart"/>
            <w:vAlign w:val="center"/>
          </w:tcPr>
          <w:p w14:paraId="4564E6F9" w14:textId="77777777" w:rsidR="008A16B9" w:rsidRPr="007B73E7" w:rsidRDefault="008A16B9" w:rsidP="0024335A">
            <w:pPr>
              <w:spacing w:after="160" w:line="257" w:lineRule="auto"/>
              <w:ind w:left="57"/>
              <w:rPr>
                <w:rFonts w:ascii="Arial" w:hAnsi="Arial" w:cs="Arial"/>
                <w:color w:val="000000" w:themeColor="text1"/>
                <w:sz w:val="20"/>
                <w:szCs w:val="20"/>
              </w:rPr>
            </w:pPr>
          </w:p>
          <w:p w14:paraId="4AFDB66C" w14:textId="77777777" w:rsidR="008A16B9" w:rsidRPr="007B73E7" w:rsidRDefault="008A16B9" w:rsidP="0024335A">
            <w:pPr>
              <w:spacing w:after="160" w:line="257" w:lineRule="auto"/>
              <w:ind w:left="57"/>
              <w:rPr>
                <w:rFonts w:ascii="Arial" w:hAnsi="Arial" w:cs="Arial"/>
                <w:color w:val="000000" w:themeColor="text1"/>
                <w:sz w:val="20"/>
                <w:szCs w:val="20"/>
              </w:rPr>
            </w:pPr>
            <w:r w:rsidRPr="007B73E7">
              <w:rPr>
                <w:rFonts w:ascii="Arial" w:hAnsi="Arial" w:cs="Arial"/>
                <w:color w:val="000000" w:themeColor="text1"/>
                <w:sz w:val="20"/>
                <w:szCs w:val="20"/>
              </w:rPr>
              <w:t>6</w:t>
            </w:r>
          </w:p>
        </w:tc>
        <w:tc>
          <w:tcPr>
            <w:tcW w:w="1635" w:type="dxa"/>
            <w:vMerge w:val="restart"/>
            <w:vAlign w:val="center"/>
          </w:tcPr>
          <w:p w14:paraId="024C3085" w14:textId="77777777" w:rsidR="008A16B9" w:rsidRPr="007B73E7" w:rsidRDefault="008A16B9" w:rsidP="001E3104">
            <w:pPr>
              <w:spacing w:after="160" w:line="256" w:lineRule="auto"/>
              <w:jc w:val="center"/>
              <w:rPr>
                <w:rFonts w:ascii="Arial" w:hAnsi="Arial" w:cs="Arial"/>
                <w:b/>
                <w:color w:val="000000" w:themeColor="text1"/>
                <w:sz w:val="20"/>
                <w:szCs w:val="20"/>
                <w:vertAlign w:val="superscript"/>
              </w:rPr>
            </w:pPr>
            <w:r w:rsidRPr="007B73E7">
              <w:rPr>
                <w:rFonts w:ascii="Arial" w:hAnsi="Arial" w:cs="Arial"/>
                <w:b/>
                <w:color w:val="000000" w:themeColor="text1"/>
                <w:sz w:val="20"/>
                <w:szCs w:val="20"/>
              </w:rPr>
              <w:t xml:space="preserve">Стіл для сповивання </w:t>
            </w:r>
            <w:r w:rsidRPr="007B73E7">
              <w:rPr>
                <w:rFonts w:ascii="Arial" w:hAnsi="Arial" w:cs="Arial"/>
                <w:b/>
                <w:color w:val="000000" w:themeColor="text1"/>
                <w:sz w:val="20"/>
                <w:szCs w:val="20"/>
                <w:vertAlign w:val="superscript"/>
              </w:rPr>
              <w:t>2)</w:t>
            </w:r>
          </w:p>
        </w:tc>
        <w:tc>
          <w:tcPr>
            <w:tcW w:w="2124" w:type="dxa"/>
            <w:vAlign w:val="center"/>
          </w:tcPr>
          <w:p w14:paraId="3FEE0548" w14:textId="77777777" w:rsidR="008A16B9" w:rsidRPr="007B73E7" w:rsidRDefault="008A16B9" w:rsidP="007B73E7">
            <w:pPr>
              <w:spacing w:after="160"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кількість</w:t>
            </w:r>
          </w:p>
        </w:tc>
        <w:tc>
          <w:tcPr>
            <w:tcW w:w="1559" w:type="dxa"/>
            <w:shd w:val="clear" w:color="auto" w:fill="FFFFFF" w:themeFill="background1"/>
            <w:vAlign w:val="center"/>
          </w:tcPr>
          <w:p w14:paraId="294D6005" w14:textId="77777777" w:rsidR="008A16B9" w:rsidRPr="007B73E7" w:rsidRDefault="008A16B9" w:rsidP="008A16B9">
            <w:pPr>
              <w:spacing w:after="160" w:line="256" w:lineRule="auto"/>
              <w:jc w:val="center"/>
              <w:rPr>
                <w:rFonts w:ascii="Arial" w:hAnsi="Arial" w:cs="Arial"/>
                <w:color w:val="000000" w:themeColor="text1"/>
                <w:sz w:val="20"/>
                <w:szCs w:val="20"/>
                <w:vertAlign w:val="superscript"/>
              </w:rPr>
            </w:pPr>
            <w:r w:rsidRPr="007B73E7">
              <w:rPr>
                <w:rFonts w:ascii="Arial" w:hAnsi="Arial" w:cs="Arial"/>
                <w:color w:val="000000" w:themeColor="text1"/>
                <w:sz w:val="20"/>
                <w:szCs w:val="20"/>
              </w:rPr>
              <w:t>1 на групу</w:t>
            </w:r>
            <w:r w:rsidRPr="007B73E7">
              <w:rPr>
                <w:rFonts w:ascii="Arial" w:hAnsi="Arial" w:cs="Arial"/>
                <w:color w:val="000000" w:themeColor="text1"/>
                <w:sz w:val="20"/>
                <w:szCs w:val="20"/>
                <w:vertAlign w:val="superscript"/>
              </w:rPr>
              <w:t>4)</w:t>
            </w:r>
          </w:p>
        </w:tc>
        <w:tc>
          <w:tcPr>
            <w:tcW w:w="1560" w:type="dxa"/>
            <w:vAlign w:val="center"/>
          </w:tcPr>
          <w:p w14:paraId="18696787" w14:textId="1F20CAB1" w:rsidR="008A16B9" w:rsidRPr="007B73E7" w:rsidRDefault="005F1C53" w:rsidP="008A16B9">
            <w:pPr>
              <w:spacing w:after="160" w:line="256" w:lineRule="auto"/>
              <w:jc w:val="center"/>
              <w:rPr>
                <w:rFonts w:ascii="Arial" w:hAnsi="Arial" w:cs="Arial"/>
                <w:color w:val="000000" w:themeColor="text1"/>
                <w:sz w:val="20"/>
                <w:szCs w:val="20"/>
                <w:highlight w:val="green"/>
              </w:rPr>
            </w:pPr>
            <w:r>
              <w:rPr>
                <w:rFonts w:ascii="Arial" w:hAnsi="Arial" w:cs="Arial"/>
                <w:color w:val="000000" w:themeColor="text1"/>
                <w:sz w:val="20"/>
                <w:szCs w:val="20"/>
              </w:rPr>
              <w:t>—</w:t>
            </w:r>
          </w:p>
        </w:tc>
        <w:tc>
          <w:tcPr>
            <w:tcW w:w="1418" w:type="dxa"/>
            <w:vAlign w:val="center"/>
          </w:tcPr>
          <w:p w14:paraId="1EB55301" w14:textId="3B588652" w:rsidR="008A16B9" w:rsidRPr="007B73E7" w:rsidRDefault="005F1C53" w:rsidP="008A16B9">
            <w:pPr>
              <w:spacing w:after="160" w:line="256" w:lineRule="auto"/>
              <w:jc w:val="center"/>
              <w:rPr>
                <w:rFonts w:ascii="Arial" w:hAnsi="Arial" w:cs="Arial"/>
                <w:color w:val="000000" w:themeColor="text1"/>
                <w:sz w:val="20"/>
                <w:szCs w:val="20"/>
              </w:rPr>
            </w:pPr>
            <w:r>
              <w:rPr>
                <w:rFonts w:ascii="Arial" w:hAnsi="Arial" w:cs="Arial"/>
                <w:color w:val="000000" w:themeColor="text1"/>
                <w:sz w:val="20"/>
                <w:szCs w:val="20"/>
              </w:rPr>
              <w:t>—</w:t>
            </w:r>
          </w:p>
        </w:tc>
        <w:tc>
          <w:tcPr>
            <w:tcW w:w="1560" w:type="dxa"/>
            <w:shd w:val="clear" w:color="auto" w:fill="FFFFFF" w:themeFill="background1"/>
            <w:vAlign w:val="center"/>
          </w:tcPr>
          <w:p w14:paraId="2D3E003E" w14:textId="77777777" w:rsidR="008A16B9" w:rsidRPr="007B73E7" w:rsidRDefault="008A16B9" w:rsidP="008A16B9">
            <w:pPr>
              <w:spacing w:after="160" w:line="256" w:lineRule="auto"/>
              <w:jc w:val="center"/>
              <w:rPr>
                <w:rFonts w:ascii="Arial" w:hAnsi="Arial" w:cs="Arial"/>
                <w:color w:val="000000" w:themeColor="text1"/>
                <w:sz w:val="20"/>
                <w:szCs w:val="20"/>
                <w:vertAlign w:val="superscript"/>
              </w:rPr>
            </w:pPr>
            <w:r w:rsidRPr="007B73E7">
              <w:rPr>
                <w:rFonts w:ascii="Arial" w:hAnsi="Arial" w:cs="Arial"/>
                <w:color w:val="000000" w:themeColor="text1"/>
                <w:sz w:val="20"/>
                <w:szCs w:val="20"/>
              </w:rPr>
              <w:t>1 на групу</w:t>
            </w:r>
            <w:r w:rsidRPr="007B73E7">
              <w:rPr>
                <w:rFonts w:ascii="Arial" w:hAnsi="Arial" w:cs="Arial"/>
                <w:color w:val="000000" w:themeColor="text1"/>
                <w:sz w:val="20"/>
                <w:szCs w:val="20"/>
                <w:vertAlign w:val="superscript"/>
              </w:rPr>
              <w:t>2)</w:t>
            </w:r>
          </w:p>
        </w:tc>
      </w:tr>
      <w:tr w:rsidR="00082FFC" w:rsidRPr="007B73E7" w14:paraId="071BA243" w14:textId="77777777" w:rsidTr="001E3104">
        <w:trPr>
          <w:trHeight w:val="354"/>
        </w:trPr>
        <w:tc>
          <w:tcPr>
            <w:tcW w:w="492" w:type="dxa"/>
            <w:vMerge/>
            <w:vAlign w:val="center"/>
          </w:tcPr>
          <w:p w14:paraId="0357A190" w14:textId="77777777" w:rsidR="008A16B9" w:rsidRPr="007B73E7" w:rsidRDefault="008A16B9" w:rsidP="008A16B9">
            <w:pPr>
              <w:spacing w:after="160" w:line="256" w:lineRule="auto"/>
              <w:rPr>
                <w:rFonts w:ascii="Arial" w:hAnsi="Arial" w:cs="Arial"/>
                <w:color w:val="000000" w:themeColor="text1"/>
                <w:sz w:val="20"/>
                <w:szCs w:val="20"/>
              </w:rPr>
            </w:pPr>
          </w:p>
        </w:tc>
        <w:tc>
          <w:tcPr>
            <w:tcW w:w="1635" w:type="dxa"/>
            <w:vMerge/>
            <w:vAlign w:val="center"/>
          </w:tcPr>
          <w:p w14:paraId="53DDB62D" w14:textId="77777777" w:rsidR="008A16B9" w:rsidRPr="007B73E7" w:rsidRDefault="008A16B9" w:rsidP="008A16B9">
            <w:pPr>
              <w:spacing w:after="160" w:line="256" w:lineRule="auto"/>
              <w:rPr>
                <w:rFonts w:ascii="Arial" w:hAnsi="Arial" w:cs="Arial"/>
                <w:b/>
                <w:color w:val="000000" w:themeColor="text1"/>
                <w:sz w:val="20"/>
                <w:szCs w:val="20"/>
              </w:rPr>
            </w:pPr>
          </w:p>
        </w:tc>
        <w:tc>
          <w:tcPr>
            <w:tcW w:w="2124" w:type="dxa"/>
            <w:vAlign w:val="center"/>
          </w:tcPr>
          <w:p w14:paraId="7BA2C445" w14:textId="77777777" w:rsidR="008A16B9" w:rsidRPr="007B73E7" w:rsidRDefault="008A16B9" w:rsidP="007B73E7">
            <w:pPr>
              <w:spacing w:after="160"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висота встановлення від рівня підлоги</w:t>
            </w:r>
          </w:p>
        </w:tc>
        <w:tc>
          <w:tcPr>
            <w:tcW w:w="1559" w:type="dxa"/>
            <w:shd w:val="clear" w:color="auto" w:fill="FFFFFF" w:themeFill="background1"/>
            <w:vAlign w:val="center"/>
          </w:tcPr>
          <w:p w14:paraId="2E5088CC" w14:textId="480CB10E" w:rsidR="008A16B9" w:rsidRPr="007B73E7" w:rsidRDefault="00BE1247" w:rsidP="008A16B9">
            <w:pPr>
              <w:spacing w:after="160" w:line="256" w:lineRule="auto"/>
              <w:jc w:val="center"/>
              <w:rPr>
                <w:rFonts w:ascii="Arial" w:hAnsi="Arial" w:cs="Arial"/>
                <w:color w:val="000000" w:themeColor="text1"/>
                <w:sz w:val="20"/>
                <w:szCs w:val="20"/>
              </w:rPr>
            </w:pPr>
            <w:r>
              <w:rPr>
                <w:rFonts w:ascii="Arial" w:hAnsi="Arial" w:cs="Arial"/>
                <w:color w:val="000000" w:themeColor="text1"/>
                <w:sz w:val="20"/>
                <w:szCs w:val="20"/>
              </w:rPr>
              <w:t>(</w:t>
            </w:r>
            <w:r w:rsidR="008A16B9" w:rsidRPr="007B73E7">
              <w:rPr>
                <w:rFonts w:ascii="Arial" w:hAnsi="Arial" w:cs="Arial"/>
                <w:color w:val="000000" w:themeColor="text1"/>
                <w:sz w:val="20"/>
                <w:szCs w:val="20"/>
              </w:rPr>
              <w:t>0,76</w:t>
            </w:r>
            <w:r>
              <w:rPr>
                <w:rFonts w:ascii="Arial" w:hAnsi="Arial" w:cs="Arial"/>
                <w:color w:val="000000" w:themeColor="text1"/>
                <w:sz w:val="20"/>
                <w:szCs w:val="20"/>
              </w:rPr>
              <w:t>–</w:t>
            </w:r>
            <w:r w:rsidR="008A16B9" w:rsidRPr="007B73E7">
              <w:rPr>
                <w:rFonts w:ascii="Arial" w:hAnsi="Arial" w:cs="Arial"/>
                <w:color w:val="000000" w:themeColor="text1"/>
                <w:sz w:val="20"/>
                <w:szCs w:val="20"/>
              </w:rPr>
              <w:t>0,86</w:t>
            </w:r>
            <w:r>
              <w:rPr>
                <w:rFonts w:ascii="Arial" w:hAnsi="Arial" w:cs="Arial"/>
                <w:color w:val="000000" w:themeColor="text1"/>
                <w:sz w:val="20"/>
                <w:szCs w:val="20"/>
              </w:rPr>
              <w:t>)</w:t>
            </w:r>
            <w:r w:rsidR="008A16B9" w:rsidRPr="007B73E7">
              <w:rPr>
                <w:rFonts w:ascii="Arial" w:hAnsi="Arial" w:cs="Arial"/>
                <w:color w:val="000000" w:themeColor="text1"/>
                <w:sz w:val="20"/>
                <w:szCs w:val="20"/>
              </w:rPr>
              <w:t xml:space="preserve"> м</w:t>
            </w:r>
          </w:p>
        </w:tc>
        <w:tc>
          <w:tcPr>
            <w:tcW w:w="1560" w:type="dxa"/>
            <w:vAlign w:val="center"/>
          </w:tcPr>
          <w:p w14:paraId="629CCC27" w14:textId="29F14E3D" w:rsidR="008A16B9" w:rsidRPr="007B73E7" w:rsidRDefault="005F1C53" w:rsidP="008A16B9">
            <w:pPr>
              <w:spacing w:after="160" w:line="256" w:lineRule="auto"/>
              <w:jc w:val="center"/>
              <w:rPr>
                <w:rFonts w:ascii="Arial" w:hAnsi="Arial" w:cs="Arial"/>
                <w:color w:val="000000" w:themeColor="text1"/>
                <w:sz w:val="20"/>
                <w:szCs w:val="20"/>
              </w:rPr>
            </w:pPr>
            <w:r>
              <w:rPr>
                <w:rFonts w:ascii="Arial" w:hAnsi="Arial" w:cs="Arial"/>
                <w:color w:val="000000" w:themeColor="text1"/>
                <w:sz w:val="20"/>
                <w:szCs w:val="20"/>
              </w:rPr>
              <w:t>—</w:t>
            </w:r>
          </w:p>
        </w:tc>
        <w:tc>
          <w:tcPr>
            <w:tcW w:w="1418" w:type="dxa"/>
            <w:vAlign w:val="center"/>
          </w:tcPr>
          <w:p w14:paraId="3450F066" w14:textId="29534012" w:rsidR="008A16B9" w:rsidRPr="007B73E7" w:rsidRDefault="005F1C53" w:rsidP="008A16B9">
            <w:pPr>
              <w:spacing w:after="160" w:line="256" w:lineRule="auto"/>
              <w:jc w:val="center"/>
              <w:rPr>
                <w:rFonts w:ascii="Arial" w:hAnsi="Arial" w:cs="Arial"/>
                <w:color w:val="000000" w:themeColor="text1"/>
                <w:sz w:val="20"/>
                <w:szCs w:val="20"/>
              </w:rPr>
            </w:pPr>
            <w:r>
              <w:rPr>
                <w:rFonts w:ascii="Arial" w:hAnsi="Arial" w:cs="Arial"/>
                <w:color w:val="000000" w:themeColor="text1"/>
                <w:sz w:val="20"/>
                <w:szCs w:val="20"/>
              </w:rPr>
              <w:t>—</w:t>
            </w:r>
          </w:p>
        </w:tc>
        <w:tc>
          <w:tcPr>
            <w:tcW w:w="1560" w:type="dxa"/>
            <w:shd w:val="clear" w:color="auto" w:fill="FFFFFF" w:themeFill="background1"/>
            <w:vAlign w:val="center"/>
          </w:tcPr>
          <w:p w14:paraId="2023590A" w14:textId="2BAD7AC7" w:rsidR="008A16B9" w:rsidRPr="007B73E7" w:rsidRDefault="005F1C53" w:rsidP="008A16B9">
            <w:pPr>
              <w:spacing w:after="160" w:line="256" w:lineRule="auto"/>
              <w:jc w:val="center"/>
              <w:rPr>
                <w:rFonts w:ascii="Arial" w:hAnsi="Arial" w:cs="Arial"/>
                <w:color w:val="000000" w:themeColor="text1"/>
                <w:sz w:val="20"/>
                <w:szCs w:val="20"/>
              </w:rPr>
            </w:pPr>
            <w:r>
              <w:rPr>
                <w:rFonts w:ascii="Arial" w:hAnsi="Arial" w:cs="Arial"/>
                <w:color w:val="000000" w:themeColor="text1"/>
                <w:sz w:val="20"/>
                <w:szCs w:val="20"/>
              </w:rPr>
              <w:t>(</w:t>
            </w:r>
            <w:r w:rsidR="008A16B9" w:rsidRPr="007B73E7">
              <w:rPr>
                <w:rFonts w:ascii="Arial" w:hAnsi="Arial" w:cs="Arial"/>
                <w:color w:val="000000" w:themeColor="text1"/>
                <w:sz w:val="20"/>
                <w:szCs w:val="20"/>
              </w:rPr>
              <w:t>0,76</w:t>
            </w:r>
            <w:r>
              <w:rPr>
                <w:rFonts w:ascii="Arial" w:hAnsi="Arial" w:cs="Arial"/>
                <w:color w:val="000000" w:themeColor="text1"/>
                <w:sz w:val="20"/>
                <w:szCs w:val="20"/>
              </w:rPr>
              <w:t>–</w:t>
            </w:r>
            <w:r w:rsidR="008A16B9" w:rsidRPr="007B73E7">
              <w:rPr>
                <w:rFonts w:ascii="Arial" w:hAnsi="Arial" w:cs="Arial"/>
                <w:color w:val="000000" w:themeColor="text1"/>
                <w:sz w:val="20"/>
                <w:szCs w:val="20"/>
              </w:rPr>
              <w:t>0,86</w:t>
            </w:r>
            <w:r>
              <w:rPr>
                <w:rFonts w:ascii="Arial" w:hAnsi="Arial" w:cs="Arial"/>
                <w:color w:val="000000" w:themeColor="text1"/>
                <w:sz w:val="20"/>
                <w:szCs w:val="20"/>
              </w:rPr>
              <w:t>)</w:t>
            </w:r>
            <w:r w:rsidR="008A16B9" w:rsidRPr="007B73E7">
              <w:rPr>
                <w:rFonts w:ascii="Arial" w:hAnsi="Arial" w:cs="Arial"/>
                <w:color w:val="000000" w:themeColor="text1"/>
                <w:sz w:val="20"/>
                <w:szCs w:val="20"/>
              </w:rPr>
              <w:t xml:space="preserve"> м</w:t>
            </w:r>
          </w:p>
        </w:tc>
      </w:tr>
      <w:tr w:rsidR="00082FFC" w:rsidRPr="007B73E7" w14:paraId="0D9A0538" w14:textId="77777777" w:rsidTr="001E3104">
        <w:trPr>
          <w:trHeight w:val="445"/>
        </w:trPr>
        <w:tc>
          <w:tcPr>
            <w:tcW w:w="492" w:type="dxa"/>
            <w:vAlign w:val="center"/>
          </w:tcPr>
          <w:p w14:paraId="4A2C9EB5" w14:textId="77777777" w:rsidR="008A16B9" w:rsidRPr="007B73E7" w:rsidRDefault="008A16B9" w:rsidP="0024335A">
            <w:pPr>
              <w:spacing w:after="160" w:line="257" w:lineRule="auto"/>
              <w:ind w:left="57"/>
              <w:rPr>
                <w:rFonts w:ascii="Arial" w:hAnsi="Arial" w:cs="Arial"/>
                <w:color w:val="000000" w:themeColor="text1"/>
                <w:sz w:val="20"/>
                <w:szCs w:val="20"/>
              </w:rPr>
            </w:pPr>
            <w:r w:rsidRPr="007B73E7">
              <w:rPr>
                <w:rFonts w:ascii="Arial" w:hAnsi="Arial" w:cs="Arial"/>
                <w:color w:val="000000" w:themeColor="text1"/>
                <w:sz w:val="20"/>
                <w:szCs w:val="20"/>
              </w:rPr>
              <w:lastRenderedPageBreak/>
              <w:t>7</w:t>
            </w:r>
          </w:p>
        </w:tc>
        <w:tc>
          <w:tcPr>
            <w:tcW w:w="1635" w:type="dxa"/>
            <w:vAlign w:val="center"/>
          </w:tcPr>
          <w:p w14:paraId="2CD172B3" w14:textId="77777777" w:rsidR="008A16B9" w:rsidRPr="007B73E7" w:rsidRDefault="008A16B9" w:rsidP="008A16B9">
            <w:pPr>
              <w:spacing w:after="160" w:line="256" w:lineRule="auto"/>
              <w:rPr>
                <w:rFonts w:ascii="Arial" w:hAnsi="Arial" w:cs="Arial"/>
                <w:b/>
                <w:color w:val="000000" w:themeColor="text1"/>
                <w:sz w:val="20"/>
                <w:szCs w:val="20"/>
                <w:vertAlign w:val="superscript"/>
              </w:rPr>
            </w:pPr>
            <w:r w:rsidRPr="007B73E7">
              <w:rPr>
                <w:rFonts w:ascii="Arial" w:hAnsi="Arial" w:cs="Arial"/>
                <w:b/>
                <w:color w:val="000000" w:themeColor="text1"/>
                <w:sz w:val="20"/>
                <w:szCs w:val="20"/>
              </w:rPr>
              <w:t xml:space="preserve">Стелаж для горщиків </w:t>
            </w:r>
            <w:r w:rsidRPr="007B73E7">
              <w:rPr>
                <w:rFonts w:ascii="Arial" w:hAnsi="Arial" w:cs="Arial"/>
                <w:b/>
                <w:color w:val="000000" w:themeColor="text1"/>
                <w:sz w:val="20"/>
                <w:szCs w:val="20"/>
                <w:vertAlign w:val="superscript"/>
              </w:rPr>
              <w:t>2)</w:t>
            </w:r>
          </w:p>
        </w:tc>
        <w:tc>
          <w:tcPr>
            <w:tcW w:w="2124" w:type="dxa"/>
            <w:vAlign w:val="center"/>
          </w:tcPr>
          <w:p w14:paraId="7A2A1AE9" w14:textId="77777777" w:rsidR="008A16B9" w:rsidRPr="007B73E7" w:rsidRDefault="008A16B9" w:rsidP="007B73E7">
            <w:pPr>
              <w:spacing w:after="160"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кількість</w:t>
            </w:r>
          </w:p>
        </w:tc>
        <w:tc>
          <w:tcPr>
            <w:tcW w:w="1559" w:type="dxa"/>
            <w:vAlign w:val="center"/>
          </w:tcPr>
          <w:p w14:paraId="3C574D56" w14:textId="77777777" w:rsidR="008A16B9" w:rsidRPr="007B73E7" w:rsidRDefault="008A16B9" w:rsidP="008A16B9">
            <w:pPr>
              <w:spacing w:after="160" w:line="256" w:lineRule="auto"/>
              <w:jc w:val="center"/>
              <w:rPr>
                <w:rFonts w:ascii="Arial" w:hAnsi="Arial" w:cs="Arial"/>
                <w:color w:val="000000" w:themeColor="text1"/>
                <w:sz w:val="20"/>
                <w:szCs w:val="20"/>
                <w:vertAlign w:val="superscript"/>
              </w:rPr>
            </w:pPr>
            <w:r w:rsidRPr="007B73E7">
              <w:rPr>
                <w:rFonts w:ascii="Arial" w:hAnsi="Arial" w:cs="Arial"/>
                <w:color w:val="000000" w:themeColor="text1"/>
                <w:sz w:val="20"/>
                <w:szCs w:val="20"/>
              </w:rPr>
              <w:t>1</w:t>
            </w:r>
            <w:r w:rsidRPr="007B73E7">
              <w:rPr>
                <w:rFonts w:ascii="Arial" w:hAnsi="Arial" w:cs="Arial"/>
                <w:color w:val="000000" w:themeColor="text1"/>
                <w:sz w:val="20"/>
                <w:szCs w:val="20"/>
                <w:vertAlign w:val="superscript"/>
              </w:rPr>
              <w:t>4)</w:t>
            </w:r>
          </w:p>
        </w:tc>
        <w:tc>
          <w:tcPr>
            <w:tcW w:w="1560" w:type="dxa"/>
            <w:vAlign w:val="center"/>
          </w:tcPr>
          <w:p w14:paraId="7C3EBD45" w14:textId="79CDB812" w:rsidR="008A16B9" w:rsidRPr="007B73E7" w:rsidRDefault="00BE1247" w:rsidP="008A16B9">
            <w:pPr>
              <w:spacing w:after="160" w:line="256" w:lineRule="auto"/>
              <w:jc w:val="center"/>
              <w:rPr>
                <w:rFonts w:ascii="Arial" w:hAnsi="Arial" w:cs="Arial"/>
                <w:color w:val="000000" w:themeColor="text1"/>
                <w:sz w:val="20"/>
                <w:szCs w:val="20"/>
              </w:rPr>
            </w:pPr>
            <w:r>
              <w:rPr>
                <w:rFonts w:ascii="Arial" w:hAnsi="Arial" w:cs="Arial"/>
                <w:color w:val="000000" w:themeColor="text1"/>
                <w:sz w:val="20"/>
                <w:szCs w:val="20"/>
              </w:rPr>
              <w:t>—</w:t>
            </w:r>
          </w:p>
        </w:tc>
        <w:tc>
          <w:tcPr>
            <w:tcW w:w="1418" w:type="dxa"/>
            <w:vAlign w:val="center"/>
          </w:tcPr>
          <w:p w14:paraId="0DF008E4" w14:textId="1F2D267A" w:rsidR="008A16B9" w:rsidRPr="007B73E7" w:rsidRDefault="00BE1247" w:rsidP="008A16B9">
            <w:pPr>
              <w:spacing w:after="160" w:line="256" w:lineRule="auto"/>
              <w:jc w:val="center"/>
              <w:rPr>
                <w:rFonts w:ascii="Arial" w:hAnsi="Arial" w:cs="Arial"/>
                <w:color w:val="000000" w:themeColor="text1"/>
                <w:sz w:val="20"/>
                <w:szCs w:val="20"/>
              </w:rPr>
            </w:pPr>
            <w:r>
              <w:rPr>
                <w:rFonts w:ascii="Arial" w:hAnsi="Arial" w:cs="Arial"/>
                <w:color w:val="000000" w:themeColor="text1"/>
                <w:sz w:val="20"/>
                <w:szCs w:val="20"/>
              </w:rPr>
              <w:t>—</w:t>
            </w:r>
          </w:p>
        </w:tc>
        <w:tc>
          <w:tcPr>
            <w:tcW w:w="1560" w:type="dxa"/>
            <w:vAlign w:val="center"/>
          </w:tcPr>
          <w:p w14:paraId="4C91BA04" w14:textId="77777777" w:rsidR="008A16B9" w:rsidRPr="007B73E7" w:rsidRDefault="008A16B9" w:rsidP="008A16B9">
            <w:pPr>
              <w:spacing w:after="160" w:line="256" w:lineRule="auto"/>
              <w:jc w:val="center"/>
              <w:rPr>
                <w:rFonts w:ascii="Arial" w:hAnsi="Arial" w:cs="Arial"/>
                <w:color w:val="000000" w:themeColor="text1"/>
                <w:sz w:val="20"/>
                <w:szCs w:val="20"/>
                <w:vertAlign w:val="superscript"/>
              </w:rPr>
            </w:pPr>
            <w:r w:rsidRPr="007B73E7">
              <w:rPr>
                <w:rFonts w:ascii="Arial" w:hAnsi="Arial" w:cs="Arial"/>
                <w:color w:val="000000" w:themeColor="text1"/>
                <w:sz w:val="20"/>
                <w:szCs w:val="20"/>
              </w:rPr>
              <w:t>1</w:t>
            </w:r>
            <w:r w:rsidRPr="007B73E7">
              <w:rPr>
                <w:rFonts w:ascii="Arial" w:hAnsi="Arial" w:cs="Arial"/>
                <w:color w:val="000000" w:themeColor="text1"/>
                <w:sz w:val="20"/>
                <w:szCs w:val="20"/>
                <w:vertAlign w:val="superscript"/>
              </w:rPr>
              <w:t>2)</w:t>
            </w:r>
          </w:p>
        </w:tc>
      </w:tr>
      <w:tr w:rsidR="00082FFC" w:rsidRPr="007B73E7" w14:paraId="44157ACB" w14:textId="77777777" w:rsidTr="001E3104">
        <w:trPr>
          <w:trHeight w:val="445"/>
        </w:trPr>
        <w:tc>
          <w:tcPr>
            <w:tcW w:w="492" w:type="dxa"/>
            <w:vAlign w:val="center"/>
          </w:tcPr>
          <w:p w14:paraId="68C7000C" w14:textId="77777777" w:rsidR="008A16B9" w:rsidRPr="007B73E7" w:rsidRDefault="008A16B9" w:rsidP="0024335A">
            <w:pPr>
              <w:spacing w:after="160" w:line="257" w:lineRule="auto"/>
              <w:ind w:left="57"/>
              <w:rPr>
                <w:rFonts w:ascii="Arial" w:hAnsi="Arial" w:cs="Arial"/>
                <w:color w:val="000000" w:themeColor="text1"/>
                <w:sz w:val="20"/>
                <w:szCs w:val="20"/>
              </w:rPr>
            </w:pPr>
            <w:r w:rsidRPr="007B73E7">
              <w:rPr>
                <w:rFonts w:ascii="Arial" w:hAnsi="Arial" w:cs="Arial"/>
                <w:color w:val="000000" w:themeColor="text1"/>
                <w:sz w:val="20"/>
                <w:szCs w:val="20"/>
              </w:rPr>
              <w:t>8</w:t>
            </w:r>
          </w:p>
        </w:tc>
        <w:tc>
          <w:tcPr>
            <w:tcW w:w="1635" w:type="dxa"/>
            <w:vAlign w:val="center"/>
          </w:tcPr>
          <w:p w14:paraId="3559A9DF" w14:textId="77777777" w:rsidR="008A16B9" w:rsidRPr="007B73E7" w:rsidRDefault="008A16B9" w:rsidP="008A16B9">
            <w:pPr>
              <w:spacing w:after="160" w:line="256" w:lineRule="auto"/>
              <w:rPr>
                <w:rFonts w:ascii="Arial" w:hAnsi="Arial" w:cs="Arial"/>
                <w:b/>
                <w:color w:val="000000" w:themeColor="text1"/>
                <w:sz w:val="20"/>
                <w:szCs w:val="20"/>
              </w:rPr>
            </w:pPr>
            <w:r w:rsidRPr="007B73E7">
              <w:rPr>
                <w:rFonts w:ascii="Arial" w:hAnsi="Arial" w:cs="Arial"/>
                <w:b/>
                <w:color w:val="000000" w:themeColor="text1"/>
                <w:sz w:val="20"/>
                <w:szCs w:val="20"/>
              </w:rPr>
              <w:t xml:space="preserve">Кушетка </w:t>
            </w:r>
            <w:r w:rsidRPr="007B73E7">
              <w:rPr>
                <w:rFonts w:ascii="Arial" w:hAnsi="Arial" w:cs="Arial"/>
                <w:b/>
                <w:color w:val="000000" w:themeColor="text1"/>
                <w:sz w:val="20"/>
                <w:szCs w:val="20"/>
                <w:vertAlign w:val="superscript"/>
              </w:rPr>
              <w:t>3)</w:t>
            </w:r>
            <w:r w:rsidRPr="007B73E7">
              <w:rPr>
                <w:rFonts w:ascii="Arial" w:hAnsi="Arial" w:cs="Arial"/>
                <w:b/>
                <w:color w:val="000000" w:themeColor="text1"/>
                <w:sz w:val="20"/>
                <w:szCs w:val="20"/>
              </w:rPr>
              <w:t xml:space="preserve"> </w:t>
            </w:r>
          </w:p>
        </w:tc>
        <w:tc>
          <w:tcPr>
            <w:tcW w:w="2124" w:type="dxa"/>
            <w:vAlign w:val="center"/>
          </w:tcPr>
          <w:p w14:paraId="4BD69DDD" w14:textId="77777777" w:rsidR="008A16B9" w:rsidRPr="007B73E7" w:rsidRDefault="008A16B9" w:rsidP="007B73E7">
            <w:pPr>
              <w:spacing w:after="160" w:line="256" w:lineRule="auto"/>
              <w:jc w:val="center"/>
              <w:rPr>
                <w:rFonts w:ascii="Arial" w:hAnsi="Arial" w:cs="Arial"/>
                <w:color w:val="000000" w:themeColor="text1"/>
                <w:sz w:val="20"/>
                <w:szCs w:val="20"/>
              </w:rPr>
            </w:pPr>
            <w:r w:rsidRPr="007B73E7">
              <w:rPr>
                <w:rFonts w:ascii="Arial" w:hAnsi="Arial" w:cs="Arial"/>
                <w:color w:val="000000" w:themeColor="text1"/>
                <w:sz w:val="20"/>
                <w:szCs w:val="20"/>
              </w:rPr>
              <w:t>кількість</w:t>
            </w:r>
          </w:p>
        </w:tc>
        <w:tc>
          <w:tcPr>
            <w:tcW w:w="1559" w:type="dxa"/>
            <w:vAlign w:val="center"/>
          </w:tcPr>
          <w:p w14:paraId="0372F690" w14:textId="641B79F5" w:rsidR="008A16B9" w:rsidRPr="007B73E7" w:rsidRDefault="00BE1247" w:rsidP="008A16B9">
            <w:pPr>
              <w:spacing w:after="160" w:line="256" w:lineRule="auto"/>
              <w:jc w:val="center"/>
              <w:rPr>
                <w:rFonts w:ascii="Arial" w:hAnsi="Arial" w:cs="Arial"/>
                <w:color w:val="000000" w:themeColor="text1"/>
                <w:sz w:val="20"/>
                <w:szCs w:val="20"/>
              </w:rPr>
            </w:pPr>
            <w:r>
              <w:rPr>
                <w:rFonts w:ascii="Arial" w:hAnsi="Arial" w:cs="Arial"/>
                <w:color w:val="000000" w:themeColor="text1"/>
                <w:sz w:val="20"/>
                <w:szCs w:val="20"/>
              </w:rPr>
              <w:t>—</w:t>
            </w:r>
          </w:p>
        </w:tc>
        <w:tc>
          <w:tcPr>
            <w:tcW w:w="1560" w:type="dxa"/>
            <w:vAlign w:val="center"/>
          </w:tcPr>
          <w:p w14:paraId="6C69AC88" w14:textId="12534545" w:rsidR="008A16B9" w:rsidRPr="007B73E7" w:rsidRDefault="00BE1247" w:rsidP="008A16B9">
            <w:pPr>
              <w:spacing w:after="160" w:line="256" w:lineRule="auto"/>
              <w:jc w:val="center"/>
              <w:rPr>
                <w:rFonts w:ascii="Arial" w:hAnsi="Arial" w:cs="Arial"/>
                <w:color w:val="000000" w:themeColor="text1"/>
                <w:sz w:val="20"/>
                <w:szCs w:val="20"/>
              </w:rPr>
            </w:pPr>
            <w:r>
              <w:rPr>
                <w:rFonts w:ascii="Arial" w:hAnsi="Arial" w:cs="Arial"/>
                <w:color w:val="000000" w:themeColor="text1"/>
                <w:sz w:val="20"/>
                <w:szCs w:val="20"/>
              </w:rPr>
              <w:t>—</w:t>
            </w:r>
          </w:p>
        </w:tc>
        <w:tc>
          <w:tcPr>
            <w:tcW w:w="1418" w:type="dxa"/>
            <w:vAlign w:val="center"/>
          </w:tcPr>
          <w:p w14:paraId="2D0CBC6B" w14:textId="0D2289BE" w:rsidR="008A16B9" w:rsidRPr="007B73E7" w:rsidRDefault="00BE1247" w:rsidP="008A16B9">
            <w:pPr>
              <w:spacing w:after="160" w:line="256" w:lineRule="auto"/>
              <w:jc w:val="center"/>
              <w:rPr>
                <w:rFonts w:ascii="Arial" w:hAnsi="Arial" w:cs="Arial"/>
                <w:color w:val="000000" w:themeColor="text1"/>
                <w:sz w:val="20"/>
                <w:szCs w:val="20"/>
              </w:rPr>
            </w:pPr>
            <w:r>
              <w:rPr>
                <w:rFonts w:ascii="Arial" w:hAnsi="Arial" w:cs="Arial"/>
                <w:color w:val="000000" w:themeColor="text1"/>
                <w:sz w:val="20"/>
                <w:szCs w:val="20"/>
              </w:rPr>
              <w:t>—</w:t>
            </w:r>
          </w:p>
        </w:tc>
        <w:tc>
          <w:tcPr>
            <w:tcW w:w="1560" w:type="dxa"/>
            <w:vAlign w:val="center"/>
          </w:tcPr>
          <w:p w14:paraId="5CA514A2" w14:textId="77777777" w:rsidR="008A16B9" w:rsidRPr="007B73E7" w:rsidRDefault="008A16B9" w:rsidP="008A16B9">
            <w:pPr>
              <w:spacing w:after="160" w:line="256" w:lineRule="auto"/>
              <w:jc w:val="center"/>
              <w:rPr>
                <w:rFonts w:ascii="Arial" w:hAnsi="Arial" w:cs="Arial"/>
                <w:color w:val="000000" w:themeColor="text1"/>
                <w:sz w:val="20"/>
                <w:szCs w:val="20"/>
                <w:vertAlign w:val="superscript"/>
              </w:rPr>
            </w:pPr>
            <w:r w:rsidRPr="007B73E7">
              <w:rPr>
                <w:rFonts w:ascii="Arial" w:hAnsi="Arial" w:cs="Arial"/>
                <w:color w:val="000000" w:themeColor="text1"/>
                <w:sz w:val="20"/>
                <w:szCs w:val="20"/>
              </w:rPr>
              <w:t>1</w:t>
            </w:r>
            <w:r w:rsidRPr="007B73E7">
              <w:rPr>
                <w:rFonts w:ascii="Arial" w:hAnsi="Arial" w:cs="Arial"/>
                <w:color w:val="000000" w:themeColor="text1"/>
                <w:sz w:val="20"/>
                <w:szCs w:val="20"/>
                <w:vertAlign w:val="superscript"/>
              </w:rPr>
              <w:t>3)</w:t>
            </w:r>
          </w:p>
        </w:tc>
      </w:tr>
      <w:tr w:rsidR="00082FFC" w:rsidRPr="007B73E7" w14:paraId="7B46E80D" w14:textId="77777777" w:rsidTr="00C76FC3">
        <w:trPr>
          <w:trHeight w:val="1740"/>
        </w:trPr>
        <w:tc>
          <w:tcPr>
            <w:tcW w:w="10348" w:type="dxa"/>
            <w:gridSpan w:val="7"/>
            <w:vAlign w:val="center"/>
          </w:tcPr>
          <w:p w14:paraId="0714A5D3" w14:textId="77777777" w:rsidR="008A16B9" w:rsidRPr="007B73E7" w:rsidRDefault="008A16B9" w:rsidP="006E3BC9">
            <w:pPr>
              <w:numPr>
                <w:ilvl w:val="0"/>
                <w:numId w:val="15"/>
              </w:numPr>
              <w:spacing w:after="160" w:line="256" w:lineRule="auto"/>
              <w:contextualSpacing/>
              <w:rPr>
                <w:rFonts w:ascii="Arial" w:hAnsi="Arial" w:cs="Arial"/>
                <w:color w:val="000000" w:themeColor="text1"/>
                <w:sz w:val="20"/>
                <w:szCs w:val="20"/>
              </w:rPr>
            </w:pPr>
            <w:r w:rsidRPr="007B73E7">
              <w:rPr>
                <w:rFonts w:ascii="Arial" w:hAnsi="Arial" w:cs="Arial"/>
                <w:bCs/>
                <w:color w:val="000000" w:themeColor="text1"/>
                <w:sz w:val="20"/>
                <w:szCs w:val="20"/>
              </w:rPr>
              <w:t>необхідність влаштування з</w:t>
            </w:r>
            <w:r w:rsidRPr="007B73E7">
              <w:rPr>
                <w:rFonts w:ascii="Arial" w:hAnsi="Arial" w:cs="Arial"/>
                <w:color w:val="000000" w:themeColor="text1"/>
                <w:sz w:val="20"/>
                <w:szCs w:val="20"/>
              </w:rPr>
              <w:t>мішувача із душовим шлангом біля унітазу в кабінці для вихованців на кріслі колісному в яслах та дитячих садках визначається завданням на проєктування</w:t>
            </w:r>
          </w:p>
          <w:p w14:paraId="3E2A4E98" w14:textId="77777777" w:rsidR="008A16B9" w:rsidRPr="007B73E7" w:rsidRDefault="008A16B9" w:rsidP="006E3BC9">
            <w:pPr>
              <w:numPr>
                <w:ilvl w:val="0"/>
                <w:numId w:val="15"/>
              </w:numPr>
              <w:spacing w:after="160" w:line="256" w:lineRule="auto"/>
              <w:contextualSpacing/>
              <w:rPr>
                <w:rFonts w:ascii="Arial" w:hAnsi="Arial" w:cs="Arial"/>
                <w:b/>
                <w:color w:val="000000" w:themeColor="text1"/>
                <w:sz w:val="20"/>
                <w:szCs w:val="20"/>
              </w:rPr>
            </w:pPr>
            <w:r w:rsidRPr="007B73E7">
              <w:rPr>
                <w:rFonts w:ascii="Arial" w:hAnsi="Arial" w:cs="Arial"/>
                <w:bCs/>
                <w:color w:val="000000" w:themeColor="text1"/>
                <w:sz w:val="20"/>
                <w:szCs w:val="20"/>
              </w:rPr>
              <w:t xml:space="preserve">необхідність встановлення столу для сповивання та стелажу для горщиків (в яслах, дитячих садках, спеціальних дитячих садках) визначається завданням на проєктування </w:t>
            </w:r>
          </w:p>
          <w:p w14:paraId="7815E6DF" w14:textId="77777777" w:rsidR="008A16B9" w:rsidRPr="007B73E7" w:rsidRDefault="008A16B9" w:rsidP="006E3BC9">
            <w:pPr>
              <w:numPr>
                <w:ilvl w:val="0"/>
                <w:numId w:val="15"/>
              </w:numPr>
              <w:spacing w:after="160" w:line="259" w:lineRule="auto"/>
              <w:contextualSpacing/>
              <w:rPr>
                <w:rFonts w:ascii="Arial" w:hAnsi="Arial" w:cs="Arial"/>
                <w:b/>
                <w:color w:val="000000" w:themeColor="text1"/>
                <w:sz w:val="20"/>
                <w:szCs w:val="20"/>
              </w:rPr>
            </w:pPr>
            <w:r w:rsidRPr="007B73E7">
              <w:rPr>
                <w:rFonts w:ascii="Arial" w:hAnsi="Arial" w:cs="Arial"/>
                <w:color w:val="000000" w:themeColor="text1"/>
                <w:sz w:val="20"/>
                <w:szCs w:val="20"/>
              </w:rPr>
              <w:t xml:space="preserve">необхідність встановлення кушетки (в спеціальних дитячих садках) визначається завданням на проєктування </w:t>
            </w:r>
          </w:p>
        </w:tc>
      </w:tr>
    </w:tbl>
    <w:p w14:paraId="51AC61B4" w14:textId="71DB57D0" w:rsidR="009A3B3D" w:rsidRDefault="009A3B3D" w:rsidP="008A16B9">
      <w:pPr>
        <w:rPr>
          <w:rFonts w:ascii="Arial" w:hAnsi="Arial" w:cs="Arial"/>
          <w:color w:val="000000" w:themeColor="text1"/>
        </w:rPr>
      </w:pPr>
    </w:p>
    <w:p w14:paraId="06C4BA1B" w14:textId="77777777" w:rsidR="009A3B3D" w:rsidRDefault="009A3B3D">
      <w:pPr>
        <w:rPr>
          <w:rFonts w:ascii="Arial" w:hAnsi="Arial" w:cs="Arial"/>
          <w:color w:val="000000" w:themeColor="text1"/>
        </w:rPr>
      </w:pPr>
      <w:r>
        <w:rPr>
          <w:rFonts w:ascii="Arial" w:hAnsi="Arial" w:cs="Arial"/>
          <w:color w:val="000000" w:themeColor="text1"/>
        </w:rPr>
        <w:br w:type="page"/>
      </w:r>
    </w:p>
    <w:p w14:paraId="7BC05589" w14:textId="4C04DFC3" w:rsidR="009A3B3D" w:rsidRPr="00457A87" w:rsidRDefault="009A3B3D" w:rsidP="00457A87">
      <w:pPr>
        <w:pStyle w:val="1"/>
        <w:spacing w:before="0" w:after="120" w:line="288" w:lineRule="auto"/>
        <w:jc w:val="center"/>
        <w:rPr>
          <w:rFonts w:cs="Arial"/>
          <w:bCs/>
          <w:color w:val="000000" w:themeColor="text1"/>
        </w:rPr>
      </w:pPr>
      <w:bookmarkStart w:id="106" w:name="_Toc234619679"/>
      <w:r w:rsidRPr="00457A87">
        <w:rPr>
          <w:rFonts w:cs="Arial"/>
          <w:bCs/>
          <w:color w:val="000000" w:themeColor="text1"/>
        </w:rPr>
        <w:lastRenderedPageBreak/>
        <w:t xml:space="preserve">Додаток </w:t>
      </w:r>
      <w:r w:rsidR="005C3D89" w:rsidRPr="00457A87">
        <w:rPr>
          <w:rFonts w:cs="Arial"/>
          <w:bCs/>
          <w:color w:val="000000" w:themeColor="text1"/>
        </w:rPr>
        <w:t>Д</w:t>
      </w:r>
      <w:bookmarkEnd w:id="106"/>
    </w:p>
    <w:p w14:paraId="02B4C136" w14:textId="384186C4" w:rsidR="008A16B9" w:rsidRPr="00457A87" w:rsidRDefault="009A3B3D" w:rsidP="00457A87">
      <w:pPr>
        <w:pStyle w:val="1"/>
        <w:spacing w:before="0" w:after="120" w:line="288" w:lineRule="auto"/>
        <w:jc w:val="center"/>
        <w:rPr>
          <w:rFonts w:cs="Arial"/>
          <w:b w:val="0"/>
          <w:color w:val="000000" w:themeColor="text1"/>
        </w:rPr>
      </w:pPr>
      <w:bookmarkStart w:id="107" w:name="_Toc232432659"/>
      <w:bookmarkStart w:id="108" w:name="_Toc234606963"/>
      <w:bookmarkStart w:id="109" w:name="_Toc234615777"/>
      <w:bookmarkStart w:id="110" w:name="_Toc234619680"/>
      <w:r w:rsidRPr="00A85FB2">
        <w:rPr>
          <w:rFonts w:cs="Arial"/>
          <w:b w:val="0"/>
          <w:color w:val="000000" w:themeColor="text1"/>
        </w:rPr>
        <w:t>(</w:t>
      </w:r>
      <w:r w:rsidR="00A85FB2" w:rsidRPr="00A85FB2">
        <w:rPr>
          <w:rFonts w:cs="Arial"/>
          <w:b w:val="0"/>
          <w:color w:val="000000" w:themeColor="text1"/>
        </w:rPr>
        <w:t>довідковий</w:t>
      </w:r>
      <w:r w:rsidR="000D2FFD" w:rsidRPr="00A85FB2">
        <w:rPr>
          <w:rFonts w:cs="Arial"/>
          <w:b w:val="0"/>
          <w:color w:val="000000" w:themeColor="text1"/>
        </w:rPr>
        <w:t>)</w:t>
      </w:r>
      <w:bookmarkEnd w:id="107"/>
      <w:bookmarkEnd w:id="108"/>
      <w:bookmarkEnd w:id="109"/>
      <w:bookmarkEnd w:id="110"/>
    </w:p>
    <w:p w14:paraId="40530A89" w14:textId="1DFDF2E7" w:rsidR="009627F7" w:rsidRPr="00F13044" w:rsidRDefault="000D2FFD" w:rsidP="00457A87">
      <w:pPr>
        <w:pStyle w:val="1"/>
        <w:spacing w:before="0" w:after="120" w:line="288" w:lineRule="auto"/>
        <w:jc w:val="center"/>
        <w:rPr>
          <w:rFonts w:cs="Arial"/>
          <w:b w:val="0"/>
          <w:color w:val="000000" w:themeColor="text1"/>
        </w:rPr>
      </w:pPr>
      <w:bookmarkStart w:id="111" w:name="_Toc234619681"/>
      <w:r w:rsidRPr="00F13044">
        <w:rPr>
          <w:rFonts w:cs="Arial"/>
          <w:color w:val="000000" w:themeColor="text1"/>
        </w:rPr>
        <w:t xml:space="preserve">Приклади проєктування </w:t>
      </w:r>
      <w:r w:rsidR="009627F7" w:rsidRPr="00F13044">
        <w:rPr>
          <w:rFonts w:cs="Arial"/>
          <w:color w:val="000000" w:themeColor="text1"/>
        </w:rPr>
        <w:t>санітарно-гігієнічних приміщень</w:t>
      </w:r>
      <w:r w:rsidRPr="00F13044">
        <w:rPr>
          <w:rFonts w:cs="Arial"/>
          <w:color w:val="000000" w:themeColor="text1"/>
        </w:rPr>
        <w:t xml:space="preserve"> </w:t>
      </w:r>
      <w:r w:rsidR="004F69C9" w:rsidRPr="00F13044">
        <w:rPr>
          <w:rFonts w:cs="Arial"/>
          <w:color w:val="000000" w:themeColor="text1"/>
        </w:rPr>
        <w:t xml:space="preserve">для вихованців </w:t>
      </w:r>
      <w:r w:rsidRPr="00F13044">
        <w:rPr>
          <w:rFonts w:cs="Arial"/>
          <w:color w:val="000000" w:themeColor="text1"/>
        </w:rPr>
        <w:t>групових осередків</w:t>
      </w:r>
      <w:bookmarkEnd w:id="111"/>
    </w:p>
    <w:p w14:paraId="17FF9536" w14:textId="49B2976E" w:rsidR="009627F7" w:rsidRDefault="009627F7" w:rsidP="009627F7">
      <w:pPr>
        <w:jc w:val="center"/>
        <w:rPr>
          <w:rFonts w:ascii="Arial" w:hAnsi="Arial" w:cs="Arial"/>
          <w:b/>
          <w:color w:val="000000" w:themeColor="text1"/>
        </w:rPr>
      </w:pPr>
      <w:r>
        <w:rPr>
          <w:rFonts w:ascii="Arial" w:hAnsi="Arial" w:cs="Arial"/>
          <w:b/>
          <w:noProof/>
          <w:color w:val="000000" w:themeColor="text1"/>
          <w:lang w:eastAsia="uk-UA"/>
        </w:rPr>
        <w:drawing>
          <wp:inline distT="0" distB="0" distL="0" distR="0" wp14:anchorId="3DC11E53" wp14:editId="004F3A22">
            <wp:extent cx="4724226" cy="3255630"/>
            <wp:effectExtent l="0" t="0" r="635" b="254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7" cstate="print">
                      <a:extLst>
                        <a:ext uri="{28A0092B-C50C-407E-A947-70E740481C1C}">
                          <a14:useLocalDpi xmlns:a14="http://schemas.microsoft.com/office/drawing/2010/main" val="0"/>
                        </a:ext>
                      </a:extLst>
                    </a:blip>
                    <a:srcRect/>
                    <a:stretch>
                      <a:fillRect/>
                    </a:stretch>
                  </pic:blipFill>
                  <pic:spPr bwMode="auto">
                    <a:xfrm>
                      <a:off x="0" y="0"/>
                      <a:ext cx="4832106" cy="3329974"/>
                    </a:xfrm>
                    <a:prstGeom prst="rect">
                      <a:avLst/>
                    </a:prstGeom>
                    <a:noFill/>
                  </pic:spPr>
                </pic:pic>
              </a:graphicData>
            </a:graphic>
          </wp:inline>
        </w:drawing>
      </w:r>
    </w:p>
    <w:p w14:paraId="7098448E" w14:textId="47DA757C" w:rsidR="009627F7" w:rsidRDefault="009627F7" w:rsidP="000D2FFD">
      <w:pPr>
        <w:jc w:val="center"/>
        <w:rPr>
          <w:rFonts w:ascii="Arial" w:hAnsi="Arial" w:cs="Arial"/>
          <w:color w:val="000000" w:themeColor="text1"/>
          <w:sz w:val="20"/>
          <w:szCs w:val="20"/>
        </w:rPr>
      </w:pPr>
      <w:r w:rsidRPr="00F13044">
        <w:rPr>
          <w:rFonts w:ascii="Arial" w:hAnsi="Arial" w:cs="Arial"/>
          <w:color w:val="000000" w:themeColor="text1"/>
          <w:sz w:val="20"/>
          <w:szCs w:val="20"/>
        </w:rPr>
        <w:t>Рис</w:t>
      </w:r>
      <w:r w:rsidR="00C20E03">
        <w:rPr>
          <w:rFonts w:ascii="Arial" w:hAnsi="Arial" w:cs="Arial"/>
          <w:color w:val="000000" w:themeColor="text1"/>
          <w:sz w:val="20"/>
          <w:szCs w:val="20"/>
        </w:rPr>
        <w:t xml:space="preserve">унок </w:t>
      </w:r>
      <w:r w:rsidR="005F1C53">
        <w:rPr>
          <w:rFonts w:ascii="Arial" w:hAnsi="Arial" w:cs="Arial"/>
          <w:color w:val="000000" w:themeColor="text1"/>
          <w:sz w:val="20"/>
          <w:szCs w:val="20"/>
        </w:rPr>
        <w:t>Д.</w:t>
      </w:r>
      <w:r w:rsidRPr="00F13044">
        <w:rPr>
          <w:rFonts w:ascii="Arial" w:hAnsi="Arial" w:cs="Arial"/>
          <w:color w:val="000000" w:themeColor="text1"/>
          <w:sz w:val="20"/>
          <w:szCs w:val="20"/>
        </w:rPr>
        <w:t xml:space="preserve">1 </w:t>
      </w:r>
      <w:r w:rsidR="00C20E03">
        <w:rPr>
          <w:rFonts w:ascii="Arial" w:hAnsi="Arial" w:cs="Arial"/>
          <w:color w:val="000000" w:themeColor="text1"/>
          <w:sz w:val="20"/>
          <w:szCs w:val="20"/>
        </w:rPr>
        <w:t xml:space="preserve">— </w:t>
      </w:r>
      <w:r w:rsidRPr="00F13044">
        <w:rPr>
          <w:rFonts w:ascii="Arial" w:hAnsi="Arial" w:cs="Arial"/>
          <w:color w:val="000000" w:themeColor="text1"/>
          <w:sz w:val="20"/>
          <w:szCs w:val="20"/>
        </w:rPr>
        <w:t>Приклад проєктування санітарно-гігієнічного приміщення для вихованців групових осередків спеціальних дитячих садків</w:t>
      </w:r>
    </w:p>
    <w:p w14:paraId="0AFCF29F" w14:textId="77777777" w:rsidR="004D726B" w:rsidRPr="00F13044" w:rsidRDefault="004D726B" w:rsidP="000D2FFD">
      <w:pPr>
        <w:jc w:val="center"/>
        <w:rPr>
          <w:rFonts w:ascii="Arial" w:hAnsi="Arial" w:cs="Arial"/>
          <w:color w:val="000000" w:themeColor="text1"/>
          <w:sz w:val="20"/>
          <w:szCs w:val="20"/>
        </w:rPr>
      </w:pPr>
    </w:p>
    <w:p w14:paraId="63C0FAB5" w14:textId="337B56E3" w:rsidR="009627F7" w:rsidRDefault="009627F7" w:rsidP="009627F7">
      <w:pPr>
        <w:jc w:val="center"/>
        <w:rPr>
          <w:rFonts w:ascii="Arial" w:hAnsi="Arial" w:cs="Arial"/>
          <w:color w:val="000000" w:themeColor="text1"/>
        </w:rPr>
      </w:pPr>
      <w:r>
        <w:rPr>
          <w:rFonts w:ascii="Arial" w:hAnsi="Arial" w:cs="Arial"/>
          <w:noProof/>
          <w:color w:val="000000" w:themeColor="text1"/>
          <w:lang w:eastAsia="uk-UA"/>
        </w:rPr>
        <w:drawing>
          <wp:inline distT="0" distB="0" distL="0" distR="0" wp14:anchorId="0D5EBCF4" wp14:editId="267A4263">
            <wp:extent cx="4932218" cy="3365500"/>
            <wp:effectExtent l="0" t="0" r="1905" b="635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8" cstate="print">
                      <a:extLst>
                        <a:ext uri="{28A0092B-C50C-407E-A947-70E740481C1C}">
                          <a14:useLocalDpi xmlns:a14="http://schemas.microsoft.com/office/drawing/2010/main" val="0"/>
                        </a:ext>
                      </a:extLst>
                    </a:blip>
                    <a:srcRect/>
                    <a:stretch>
                      <a:fillRect/>
                    </a:stretch>
                  </pic:blipFill>
                  <pic:spPr bwMode="auto">
                    <a:xfrm>
                      <a:off x="0" y="0"/>
                      <a:ext cx="5015596" cy="3422393"/>
                    </a:xfrm>
                    <a:prstGeom prst="rect">
                      <a:avLst/>
                    </a:prstGeom>
                    <a:noFill/>
                  </pic:spPr>
                </pic:pic>
              </a:graphicData>
            </a:graphic>
          </wp:inline>
        </w:drawing>
      </w:r>
    </w:p>
    <w:p w14:paraId="0FB2E748" w14:textId="5DE0A90B" w:rsidR="009627F7" w:rsidRDefault="009627F7" w:rsidP="009627F7">
      <w:pPr>
        <w:jc w:val="center"/>
        <w:rPr>
          <w:rFonts w:ascii="Arial" w:hAnsi="Arial" w:cs="Arial"/>
          <w:color w:val="000000" w:themeColor="text1"/>
          <w:sz w:val="20"/>
          <w:szCs w:val="20"/>
        </w:rPr>
      </w:pPr>
      <w:r w:rsidRPr="00F13044">
        <w:rPr>
          <w:rFonts w:ascii="Arial" w:hAnsi="Arial" w:cs="Arial"/>
          <w:color w:val="000000" w:themeColor="text1"/>
          <w:sz w:val="20"/>
          <w:szCs w:val="20"/>
        </w:rPr>
        <w:t>Рис</w:t>
      </w:r>
      <w:r w:rsidR="00853D1B">
        <w:rPr>
          <w:rFonts w:ascii="Arial" w:hAnsi="Arial" w:cs="Arial"/>
          <w:color w:val="000000" w:themeColor="text1"/>
          <w:sz w:val="20"/>
          <w:szCs w:val="20"/>
        </w:rPr>
        <w:t xml:space="preserve">унок </w:t>
      </w:r>
      <w:r w:rsidR="005F1C53">
        <w:rPr>
          <w:rFonts w:ascii="Arial" w:hAnsi="Arial" w:cs="Arial"/>
          <w:color w:val="000000" w:themeColor="text1"/>
          <w:sz w:val="20"/>
          <w:szCs w:val="20"/>
        </w:rPr>
        <w:t>Д.</w:t>
      </w:r>
      <w:r w:rsidRPr="00F13044">
        <w:rPr>
          <w:rFonts w:ascii="Arial" w:hAnsi="Arial" w:cs="Arial"/>
          <w:color w:val="000000" w:themeColor="text1"/>
          <w:sz w:val="20"/>
          <w:szCs w:val="20"/>
        </w:rPr>
        <w:t xml:space="preserve">2 </w:t>
      </w:r>
      <w:r w:rsidR="00853D1B">
        <w:rPr>
          <w:rFonts w:ascii="Arial" w:hAnsi="Arial" w:cs="Arial"/>
          <w:color w:val="000000" w:themeColor="text1"/>
          <w:sz w:val="20"/>
          <w:szCs w:val="20"/>
        </w:rPr>
        <w:t>—</w:t>
      </w:r>
      <w:r w:rsidRPr="00F13044">
        <w:rPr>
          <w:rFonts w:ascii="Arial" w:hAnsi="Arial" w:cs="Arial"/>
          <w:color w:val="000000" w:themeColor="text1"/>
          <w:sz w:val="20"/>
          <w:szCs w:val="20"/>
        </w:rPr>
        <w:t xml:space="preserve"> Приклад проєктування санітарно-гігієнічного приміщення для вихованців групового осередку на 20 вихованців </w:t>
      </w:r>
      <w:r w:rsidR="00C20E03">
        <w:rPr>
          <w:rFonts w:ascii="Arial" w:hAnsi="Arial" w:cs="Arial"/>
          <w:color w:val="000000" w:themeColor="text1"/>
          <w:sz w:val="20"/>
          <w:szCs w:val="20"/>
        </w:rPr>
        <w:t>у</w:t>
      </w:r>
      <w:r w:rsidRPr="00F13044">
        <w:rPr>
          <w:rFonts w:ascii="Arial" w:hAnsi="Arial" w:cs="Arial"/>
          <w:color w:val="000000" w:themeColor="text1"/>
          <w:sz w:val="20"/>
          <w:szCs w:val="20"/>
        </w:rPr>
        <w:t xml:space="preserve"> дитячому садку</w:t>
      </w:r>
    </w:p>
    <w:p w14:paraId="3E033780" w14:textId="77777777" w:rsidR="004D726B" w:rsidRPr="00F13044" w:rsidRDefault="004D726B" w:rsidP="009627F7">
      <w:pPr>
        <w:jc w:val="center"/>
        <w:rPr>
          <w:rFonts w:ascii="Arial" w:hAnsi="Arial" w:cs="Arial"/>
          <w:color w:val="000000" w:themeColor="text1"/>
          <w:sz w:val="20"/>
          <w:szCs w:val="20"/>
        </w:rPr>
      </w:pPr>
    </w:p>
    <w:p w14:paraId="478B7E78" w14:textId="050979B3" w:rsidR="009627F7" w:rsidRDefault="009627F7" w:rsidP="009627F7">
      <w:pPr>
        <w:jc w:val="center"/>
        <w:rPr>
          <w:rFonts w:ascii="Arial" w:hAnsi="Arial" w:cs="Arial"/>
          <w:color w:val="000000" w:themeColor="text1"/>
        </w:rPr>
      </w:pPr>
      <w:r>
        <w:rPr>
          <w:rFonts w:ascii="Arial" w:hAnsi="Arial" w:cs="Arial"/>
          <w:noProof/>
          <w:color w:val="000000" w:themeColor="text1"/>
          <w:lang w:eastAsia="uk-UA"/>
        </w:rPr>
        <w:lastRenderedPageBreak/>
        <w:drawing>
          <wp:inline distT="0" distB="0" distL="0" distR="0" wp14:anchorId="030A0660" wp14:editId="0E1D9643">
            <wp:extent cx="5015346" cy="383730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9" cstate="print">
                      <a:extLst>
                        <a:ext uri="{28A0092B-C50C-407E-A947-70E740481C1C}">
                          <a14:useLocalDpi xmlns:a14="http://schemas.microsoft.com/office/drawing/2010/main" val="0"/>
                        </a:ext>
                      </a:extLst>
                    </a:blip>
                    <a:srcRect/>
                    <a:stretch>
                      <a:fillRect/>
                    </a:stretch>
                  </pic:blipFill>
                  <pic:spPr bwMode="auto">
                    <a:xfrm>
                      <a:off x="0" y="0"/>
                      <a:ext cx="5143803" cy="3935589"/>
                    </a:xfrm>
                    <a:prstGeom prst="rect">
                      <a:avLst/>
                    </a:prstGeom>
                    <a:noFill/>
                  </pic:spPr>
                </pic:pic>
              </a:graphicData>
            </a:graphic>
          </wp:inline>
        </w:drawing>
      </w:r>
    </w:p>
    <w:p w14:paraId="294793DB" w14:textId="7609B588" w:rsidR="009627F7" w:rsidRPr="00F13044" w:rsidRDefault="009627F7" w:rsidP="009627F7">
      <w:pPr>
        <w:pStyle w:val="af7"/>
        <w:jc w:val="center"/>
        <w:rPr>
          <w:rFonts w:ascii="Arial" w:eastAsiaTheme="minorHAnsi" w:hAnsi="Arial" w:cs="Arial"/>
          <w:color w:val="000000" w:themeColor="text1"/>
          <w:sz w:val="20"/>
          <w:szCs w:val="20"/>
          <w:lang w:eastAsia="en-US"/>
        </w:rPr>
      </w:pPr>
      <w:r w:rsidRPr="00F13044">
        <w:rPr>
          <w:rFonts w:ascii="Arial" w:eastAsiaTheme="minorHAnsi" w:hAnsi="Arial" w:cs="Arial"/>
          <w:color w:val="000000" w:themeColor="text1"/>
          <w:sz w:val="20"/>
          <w:szCs w:val="20"/>
          <w:lang w:eastAsia="en-US"/>
        </w:rPr>
        <w:t>Рис</w:t>
      </w:r>
      <w:r w:rsidR="00C20E03">
        <w:rPr>
          <w:rFonts w:ascii="Arial" w:eastAsiaTheme="minorHAnsi" w:hAnsi="Arial" w:cs="Arial"/>
          <w:color w:val="000000" w:themeColor="text1"/>
          <w:sz w:val="20"/>
          <w:szCs w:val="20"/>
          <w:lang w:eastAsia="en-US"/>
        </w:rPr>
        <w:t xml:space="preserve">унок </w:t>
      </w:r>
      <w:r w:rsidR="005F1C53">
        <w:rPr>
          <w:rFonts w:ascii="Arial" w:eastAsiaTheme="minorHAnsi" w:hAnsi="Arial" w:cs="Arial"/>
          <w:color w:val="000000" w:themeColor="text1"/>
          <w:sz w:val="20"/>
          <w:szCs w:val="20"/>
          <w:lang w:eastAsia="en-US"/>
        </w:rPr>
        <w:t>Д.</w:t>
      </w:r>
      <w:r w:rsidRPr="00F13044">
        <w:rPr>
          <w:rFonts w:ascii="Arial" w:eastAsiaTheme="minorHAnsi" w:hAnsi="Arial" w:cs="Arial"/>
          <w:color w:val="000000" w:themeColor="text1"/>
          <w:sz w:val="20"/>
          <w:szCs w:val="20"/>
          <w:lang w:eastAsia="en-US"/>
        </w:rPr>
        <w:t xml:space="preserve">3 </w:t>
      </w:r>
      <w:r w:rsidR="00C20E03">
        <w:rPr>
          <w:rFonts w:ascii="Arial" w:eastAsiaTheme="minorHAnsi" w:hAnsi="Arial" w:cs="Arial"/>
          <w:color w:val="000000" w:themeColor="text1"/>
          <w:sz w:val="20"/>
          <w:szCs w:val="20"/>
          <w:lang w:eastAsia="en-US"/>
        </w:rPr>
        <w:t xml:space="preserve">— </w:t>
      </w:r>
      <w:r w:rsidRPr="00F13044">
        <w:rPr>
          <w:rFonts w:ascii="Arial" w:eastAsiaTheme="minorHAnsi" w:hAnsi="Arial" w:cs="Arial"/>
          <w:color w:val="000000" w:themeColor="text1"/>
          <w:sz w:val="20"/>
          <w:szCs w:val="20"/>
          <w:lang w:eastAsia="en-US"/>
        </w:rPr>
        <w:t xml:space="preserve">Приклад санітарно-гігієнічного приміщення групового осередку на 15 вихованців </w:t>
      </w:r>
      <w:r w:rsidR="00C20E03">
        <w:rPr>
          <w:rFonts w:ascii="Arial" w:eastAsiaTheme="minorHAnsi" w:hAnsi="Arial" w:cs="Arial"/>
          <w:color w:val="000000" w:themeColor="text1"/>
          <w:sz w:val="20"/>
          <w:szCs w:val="20"/>
          <w:lang w:eastAsia="en-US"/>
        </w:rPr>
        <w:br/>
        <w:t>у</w:t>
      </w:r>
      <w:r w:rsidRPr="00F13044">
        <w:rPr>
          <w:rFonts w:ascii="Arial" w:eastAsiaTheme="minorHAnsi" w:hAnsi="Arial" w:cs="Arial"/>
          <w:color w:val="000000" w:themeColor="text1"/>
          <w:sz w:val="20"/>
          <w:szCs w:val="20"/>
          <w:lang w:eastAsia="en-US"/>
        </w:rPr>
        <w:t xml:space="preserve"> дитячому садку</w:t>
      </w:r>
    </w:p>
    <w:p w14:paraId="1B897F2B" w14:textId="77777777" w:rsidR="009627F7" w:rsidRPr="009627F7" w:rsidRDefault="009627F7" w:rsidP="000D2FFD">
      <w:pPr>
        <w:jc w:val="center"/>
        <w:rPr>
          <w:rFonts w:ascii="Arial" w:hAnsi="Arial" w:cs="Arial"/>
          <w:color w:val="000000" w:themeColor="text1"/>
        </w:rPr>
        <w:sectPr w:rsidR="009627F7" w:rsidRPr="009627F7" w:rsidSect="008A16B9">
          <w:headerReference w:type="default" r:id="rId450"/>
          <w:pgSz w:w="11906" w:h="16838"/>
          <w:pgMar w:top="536" w:right="850" w:bottom="850" w:left="1134" w:header="708" w:footer="708" w:gutter="0"/>
          <w:cols w:space="708"/>
          <w:docGrid w:linePitch="360"/>
        </w:sectPr>
      </w:pPr>
    </w:p>
    <w:p w14:paraId="63AEF6F2" w14:textId="4D056DFC" w:rsidR="00D82E88" w:rsidRDefault="00D82E88" w:rsidP="004D726B">
      <w:pPr>
        <w:pStyle w:val="1"/>
        <w:jc w:val="center"/>
        <w:rPr>
          <w:rFonts w:cs="Arial"/>
          <w:color w:val="000000" w:themeColor="text1"/>
        </w:rPr>
      </w:pPr>
      <w:bookmarkStart w:id="112" w:name="_Toc234619682"/>
      <w:r w:rsidRPr="00E012A6">
        <w:rPr>
          <w:rFonts w:cs="Arial"/>
          <w:color w:val="000000" w:themeColor="text1"/>
        </w:rPr>
        <w:lastRenderedPageBreak/>
        <w:t>БІБЛІОГРАФІЯ</w:t>
      </w:r>
      <w:bookmarkEnd w:id="112"/>
    </w:p>
    <w:p w14:paraId="4CD80218" w14:textId="77777777" w:rsidR="003C2C53" w:rsidRPr="00E012A6" w:rsidRDefault="003C2C53" w:rsidP="003C2C53">
      <w:pPr>
        <w:spacing w:after="0" w:line="288" w:lineRule="auto"/>
        <w:ind w:firstLine="709"/>
        <w:jc w:val="both"/>
        <w:rPr>
          <w:rFonts w:ascii="Arial" w:hAnsi="Arial" w:cs="Arial"/>
          <w:color w:val="000000" w:themeColor="text1"/>
        </w:rPr>
      </w:pPr>
      <w:r w:rsidRPr="00E012A6">
        <w:rPr>
          <w:rFonts w:ascii="Arial" w:hAnsi="Arial" w:cs="Arial"/>
          <w:color w:val="000000" w:themeColor="text1"/>
        </w:rPr>
        <w:t xml:space="preserve">1. </w:t>
      </w:r>
      <w:hyperlink r:id="rId451" w:anchor="Text" w:history="1">
        <w:r w:rsidRPr="001C49A8">
          <w:rPr>
            <w:rStyle w:val="a8"/>
            <w:rFonts w:ascii="Arial" w:hAnsi="Arial" w:cs="Arial"/>
          </w:rPr>
          <w:t>Закону України «Про дошкільну освіту»</w:t>
        </w:r>
      </w:hyperlink>
    </w:p>
    <w:p w14:paraId="15D5285D" w14:textId="77777777" w:rsidR="003C2C53" w:rsidRPr="00E012A6" w:rsidRDefault="003C2C53" w:rsidP="003C2C53">
      <w:pPr>
        <w:spacing w:after="0" w:line="288" w:lineRule="auto"/>
        <w:ind w:firstLine="709"/>
        <w:jc w:val="both"/>
        <w:rPr>
          <w:rFonts w:ascii="Arial" w:hAnsi="Arial" w:cs="Arial"/>
          <w:color w:val="000000" w:themeColor="text1"/>
        </w:rPr>
      </w:pPr>
      <w:r w:rsidRPr="00E012A6">
        <w:rPr>
          <w:rFonts w:ascii="Arial" w:hAnsi="Arial" w:cs="Arial"/>
          <w:color w:val="000000" w:themeColor="text1"/>
        </w:rPr>
        <w:t xml:space="preserve">2. </w:t>
      </w:r>
      <w:hyperlink r:id="rId452" w:anchor="Text" w:history="1">
        <w:r w:rsidRPr="001C49A8">
          <w:rPr>
            <w:rStyle w:val="a8"/>
            <w:rFonts w:ascii="Arial" w:hAnsi="Arial" w:cs="Arial"/>
          </w:rPr>
          <w:t>Постанова Кабінету Міністрів України від 07.07.2025 № 818 «Деякі питання про типи організації освітньої діяльності закладів дошкільної освіти»</w:t>
        </w:r>
      </w:hyperlink>
    </w:p>
    <w:p w14:paraId="2D7A42DD" w14:textId="77777777" w:rsidR="003C2C53" w:rsidRPr="00E012A6" w:rsidRDefault="003C2C53" w:rsidP="003C2C53">
      <w:pPr>
        <w:spacing w:after="0" w:line="288" w:lineRule="auto"/>
        <w:ind w:firstLine="709"/>
        <w:jc w:val="both"/>
        <w:rPr>
          <w:rFonts w:ascii="Arial" w:hAnsi="Arial" w:cs="Arial"/>
          <w:color w:val="000000" w:themeColor="text1"/>
        </w:rPr>
      </w:pPr>
      <w:r w:rsidRPr="00E012A6">
        <w:rPr>
          <w:rFonts w:ascii="Arial" w:hAnsi="Arial" w:cs="Arial"/>
          <w:color w:val="000000" w:themeColor="text1"/>
        </w:rPr>
        <w:t xml:space="preserve">3. </w:t>
      </w:r>
      <w:hyperlink r:id="rId453" w:anchor="Text" w:history="1">
        <w:r w:rsidRPr="001C49A8">
          <w:rPr>
            <w:rStyle w:val="a8"/>
            <w:rFonts w:ascii="Arial" w:hAnsi="Arial" w:cs="Arial"/>
          </w:rPr>
          <w:t>Постанова Кабінету Міністрів України від 07.07.2025 № 817 «Про затвердження Положення про спеціальний дитячий садок»</w:t>
        </w:r>
      </w:hyperlink>
    </w:p>
    <w:p w14:paraId="4663F246" w14:textId="0E06FE3F" w:rsidR="003C2C53" w:rsidRPr="00E012A6" w:rsidRDefault="003C2C53" w:rsidP="003C2C53">
      <w:pPr>
        <w:spacing w:after="0" w:line="288" w:lineRule="auto"/>
        <w:ind w:firstLine="709"/>
        <w:jc w:val="both"/>
        <w:rPr>
          <w:rFonts w:ascii="Arial" w:hAnsi="Arial" w:cs="Arial"/>
          <w:color w:val="000000" w:themeColor="text1"/>
        </w:rPr>
      </w:pPr>
      <w:r w:rsidRPr="00E012A6">
        <w:rPr>
          <w:rFonts w:ascii="Arial" w:hAnsi="Arial" w:cs="Arial"/>
          <w:bCs/>
          <w:color w:val="000000" w:themeColor="text1"/>
          <w:shd w:val="clear" w:color="auto" w:fill="FFFFFF"/>
        </w:rPr>
        <w:t>4</w:t>
      </w:r>
      <w:hyperlink r:id="rId454" w:anchor="Text" w:history="1">
        <w:r w:rsidRPr="001C49A8">
          <w:rPr>
            <w:rStyle w:val="a8"/>
            <w:rFonts w:ascii="Arial" w:hAnsi="Arial" w:cs="Arial"/>
            <w:bCs/>
            <w:shd w:val="clear" w:color="auto" w:fill="FFFFFF"/>
          </w:rPr>
          <w:t>.</w:t>
        </w:r>
        <w:r w:rsidRPr="001C49A8">
          <w:rPr>
            <w:rStyle w:val="a8"/>
            <w:rFonts w:ascii="Arial" w:hAnsi="Arial" w:cs="Arial"/>
            <w:b/>
            <w:bCs/>
            <w:shd w:val="clear" w:color="auto" w:fill="FFFFFF"/>
          </w:rPr>
          <w:t xml:space="preserve"> </w:t>
        </w:r>
        <w:r w:rsidRPr="001C49A8">
          <w:rPr>
            <w:rStyle w:val="a8"/>
            <w:rFonts w:ascii="Arial" w:hAnsi="Arial" w:cs="Arial"/>
          </w:rPr>
          <w:t xml:space="preserve">Постанова Кабінету Міністрів України від </w:t>
        </w:r>
        <w:r w:rsidR="00284CAE">
          <w:rPr>
            <w:rStyle w:val="a8"/>
            <w:rFonts w:ascii="Arial" w:hAnsi="Arial" w:cs="Arial"/>
          </w:rPr>
          <w:t>0</w:t>
        </w:r>
        <w:r w:rsidRPr="001C49A8">
          <w:rPr>
            <w:rStyle w:val="a8"/>
            <w:rFonts w:ascii="Arial" w:hAnsi="Arial" w:cs="Arial"/>
          </w:rPr>
          <w:t>4</w:t>
        </w:r>
        <w:r w:rsidR="00284CAE">
          <w:rPr>
            <w:rStyle w:val="a8"/>
            <w:rFonts w:ascii="Arial" w:hAnsi="Arial" w:cs="Arial"/>
          </w:rPr>
          <w:t>.04.</w:t>
        </w:r>
        <w:r w:rsidRPr="001C49A8">
          <w:rPr>
            <w:rStyle w:val="a8"/>
            <w:rFonts w:ascii="Arial" w:hAnsi="Arial" w:cs="Arial"/>
          </w:rPr>
          <w:t xml:space="preserve"> 2025 № 381 «Про затвердження Порядку утворення та функціонування спеціальних груп вихованців закладів дошкільної освіти»</w:t>
        </w:r>
      </w:hyperlink>
    </w:p>
    <w:p w14:paraId="0352470B" w14:textId="4BF63613" w:rsidR="003C2C53" w:rsidRPr="00E012A6" w:rsidRDefault="003C2C53" w:rsidP="003C2C53">
      <w:pPr>
        <w:spacing w:after="0" w:line="288" w:lineRule="auto"/>
        <w:ind w:firstLine="709"/>
        <w:jc w:val="both"/>
        <w:rPr>
          <w:rFonts w:ascii="Arial" w:hAnsi="Arial" w:cs="Arial"/>
        </w:rPr>
      </w:pPr>
      <w:r w:rsidRPr="00E012A6">
        <w:rPr>
          <w:rFonts w:ascii="Arial" w:hAnsi="Arial" w:cs="Arial"/>
          <w:color w:val="000000" w:themeColor="text1"/>
        </w:rPr>
        <w:t xml:space="preserve">5. </w:t>
      </w:r>
      <w:hyperlink r:id="rId455" w:anchor="Text" w:history="1">
        <w:r w:rsidRPr="001C49A8">
          <w:rPr>
            <w:rStyle w:val="a8"/>
            <w:rFonts w:ascii="Arial" w:hAnsi="Arial" w:cs="Arial"/>
          </w:rPr>
          <w:t>Постанова Кабінету Міністрів України від 10</w:t>
        </w:r>
        <w:r w:rsidR="00284CAE">
          <w:rPr>
            <w:rStyle w:val="a8"/>
            <w:rFonts w:ascii="Arial" w:hAnsi="Arial" w:cs="Arial"/>
          </w:rPr>
          <w:t>.04.</w:t>
        </w:r>
        <w:r w:rsidRPr="001C49A8">
          <w:rPr>
            <w:rStyle w:val="a8"/>
            <w:rFonts w:ascii="Arial" w:hAnsi="Arial" w:cs="Arial"/>
          </w:rPr>
          <w:t>2019 № 530 «Про затвердження Порядку організації інклюзивного навчання у закладах дошкільної освіти»</w:t>
        </w:r>
      </w:hyperlink>
      <w:r w:rsidRPr="00E012A6">
        <w:rPr>
          <w:rFonts w:ascii="Arial" w:hAnsi="Arial" w:cs="Arial"/>
        </w:rPr>
        <w:t xml:space="preserve"> (в редакції постанови Кабінету Міністрів України від 26</w:t>
      </w:r>
      <w:r w:rsidR="003569FA">
        <w:rPr>
          <w:rFonts w:ascii="Arial" w:hAnsi="Arial" w:cs="Arial"/>
        </w:rPr>
        <w:t>.08.</w:t>
      </w:r>
      <w:r w:rsidRPr="00E012A6">
        <w:rPr>
          <w:rFonts w:ascii="Arial" w:hAnsi="Arial" w:cs="Arial"/>
        </w:rPr>
        <w:t xml:space="preserve"> 2025 № 1036)</w:t>
      </w:r>
    </w:p>
    <w:p w14:paraId="067C1BC9" w14:textId="77777777" w:rsidR="003C2C53" w:rsidRPr="00E012A6" w:rsidRDefault="003C2C53" w:rsidP="003C2C53">
      <w:pPr>
        <w:spacing w:after="0" w:line="288" w:lineRule="auto"/>
        <w:ind w:firstLine="709"/>
        <w:jc w:val="both"/>
        <w:rPr>
          <w:rFonts w:ascii="Arial" w:hAnsi="Arial" w:cs="Arial"/>
          <w:color w:val="000000" w:themeColor="text1"/>
        </w:rPr>
      </w:pPr>
      <w:r w:rsidRPr="00E012A6">
        <w:rPr>
          <w:rFonts w:ascii="Arial" w:hAnsi="Arial" w:cs="Arial"/>
          <w:color w:val="000000" w:themeColor="text1"/>
        </w:rPr>
        <w:t xml:space="preserve">6. </w:t>
      </w:r>
      <w:hyperlink r:id="rId456" w:anchor="Text" w:history="1">
        <w:r w:rsidRPr="001C49A8">
          <w:rPr>
            <w:rStyle w:val="a8"/>
            <w:rFonts w:ascii="Arial" w:hAnsi="Arial" w:cs="Arial"/>
          </w:rPr>
          <w:t>Постанова Кабінету Міністрів України від 03.09.2025 № 1080 «Про затвердження переліку обов’язкових заходів з охорони здоров’я вихованців закладів дошкільної освіти та вимог до медичного осередку, ізолятора та медичного кабінету закладу дошкільної освіти»</w:t>
        </w:r>
      </w:hyperlink>
    </w:p>
    <w:p w14:paraId="624296A2" w14:textId="77777777" w:rsidR="003C2C53" w:rsidRPr="00E012A6" w:rsidRDefault="003C2C53" w:rsidP="003C2C53">
      <w:pPr>
        <w:spacing w:after="0" w:line="295" w:lineRule="auto"/>
        <w:ind w:firstLine="709"/>
        <w:jc w:val="both"/>
        <w:rPr>
          <w:rFonts w:ascii="Arial" w:hAnsi="Arial" w:cs="Arial"/>
          <w:color w:val="000000" w:themeColor="text1"/>
        </w:rPr>
      </w:pPr>
      <w:r w:rsidRPr="00E012A6">
        <w:rPr>
          <w:rFonts w:ascii="Arial" w:hAnsi="Arial" w:cs="Arial"/>
          <w:color w:val="000000" w:themeColor="text1"/>
        </w:rPr>
        <w:t>7</w:t>
      </w:r>
      <w:hyperlink r:id="rId457" w:anchor="Text" w:history="1">
        <w:r w:rsidRPr="001C49A8">
          <w:rPr>
            <w:rStyle w:val="a8"/>
            <w:rFonts w:ascii="Arial" w:hAnsi="Arial" w:cs="Arial"/>
          </w:rPr>
          <w:t>. Наказ Міністерство освіти і науки України від 12.01.2021 № 33 «Про затвердження Базового компонента дошкільної освіти (Державного стандарту дошкільної освіти) нова редакція»</w:t>
        </w:r>
      </w:hyperlink>
    </w:p>
    <w:p w14:paraId="2F99A08E" w14:textId="78187EF6" w:rsidR="003C2C53" w:rsidRPr="00E012A6" w:rsidRDefault="003C2C53" w:rsidP="003C2C53">
      <w:pPr>
        <w:spacing w:after="0" w:line="295" w:lineRule="auto"/>
        <w:ind w:firstLine="709"/>
        <w:jc w:val="both"/>
        <w:rPr>
          <w:rFonts w:ascii="Arial" w:hAnsi="Arial" w:cs="Arial"/>
          <w:color w:val="000000" w:themeColor="text1"/>
        </w:rPr>
      </w:pPr>
      <w:r w:rsidRPr="00E012A6">
        <w:rPr>
          <w:rFonts w:ascii="Arial" w:hAnsi="Arial" w:cs="Arial"/>
          <w:color w:val="000000" w:themeColor="text1"/>
        </w:rPr>
        <w:t xml:space="preserve">8. </w:t>
      </w:r>
      <w:hyperlink r:id="rId458" w:anchor="Text" w:history="1">
        <w:r w:rsidRPr="005A480D">
          <w:rPr>
            <w:rStyle w:val="a8"/>
            <w:rFonts w:ascii="Arial" w:hAnsi="Arial" w:cs="Arial"/>
          </w:rPr>
          <w:t>Наказ Міністерства освіти і науки України від 12</w:t>
        </w:r>
        <w:r w:rsidR="00284CAE">
          <w:rPr>
            <w:rStyle w:val="a8"/>
            <w:rFonts w:ascii="Arial" w:hAnsi="Arial" w:cs="Arial"/>
          </w:rPr>
          <w:t>.06.</w:t>
        </w:r>
        <w:r w:rsidRPr="005A480D">
          <w:rPr>
            <w:rStyle w:val="a8"/>
            <w:rFonts w:ascii="Arial" w:hAnsi="Arial" w:cs="Arial"/>
          </w:rPr>
          <w:t xml:space="preserve"> 2025 № 844, зареєстрований в Міністерстві юстиції України 26</w:t>
        </w:r>
        <w:r w:rsidR="003569FA">
          <w:rPr>
            <w:rStyle w:val="a8"/>
            <w:rFonts w:ascii="Arial" w:hAnsi="Arial" w:cs="Arial"/>
          </w:rPr>
          <w:t>.06.</w:t>
        </w:r>
        <w:r w:rsidRPr="005A480D">
          <w:rPr>
            <w:rStyle w:val="a8"/>
            <w:rFonts w:ascii="Arial" w:hAnsi="Arial" w:cs="Arial"/>
          </w:rPr>
          <w:t xml:space="preserve"> 2025 за № 994/44400 «Про затвердження Типових штатних нормативів закладів дошкільної освіти»</w:t>
        </w:r>
      </w:hyperlink>
    </w:p>
    <w:p w14:paraId="33B13EBB" w14:textId="77777777" w:rsidR="003C2C53" w:rsidRPr="00E012A6" w:rsidRDefault="003C2C53" w:rsidP="003C2C53">
      <w:pPr>
        <w:spacing w:after="0" w:line="295" w:lineRule="auto"/>
        <w:ind w:firstLine="709"/>
        <w:jc w:val="both"/>
        <w:rPr>
          <w:rFonts w:ascii="Arial" w:hAnsi="Arial" w:cs="Arial"/>
          <w:color w:val="000000" w:themeColor="text1"/>
        </w:rPr>
      </w:pPr>
      <w:r w:rsidRPr="00E012A6">
        <w:rPr>
          <w:rFonts w:ascii="Arial" w:hAnsi="Arial" w:cs="Arial"/>
          <w:color w:val="000000" w:themeColor="text1"/>
        </w:rPr>
        <w:t xml:space="preserve">9. </w:t>
      </w:r>
      <w:hyperlink r:id="rId459" w:history="1">
        <w:r w:rsidRPr="002A5E2A">
          <w:rPr>
            <w:rStyle w:val="a8"/>
            <w:rFonts w:ascii="Arial" w:hAnsi="Arial" w:cs="Arial"/>
          </w:rPr>
          <w:t>Наказ Міністерство освіти і науки України від 13.08.2025 №1138 «Про затвердження Орієнтовних переліків матеріально-технічного, навчально-методичного та інформаційного забезпечення закладу дошкільної освіти»</w:t>
        </w:r>
      </w:hyperlink>
    </w:p>
    <w:p w14:paraId="31C048ED" w14:textId="0F7C35C4" w:rsidR="003C2C53" w:rsidRDefault="003C2C53" w:rsidP="003C2C53">
      <w:pPr>
        <w:spacing w:after="0" w:line="295" w:lineRule="auto"/>
        <w:ind w:firstLine="709"/>
        <w:jc w:val="both"/>
        <w:rPr>
          <w:rFonts w:ascii="Arial" w:hAnsi="Arial" w:cs="Arial"/>
        </w:rPr>
      </w:pPr>
      <w:r w:rsidRPr="00E012A6">
        <w:rPr>
          <w:rFonts w:ascii="Arial" w:hAnsi="Arial" w:cs="Arial"/>
          <w:color w:val="000000" w:themeColor="text1"/>
        </w:rPr>
        <w:t>10.</w:t>
      </w:r>
      <w:r w:rsidRPr="00E012A6">
        <w:rPr>
          <w:rFonts w:ascii="Arial" w:hAnsi="Arial" w:cs="Arial"/>
        </w:rPr>
        <w:t xml:space="preserve"> </w:t>
      </w:r>
      <w:hyperlink r:id="rId460" w:anchor="Text" w:history="1">
        <w:r w:rsidRPr="002A5E2A">
          <w:rPr>
            <w:rStyle w:val="a8"/>
            <w:rFonts w:ascii="Arial" w:hAnsi="Arial" w:cs="Arial"/>
          </w:rPr>
          <w:t>Наказ Міністерства охорони здоров’я України від 24</w:t>
        </w:r>
        <w:r w:rsidR="00284CAE">
          <w:rPr>
            <w:rStyle w:val="a8"/>
            <w:rFonts w:ascii="Arial" w:hAnsi="Arial" w:cs="Arial"/>
          </w:rPr>
          <w:t>.03.</w:t>
        </w:r>
        <w:r w:rsidRPr="002A5E2A">
          <w:rPr>
            <w:rStyle w:val="a8"/>
            <w:rFonts w:ascii="Arial" w:hAnsi="Arial" w:cs="Arial"/>
          </w:rPr>
          <w:t xml:space="preserve"> 2016 № 234 (у редакції наказу Міністерства охорони здоров’я України від 21</w:t>
        </w:r>
        <w:r w:rsidR="003569FA">
          <w:rPr>
            <w:rStyle w:val="a8"/>
            <w:rFonts w:ascii="Arial" w:hAnsi="Arial" w:cs="Arial"/>
          </w:rPr>
          <w:t>.10.</w:t>
        </w:r>
        <w:r w:rsidRPr="002A5E2A">
          <w:rPr>
            <w:rStyle w:val="a8"/>
            <w:rFonts w:ascii="Arial" w:hAnsi="Arial" w:cs="Arial"/>
          </w:rPr>
          <w:t xml:space="preserve"> 2025 № 1604), зареєстрований в Міністерстві юстиції України 14</w:t>
        </w:r>
        <w:r w:rsidR="003569FA">
          <w:rPr>
            <w:rStyle w:val="a8"/>
            <w:rFonts w:ascii="Arial" w:hAnsi="Arial" w:cs="Arial"/>
          </w:rPr>
          <w:t>.04.</w:t>
        </w:r>
        <w:r w:rsidRPr="002A5E2A">
          <w:rPr>
            <w:rStyle w:val="a8"/>
            <w:rFonts w:ascii="Arial" w:hAnsi="Arial" w:cs="Arial"/>
          </w:rPr>
          <w:t xml:space="preserve"> 2016  за № 563/28693 «Про затвердження Санітарного регламенту для закладів дошкільної освіти»</w:t>
        </w:r>
      </w:hyperlink>
    </w:p>
    <w:p w14:paraId="38BA8065" w14:textId="7D37C6C2" w:rsidR="003C2C53" w:rsidRPr="00E012A6" w:rsidRDefault="003C2C53" w:rsidP="003C2C53">
      <w:pPr>
        <w:spacing w:after="0" w:line="295" w:lineRule="auto"/>
        <w:ind w:firstLine="709"/>
        <w:jc w:val="both"/>
        <w:rPr>
          <w:rFonts w:ascii="Arial" w:hAnsi="Arial" w:cs="Arial"/>
        </w:rPr>
      </w:pPr>
      <w:r>
        <w:rPr>
          <w:rFonts w:ascii="Arial" w:hAnsi="Arial" w:cs="Arial"/>
        </w:rPr>
        <w:t>11.</w:t>
      </w:r>
      <w:r w:rsidRPr="002A5E2A">
        <w:rPr>
          <w:rFonts w:ascii="Arial" w:hAnsi="Arial" w:cs="Arial"/>
        </w:rPr>
        <w:t xml:space="preserve"> </w:t>
      </w:r>
      <w:hyperlink r:id="rId461" w:history="1">
        <w:r w:rsidRPr="002A5E2A">
          <w:rPr>
            <w:rStyle w:val="a8"/>
            <w:rFonts w:ascii="Arial" w:hAnsi="Arial" w:cs="Arial"/>
          </w:rPr>
          <w:t>Постанова Кабінету Міністрів України від 26</w:t>
        </w:r>
        <w:r w:rsidR="00284CAE">
          <w:rPr>
            <w:rStyle w:val="a8"/>
            <w:rFonts w:ascii="Arial" w:hAnsi="Arial" w:cs="Arial"/>
          </w:rPr>
          <w:t>.11.</w:t>
        </w:r>
        <w:r w:rsidRPr="002A5E2A">
          <w:rPr>
            <w:rStyle w:val="a8"/>
            <w:rFonts w:ascii="Arial" w:hAnsi="Arial" w:cs="Arial"/>
          </w:rPr>
          <w:t>2025 №1557 «Про затвердження Державного стандарту дошкільної освіти»</w:t>
        </w:r>
      </w:hyperlink>
      <w:r w:rsidRPr="00E012A6">
        <w:rPr>
          <w:rFonts w:ascii="Arial" w:hAnsi="Arial" w:cs="Arial"/>
        </w:rPr>
        <w:t xml:space="preserve"> </w:t>
      </w:r>
    </w:p>
    <w:p w14:paraId="65DC636D" w14:textId="3D546797" w:rsidR="003C2C53" w:rsidRPr="00E012A6" w:rsidRDefault="003C2C53" w:rsidP="003C2C53">
      <w:pPr>
        <w:spacing w:after="0" w:line="295" w:lineRule="auto"/>
        <w:ind w:firstLine="709"/>
        <w:jc w:val="both"/>
        <w:rPr>
          <w:rFonts w:ascii="Arial" w:hAnsi="Arial" w:cs="Arial"/>
          <w:color w:val="000000" w:themeColor="text1"/>
        </w:rPr>
      </w:pPr>
      <w:r w:rsidRPr="00A85FB2">
        <w:rPr>
          <w:rFonts w:ascii="Arial" w:hAnsi="Arial" w:cs="Arial"/>
          <w:color w:val="000000" w:themeColor="text1"/>
        </w:rPr>
        <w:t xml:space="preserve">12. </w:t>
      </w:r>
      <w:hyperlink r:id="rId462" w:anchor="Text" w:history="1">
        <w:r w:rsidRPr="00DA1DBE">
          <w:rPr>
            <w:rStyle w:val="a8"/>
            <w:rFonts w:ascii="Arial" w:hAnsi="Arial" w:cs="Arial"/>
          </w:rPr>
          <w:t>Наказ Міністерство освіти і науки України від 23.04.2018 № 414 (</w:t>
        </w:r>
        <w:r w:rsidRPr="00DA1DBE">
          <w:rPr>
            <w:rStyle w:val="a8"/>
            <w:rFonts w:ascii="Arial" w:hAnsi="Arial" w:cs="Arial"/>
            <w:bCs/>
          </w:rPr>
          <w:t>в редакції наказу Міністерства освіти і науки України від 27</w:t>
        </w:r>
        <w:r w:rsidR="003569FA">
          <w:rPr>
            <w:rStyle w:val="a8"/>
            <w:rFonts w:ascii="Arial" w:hAnsi="Arial" w:cs="Arial"/>
            <w:bCs/>
          </w:rPr>
          <w:t>.11.</w:t>
        </w:r>
        <w:r w:rsidRPr="00DA1DBE">
          <w:rPr>
            <w:rStyle w:val="a8"/>
            <w:rFonts w:ascii="Arial" w:hAnsi="Arial" w:cs="Arial"/>
            <w:bCs/>
          </w:rPr>
          <w:t xml:space="preserve"> 2024  № 1671), </w:t>
        </w:r>
        <w:r w:rsidRPr="00DA1DBE">
          <w:rPr>
            <w:rStyle w:val="a8"/>
            <w:rFonts w:ascii="Arial" w:hAnsi="Arial" w:cs="Arial"/>
          </w:rPr>
          <w:t>(зареєстровано в Міністерстві юстиції України 11.05.2018 за № 582/32034) «Про затвердження Типового переліку допоміжних засобів для навчання (спеціальних засобів корекції психофізичного розвитку) осіб з особливими освітніми потребами, які навчаються в закладах освіти</w:t>
        </w:r>
      </w:hyperlink>
      <w:r w:rsidRPr="00A85FB2">
        <w:rPr>
          <w:rFonts w:ascii="Arial" w:hAnsi="Arial" w:cs="Arial"/>
          <w:color w:val="000000" w:themeColor="text1"/>
        </w:rPr>
        <w:t>»</w:t>
      </w:r>
    </w:p>
    <w:p w14:paraId="52DF4A67" w14:textId="77777777" w:rsidR="003C2C53" w:rsidRPr="00E012A6" w:rsidRDefault="003C2C53" w:rsidP="003C2C53">
      <w:pPr>
        <w:spacing w:after="0" w:line="295" w:lineRule="auto"/>
        <w:ind w:firstLine="709"/>
        <w:jc w:val="both"/>
        <w:rPr>
          <w:rFonts w:ascii="Arial" w:hAnsi="Arial" w:cs="Arial"/>
          <w:color w:val="000000" w:themeColor="text1"/>
        </w:rPr>
      </w:pPr>
      <w:r w:rsidRPr="00E012A6">
        <w:rPr>
          <w:rFonts w:ascii="Arial" w:hAnsi="Arial" w:cs="Arial"/>
          <w:color w:val="000000" w:themeColor="text1"/>
        </w:rPr>
        <w:t xml:space="preserve">13. </w:t>
      </w:r>
      <w:hyperlink r:id="rId463" w:anchor="Text" w:history="1">
        <w:r w:rsidRPr="002A5E2A">
          <w:rPr>
            <w:rStyle w:val="a8"/>
            <w:rFonts w:ascii="Arial" w:hAnsi="Arial" w:cs="Arial"/>
          </w:rPr>
          <w:t>Міністерство регіонального розвитку, будівництва та житлово-комунального господарства України, Наказ від 09.08.2018 № 206 «Про затвердження Порядку оснащення будівель вузлами комерційного обліку та обладнанням інженерних систем для забезпечення такого обліку» (Документ z0990-18, Прийняття від 09.08.2018)</w:t>
        </w:r>
      </w:hyperlink>
    </w:p>
    <w:p w14:paraId="5B362A48" w14:textId="312B66C3" w:rsidR="003C2C53" w:rsidRPr="00E012A6" w:rsidRDefault="003C2C53" w:rsidP="003C2C53">
      <w:pPr>
        <w:spacing w:after="0" w:line="295" w:lineRule="auto"/>
        <w:ind w:firstLine="709"/>
        <w:jc w:val="both"/>
        <w:rPr>
          <w:rFonts w:ascii="Arial" w:hAnsi="Arial" w:cs="Arial"/>
          <w:color w:val="000000" w:themeColor="text1"/>
        </w:rPr>
      </w:pPr>
      <w:r w:rsidRPr="00E012A6">
        <w:rPr>
          <w:rFonts w:ascii="Arial" w:hAnsi="Arial" w:cs="Arial"/>
          <w:color w:val="000000" w:themeColor="text1"/>
        </w:rPr>
        <w:t xml:space="preserve">14. </w:t>
      </w:r>
      <w:hyperlink r:id="rId464" w:anchor="Text" w:history="1">
        <w:r w:rsidRPr="002A5E2A">
          <w:rPr>
            <w:rStyle w:val="a8"/>
            <w:rFonts w:ascii="Arial" w:hAnsi="Arial" w:cs="Arial"/>
          </w:rPr>
          <w:t xml:space="preserve">Міністерство охорони здоров'я України, наказ від 17.03.2011 № 145 «Про затвердження Державних санітарних норм та правил утримання територій населених місць» </w:t>
        </w:r>
      </w:hyperlink>
      <w:r w:rsidRPr="00E012A6">
        <w:rPr>
          <w:rFonts w:ascii="Arial" w:hAnsi="Arial" w:cs="Arial"/>
          <w:color w:val="000000" w:themeColor="text1"/>
        </w:rPr>
        <w:t xml:space="preserve"> (</w:t>
      </w:r>
      <w:r w:rsidR="00284CAE">
        <w:rPr>
          <w:rFonts w:ascii="Arial" w:hAnsi="Arial" w:cs="Arial"/>
          <w:color w:val="000000" w:themeColor="text1"/>
        </w:rPr>
        <w:t>д</w:t>
      </w:r>
      <w:r w:rsidRPr="00E012A6">
        <w:rPr>
          <w:rFonts w:ascii="Arial" w:hAnsi="Arial" w:cs="Arial"/>
          <w:color w:val="000000" w:themeColor="text1"/>
        </w:rPr>
        <w:t xml:space="preserve">окумент z0457-11, </w:t>
      </w:r>
      <w:r w:rsidR="00284CAE">
        <w:rPr>
          <w:rFonts w:ascii="Arial" w:hAnsi="Arial" w:cs="Arial"/>
          <w:color w:val="000000" w:themeColor="text1"/>
        </w:rPr>
        <w:t>р</w:t>
      </w:r>
      <w:r w:rsidRPr="00E012A6">
        <w:rPr>
          <w:rFonts w:ascii="Arial" w:hAnsi="Arial" w:cs="Arial"/>
          <w:color w:val="000000" w:themeColor="text1"/>
        </w:rPr>
        <w:t>едакція від 08.04.2025, підстава - 317-2025-р).</w:t>
      </w:r>
    </w:p>
    <w:p w14:paraId="4800F654" w14:textId="60D6558E" w:rsidR="003C2C53" w:rsidRPr="000B3B77" w:rsidRDefault="003C2C53" w:rsidP="003C2C53">
      <w:pPr>
        <w:spacing w:after="0" w:line="295" w:lineRule="auto"/>
        <w:ind w:firstLine="709"/>
        <w:jc w:val="both"/>
        <w:rPr>
          <w:rFonts w:ascii="Arial" w:hAnsi="Arial" w:cs="Arial"/>
          <w:color w:val="000000" w:themeColor="text1"/>
        </w:rPr>
      </w:pPr>
      <w:r w:rsidRPr="000B3B77">
        <w:rPr>
          <w:rFonts w:ascii="Arial" w:hAnsi="Arial" w:cs="Arial"/>
          <w:color w:val="000000" w:themeColor="text1"/>
        </w:rPr>
        <w:t xml:space="preserve">15. </w:t>
      </w:r>
      <w:hyperlink r:id="rId465" w:anchor="Text" w:history="1">
        <w:r w:rsidRPr="000B3B77">
          <w:rPr>
            <w:rStyle w:val="a8"/>
            <w:rFonts w:ascii="Arial" w:hAnsi="Arial" w:cs="Arial"/>
          </w:rPr>
          <w:t>Міністерство внутрішніх справ України, Наказ від 30.12.2014 № 1417 «Про затвердження Правил пожежної безпеки в Україні»</w:t>
        </w:r>
      </w:hyperlink>
      <w:r w:rsidRPr="000B3B77">
        <w:rPr>
          <w:rFonts w:ascii="Arial" w:hAnsi="Arial" w:cs="Arial"/>
          <w:color w:val="000000" w:themeColor="text1"/>
        </w:rPr>
        <w:t xml:space="preserve"> (</w:t>
      </w:r>
      <w:r w:rsidR="003569FA">
        <w:rPr>
          <w:rFonts w:ascii="Arial" w:hAnsi="Arial" w:cs="Arial"/>
          <w:color w:val="000000" w:themeColor="text1"/>
        </w:rPr>
        <w:t>д</w:t>
      </w:r>
      <w:r w:rsidRPr="000B3B77">
        <w:rPr>
          <w:rFonts w:ascii="Arial" w:hAnsi="Arial" w:cs="Arial"/>
          <w:color w:val="000000" w:themeColor="text1"/>
        </w:rPr>
        <w:t xml:space="preserve">окумент z0252-15, </w:t>
      </w:r>
      <w:r w:rsidR="003569FA">
        <w:rPr>
          <w:rFonts w:ascii="Arial" w:hAnsi="Arial" w:cs="Arial"/>
          <w:color w:val="000000" w:themeColor="text1"/>
        </w:rPr>
        <w:t>р</w:t>
      </w:r>
      <w:r w:rsidRPr="000B3B77">
        <w:rPr>
          <w:rFonts w:ascii="Arial" w:hAnsi="Arial" w:cs="Arial"/>
          <w:color w:val="000000" w:themeColor="text1"/>
        </w:rPr>
        <w:t>едакція від 14.08.2024, підстава - z1124-24)</w:t>
      </w:r>
    </w:p>
    <w:p w14:paraId="67F6DD1D" w14:textId="67728CDF" w:rsidR="003C2C53" w:rsidRPr="000B3B77" w:rsidRDefault="003C2C53" w:rsidP="003C2C53">
      <w:pPr>
        <w:spacing w:after="0" w:line="295" w:lineRule="auto"/>
        <w:ind w:firstLine="709"/>
        <w:jc w:val="both"/>
        <w:rPr>
          <w:rFonts w:ascii="Arial" w:hAnsi="Arial" w:cs="Arial"/>
          <w:color w:val="000000" w:themeColor="text1"/>
        </w:rPr>
      </w:pPr>
      <w:r w:rsidRPr="000B3B77">
        <w:rPr>
          <w:rFonts w:ascii="Arial" w:hAnsi="Arial" w:cs="Arial"/>
          <w:color w:val="000000" w:themeColor="text1"/>
        </w:rPr>
        <w:lastRenderedPageBreak/>
        <w:t xml:space="preserve">16. </w:t>
      </w:r>
      <w:hyperlink r:id="rId466" w:anchor="Text" w:history="1">
        <w:r w:rsidRPr="000B3B77">
          <w:rPr>
            <w:rStyle w:val="a8"/>
            <w:rFonts w:ascii="Arial" w:hAnsi="Arial" w:cs="Arial"/>
          </w:rPr>
          <w:t>Міністерство освіти і науки України Наказ від 15.08.2016 № 974 «Про затвердження Правил пожежної безпеки для навчальних закладів та установ системи освіти України»</w:t>
        </w:r>
      </w:hyperlink>
      <w:r w:rsidRPr="000B3B77">
        <w:rPr>
          <w:rFonts w:ascii="Arial" w:hAnsi="Arial" w:cs="Arial"/>
          <w:color w:val="000000" w:themeColor="text1"/>
        </w:rPr>
        <w:t xml:space="preserve"> (</w:t>
      </w:r>
      <w:r w:rsidR="00284CAE">
        <w:rPr>
          <w:rFonts w:ascii="Arial" w:hAnsi="Arial" w:cs="Arial"/>
          <w:color w:val="000000" w:themeColor="text1"/>
        </w:rPr>
        <w:t>д</w:t>
      </w:r>
      <w:r w:rsidRPr="000B3B77">
        <w:rPr>
          <w:rFonts w:ascii="Arial" w:hAnsi="Arial" w:cs="Arial"/>
          <w:color w:val="000000" w:themeColor="text1"/>
        </w:rPr>
        <w:t xml:space="preserve">окумент z1229-16, </w:t>
      </w:r>
      <w:r w:rsidR="00284CAE">
        <w:rPr>
          <w:rFonts w:ascii="Arial" w:hAnsi="Arial" w:cs="Arial"/>
          <w:color w:val="000000" w:themeColor="text1"/>
        </w:rPr>
        <w:t>п</w:t>
      </w:r>
      <w:r w:rsidRPr="000B3B77">
        <w:rPr>
          <w:rFonts w:ascii="Arial" w:hAnsi="Arial" w:cs="Arial"/>
          <w:color w:val="000000" w:themeColor="text1"/>
        </w:rPr>
        <w:t>рийняття від 15.08.2016)</w:t>
      </w:r>
    </w:p>
    <w:p w14:paraId="048D9142" w14:textId="44AD6EA6" w:rsidR="003C2C53" w:rsidRPr="00610B18" w:rsidRDefault="003C2C53" w:rsidP="003C2C53">
      <w:pPr>
        <w:spacing w:after="0" w:line="295" w:lineRule="auto"/>
        <w:ind w:firstLine="709"/>
        <w:jc w:val="both"/>
        <w:rPr>
          <w:rFonts w:ascii="Arial" w:hAnsi="Arial" w:cs="Arial"/>
          <w:color w:val="000000" w:themeColor="text1"/>
        </w:rPr>
      </w:pPr>
      <w:r w:rsidRPr="00610B18">
        <w:rPr>
          <w:rFonts w:ascii="Arial" w:hAnsi="Arial" w:cs="Arial"/>
          <w:color w:val="000000" w:themeColor="text1"/>
        </w:rPr>
        <w:t xml:space="preserve">17. </w:t>
      </w:r>
      <w:hyperlink r:id="rId467" w:anchor="Text" w:history="1">
        <w:r w:rsidR="003F375B" w:rsidRPr="00CB5241">
          <w:rPr>
            <w:rStyle w:val="a8"/>
            <w:rFonts w:ascii="Arial" w:hAnsi="Arial" w:cs="Arial"/>
          </w:rPr>
          <w:t>Державні гігієнічні нормативи «Норми радіаційної безпеки України (НРБУ-97)», затверджені наказом Міністерства охорони здоров’я України від 14</w:t>
        </w:r>
        <w:r w:rsidR="003569FA">
          <w:rPr>
            <w:rStyle w:val="a8"/>
            <w:rFonts w:ascii="Arial" w:hAnsi="Arial" w:cs="Arial"/>
          </w:rPr>
          <w:t>.07.</w:t>
        </w:r>
        <w:r w:rsidR="003F375B" w:rsidRPr="00CB5241">
          <w:rPr>
            <w:rStyle w:val="a8"/>
            <w:rFonts w:ascii="Arial" w:hAnsi="Arial" w:cs="Arial"/>
          </w:rPr>
          <w:t xml:space="preserve"> 1997 № 208, введеними в дію постановою Головного державного санітарного лікаря України від 01</w:t>
        </w:r>
        <w:r w:rsidR="003569FA">
          <w:rPr>
            <w:rStyle w:val="a8"/>
            <w:rFonts w:ascii="Arial" w:hAnsi="Arial" w:cs="Arial"/>
          </w:rPr>
          <w:t>.12.</w:t>
        </w:r>
        <w:r w:rsidR="003F375B" w:rsidRPr="00CB5241">
          <w:rPr>
            <w:rStyle w:val="a8"/>
            <w:rFonts w:ascii="Arial" w:hAnsi="Arial" w:cs="Arial"/>
          </w:rPr>
          <w:t xml:space="preserve"> 1997  № 62</w:t>
        </w:r>
      </w:hyperlink>
      <w:r w:rsidR="003F375B" w:rsidRPr="00E012A6">
        <w:rPr>
          <w:rFonts w:ascii="Arial" w:hAnsi="Arial" w:cs="Arial"/>
        </w:rPr>
        <w:t xml:space="preserve"> (із змінами і доповненнями, внесеними розпорядженням Кабінету Міністрів України від 8 квітня 2025 №317-р)</w:t>
      </w:r>
    </w:p>
    <w:p w14:paraId="0053FE56" w14:textId="25044BCE" w:rsidR="009E59F6" w:rsidRPr="00E012A6" w:rsidRDefault="003C2C53" w:rsidP="009E59F6">
      <w:pPr>
        <w:spacing w:after="0" w:line="295" w:lineRule="auto"/>
        <w:ind w:firstLine="709"/>
        <w:jc w:val="both"/>
        <w:rPr>
          <w:rFonts w:ascii="Arial" w:hAnsi="Arial" w:cs="Arial"/>
        </w:rPr>
      </w:pPr>
      <w:r w:rsidRPr="00610B18">
        <w:rPr>
          <w:rFonts w:ascii="Arial" w:hAnsi="Arial" w:cs="Arial"/>
          <w:color w:val="000000" w:themeColor="text1"/>
        </w:rPr>
        <w:t>18</w:t>
      </w:r>
      <w:r w:rsidR="009E59F6">
        <w:rPr>
          <w:rFonts w:ascii="Arial" w:hAnsi="Arial" w:cs="Arial"/>
          <w:color w:val="000000" w:themeColor="text1"/>
        </w:rPr>
        <w:t>.</w:t>
      </w:r>
      <w:hyperlink r:id="rId468" w:history="1">
        <w:r w:rsidR="009E59F6" w:rsidRPr="003E51C0">
          <w:rPr>
            <w:rStyle w:val="a8"/>
            <w:rFonts w:ascii="Arial" w:hAnsi="Arial" w:cs="Arial"/>
          </w:rPr>
          <w:t>Державні медико-санітарні нормативи «Гранично допустимі концентрації хімічних і біологічних речовин в атмосферному повітрі населених місць»,</w:t>
        </w:r>
      </w:hyperlink>
      <w:r w:rsidR="009E59F6" w:rsidRPr="00E012A6">
        <w:rPr>
          <w:rFonts w:ascii="Arial" w:hAnsi="Arial" w:cs="Arial"/>
        </w:rPr>
        <w:t xml:space="preserve"> затверджені наказом Міністерства охорони здоров’я України від 10</w:t>
      </w:r>
      <w:r w:rsidR="009E59F6">
        <w:rPr>
          <w:rFonts w:ascii="Arial" w:hAnsi="Arial" w:cs="Arial"/>
        </w:rPr>
        <w:t>.05.</w:t>
      </w:r>
      <w:r w:rsidR="009E59F6" w:rsidRPr="00E012A6">
        <w:rPr>
          <w:rFonts w:ascii="Arial" w:hAnsi="Arial" w:cs="Arial"/>
        </w:rPr>
        <w:t>2024</w:t>
      </w:r>
      <w:r w:rsidR="009E59F6">
        <w:rPr>
          <w:rFonts w:ascii="Arial" w:hAnsi="Arial" w:cs="Arial"/>
        </w:rPr>
        <w:t xml:space="preserve"> </w:t>
      </w:r>
      <w:r w:rsidR="009E59F6" w:rsidRPr="00E012A6">
        <w:rPr>
          <w:rFonts w:ascii="Arial" w:hAnsi="Arial" w:cs="Arial"/>
        </w:rPr>
        <w:t>№ 813, зареєстровані в Міністерстві юстиції України 24</w:t>
      </w:r>
      <w:r w:rsidR="009E59F6">
        <w:rPr>
          <w:rFonts w:ascii="Arial" w:hAnsi="Arial" w:cs="Arial"/>
        </w:rPr>
        <w:t>.05.</w:t>
      </w:r>
      <w:r w:rsidR="009E59F6" w:rsidRPr="00E012A6">
        <w:rPr>
          <w:rFonts w:ascii="Arial" w:hAnsi="Arial" w:cs="Arial"/>
        </w:rPr>
        <w:t xml:space="preserve"> 2024 за № 763/42108</w:t>
      </w:r>
    </w:p>
    <w:p w14:paraId="17BA12F2" w14:textId="77777777" w:rsidR="009E59F6" w:rsidRPr="00E012A6" w:rsidRDefault="003C2C53" w:rsidP="009E59F6">
      <w:pPr>
        <w:spacing w:after="0" w:line="295" w:lineRule="auto"/>
        <w:ind w:firstLine="709"/>
        <w:jc w:val="both"/>
        <w:rPr>
          <w:rFonts w:ascii="Arial" w:hAnsi="Arial" w:cs="Arial"/>
        </w:rPr>
      </w:pPr>
      <w:r w:rsidRPr="009E59F6">
        <w:rPr>
          <w:rFonts w:ascii="Arial" w:hAnsi="Arial" w:cs="Arial"/>
        </w:rPr>
        <w:t xml:space="preserve">19. </w:t>
      </w:r>
      <w:hyperlink r:id="rId469" w:anchor="Text" w:history="1">
        <w:r w:rsidR="009E59F6" w:rsidRPr="009E59F6">
          <w:rPr>
            <w:rStyle w:val="a8"/>
            <w:rFonts w:ascii="Arial" w:hAnsi="Arial" w:cs="Arial"/>
          </w:rPr>
          <w:t>Постанова Кабінету Міністрів України від 24.03. 2021 № 305 «Про затвердження норм та Порядку організації харчування у закладах освіти та дитячих закладах оздоровлення та відпочинку»</w:t>
        </w:r>
      </w:hyperlink>
    </w:p>
    <w:p w14:paraId="635F4408" w14:textId="58759E76" w:rsidR="00F24C77" w:rsidRPr="00E012A6" w:rsidRDefault="003C2C53" w:rsidP="00F24C77">
      <w:pPr>
        <w:spacing w:after="0" w:line="295" w:lineRule="auto"/>
        <w:ind w:firstLine="709"/>
        <w:jc w:val="both"/>
        <w:rPr>
          <w:rFonts w:ascii="Arial" w:hAnsi="Arial" w:cs="Arial"/>
        </w:rPr>
      </w:pPr>
      <w:r w:rsidRPr="00E408B8">
        <w:rPr>
          <w:rFonts w:ascii="Arial" w:hAnsi="Arial" w:cs="Arial"/>
        </w:rPr>
        <w:t xml:space="preserve">20. </w:t>
      </w:r>
      <w:hyperlink r:id="rId470" w:anchor="Text" w:history="1">
        <w:r w:rsidR="00F24C77" w:rsidRPr="002A5E2A">
          <w:rPr>
            <w:rStyle w:val="a8"/>
            <w:rFonts w:ascii="Arial" w:hAnsi="Arial" w:cs="Arial"/>
          </w:rPr>
          <w:t>Наказ Міністерства охорони здоров’я України від 0</w:t>
        </w:r>
        <w:r w:rsidR="003569FA">
          <w:rPr>
            <w:rStyle w:val="a8"/>
            <w:rFonts w:ascii="Arial" w:hAnsi="Arial" w:cs="Arial"/>
          </w:rPr>
          <w:t>1.08.</w:t>
        </w:r>
        <w:r w:rsidR="00F24C77" w:rsidRPr="002A5E2A">
          <w:rPr>
            <w:rStyle w:val="a8"/>
            <w:rFonts w:ascii="Arial" w:hAnsi="Arial" w:cs="Arial"/>
          </w:rPr>
          <w:t>1996 № 239 (зареєстрований у Міністерстві юстиції України 29</w:t>
        </w:r>
        <w:r w:rsidR="003569FA">
          <w:rPr>
            <w:rStyle w:val="a8"/>
            <w:rFonts w:ascii="Arial" w:hAnsi="Arial" w:cs="Arial"/>
          </w:rPr>
          <w:t>.08.</w:t>
        </w:r>
        <w:r w:rsidR="00F24C77" w:rsidRPr="002A5E2A">
          <w:rPr>
            <w:rStyle w:val="a8"/>
            <w:rFonts w:ascii="Arial" w:hAnsi="Arial" w:cs="Arial"/>
          </w:rPr>
          <w:t xml:space="preserve"> 1996 за № 488/1513) «Про затвердження Державних санітарних норм та правил захисту населення від впливу електромагнітних випромінювань»</w:t>
        </w:r>
      </w:hyperlink>
    </w:p>
    <w:p w14:paraId="46C98735" w14:textId="5BDC4F05" w:rsidR="00F24C77" w:rsidRPr="00EF44FE" w:rsidRDefault="003C2C53" w:rsidP="00F24C77">
      <w:pPr>
        <w:widowControl w:val="0"/>
        <w:spacing w:after="0" w:line="295" w:lineRule="auto"/>
        <w:ind w:firstLine="709"/>
        <w:rPr>
          <w:rFonts w:ascii="Arial" w:eastAsia="Arial" w:hAnsi="Arial" w:cs="Arial"/>
          <w:color w:val="000000" w:themeColor="text1"/>
          <w:lang w:bidi="en-US"/>
        </w:rPr>
      </w:pPr>
      <w:r w:rsidRPr="00E408B8">
        <w:rPr>
          <w:rFonts w:ascii="Arial" w:hAnsi="Arial" w:cs="Arial"/>
        </w:rPr>
        <w:t>21.</w:t>
      </w:r>
      <w:r w:rsidR="00F24C77" w:rsidRPr="00412F7C">
        <w:t xml:space="preserve"> </w:t>
      </w:r>
      <w:hyperlink r:id="rId471" w:history="1">
        <w:r w:rsidR="00F24C77" w:rsidRPr="00412F7C">
          <w:rPr>
            <w:rStyle w:val="a8"/>
            <w:rFonts w:ascii="Arial" w:eastAsia="Arial" w:hAnsi="Arial" w:cs="Arial"/>
            <w:lang w:eastAsia="uk-UA"/>
          </w:rPr>
          <w:t xml:space="preserve">ДСТУ </w:t>
        </w:r>
        <w:r w:rsidR="00F24C77" w:rsidRPr="00412F7C">
          <w:rPr>
            <w:rStyle w:val="a8"/>
            <w:rFonts w:ascii="Arial" w:eastAsia="Arial" w:hAnsi="Arial" w:cs="Arial"/>
            <w:lang w:val="en-US" w:bidi="en-US"/>
          </w:rPr>
          <w:t>ISO</w:t>
        </w:r>
        <w:r w:rsidR="00F24C77" w:rsidRPr="00412F7C">
          <w:rPr>
            <w:rStyle w:val="a8"/>
            <w:rFonts w:ascii="Arial" w:eastAsia="Arial" w:hAnsi="Arial" w:cs="Arial"/>
            <w:lang w:val="ru-RU" w:bidi="en-US"/>
          </w:rPr>
          <w:t xml:space="preserve"> </w:t>
        </w:r>
        <w:r w:rsidR="00F24C77" w:rsidRPr="00412F7C">
          <w:rPr>
            <w:rStyle w:val="a8"/>
            <w:rFonts w:ascii="Arial" w:eastAsia="Arial" w:hAnsi="Arial" w:cs="Arial"/>
            <w:lang w:eastAsia="uk-UA"/>
          </w:rPr>
          <w:t>6309:2007</w:t>
        </w:r>
      </w:hyperlink>
      <w:r w:rsidR="00F24C77" w:rsidRPr="001B1C3E">
        <w:rPr>
          <w:rFonts w:ascii="Arial" w:eastAsia="Arial" w:hAnsi="Arial" w:cs="Arial"/>
          <w:color w:val="000000" w:themeColor="text1"/>
          <w:lang w:eastAsia="uk-UA"/>
        </w:rPr>
        <w:t xml:space="preserve"> Протипожежний захист. Знаки безпеки. Форма та колір   </w:t>
      </w:r>
      <w:r w:rsidR="00F24C77">
        <w:rPr>
          <w:rFonts w:ascii="Arial" w:eastAsia="Arial" w:hAnsi="Arial" w:cs="Arial"/>
          <w:color w:val="000000" w:themeColor="text1"/>
          <w:lang w:eastAsia="uk-UA"/>
        </w:rPr>
        <w:t xml:space="preserve">               </w:t>
      </w:r>
      <w:r w:rsidR="00F24C77" w:rsidRPr="00EF44FE">
        <w:rPr>
          <w:rFonts w:ascii="Arial" w:eastAsia="Arial" w:hAnsi="Arial" w:cs="Arial"/>
          <w:color w:val="000000" w:themeColor="text1"/>
          <w:lang w:bidi="en-US"/>
        </w:rPr>
        <w:t>(</w:t>
      </w:r>
      <w:r w:rsidR="00F24C77" w:rsidRPr="001B1C3E">
        <w:rPr>
          <w:rFonts w:ascii="Arial" w:eastAsia="Arial" w:hAnsi="Arial" w:cs="Arial"/>
          <w:color w:val="000000" w:themeColor="text1"/>
          <w:lang w:val="en-US" w:bidi="en-US"/>
        </w:rPr>
        <w:t>ISO</w:t>
      </w:r>
      <w:r w:rsidR="00F24C77" w:rsidRPr="00EF44FE">
        <w:rPr>
          <w:rFonts w:ascii="Arial" w:eastAsia="Arial" w:hAnsi="Arial" w:cs="Arial"/>
          <w:color w:val="000000" w:themeColor="text1"/>
          <w:lang w:bidi="en-US"/>
        </w:rPr>
        <w:t xml:space="preserve"> </w:t>
      </w:r>
      <w:r w:rsidR="00F24C77" w:rsidRPr="001B1C3E">
        <w:rPr>
          <w:rFonts w:ascii="Arial" w:eastAsia="Arial" w:hAnsi="Arial" w:cs="Arial"/>
          <w:color w:val="000000" w:themeColor="text1"/>
          <w:lang w:eastAsia="uk-UA"/>
        </w:rPr>
        <w:t xml:space="preserve">6309:1987, </w:t>
      </w:r>
      <w:r w:rsidR="00F24C77" w:rsidRPr="001B1C3E">
        <w:rPr>
          <w:rFonts w:ascii="Arial" w:eastAsia="Arial" w:hAnsi="Arial" w:cs="Arial"/>
          <w:color w:val="000000" w:themeColor="text1"/>
          <w:lang w:val="en-US" w:bidi="en-US"/>
        </w:rPr>
        <w:t>IDT</w:t>
      </w:r>
      <w:r w:rsidR="00F24C77" w:rsidRPr="00EF44FE">
        <w:rPr>
          <w:rFonts w:ascii="Arial" w:eastAsia="Arial" w:hAnsi="Arial" w:cs="Arial"/>
          <w:color w:val="000000" w:themeColor="text1"/>
          <w:lang w:bidi="en-US"/>
        </w:rPr>
        <w:t>)</w:t>
      </w:r>
    </w:p>
    <w:p w14:paraId="1EC65698" w14:textId="77777777" w:rsidR="003C2C53" w:rsidRPr="00610B18" w:rsidRDefault="003C2C53" w:rsidP="00610B18">
      <w:pPr>
        <w:rPr>
          <w:b/>
        </w:rPr>
      </w:pPr>
    </w:p>
    <w:p w14:paraId="6F68C8A6" w14:textId="77777777" w:rsidR="00E012A6" w:rsidRDefault="00E012A6" w:rsidP="00E012A6">
      <w:pPr>
        <w:spacing w:after="0" w:line="295" w:lineRule="auto"/>
        <w:ind w:firstLine="709"/>
        <w:jc w:val="both"/>
        <w:rPr>
          <w:rFonts w:ascii="Arial" w:hAnsi="Arial" w:cs="Arial"/>
        </w:rPr>
      </w:pPr>
    </w:p>
    <w:p w14:paraId="1F472C12" w14:textId="77777777" w:rsidR="00E012A6" w:rsidRDefault="00E012A6" w:rsidP="00E012A6">
      <w:pPr>
        <w:spacing w:after="0" w:line="295" w:lineRule="auto"/>
        <w:ind w:firstLine="709"/>
        <w:jc w:val="both"/>
        <w:rPr>
          <w:rFonts w:ascii="Arial" w:hAnsi="Arial" w:cs="Arial"/>
        </w:rPr>
      </w:pPr>
    </w:p>
    <w:p w14:paraId="26C269A7" w14:textId="77777777" w:rsidR="00E012A6" w:rsidRDefault="00E012A6" w:rsidP="00E012A6">
      <w:pPr>
        <w:spacing w:after="0" w:line="295" w:lineRule="auto"/>
        <w:ind w:firstLine="709"/>
        <w:jc w:val="both"/>
        <w:rPr>
          <w:rFonts w:ascii="Arial" w:hAnsi="Arial" w:cs="Arial"/>
        </w:rPr>
      </w:pPr>
    </w:p>
    <w:p w14:paraId="62D94E94" w14:textId="77777777" w:rsidR="00E012A6" w:rsidRDefault="00E012A6" w:rsidP="00E012A6">
      <w:pPr>
        <w:spacing w:after="0" w:line="295" w:lineRule="auto"/>
        <w:ind w:firstLine="709"/>
        <w:jc w:val="both"/>
        <w:rPr>
          <w:rFonts w:ascii="Arial" w:hAnsi="Arial" w:cs="Arial"/>
        </w:rPr>
      </w:pPr>
    </w:p>
    <w:p w14:paraId="6BF87CFB" w14:textId="77777777" w:rsidR="00E012A6" w:rsidRDefault="00E012A6" w:rsidP="00E012A6">
      <w:pPr>
        <w:spacing w:after="0" w:line="295" w:lineRule="auto"/>
        <w:ind w:firstLine="709"/>
        <w:jc w:val="both"/>
        <w:rPr>
          <w:rFonts w:ascii="Arial" w:hAnsi="Arial" w:cs="Arial"/>
        </w:rPr>
      </w:pPr>
    </w:p>
    <w:p w14:paraId="18568CFA" w14:textId="77777777" w:rsidR="007A3A11" w:rsidRDefault="007A3A11" w:rsidP="00E012A6">
      <w:pPr>
        <w:spacing w:after="0" w:line="295" w:lineRule="auto"/>
        <w:ind w:firstLine="709"/>
        <w:jc w:val="both"/>
        <w:rPr>
          <w:rFonts w:ascii="Arial" w:hAnsi="Arial" w:cs="Arial"/>
        </w:rPr>
      </w:pPr>
    </w:p>
    <w:p w14:paraId="653EF35F" w14:textId="77777777" w:rsidR="007A3A11" w:rsidRDefault="007A3A11" w:rsidP="00E012A6">
      <w:pPr>
        <w:spacing w:after="0" w:line="295" w:lineRule="auto"/>
        <w:ind w:firstLine="709"/>
        <w:jc w:val="both"/>
        <w:rPr>
          <w:rFonts w:ascii="Arial" w:hAnsi="Arial" w:cs="Arial"/>
        </w:rPr>
      </w:pPr>
    </w:p>
    <w:p w14:paraId="427E4406" w14:textId="77777777" w:rsidR="007A3A11" w:rsidRDefault="007A3A11" w:rsidP="00E012A6">
      <w:pPr>
        <w:spacing w:after="0" w:line="295" w:lineRule="auto"/>
        <w:ind w:firstLine="709"/>
        <w:jc w:val="both"/>
        <w:rPr>
          <w:rFonts w:ascii="Arial" w:hAnsi="Arial" w:cs="Arial"/>
        </w:rPr>
      </w:pPr>
    </w:p>
    <w:p w14:paraId="24DABEDC" w14:textId="77777777" w:rsidR="007A3A11" w:rsidRDefault="007A3A11" w:rsidP="00E012A6">
      <w:pPr>
        <w:spacing w:after="0" w:line="295" w:lineRule="auto"/>
        <w:ind w:firstLine="709"/>
        <w:jc w:val="both"/>
        <w:rPr>
          <w:rFonts w:ascii="Arial" w:hAnsi="Arial" w:cs="Arial"/>
        </w:rPr>
      </w:pPr>
    </w:p>
    <w:p w14:paraId="733146AE" w14:textId="77777777" w:rsidR="007A3A11" w:rsidRDefault="007A3A11" w:rsidP="00E012A6">
      <w:pPr>
        <w:spacing w:after="0" w:line="295" w:lineRule="auto"/>
        <w:ind w:firstLine="709"/>
        <w:jc w:val="both"/>
        <w:rPr>
          <w:rFonts w:ascii="Arial" w:hAnsi="Arial" w:cs="Arial"/>
        </w:rPr>
      </w:pPr>
    </w:p>
    <w:p w14:paraId="5139945C" w14:textId="77777777" w:rsidR="007A3A11" w:rsidRDefault="007A3A11" w:rsidP="00E012A6">
      <w:pPr>
        <w:spacing w:after="0" w:line="295" w:lineRule="auto"/>
        <w:ind w:firstLine="709"/>
        <w:jc w:val="both"/>
        <w:rPr>
          <w:rFonts w:ascii="Arial" w:hAnsi="Arial" w:cs="Arial"/>
        </w:rPr>
      </w:pPr>
    </w:p>
    <w:p w14:paraId="1AFC77B3" w14:textId="77777777" w:rsidR="007A3A11" w:rsidRDefault="007A3A11" w:rsidP="00E012A6">
      <w:pPr>
        <w:spacing w:after="0" w:line="295" w:lineRule="auto"/>
        <w:ind w:firstLine="709"/>
        <w:jc w:val="both"/>
        <w:rPr>
          <w:rFonts w:ascii="Arial" w:hAnsi="Arial" w:cs="Arial"/>
        </w:rPr>
      </w:pPr>
    </w:p>
    <w:p w14:paraId="73CD22E3" w14:textId="77777777" w:rsidR="007A3A11" w:rsidRDefault="007A3A11" w:rsidP="00E012A6">
      <w:pPr>
        <w:spacing w:after="0" w:line="295" w:lineRule="auto"/>
        <w:ind w:firstLine="709"/>
        <w:jc w:val="both"/>
        <w:rPr>
          <w:rFonts w:ascii="Arial" w:hAnsi="Arial" w:cs="Arial"/>
        </w:rPr>
      </w:pPr>
    </w:p>
    <w:p w14:paraId="4AE7AFAB" w14:textId="77777777" w:rsidR="007A3A11" w:rsidRDefault="007A3A11" w:rsidP="00E012A6">
      <w:pPr>
        <w:spacing w:after="0" w:line="295" w:lineRule="auto"/>
        <w:ind w:firstLine="709"/>
        <w:jc w:val="both"/>
        <w:rPr>
          <w:rFonts w:ascii="Arial" w:hAnsi="Arial" w:cs="Arial"/>
        </w:rPr>
      </w:pPr>
    </w:p>
    <w:p w14:paraId="66C0F55D" w14:textId="77777777" w:rsidR="007A3A11" w:rsidRDefault="007A3A11" w:rsidP="00E012A6">
      <w:pPr>
        <w:spacing w:after="0" w:line="295" w:lineRule="auto"/>
        <w:ind w:firstLine="709"/>
        <w:jc w:val="both"/>
        <w:rPr>
          <w:rFonts w:ascii="Arial" w:hAnsi="Arial" w:cs="Arial"/>
        </w:rPr>
      </w:pPr>
    </w:p>
    <w:p w14:paraId="4E81584F" w14:textId="77777777" w:rsidR="007A3A11" w:rsidRDefault="007A3A11" w:rsidP="00E012A6">
      <w:pPr>
        <w:spacing w:after="0" w:line="295" w:lineRule="auto"/>
        <w:ind w:firstLine="709"/>
        <w:jc w:val="both"/>
        <w:rPr>
          <w:rFonts w:ascii="Arial" w:hAnsi="Arial" w:cs="Arial"/>
        </w:rPr>
      </w:pPr>
    </w:p>
    <w:p w14:paraId="2A728CF2" w14:textId="77777777" w:rsidR="007A3A11" w:rsidRDefault="007A3A11" w:rsidP="00E012A6">
      <w:pPr>
        <w:spacing w:after="0" w:line="295" w:lineRule="auto"/>
        <w:ind w:firstLine="709"/>
        <w:jc w:val="both"/>
        <w:rPr>
          <w:rFonts w:ascii="Arial" w:hAnsi="Arial" w:cs="Arial"/>
        </w:rPr>
      </w:pPr>
    </w:p>
    <w:p w14:paraId="30263E57" w14:textId="50FB8E6A" w:rsidR="00610B18" w:rsidRDefault="00610B18" w:rsidP="00E012A6">
      <w:pPr>
        <w:spacing w:after="0" w:line="295" w:lineRule="auto"/>
        <w:ind w:firstLine="709"/>
        <w:jc w:val="both"/>
        <w:rPr>
          <w:rFonts w:ascii="Arial" w:hAnsi="Arial" w:cs="Arial"/>
        </w:rPr>
      </w:pPr>
      <w:r>
        <w:rPr>
          <w:rFonts w:ascii="Arial" w:hAnsi="Arial" w:cs="Arial"/>
        </w:rPr>
        <w:br w:type="page"/>
      </w:r>
    </w:p>
    <w:p w14:paraId="08DFD100" w14:textId="26575C97" w:rsidR="004D726B" w:rsidRDefault="00E012A6" w:rsidP="004D726B">
      <w:pPr>
        <w:spacing w:after="0" w:line="295" w:lineRule="auto"/>
        <w:ind w:firstLine="709"/>
        <w:jc w:val="both"/>
        <w:rPr>
          <w:rFonts w:ascii="Arial" w:hAnsi="Arial" w:cs="Arial"/>
          <w:b/>
          <w:bCs/>
        </w:rPr>
      </w:pPr>
      <w:r w:rsidRPr="00A85FB2">
        <w:rPr>
          <w:rFonts w:ascii="Arial" w:hAnsi="Arial" w:cs="Arial"/>
          <w:b/>
          <w:bCs/>
        </w:rPr>
        <w:lastRenderedPageBreak/>
        <w:t>Ключові слова:</w:t>
      </w:r>
      <w:r w:rsidR="004D726B">
        <w:rPr>
          <w:rFonts w:ascii="Arial" w:hAnsi="Arial" w:cs="Arial"/>
          <w:b/>
          <w:bCs/>
        </w:rPr>
        <w:t xml:space="preserve"> </w:t>
      </w:r>
      <w:r w:rsidR="004D726B" w:rsidRPr="00A85FB2">
        <w:rPr>
          <w:rFonts w:ascii="Arial" w:hAnsi="Arial" w:cs="Arial"/>
        </w:rPr>
        <w:t>ясла, дитячий садок,</w:t>
      </w:r>
      <w:r w:rsidR="00322A0D">
        <w:rPr>
          <w:rFonts w:ascii="Arial" w:hAnsi="Arial" w:cs="Arial"/>
        </w:rPr>
        <w:t xml:space="preserve"> </w:t>
      </w:r>
      <w:r w:rsidR="004D726B" w:rsidRPr="00A85FB2">
        <w:rPr>
          <w:rFonts w:ascii="Arial" w:hAnsi="Arial" w:cs="Arial"/>
        </w:rPr>
        <w:t>спеціальний дитячий садок, груповий осередок,</w:t>
      </w:r>
      <w:r w:rsidR="00A85FB2" w:rsidRPr="00A85FB2">
        <w:rPr>
          <w:rFonts w:ascii="Arial" w:hAnsi="Arial" w:cs="Arial"/>
        </w:rPr>
        <w:t xml:space="preserve"> </w:t>
      </w:r>
      <w:r w:rsidR="004D726B" w:rsidRPr="00A85FB2">
        <w:rPr>
          <w:rFonts w:ascii="Arial" w:hAnsi="Arial" w:cs="Arial"/>
        </w:rPr>
        <w:t>заходи безпеки,</w:t>
      </w:r>
      <w:r w:rsidR="00A85FB2" w:rsidRPr="00A85FB2">
        <w:rPr>
          <w:rFonts w:ascii="Arial" w:hAnsi="Arial" w:cs="Arial"/>
        </w:rPr>
        <w:t xml:space="preserve"> </w:t>
      </w:r>
      <w:r w:rsidR="004D726B" w:rsidRPr="00A85FB2">
        <w:rPr>
          <w:rFonts w:ascii="Arial" w:hAnsi="Arial" w:cs="Arial"/>
        </w:rPr>
        <w:t>ор</w:t>
      </w:r>
      <w:r w:rsidR="00322A0D">
        <w:rPr>
          <w:rFonts w:ascii="Arial" w:hAnsi="Arial" w:cs="Arial"/>
        </w:rPr>
        <w:t>іє</w:t>
      </w:r>
      <w:r w:rsidR="004D726B" w:rsidRPr="00A85FB2">
        <w:rPr>
          <w:rFonts w:ascii="Arial" w:hAnsi="Arial" w:cs="Arial"/>
        </w:rPr>
        <w:t>нтування та отримання інформації,</w:t>
      </w:r>
      <w:r w:rsidR="00E33ECE">
        <w:rPr>
          <w:rFonts w:ascii="Arial" w:hAnsi="Arial" w:cs="Arial"/>
        </w:rPr>
        <w:t xml:space="preserve"> </w:t>
      </w:r>
      <w:r w:rsidR="004D726B" w:rsidRPr="00A85FB2">
        <w:rPr>
          <w:rFonts w:ascii="Arial" w:hAnsi="Arial" w:cs="Arial"/>
        </w:rPr>
        <w:t>медичний осередок</w:t>
      </w:r>
      <w:r w:rsidR="00A85FB2" w:rsidRPr="00A85FB2">
        <w:rPr>
          <w:rFonts w:ascii="Arial" w:hAnsi="Arial" w:cs="Arial"/>
        </w:rPr>
        <w:t>,</w:t>
      </w:r>
      <w:r w:rsidR="00E33ECE">
        <w:rPr>
          <w:rFonts w:ascii="Arial" w:hAnsi="Arial" w:cs="Arial"/>
        </w:rPr>
        <w:t xml:space="preserve"> </w:t>
      </w:r>
      <w:r w:rsidR="00A85FB2" w:rsidRPr="00A85FB2">
        <w:rPr>
          <w:rFonts w:ascii="Arial" w:hAnsi="Arial" w:cs="Arial"/>
        </w:rPr>
        <w:t>ресурсний осередок</w:t>
      </w:r>
      <w:r w:rsidR="00A85FB2">
        <w:rPr>
          <w:rFonts w:ascii="Arial" w:hAnsi="Arial" w:cs="Arial"/>
          <w:b/>
          <w:bCs/>
        </w:rPr>
        <w:t>.</w:t>
      </w:r>
    </w:p>
    <w:p w14:paraId="40566252" w14:textId="77777777" w:rsidR="00AD05FD" w:rsidRDefault="00AD05FD" w:rsidP="004D726B">
      <w:pPr>
        <w:spacing w:after="0" w:line="295" w:lineRule="auto"/>
        <w:ind w:firstLine="709"/>
        <w:jc w:val="both"/>
        <w:rPr>
          <w:rFonts w:ascii="Arial" w:hAnsi="Arial" w:cs="Arial"/>
          <w:b/>
          <w:bCs/>
        </w:rPr>
      </w:pPr>
    </w:p>
    <w:p w14:paraId="43EC9F32" w14:textId="77777777" w:rsidR="00AD05FD" w:rsidRDefault="00AD05FD" w:rsidP="004D726B">
      <w:pPr>
        <w:spacing w:after="0" w:line="295" w:lineRule="auto"/>
        <w:ind w:firstLine="709"/>
        <w:jc w:val="both"/>
        <w:rPr>
          <w:rFonts w:ascii="Arial" w:hAnsi="Arial" w:cs="Arial"/>
          <w:b/>
          <w:bCs/>
        </w:rPr>
      </w:pPr>
    </w:p>
    <w:p w14:paraId="001E6D61" w14:textId="77777777" w:rsidR="00AD05FD" w:rsidRDefault="00AD05FD" w:rsidP="004D726B">
      <w:pPr>
        <w:spacing w:after="0" w:line="295" w:lineRule="auto"/>
        <w:ind w:firstLine="709"/>
        <w:jc w:val="both"/>
        <w:rPr>
          <w:rFonts w:ascii="Arial" w:hAnsi="Arial" w:cs="Arial"/>
          <w:b/>
          <w:bCs/>
        </w:rPr>
      </w:pPr>
    </w:p>
    <w:p w14:paraId="6DCD0989" w14:textId="5CD7E5CC" w:rsidR="00AD05FD" w:rsidRPr="00DE01C7" w:rsidRDefault="00AD05FD" w:rsidP="00610B18">
      <w:pPr>
        <w:spacing w:after="0" w:line="295" w:lineRule="auto"/>
        <w:ind w:firstLine="709"/>
        <w:jc w:val="both"/>
        <w:rPr>
          <w:rFonts w:ascii="Arial" w:hAnsi="Arial" w:cs="Arial"/>
        </w:rPr>
      </w:pPr>
    </w:p>
    <w:sectPr w:rsidR="00AD05FD" w:rsidRPr="00DE01C7" w:rsidSect="00E012A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7C58B" w14:textId="77777777" w:rsidR="00F93BD6" w:rsidRDefault="00F93BD6" w:rsidP="00BB5369">
      <w:pPr>
        <w:spacing w:after="0" w:line="240" w:lineRule="auto"/>
      </w:pPr>
      <w:r>
        <w:separator/>
      </w:r>
    </w:p>
  </w:endnote>
  <w:endnote w:type="continuationSeparator" w:id="0">
    <w:p w14:paraId="0964C994" w14:textId="77777777" w:rsidR="00F93BD6" w:rsidRDefault="00F93BD6" w:rsidP="00BB53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Roboto">
    <w:charset w:val="00"/>
    <w:family w:val="auto"/>
    <w:pitch w:val="variable"/>
    <w:sig w:usb0="E0000AFF" w:usb1="5000217F" w:usb2="00000021"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086265"/>
      <w:docPartObj>
        <w:docPartGallery w:val="Page Numbers (Bottom of Page)"/>
        <w:docPartUnique/>
      </w:docPartObj>
    </w:sdtPr>
    <w:sdtEndPr>
      <w:rPr>
        <w:rFonts w:ascii="Arial" w:hAnsi="Arial" w:cs="Arial"/>
        <w:sz w:val="20"/>
        <w:szCs w:val="20"/>
      </w:rPr>
    </w:sdtEndPr>
    <w:sdtContent>
      <w:p w14:paraId="70DF7744" w14:textId="0E62D72E" w:rsidR="00F06736" w:rsidRPr="001546C7" w:rsidRDefault="00F06736">
        <w:pPr>
          <w:pStyle w:val="ae"/>
          <w:rPr>
            <w:rFonts w:ascii="Arial" w:hAnsi="Arial" w:cs="Arial"/>
            <w:sz w:val="20"/>
            <w:szCs w:val="20"/>
          </w:rPr>
        </w:pPr>
        <w:r w:rsidRPr="001546C7">
          <w:rPr>
            <w:rFonts w:ascii="Arial" w:hAnsi="Arial" w:cs="Arial"/>
            <w:sz w:val="20"/>
            <w:szCs w:val="20"/>
          </w:rPr>
          <w:fldChar w:fldCharType="begin"/>
        </w:r>
        <w:r w:rsidRPr="001546C7">
          <w:rPr>
            <w:rFonts w:ascii="Arial" w:hAnsi="Arial" w:cs="Arial"/>
            <w:sz w:val="20"/>
            <w:szCs w:val="20"/>
          </w:rPr>
          <w:instrText>PAGE   \* MERGEFORMAT</w:instrText>
        </w:r>
        <w:r w:rsidRPr="001546C7">
          <w:rPr>
            <w:rFonts w:ascii="Arial" w:hAnsi="Arial" w:cs="Arial"/>
            <w:sz w:val="20"/>
            <w:szCs w:val="20"/>
          </w:rPr>
          <w:fldChar w:fldCharType="separate"/>
        </w:r>
        <w:r w:rsidRPr="001546C7">
          <w:rPr>
            <w:rFonts w:ascii="Arial" w:hAnsi="Arial" w:cs="Arial"/>
            <w:sz w:val="20"/>
            <w:szCs w:val="20"/>
            <w:lang w:val="ru-RU"/>
          </w:rPr>
          <w:t>2</w:t>
        </w:r>
        <w:r w:rsidRPr="001546C7">
          <w:rPr>
            <w:rFonts w:ascii="Arial" w:hAnsi="Arial" w:cs="Arial"/>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3761560"/>
      <w:docPartObj>
        <w:docPartGallery w:val="Page Numbers (Bottom of Page)"/>
        <w:docPartUnique/>
      </w:docPartObj>
    </w:sdtPr>
    <w:sdtEndPr>
      <w:rPr>
        <w:rFonts w:ascii="Arial" w:hAnsi="Arial" w:cs="Arial"/>
        <w:sz w:val="20"/>
        <w:szCs w:val="20"/>
      </w:rPr>
    </w:sdtEndPr>
    <w:sdtContent>
      <w:p w14:paraId="28E10E7C" w14:textId="2DD7FA83" w:rsidR="00F06736" w:rsidRPr="001546C7" w:rsidRDefault="00F06736">
        <w:pPr>
          <w:pStyle w:val="ae"/>
          <w:jc w:val="right"/>
          <w:rPr>
            <w:rFonts w:ascii="Arial" w:hAnsi="Arial" w:cs="Arial"/>
            <w:sz w:val="20"/>
            <w:szCs w:val="20"/>
          </w:rPr>
        </w:pPr>
        <w:r w:rsidRPr="001546C7">
          <w:rPr>
            <w:rFonts w:ascii="Arial" w:hAnsi="Arial" w:cs="Arial"/>
            <w:sz w:val="20"/>
            <w:szCs w:val="20"/>
          </w:rPr>
          <w:fldChar w:fldCharType="begin"/>
        </w:r>
        <w:r w:rsidRPr="001546C7">
          <w:rPr>
            <w:rFonts w:ascii="Arial" w:hAnsi="Arial" w:cs="Arial"/>
            <w:sz w:val="20"/>
            <w:szCs w:val="20"/>
          </w:rPr>
          <w:instrText>PAGE   \* MERGEFORMAT</w:instrText>
        </w:r>
        <w:r w:rsidRPr="001546C7">
          <w:rPr>
            <w:rFonts w:ascii="Arial" w:hAnsi="Arial" w:cs="Arial"/>
            <w:sz w:val="20"/>
            <w:szCs w:val="20"/>
          </w:rPr>
          <w:fldChar w:fldCharType="separate"/>
        </w:r>
        <w:r w:rsidRPr="001546C7">
          <w:rPr>
            <w:rFonts w:ascii="Arial" w:hAnsi="Arial" w:cs="Arial"/>
            <w:sz w:val="20"/>
            <w:szCs w:val="20"/>
            <w:lang w:val="ru-RU"/>
          </w:rPr>
          <w:t>2</w:t>
        </w:r>
        <w:r w:rsidRPr="001546C7">
          <w:rPr>
            <w:rFonts w:ascii="Arial" w:hAnsi="Arial" w:cs="Arial"/>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6379098"/>
      <w:docPartObj>
        <w:docPartGallery w:val="Page Numbers (Bottom of Page)"/>
        <w:docPartUnique/>
      </w:docPartObj>
    </w:sdtPr>
    <w:sdtEndPr>
      <w:rPr>
        <w:rFonts w:ascii="Arial" w:hAnsi="Arial" w:cs="Arial"/>
        <w:sz w:val="20"/>
        <w:szCs w:val="20"/>
      </w:rPr>
    </w:sdtEndPr>
    <w:sdtContent>
      <w:p w14:paraId="20804767" w14:textId="4F466A93" w:rsidR="00F06736" w:rsidRPr="001546C7" w:rsidRDefault="00F06736">
        <w:pPr>
          <w:pStyle w:val="ae"/>
          <w:jc w:val="right"/>
          <w:rPr>
            <w:rFonts w:ascii="Arial" w:hAnsi="Arial" w:cs="Arial"/>
            <w:sz w:val="20"/>
            <w:szCs w:val="20"/>
          </w:rPr>
        </w:pPr>
        <w:r w:rsidRPr="001546C7">
          <w:rPr>
            <w:rFonts w:ascii="Arial" w:hAnsi="Arial" w:cs="Arial"/>
            <w:sz w:val="20"/>
            <w:szCs w:val="20"/>
          </w:rPr>
          <w:fldChar w:fldCharType="begin"/>
        </w:r>
        <w:r w:rsidRPr="001546C7">
          <w:rPr>
            <w:rFonts w:ascii="Arial" w:hAnsi="Arial" w:cs="Arial"/>
            <w:sz w:val="20"/>
            <w:szCs w:val="20"/>
          </w:rPr>
          <w:instrText>PAGE   \* MERGEFORMAT</w:instrText>
        </w:r>
        <w:r w:rsidRPr="001546C7">
          <w:rPr>
            <w:rFonts w:ascii="Arial" w:hAnsi="Arial" w:cs="Arial"/>
            <w:sz w:val="20"/>
            <w:szCs w:val="20"/>
          </w:rPr>
          <w:fldChar w:fldCharType="separate"/>
        </w:r>
        <w:r w:rsidRPr="001546C7">
          <w:rPr>
            <w:rFonts w:ascii="Arial" w:hAnsi="Arial" w:cs="Arial"/>
            <w:sz w:val="20"/>
            <w:szCs w:val="20"/>
            <w:lang w:val="ru-RU"/>
          </w:rPr>
          <w:t>2</w:t>
        </w:r>
        <w:r w:rsidRPr="001546C7">
          <w:rPr>
            <w:rFonts w:ascii="Arial" w:hAnsi="Arial" w:cs="Arial"/>
            <w:sz w:val="20"/>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3257901"/>
      <w:docPartObj>
        <w:docPartGallery w:val="Page Numbers (Bottom of Page)"/>
        <w:docPartUnique/>
      </w:docPartObj>
    </w:sdtPr>
    <w:sdtEndPr>
      <w:rPr>
        <w:rFonts w:ascii="Arial" w:hAnsi="Arial" w:cs="Arial"/>
        <w:sz w:val="20"/>
        <w:szCs w:val="20"/>
      </w:rPr>
    </w:sdtEndPr>
    <w:sdtContent>
      <w:p w14:paraId="42F3F806" w14:textId="77777777" w:rsidR="00F06736" w:rsidRPr="001546C7" w:rsidRDefault="00F06736">
        <w:pPr>
          <w:pStyle w:val="ae"/>
          <w:rPr>
            <w:rFonts w:ascii="Arial" w:hAnsi="Arial" w:cs="Arial"/>
            <w:sz w:val="20"/>
            <w:szCs w:val="20"/>
          </w:rPr>
        </w:pPr>
        <w:r w:rsidRPr="001546C7">
          <w:rPr>
            <w:rFonts w:ascii="Arial" w:hAnsi="Arial" w:cs="Arial"/>
            <w:sz w:val="20"/>
            <w:szCs w:val="20"/>
          </w:rPr>
          <w:fldChar w:fldCharType="begin"/>
        </w:r>
        <w:r w:rsidRPr="001546C7">
          <w:rPr>
            <w:rFonts w:ascii="Arial" w:hAnsi="Arial" w:cs="Arial"/>
            <w:sz w:val="20"/>
            <w:szCs w:val="20"/>
          </w:rPr>
          <w:instrText>PAGE   \* MERGEFORMAT</w:instrText>
        </w:r>
        <w:r w:rsidRPr="001546C7">
          <w:rPr>
            <w:rFonts w:ascii="Arial" w:hAnsi="Arial" w:cs="Arial"/>
            <w:sz w:val="20"/>
            <w:szCs w:val="20"/>
          </w:rPr>
          <w:fldChar w:fldCharType="separate"/>
        </w:r>
        <w:r w:rsidRPr="001546C7">
          <w:rPr>
            <w:rFonts w:ascii="Arial" w:hAnsi="Arial" w:cs="Arial"/>
            <w:sz w:val="20"/>
            <w:szCs w:val="20"/>
            <w:lang w:val="ru-RU"/>
          </w:rPr>
          <w:t>2</w:t>
        </w:r>
        <w:r w:rsidRPr="001546C7">
          <w:rPr>
            <w:rFonts w:ascii="Arial" w:hAnsi="Arial" w:cs="Arial"/>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BD01A" w14:textId="77777777" w:rsidR="00F93BD6" w:rsidRDefault="00F93BD6" w:rsidP="00BB5369">
      <w:pPr>
        <w:spacing w:after="0" w:line="240" w:lineRule="auto"/>
      </w:pPr>
      <w:r>
        <w:separator/>
      </w:r>
    </w:p>
  </w:footnote>
  <w:footnote w:type="continuationSeparator" w:id="0">
    <w:p w14:paraId="02613D45" w14:textId="77777777" w:rsidR="00F93BD6" w:rsidRDefault="00F93BD6" w:rsidP="00BB53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9E245" w14:textId="0C11137C" w:rsidR="00F06736" w:rsidRPr="00493FBA" w:rsidRDefault="00F06736" w:rsidP="00E90E1F">
    <w:pPr>
      <w:pStyle w:val="ac"/>
      <w:rPr>
        <w:rFonts w:ascii="Arial" w:hAnsi="Arial" w:cs="Arial"/>
        <w:sz w:val="20"/>
        <w:szCs w:val="20"/>
      </w:rPr>
    </w:pPr>
    <w:r>
      <w:rPr>
        <w:rFonts w:ascii="Arial" w:hAnsi="Arial" w:cs="Arial"/>
        <w:sz w:val="20"/>
        <w:szCs w:val="20"/>
      </w:rPr>
      <w:tab/>
    </w:r>
    <w:r>
      <w:rPr>
        <w:rFonts w:ascii="Arial" w:hAnsi="Arial" w:cs="Arial"/>
        <w:sz w:val="20"/>
        <w:szCs w:val="20"/>
      </w:rPr>
      <w:tab/>
    </w:r>
  </w:p>
  <w:p w14:paraId="575A546C" w14:textId="77777777" w:rsidR="00F06736" w:rsidRDefault="00F06736" w:rsidP="00E90E1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3B056" w14:textId="5347F218" w:rsidR="00F06736" w:rsidRPr="00493FBA" w:rsidRDefault="00F06736" w:rsidP="00E90E1F">
    <w:pPr>
      <w:pStyle w:val="ac"/>
      <w:rPr>
        <w:rFonts w:ascii="Arial" w:hAnsi="Arial" w:cs="Arial"/>
        <w:sz w:val="20"/>
        <w:szCs w:val="20"/>
      </w:rPr>
    </w:pPr>
    <w:r w:rsidRPr="00493FBA">
      <w:rPr>
        <w:rFonts w:ascii="Arial" w:hAnsi="Arial" w:cs="Arial"/>
        <w:sz w:val="20"/>
        <w:szCs w:val="20"/>
      </w:rPr>
      <w:t>ДБН В.2.2-4:2026</w:t>
    </w:r>
  </w:p>
  <w:p w14:paraId="2A10C429" w14:textId="77777777" w:rsidR="00F06736" w:rsidRDefault="00F06736">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C7113" w14:textId="51E460AE" w:rsidR="00F06736" w:rsidRPr="00493FBA" w:rsidRDefault="00F06736" w:rsidP="00E90E1F">
    <w:pPr>
      <w:pStyle w:val="ac"/>
      <w:rPr>
        <w:rFonts w:ascii="Arial" w:hAnsi="Arial" w:cs="Arial"/>
        <w:sz w:val="20"/>
        <w:szCs w:val="20"/>
      </w:rPr>
    </w:pPr>
    <w:r>
      <w:rPr>
        <w:rFonts w:ascii="Arial" w:hAnsi="Arial" w:cs="Arial"/>
        <w:sz w:val="20"/>
        <w:szCs w:val="20"/>
      </w:rPr>
      <w:tab/>
    </w:r>
    <w:r>
      <w:rPr>
        <w:rFonts w:ascii="Arial" w:hAnsi="Arial" w:cs="Arial"/>
        <w:sz w:val="20"/>
        <w:szCs w:val="20"/>
      </w:rPr>
      <w:tab/>
    </w:r>
    <w:r w:rsidRPr="00493FBA">
      <w:rPr>
        <w:rFonts w:ascii="Arial" w:hAnsi="Arial" w:cs="Arial"/>
        <w:sz w:val="20"/>
        <w:szCs w:val="20"/>
      </w:rPr>
      <w:t>ДБН В.2.2-4:2026</w:t>
    </w:r>
  </w:p>
  <w:p w14:paraId="0BFADC84" w14:textId="77777777" w:rsidR="00F06736" w:rsidRDefault="00F06736">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DF53B" w14:textId="77777777" w:rsidR="00F06736" w:rsidRPr="00493FBA" w:rsidRDefault="00F06736" w:rsidP="00E90E1F">
    <w:pPr>
      <w:pStyle w:val="ac"/>
      <w:rPr>
        <w:rFonts w:ascii="Arial" w:hAnsi="Arial" w:cs="Arial"/>
        <w:sz w:val="20"/>
        <w:szCs w:val="20"/>
      </w:rPr>
    </w:pPr>
    <w:r>
      <w:rPr>
        <w:rFonts w:ascii="Arial" w:hAnsi="Arial" w:cs="Arial"/>
        <w:sz w:val="20"/>
        <w:szCs w:val="20"/>
      </w:rPr>
      <w:tab/>
    </w:r>
    <w:r>
      <w:rPr>
        <w:rFonts w:ascii="Arial" w:hAnsi="Arial" w:cs="Arial"/>
        <w:sz w:val="20"/>
        <w:szCs w:val="20"/>
      </w:rPr>
      <w:tab/>
    </w:r>
    <w:r w:rsidRPr="00493FBA">
      <w:rPr>
        <w:rFonts w:ascii="Arial" w:hAnsi="Arial" w:cs="Arial"/>
        <w:sz w:val="20"/>
        <w:szCs w:val="20"/>
      </w:rPr>
      <w:t>ДБН В.2.2-4:2026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6006E" w14:textId="1DC27A97" w:rsidR="00F06736" w:rsidRPr="00493FBA" w:rsidRDefault="00F06736" w:rsidP="00E90E1F">
    <w:pPr>
      <w:pStyle w:val="ac"/>
      <w:rPr>
        <w:rFonts w:ascii="Arial" w:hAnsi="Arial" w:cs="Arial"/>
        <w:sz w:val="20"/>
        <w:szCs w:val="20"/>
      </w:rPr>
    </w:pPr>
    <w:r>
      <w:rPr>
        <w:rFonts w:ascii="Arial" w:hAnsi="Arial" w:cs="Arial"/>
        <w:sz w:val="20"/>
        <w:szCs w:val="20"/>
      </w:rPr>
      <w:tab/>
    </w:r>
    <w:r>
      <w:rPr>
        <w:rFonts w:ascii="Arial" w:hAnsi="Arial" w:cs="Arial"/>
        <w:sz w:val="20"/>
        <w:szCs w:val="20"/>
      </w:rPr>
      <w:tab/>
    </w:r>
    <w:r w:rsidRPr="00493FBA">
      <w:rPr>
        <w:rFonts w:ascii="Arial" w:hAnsi="Arial" w:cs="Arial"/>
        <w:sz w:val="20"/>
        <w:szCs w:val="20"/>
      </w:rPr>
      <w:t>ДБН В.2.2-4:2026</w:t>
    </w:r>
  </w:p>
  <w:p w14:paraId="20FB5B7F" w14:textId="77777777" w:rsidR="00F06736" w:rsidRDefault="00F06736">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08630" w14:textId="7EBCF756" w:rsidR="00F06736" w:rsidRPr="00493FBA" w:rsidRDefault="009857AC" w:rsidP="00E90E1F">
    <w:pPr>
      <w:pStyle w:val="ac"/>
      <w:rPr>
        <w:rFonts w:ascii="Arial" w:hAnsi="Arial" w:cs="Arial"/>
        <w:sz w:val="20"/>
        <w:szCs w:val="20"/>
      </w:rPr>
    </w:pPr>
    <w:r>
      <w:rPr>
        <w:rFonts w:ascii="Arial" w:hAnsi="Arial" w:cs="Arial"/>
        <w:sz w:val="20"/>
        <w:szCs w:val="20"/>
      </w:rPr>
      <w:tab/>
    </w:r>
    <w:r w:rsidR="007437F2">
      <w:rPr>
        <w:rFonts w:ascii="Arial" w:hAnsi="Arial" w:cs="Arial"/>
        <w:sz w:val="20"/>
        <w:szCs w:val="20"/>
      </w:rPr>
      <w:tab/>
    </w:r>
    <w:r w:rsidR="007437F2">
      <w:rPr>
        <w:rFonts w:ascii="Arial" w:hAnsi="Arial" w:cs="Arial"/>
        <w:sz w:val="20"/>
        <w:szCs w:val="20"/>
      </w:rPr>
      <w:tab/>
    </w:r>
    <w:r w:rsidR="007437F2">
      <w:rPr>
        <w:rFonts w:ascii="Arial" w:hAnsi="Arial" w:cs="Arial"/>
        <w:sz w:val="20"/>
        <w:szCs w:val="20"/>
      </w:rPr>
      <w:tab/>
    </w:r>
    <w:r w:rsidR="007437F2">
      <w:rPr>
        <w:rFonts w:ascii="Arial" w:hAnsi="Arial" w:cs="Arial"/>
        <w:sz w:val="20"/>
        <w:szCs w:val="20"/>
      </w:rPr>
      <w:tab/>
    </w:r>
    <w:r w:rsidR="007437F2">
      <w:rPr>
        <w:rFonts w:ascii="Arial" w:hAnsi="Arial" w:cs="Arial"/>
        <w:sz w:val="20"/>
        <w:szCs w:val="20"/>
      </w:rPr>
      <w:tab/>
    </w:r>
    <w:r w:rsidR="00F06736">
      <w:rPr>
        <w:rFonts w:ascii="Arial" w:hAnsi="Arial" w:cs="Arial"/>
        <w:sz w:val="20"/>
        <w:szCs w:val="20"/>
      </w:rPr>
      <w:tab/>
    </w:r>
    <w:r w:rsidR="00F06736">
      <w:rPr>
        <w:rFonts w:ascii="Arial" w:hAnsi="Arial" w:cs="Arial"/>
        <w:sz w:val="20"/>
        <w:szCs w:val="20"/>
      </w:rPr>
      <w:tab/>
    </w:r>
    <w:r w:rsidR="00F06736" w:rsidRPr="00493FBA">
      <w:rPr>
        <w:rFonts w:ascii="Arial" w:hAnsi="Arial" w:cs="Arial"/>
        <w:sz w:val="20"/>
        <w:szCs w:val="20"/>
      </w:rPr>
      <w:t>ДБН В.2.2-4:2026</w:t>
    </w:r>
  </w:p>
  <w:p w14:paraId="32B8BC33" w14:textId="77777777" w:rsidR="00F06736" w:rsidRDefault="00F06736">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5C3B8" w14:textId="71381DFD" w:rsidR="009857AC" w:rsidRPr="00493FBA" w:rsidRDefault="009857AC" w:rsidP="00E90E1F">
    <w:pPr>
      <w:pStyle w:val="ac"/>
      <w:rPr>
        <w:rFonts w:ascii="Arial" w:hAnsi="Arial" w:cs="Arial"/>
        <w:sz w:val="20"/>
        <w:szCs w:val="20"/>
      </w:rPr>
    </w:pPr>
    <w:r>
      <w:rPr>
        <w:rFonts w:ascii="Arial" w:hAnsi="Arial" w:cs="Arial"/>
        <w:sz w:val="20"/>
        <w:szCs w:val="20"/>
      </w:rPr>
      <w:tab/>
    </w:r>
    <w:r>
      <w:rPr>
        <w:rFonts w:ascii="Arial" w:hAnsi="Arial" w:cs="Arial"/>
        <w:sz w:val="20"/>
        <w:szCs w:val="20"/>
      </w:rPr>
      <w:tab/>
    </w:r>
    <w:r w:rsidRPr="00493FBA">
      <w:rPr>
        <w:rFonts w:ascii="Arial" w:hAnsi="Arial" w:cs="Arial"/>
        <w:sz w:val="20"/>
        <w:szCs w:val="20"/>
      </w:rPr>
      <w:t>ДБН В.2.2-4:2026</w:t>
    </w:r>
  </w:p>
  <w:p w14:paraId="6FF23FDC" w14:textId="77777777" w:rsidR="009857AC" w:rsidRDefault="009857A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0EBF"/>
    <w:multiLevelType w:val="multilevel"/>
    <w:tmpl w:val="BA340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7C1882"/>
    <w:multiLevelType w:val="hybridMultilevel"/>
    <w:tmpl w:val="4AB2018E"/>
    <w:lvl w:ilvl="0" w:tplc="403C8F48">
      <w:start w:val="1"/>
      <w:numFmt w:val="decimal"/>
      <w:suff w:val="space"/>
      <w:lvlText w:val="%1)"/>
      <w:lvlJc w:val="left"/>
      <w:pPr>
        <w:ind w:left="107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4154B92"/>
    <w:multiLevelType w:val="multilevel"/>
    <w:tmpl w:val="E7869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E94BFB"/>
    <w:multiLevelType w:val="multilevel"/>
    <w:tmpl w:val="40C0887C"/>
    <w:lvl w:ilvl="0">
      <w:start w:val="7"/>
      <w:numFmt w:val="bullet"/>
      <w:lvlText w:val="%1"/>
      <w:lvlJc w:val="left"/>
      <w:pPr>
        <w:ind w:left="600" w:hanging="600"/>
      </w:pPr>
      <w:rPr>
        <w:rFonts w:ascii="Arial" w:eastAsia="Calibri" w:hAnsi="Arial" w:cs="Arial" w:hint="default"/>
        <w:color w:val="000000" w:themeColor="text1"/>
      </w:rPr>
    </w:lvl>
    <w:lvl w:ilvl="1">
      <w:start w:val="1"/>
      <w:numFmt w:val="decimal"/>
      <w:lvlText w:val="%1.%2"/>
      <w:lvlJc w:val="left"/>
      <w:pPr>
        <w:ind w:left="954" w:hanging="600"/>
      </w:pPr>
      <w:rPr>
        <w:rFonts w:eastAsia="Calibri" w:hint="default"/>
        <w:color w:val="000000" w:themeColor="text1"/>
      </w:rPr>
    </w:lvl>
    <w:lvl w:ilvl="2">
      <w:start w:val="18"/>
      <w:numFmt w:val="decimal"/>
      <w:lvlText w:val="%1.%2.%3"/>
      <w:lvlJc w:val="left"/>
      <w:pPr>
        <w:ind w:left="1428" w:hanging="720"/>
      </w:pPr>
      <w:rPr>
        <w:rFonts w:eastAsia="Calibri" w:hint="default"/>
        <w:color w:val="000000" w:themeColor="text1"/>
      </w:rPr>
    </w:lvl>
    <w:lvl w:ilvl="3">
      <w:start w:val="1"/>
      <w:numFmt w:val="decimal"/>
      <w:lvlText w:val="%1.%2.%3.%4"/>
      <w:lvlJc w:val="left"/>
      <w:pPr>
        <w:ind w:left="1782" w:hanging="720"/>
      </w:pPr>
      <w:rPr>
        <w:rFonts w:eastAsia="Calibri" w:hint="default"/>
        <w:color w:val="000000" w:themeColor="text1"/>
      </w:rPr>
    </w:lvl>
    <w:lvl w:ilvl="4">
      <w:start w:val="1"/>
      <w:numFmt w:val="decimal"/>
      <w:lvlText w:val="%1.%2.%3.%4.%5"/>
      <w:lvlJc w:val="left"/>
      <w:pPr>
        <w:ind w:left="2496" w:hanging="1080"/>
      </w:pPr>
      <w:rPr>
        <w:rFonts w:eastAsia="Calibri" w:hint="default"/>
        <w:color w:val="000000" w:themeColor="text1"/>
      </w:rPr>
    </w:lvl>
    <w:lvl w:ilvl="5">
      <w:start w:val="1"/>
      <w:numFmt w:val="decimal"/>
      <w:lvlText w:val="%1.%2.%3.%4.%5.%6"/>
      <w:lvlJc w:val="left"/>
      <w:pPr>
        <w:ind w:left="2850" w:hanging="1080"/>
      </w:pPr>
      <w:rPr>
        <w:rFonts w:eastAsia="Calibri" w:hint="default"/>
        <w:color w:val="000000" w:themeColor="text1"/>
      </w:rPr>
    </w:lvl>
    <w:lvl w:ilvl="6">
      <w:start w:val="1"/>
      <w:numFmt w:val="decimal"/>
      <w:lvlText w:val="%1.%2.%3.%4.%5.%6.%7"/>
      <w:lvlJc w:val="left"/>
      <w:pPr>
        <w:ind w:left="3564" w:hanging="1440"/>
      </w:pPr>
      <w:rPr>
        <w:rFonts w:eastAsia="Calibri" w:hint="default"/>
        <w:color w:val="000000" w:themeColor="text1"/>
      </w:rPr>
    </w:lvl>
    <w:lvl w:ilvl="7">
      <w:start w:val="1"/>
      <w:numFmt w:val="decimal"/>
      <w:lvlText w:val="%1.%2.%3.%4.%5.%6.%7.%8"/>
      <w:lvlJc w:val="left"/>
      <w:pPr>
        <w:ind w:left="3918" w:hanging="1440"/>
      </w:pPr>
      <w:rPr>
        <w:rFonts w:eastAsia="Calibri" w:hint="default"/>
        <w:color w:val="000000" w:themeColor="text1"/>
      </w:rPr>
    </w:lvl>
    <w:lvl w:ilvl="8">
      <w:start w:val="1"/>
      <w:numFmt w:val="decimal"/>
      <w:lvlText w:val="%1.%2.%3.%4.%5.%6.%7.%8.%9"/>
      <w:lvlJc w:val="left"/>
      <w:pPr>
        <w:ind w:left="4632" w:hanging="1800"/>
      </w:pPr>
      <w:rPr>
        <w:rFonts w:eastAsia="Calibri" w:hint="default"/>
        <w:color w:val="000000" w:themeColor="text1"/>
      </w:rPr>
    </w:lvl>
  </w:abstractNum>
  <w:abstractNum w:abstractNumId="4" w15:restartNumberingAfterBreak="0">
    <w:nsid w:val="0AD11429"/>
    <w:multiLevelType w:val="hybridMultilevel"/>
    <w:tmpl w:val="72943356"/>
    <w:lvl w:ilvl="0" w:tplc="79ECF466">
      <w:start w:val="5"/>
      <w:numFmt w:val="bullet"/>
      <w:lvlText w:val="—"/>
      <w:lvlJc w:val="left"/>
      <w:pPr>
        <w:ind w:left="786" w:hanging="360"/>
      </w:pPr>
      <w:rPr>
        <w:rFonts w:ascii="Arial" w:eastAsia="Times New Roman" w:hAnsi="Arial" w:cs="Arial"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5" w15:restartNumberingAfterBreak="0">
    <w:nsid w:val="0BCB1339"/>
    <w:multiLevelType w:val="hybridMultilevel"/>
    <w:tmpl w:val="3EBAC80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0042753"/>
    <w:multiLevelType w:val="hybridMultilevel"/>
    <w:tmpl w:val="4A8679C0"/>
    <w:lvl w:ilvl="0" w:tplc="BAF03918">
      <w:start w:val="1"/>
      <w:numFmt w:val="decimal"/>
      <w:suff w:val="space"/>
      <w:lvlText w:val="%1)"/>
      <w:lvlJc w:val="left"/>
      <w:pPr>
        <w:ind w:left="1074" w:hanging="360"/>
      </w:pPr>
      <w:rPr>
        <w:rFonts w:hint="default"/>
      </w:rPr>
    </w:lvl>
    <w:lvl w:ilvl="1" w:tplc="04220019" w:tentative="1">
      <w:start w:val="1"/>
      <w:numFmt w:val="lowerLetter"/>
      <w:lvlText w:val="%2."/>
      <w:lvlJc w:val="left"/>
      <w:pPr>
        <w:ind w:left="1794" w:hanging="360"/>
      </w:pPr>
    </w:lvl>
    <w:lvl w:ilvl="2" w:tplc="0422001B" w:tentative="1">
      <w:start w:val="1"/>
      <w:numFmt w:val="lowerRoman"/>
      <w:lvlText w:val="%3."/>
      <w:lvlJc w:val="right"/>
      <w:pPr>
        <w:ind w:left="2514" w:hanging="180"/>
      </w:pPr>
    </w:lvl>
    <w:lvl w:ilvl="3" w:tplc="0422000F" w:tentative="1">
      <w:start w:val="1"/>
      <w:numFmt w:val="decimal"/>
      <w:lvlText w:val="%4."/>
      <w:lvlJc w:val="left"/>
      <w:pPr>
        <w:ind w:left="3234" w:hanging="360"/>
      </w:pPr>
    </w:lvl>
    <w:lvl w:ilvl="4" w:tplc="04220019" w:tentative="1">
      <w:start w:val="1"/>
      <w:numFmt w:val="lowerLetter"/>
      <w:lvlText w:val="%5."/>
      <w:lvlJc w:val="left"/>
      <w:pPr>
        <w:ind w:left="3954" w:hanging="360"/>
      </w:pPr>
    </w:lvl>
    <w:lvl w:ilvl="5" w:tplc="0422001B" w:tentative="1">
      <w:start w:val="1"/>
      <w:numFmt w:val="lowerRoman"/>
      <w:lvlText w:val="%6."/>
      <w:lvlJc w:val="right"/>
      <w:pPr>
        <w:ind w:left="4674" w:hanging="180"/>
      </w:pPr>
    </w:lvl>
    <w:lvl w:ilvl="6" w:tplc="0422000F" w:tentative="1">
      <w:start w:val="1"/>
      <w:numFmt w:val="decimal"/>
      <w:lvlText w:val="%7."/>
      <w:lvlJc w:val="left"/>
      <w:pPr>
        <w:ind w:left="5394" w:hanging="360"/>
      </w:pPr>
    </w:lvl>
    <w:lvl w:ilvl="7" w:tplc="04220019" w:tentative="1">
      <w:start w:val="1"/>
      <w:numFmt w:val="lowerLetter"/>
      <w:lvlText w:val="%8."/>
      <w:lvlJc w:val="left"/>
      <w:pPr>
        <w:ind w:left="6114" w:hanging="360"/>
      </w:pPr>
    </w:lvl>
    <w:lvl w:ilvl="8" w:tplc="0422001B" w:tentative="1">
      <w:start w:val="1"/>
      <w:numFmt w:val="lowerRoman"/>
      <w:lvlText w:val="%9."/>
      <w:lvlJc w:val="right"/>
      <w:pPr>
        <w:ind w:left="6834" w:hanging="180"/>
      </w:pPr>
    </w:lvl>
  </w:abstractNum>
  <w:abstractNum w:abstractNumId="7" w15:restartNumberingAfterBreak="0">
    <w:nsid w:val="133D49FC"/>
    <w:multiLevelType w:val="hybridMultilevel"/>
    <w:tmpl w:val="A49C6E7E"/>
    <w:lvl w:ilvl="0" w:tplc="2022032E">
      <w:start w:val="1"/>
      <w:numFmt w:val="decimal"/>
      <w:suff w:val="space"/>
      <w:lvlText w:val="%1)"/>
      <w:lvlJc w:val="left"/>
      <w:pPr>
        <w:ind w:left="928" w:hanging="360"/>
      </w:pPr>
      <w:rPr>
        <w:rFonts w:hint="default"/>
        <w:color w:val="000000" w:themeColor="text1"/>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8" w15:restartNumberingAfterBreak="0">
    <w:nsid w:val="155D438E"/>
    <w:multiLevelType w:val="multilevel"/>
    <w:tmpl w:val="A2FE83C8"/>
    <w:lvl w:ilvl="0">
      <w:start w:val="8"/>
      <w:numFmt w:val="bullet"/>
      <w:lvlText w:val="%1"/>
      <w:lvlJc w:val="left"/>
      <w:pPr>
        <w:ind w:left="660" w:hanging="660"/>
      </w:pPr>
      <w:rPr>
        <w:rFonts w:ascii="Arial" w:eastAsia="Calibri" w:hAnsi="Arial" w:cs="Arial" w:hint="default"/>
        <w:color w:val="000000" w:themeColor="text1"/>
      </w:rPr>
    </w:lvl>
    <w:lvl w:ilvl="1">
      <w:start w:val="6"/>
      <w:numFmt w:val="decimal"/>
      <w:lvlText w:val="%1.%2"/>
      <w:lvlJc w:val="left"/>
      <w:pPr>
        <w:ind w:left="896" w:hanging="660"/>
      </w:pPr>
      <w:rPr>
        <w:rFonts w:eastAsia="Calibri" w:hint="default"/>
        <w:color w:val="000000" w:themeColor="text1"/>
      </w:rPr>
    </w:lvl>
    <w:lvl w:ilvl="2">
      <w:start w:val="6"/>
      <w:numFmt w:val="decimal"/>
      <w:lvlText w:val="%1.%2.%3"/>
      <w:lvlJc w:val="left"/>
      <w:pPr>
        <w:ind w:left="1192" w:hanging="720"/>
      </w:pPr>
      <w:rPr>
        <w:rFonts w:eastAsia="Calibri" w:hint="default"/>
        <w:color w:val="000000" w:themeColor="text1"/>
      </w:rPr>
    </w:lvl>
    <w:lvl w:ilvl="3">
      <w:start w:val="2"/>
      <w:numFmt w:val="decimal"/>
      <w:lvlText w:val="%1.%2.%3.%4"/>
      <w:lvlJc w:val="left"/>
      <w:pPr>
        <w:ind w:left="1428" w:hanging="720"/>
      </w:pPr>
      <w:rPr>
        <w:rFonts w:eastAsia="Calibri" w:hint="default"/>
        <w:color w:val="000000" w:themeColor="text1"/>
      </w:rPr>
    </w:lvl>
    <w:lvl w:ilvl="4">
      <w:start w:val="1"/>
      <w:numFmt w:val="decimal"/>
      <w:lvlText w:val="%1.%2.%3.%4.%5"/>
      <w:lvlJc w:val="left"/>
      <w:pPr>
        <w:ind w:left="2024" w:hanging="1080"/>
      </w:pPr>
      <w:rPr>
        <w:rFonts w:eastAsia="Calibri" w:hint="default"/>
        <w:color w:val="000000" w:themeColor="text1"/>
      </w:rPr>
    </w:lvl>
    <w:lvl w:ilvl="5">
      <w:start w:val="1"/>
      <w:numFmt w:val="decimal"/>
      <w:lvlText w:val="%1.%2.%3.%4.%5.%6"/>
      <w:lvlJc w:val="left"/>
      <w:pPr>
        <w:ind w:left="2260" w:hanging="1080"/>
      </w:pPr>
      <w:rPr>
        <w:rFonts w:eastAsia="Calibri" w:hint="default"/>
        <w:color w:val="000000" w:themeColor="text1"/>
      </w:rPr>
    </w:lvl>
    <w:lvl w:ilvl="6">
      <w:start w:val="1"/>
      <w:numFmt w:val="decimal"/>
      <w:lvlText w:val="%1.%2.%3.%4.%5.%6.%7"/>
      <w:lvlJc w:val="left"/>
      <w:pPr>
        <w:ind w:left="2856" w:hanging="1440"/>
      </w:pPr>
      <w:rPr>
        <w:rFonts w:eastAsia="Calibri" w:hint="default"/>
        <w:color w:val="000000" w:themeColor="text1"/>
      </w:rPr>
    </w:lvl>
    <w:lvl w:ilvl="7">
      <w:start w:val="1"/>
      <w:numFmt w:val="decimal"/>
      <w:lvlText w:val="%1.%2.%3.%4.%5.%6.%7.%8"/>
      <w:lvlJc w:val="left"/>
      <w:pPr>
        <w:ind w:left="3092" w:hanging="1440"/>
      </w:pPr>
      <w:rPr>
        <w:rFonts w:eastAsia="Calibri" w:hint="default"/>
        <w:color w:val="000000" w:themeColor="text1"/>
      </w:rPr>
    </w:lvl>
    <w:lvl w:ilvl="8">
      <w:start w:val="1"/>
      <w:numFmt w:val="decimal"/>
      <w:lvlText w:val="%1.%2.%3.%4.%5.%6.%7.%8.%9"/>
      <w:lvlJc w:val="left"/>
      <w:pPr>
        <w:ind w:left="3688" w:hanging="1800"/>
      </w:pPr>
      <w:rPr>
        <w:rFonts w:eastAsia="Calibri" w:hint="default"/>
        <w:color w:val="000000" w:themeColor="text1"/>
      </w:rPr>
    </w:lvl>
  </w:abstractNum>
  <w:abstractNum w:abstractNumId="9" w15:restartNumberingAfterBreak="0">
    <w:nsid w:val="16F979D3"/>
    <w:multiLevelType w:val="hybridMultilevel"/>
    <w:tmpl w:val="390C0D76"/>
    <w:lvl w:ilvl="0" w:tplc="C72C56CC">
      <w:start w:val="3"/>
      <w:numFmt w:val="bullet"/>
      <w:lvlText w:val="-"/>
      <w:lvlJc w:val="left"/>
      <w:pPr>
        <w:ind w:left="1070" w:hanging="360"/>
      </w:pPr>
      <w:rPr>
        <w:rFonts w:ascii="Calibri" w:eastAsiaTheme="minorHAnsi" w:hAnsi="Calibri" w:cs="Calibri" w:hint="default"/>
        <w:b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17F5587C"/>
    <w:multiLevelType w:val="hybridMultilevel"/>
    <w:tmpl w:val="30B02996"/>
    <w:lvl w:ilvl="0" w:tplc="ED7C2F7C">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BCE5F6A"/>
    <w:multiLevelType w:val="hybridMultilevel"/>
    <w:tmpl w:val="02C6A9E8"/>
    <w:lvl w:ilvl="0" w:tplc="9D1A673C">
      <w:start w:val="1"/>
      <w:numFmt w:val="decimal"/>
      <w:suff w:val="space"/>
      <w:lvlText w:val="%1)"/>
      <w:lvlJc w:val="left"/>
      <w:pPr>
        <w:ind w:left="1070" w:hanging="360"/>
      </w:pPr>
      <w:rPr>
        <w:rFonts w:hint="default"/>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2" w15:restartNumberingAfterBreak="0">
    <w:nsid w:val="25DE77A4"/>
    <w:multiLevelType w:val="multilevel"/>
    <w:tmpl w:val="54327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790561"/>
    <w:multiLevelType w:val="hybridMultilevel"/>
    <w:tmpl w:val="3A2CF78C"/>
    <w:lvl w:ilvl="0" w:tplc="44DE83E4">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4" w15:restartNumberingAfterBreak="0">
    <w:nsid w:val="2F0F109B"/>
    <w:multiLevelType w:val="multilevel"/>
    <w:tmpl w:val="9D623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300BD3"/>
    <w:multiLevelType w:val="multilevel"/>
    <w:tmpl w:val="93F83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8A3FCC"/>
    <w:multiLevelType w:val="hybridMultilevel"/>
    <w:tmpl w:val="3A4A7E9E"/>
    <w:lvl w:ilvl="0" w:tplc="2FAC58A6">
      <w:start w:val="7"/>
      <w:numFmt w:val="bullet"/>
      <w:lvlText w:val="-"/>
      <w:lvlJc w:val="left"/>
      <w:pPr>
        <w:ind w:left="720" w:hanging="360"/>
      </w:pPr>
      <w:rPr>
        <w:rFonts w:ascii="Calibri" w:eastAsiaTheme="minorHAns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36B043BD"/>
    <w:multiLevelType w:val="hybridMultilevel"/>
    <w:tmpl w:val="D76CC21A"/>
    <w:lvl w:ilvl="0" w:tplc="F0D83810">
      <w:start w:val="1"/>
      <w:numFmt w:val="decimal"/>
      <w:lvlText w:val="%1)"/>
      <w:lvlJc w:val="left"/>
      <w:pPr>
        <w:ind w:left="720" w:hanging="360"/>
      </w:pPr>
      <w:rPr>
        <w:rFonts w:hint="default"/>
        <w:sz w:val="18"/>
        <w:szCs w:val="1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45051E32"/>
    <w:multiLevelType w:val="hybridMultilevel"/>
    <w:tmpl w:val="3D1A96D2"/>
    <w:lvl w:ilvl="0" w:tplc="D9587F68">
      <w:start w:val="7"/>
      <w:numFmt w:val="bullet"/>
      <w:lvlText w:val="-"/>
      <w:lvlJc w:val="left"/>
      <w:pPr>
        <w:ind w:left="720" w:hanging="360"/>
      </w:pPr>
      <w:rPr>
        <w:rFonts w:ascii="Calibri" w:eastAsiaTheme="minorHAns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4681078D"/>
    <w:multiLevelType w:val="hybridMultilevel"/>
    <w:tmpl w:val="7EB08906"/>
    <w:lvl w:ilvl="0" w:tplc="82161FE2">
      <w:start w:val="8"/>
      <w:numFmt w:val="bullet"/>
      <w:lvlText w:val="-"/>
      <w:lvlJc w:val="left"/>
      <w:pPr>
        <w:ind w:left="720" w:hanging="360"/>
      </w:pPr>
      <w:rPr>
        <w:rFonts w:ascii="Calibri" w:eastAsiaTheme="minorHAns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47153771"/>
    <w:multiLevelType w:val="hybridMultilevel"/>
    <w:tmpl w:val="1862AE0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A5571DC"/>
    <w:multiLevelType w:val="hybridMultilevel"/>
    <w:tmpl w:val="F02A02C4"/>
    <w:lvl w:ilvl="0" w:tplc="C72C56CC">
      <w:start w:val="3"/>
      <w:numFmt w:val="bullet"/>
      <w:lvlText w:val="-"/>
      <w:lvlJc w:val="left"/>
      <w:pPr>
        <w:ind w:left="1070" w:hanging="360"/>
      </w:pPr>
      <w:rPr>
        <w:rFonts w:ascii="Calibri" w:eastAsiaTheme="minorHAnsi" w:hAnsi="Calibri" w:cs="Calibri"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11675A8"/>
    <w:multiLevelType w:val="hybridMultilevel"/>
    <w:tmpl w:val="E28C9130"/>
    <w:lvl w:ilvl="0" w:tplc="7F0EB7DC">
      <w:start w:val="1"/>
      <w:numFmt w:val="decimal"/>
      <w:suff w:val="space"/>
      <w:lvlText w:val="%1)"/>
      <w:lvlJc w:val="left"/>
      <w:pPr>
        <w:ind w:left="107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5DB93BF7"/>
    <w:multiLevelType w:val="multilevel"/>
    <w:tmpl w:val="8864D33C"/>
    <w:lvl w:ilvl="0">
      <w:start w:val="7"/>
      <w:numFmt w:val="bullet"/>
      <w:lvlText w:val="%1"/>
      <w:lvlJc w:val="left"/>
      <w:pPr>
        <w:ind w:left="480" w:hanging="480"/>
      </w:pPr>
      <w:rPr>
        <w:rFonts w:ascii="Arial" w:eastAsia="Times New Roman" w:hAnsi="Arial" w:cs="Arial" w:hint="default"/>
        <w:color w:val="000000" w:themeColor="text1"/>
        <w:sz w:val="24"/>
      </w:rPr>
    </w:lvl>
    <w:lvl w:ilvl="1">
      <w:start w:val="4"/>
      <w:numFmt w:val="decimal"/>
      <w:lvlText w:val="%1.%2"/>
      <w:lvlJc w:val="left"/>
      <w:pPr>
        <w:ind w:left="834" w:hanging="480"/>
      </w:pPr>
      <w:rPr>
        <w:rFonts w:hint="default"/>
        <w:color w:val="000000" w:themeColor="text1"/>
        <w:sz w:val="24"/>
      </w:rPr>
    </w:lvl>
    <w:lvl w:ilvl="2">
      <w:start w:val="7"/>
      <w:numFmt w:val="decimal"/>
      <w:lvlText w:val="%1.%2.%3"/>
      <w:lvlJc w:val="left"/>
      <w:pPr>
        <w:ind w:left="1428" w:hanging="720"/>
      </w:pPr>
      <w:rPr>
        <w:rFonts w:hint="default"/>
        <w:color w:val="000000" w:themeColor="text1"/>
        <w:sz w:val="24"/>
      </w:rPr>
    </w:lvl>
    <w:lvl w:ilvl="3">
      <w:start w:val="1"/>
      <w:numFmt w:val="decimal"/>
      <w:lvlText w:val="%1.%2.%3.%4"/>
      <w:lvlJc w:val="left"/>
      <w:pPr>
        <w:ind w:left="1782" w:hanging="720"/>
      </w:pPr>
      <w:rPr>
        <w:rFonts w:hint="default"/>
        <w:color w:val="000000" w:themeColor="text1"/>
        <w:sz w:val="24"/>
      </w:rPr>
    </w:lvl>
    <w:lvl w:ilvl="4">
      <w:start w:val="1"/>
      <w:numFmt w:val="decimal"/>
      <w:lvlText w:val="%1.%2.%3.%4.%5"/>
      <w:lvlJc w:val="left"/>
      <w:pPr>
        <w:ind w:left="2496" w:hanging="1080"/>
      </w:pPr>
      <w:rPr>
        <w:rFonts w:hint="default"/>
        <w:color w:val="000000" w:themeColor="text1"/>
        <w:sz w:val="24"/>
      </w:rPr>
    </w:lvl>
    <w:lvl w:ilvl="5">
      <w:start w:val="1"/>
      <w:numFmt w:val="decimal"/>
      <w:lvlText w:val="%1.%2.%3.%4.%5.%6"/>
      <w:lvlJc w:val="left"/>
      <w:pPr>
        <w:ind w:left="2850" w:hanging="1080"/>
      </w:pPr>
      <w:rPr>
        <w:rFonts w:hint="default"/>
        <w:color w:val="000000" w:themeColor="text1"/>
        <w:sz w:val="24"/>
      </w:rPr>
    </w:lvl>
    <w:lvl w:ilvl="6">
      <w:start w:val="1"/>
      <w:numFmt w:val="decimal"/>
      <w:lvlText w:val="%1.%2.%3.%4.%5.%6.%7"/>
      <w:lvlJc w:val="left"/>
      <w:pPr>
        <w:ind w:left="3564" w:hanging="1440"/>
      </w:pPr>
      <w:rPr>
        <w:rFonts w:hint="default"/>
        <w:color w:val="000000" w:themeColor="text1"/>
        <w:sz w:val="24"/>
      </w:rPr>
    </w:lvl>
    <w:lvl w:ilvl="7">
      <w:start w:val="1"/>
      <w:numFmt w:val="decimal"/>
      <w:lvlText w:val="%1.%2.%3.%4.%5.%6.%7.%8"/>
      <w:lvlJc w:val="left"/>
      <w:pPr>
        <w:ind w:left="3918" w:hanging="1440"/>
      </w:pPr>
      <w:rPr>
        <w:rFonts w:hint="default"/>
        <w:color w:val="000000" w:themeColor="text1"/>
        <w:sz w:val="24"/>
      </w:rPr>
    </w:lvl>
    <w:lvl w:ilvl="8">
      <w:start w:val="1"/>
      <w:numFmt w:val="decimal"/>
      <w:lvlText w:val="%1.%2.%3.%4.%5.%6.%7.%8.%9"/>
      <w:lvlJc w:val="left"/>
      <w:pPr>
        <w:ind w:left="4632" w:hanging="1800"/>
      </w:pPr>
      <w:rPr>
        <w:rFonts w:hint="default"/>
        <w:color w:val="000000" w:themeColor="text1"/>
        <w:sz w:val="24"/>
      </w:rPr>
    </w:lvl>
  </w:abstractNum>
  <w:abstractNum w:abstractNumId="24" w15:restartNumberingAfterBreak="0">
    <w:nsid w:val="68136F71"/>
    <w:multiLevelType w:val="hybridMultilevel"/>
    <w:tmpl w:val="03F4176C"/>
    <w:lvl w:ilvl="0" w:tplc="EE8876D8">
      <w:start w:val="1"/>
      <w:numFmt w:val="decimal"/>
      <w:suff w:val="space"/>
      <w:lvlText w:val="%1)"/>
      <w:lvlJc w:val="left"/>
      <w:pPr>
        <w:ind w:left="107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68154382"/>
    <w:multiLevelType w:val="hybridMultilevel"/>
    <w:tmpl w:val="D1D68B8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6DD26976"/>
    <w:multiLevelType w:val="hybridMultilevel"/>
    <w:tmpl w:val="0A00DE22"/>
    <w:lvl w:ilvl="0" w:tplc="57143428">
      <w:start w:val="1"/>
      <w:numFmt w:val="decimal"/>
      <w:lvlText w:val="%1)"/>
      <w:lvlJc w:val="left"/>
      <w:pPr>
        <w:ind w:left="720" w:hanging="360"/>
      </w:pPr>
      <w:rPr>
        <w:rFonts w:hint="default"/>
        <w:b w:val="0"/>
        <w:sz w:val="24"/>
        <w:szCs w:val="24"/>
        <w:vertAlign w:val="superscrip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6DF8171A"/>
    <w:multiLevelType w:val="multilevel"/>
    <w:tmpl w:val="D6169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1F5F4C"/>
    <w:multiLevelType w:val="multilevel"/>
    <w:tmpl w:val="59B4B688"/>
    <w:lvl w:ilvl="0">
      <w:start w:val="1"/>
      <w:numFmt w:val="decimal"/>
      <w:lvlText w:val="%1"/>
      <w:lvlJc w:val="left"/>
      <w:rPr>
        <w:rFonts w:ascii="Arial" w:eastAsia="Arial" w:hAnsi="Arial" w:cs="Arial"/>
        <w:b w:val="0"/>
        <w:bCs w:val="0"/>
        <w:i w:val="0"/>
        <w:iCs w:val="0"/>
        <w:smallCaps w:val="0"/>
        <w:strike w:val="0"/>
        <w:color w:val="1F1A17"/>
        <w:spacing w:val="0"/>
        <w:w w:val="100"/>
        <w:position w:val="0"/>
        <w:sz w:val="19"/>
        <w:szCs w:val="19"/>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07F19C8"/>
    <w:multiLevelType w:val="multilevel"/>
    <w:tmpl w:val="6BC04122"/>
    <w:lvl w:ilvl="0">
      <w:start w:val="7"/>
      <w:numFmt w:val="decimal"/>
      <w:lvlText w:val="%1"/>
      <w:lvlJc w:val="left"/>
      <w:pPr>
        <w:ind w:left="600" w:hanging="600"/>
      </w:pPr>
      <w:rPr>
        <w:rFonts w:hint="default"/>
      </w:rPr>
    </w:lvl>
    <w:lvl w:ilvl="1">
      <w:start w:val="1"/>
      <w:numFmt w:val="decimal"/>
      <w:lvlText w:val="%1.%2"/>
      <w:lvlJc w:val="left"/>
      <w:pPr>
        <w:ind w:left="1314" w:hanging="600"/>
      </w:pPr>
      <w:rPr>
        <w:rFonts w:hint="default"/>
      </w:rPr>
    </w:lvl>
    <w:lvl w:ilvl="2">
      <w:start w:val="18"/>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num w:numId="1" w16cid:durableId="1843663295">
    <w:abstractNumId w:val="9"/>
  </w:num>
  <w:num w:numId="2" w16cid:durableId="995381706">
    <w:abstractNumId w:val="25"/>
  </w:num>
  <w:num w:numId="3" w16cid:durableId="2106073161">
    <w:abstractNumId w:val="28"/>
  </w:num>
  <w:num w:numId="4" w16cid:durableId="921599108">
    <w:abstractNumId w:val="20"/>
  </w:num>
  <w:num w:numId="5" w16cid:durableId="391663412">
    <w:abstractNumId w:val="6"/>
  </w:num>
  <w:num w:numId="6" w16cid:durableId="1359501165">
    <w:abstractNumId w:val="7"/>
  </w:num>
  <w:num w:numId="7" w16cid:durableId="1459689239">
    <w:abstractNumId w:val="11"/>
  </w:num>
  <w:num w:numId="8" w16cid:durableId="1478377842">
    <w:abstractNumId w:val="1"/>
  </w:num>
  <w:num w:numId="9" w16cid:durableId="1642147588">
    <w:abstractNumId w:val="22"/>
  </w:num>
  <w:num w:numId="10" w16cid:durableId="561672962">
    <w:abstractNumId w:val="24"/>
  </w:num>
  <w:num w:numId="11" w16cid:durableId="1103451957">
    <w:abstractNumId w:val="18"/>
  </w:num>
  <w:num w:numId="12" w16cid:durableId="463277896">
    <w:abstractNumId w:val="26"/>
  </w:num>
  <w:num w:numId="13" w16cid:durableId="359822179">
    <w:abstractNumId w:val="5"/>
  </w:num>
  <w:num w:numId="14" w16cid:durableId="233786847">
    <w:abstractNumId w:val="17"/>
  </w:num>
  <w:num w:numId="15" w16cid:durableId="340936792">
    <w:abstractNumId w:val="10"/>
  </w:num>
  <w:num w:numId="16" w16cid:durableId="1367441331">
    <w:abstractNumId w:val="21"/>
  </w:num>
  <w:num w:numId="17" w16cid:durableId="2014722255">
    <w:abstractNumId w:val="13"/>
  </w:num>
  <w:num w:numId="18" w16cid:durableId="1049301877">
    <w:abstractNumId w:val="16"/>
  </w:num>
  <w:num w:numId="19" w16cid:durableId="189535012">
    <w:abstractNumId w:val="27"/>
  </w:num>
  <w:num w:numId="20" w16cid:durableId="1026562188">
    <w:abstractNumId w:val="2"/>
  </w:num>
  <w:num w:numId="21" w16cid:durableId="1162283410">
    <w:abstractNumId w:val="0"/>
  </w:num>
  <w:num w:numId="22" w16cid:durableId="482699818">
    <w:abstractNumId w:val="15"/>
  </w:num>
  <w:num w:numId="23" w16cid:durableId="690765629">
    <w:abstractNumId w:val="12"/>
  </w:num>
  <w:num w:numId="24" w16cid:durableId="1345130753">
    <w:abstractNumId w:val="14"/>
  </w:num>
  <w:num w:numId="25" w16cid:durableId="404764138">
    <w:abstractNumId w:val="19"/>
  </w:num>
  <w:num w:numId="26" w16cid:durableId="1549993859">
    <w:abstractNumId w:val="3"/>
  </w:num>
  <w:num w:numId="27" w16cid:durableId="697465784">
    <w:abstractNumId w:val="29"/>
  </w:num>
  <w:num w:numId="28" w16cid:durableId="1669089643">
    <w:abstractNumId w:val="23"/>
  </w:num>
  <w:num w:numId="29" w16cid:durableId="789126513">
    <w:abstractNumId w:val="8"/>
  </w:num>
  <w:num w:numId="30" w16cid:durableId="1889141816">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GrammaticalErrors/>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ru-RU" w:vendorID="64" w:dllVersion="4096" w:nlCheck="1" w:checkStyle="0"/>
  <w:proofState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1B2"/>
    <w:rsid w:val="00000F5E"/>
    <w:rsid w:val="000021DC"/>
    <w:rsid w:val="00002CB8"/>
    <w:rsid w:val="00005306"/>
    <w:rsid w:val="00007E10"/>
    <w:rsid w:val="0001144F"/>
    <w:rsid w:val="00011602"/>
    <w:rsid w:val="000139EB"/>
    <w:rsid w:val="000151CA"/>
    <w:rsid w:val="00017BFE"/>
    <w:rsid w:val="00023632"/>
    <w:rsid w:val="00023812"/>
    <w:rsid w:val="00023B42"/>
    <w:rsid w:val="00024539"/>
    <w:rsid w:val="00024A5F"/>
    <w:rsid w:val="00025E99"/>
    <w:rsid w:val="00027F42"/>
    <w:rsid w:val="000304FE"/>
    <w:rsid w:val="00031FF7"/>
    <w:rsid w:val="000320DC"/>
    <w:rsid w:val="000323BC"/>
    <w:rsid w:val="00032588"/>
    <w:rsid w:val="000346D1"/>
    <w:rsid w:val="000358E3"/>
    <w:rsid w:val="00035D09"/>
    <w:rsid w:val="00036FA9"/>
    <w:rsid w:val="00037C92"/>
    <w:rsid w:val="000406A5"/>
    <w:rsid w:val="00042078"/>
    <w:rsid w:val="0004389E"/>
    <w:rsid w:val="000453E6"/>
    <w:rsid w:val="000474BA"/>
    <w:rsid w:val="00047892"/>
    <w:rsid w:val="0004798D"/>
    <w:rsid w:val="00050FF3"/>
    <w:rsid w:val="000530F8"/>
    <w:rsid w:val="00053AFE"/>
    <w:rsid w:val="00054A26"/>
    <w:rsid w:val="000551CE"/>
    <w:rsid w:val="00055FF8"/>
    <w:rsid w:val="00057F3E"/>
    <w:rsid w:val="00060FA3"/>
    <w:rsid w:val="00060FA8"/>
    <w:rsid w:val="00061384"/>
    <w:rsid w:val="000626A6"/>
    <w:rsid w:val="0006301D"/>
    <w:rsid w:val="0006310A"/>
    <w:rsid w:val="000640AE"/>
    <w:rsid w:val="00064CBF"/>
    <w:rsid w:val="000659E7"/>
    <w:rsid w:val="000668EA"/>
    <w:rsid w:val="000672B9"/>
    <w:rsid w:val="00067DEC"/>
    <w:rsid w:val="000717EE"/>
    <w:rsid w:val="0007205B"/>
    <w:rsid w:val="000754B7"/>
    <w:rsid w:val="000772F1"/>
    <w:rsid w:val="000804E6"/>
    <w:rsid w:val="00081548"/>
    <w:rsid w:val="00081FB8"/>
    <w:rsid w:val="00082DB5"/>
    <w:rsid w:val="00082FFC"/>
    <w:rsid w:val="00083C8A"/>
    <w:rsid w:val="00090ABD"/>
    <w:rsid w:val="00091987"/>
    <w:rsid w:val="000923A7"/>
    <w:rsid w:val="0009243C"/>
    <w:rsid w:val="0009316B"/>
    <w:rsid w:val="00093EAE"/>
    <w:rsid w:val="00097024"/>
    <w:rsid w:val="000978D9"/>
    <w:rsid w:val="00097CBB"/>
    <w:rsid w:val="00097F79"/>
    <w:rsid w:val="000A24E2"/>
    <w:rsid w:val="000A2A38"/>
    <w:rsid w:val="000A2FFD"/>
    <w:rsid w:val="000A3E62"/>
    <w:rsid w:val="000A5E35"/>
    <w:rsid w:val="000A6F0D"/>
    <w:rsid w:val="000A78A8"/>
    <w:rsid w:val="000A7DFF"/>
    <w:rsid w:val="000A7EA9"/>
    <w:rsid w:val="000B0F17"/>
    <w:rsid w:val="000B137B"/>
    <w:rsid w:val="000B26C0"/>
    <w:rsid w:val="000B2B9D"/>
    <w:rsid w:val="000B38E9"/>
    <w:rsid w:val="000B3D9F"/>
    <w:rsid w:val="000B4164"/>
    <w:rsid w:val="000B43AA"/>
    <w:rsid w:val="000B5552"/>
    <w:rsid w:val="000B5857"/>
    <w:rsid w:val="000B64FD"/>
    <w:rsid w:val="000B716C"/>
    <w:rsid w:val="000C1950"/>
    <w:rsid w:val="000C2072"/>
    <w:rsid w:val="000C3C13"/>
    <w:rsid w:val="000C4BA2"/>
    <w:rsid w:val="000C65CB"/>
    <w:rsid w:val="000C71A0"/>
    <w:rsid w:val="000C74FE"/>
    <w:rsid w:val="000D043A"/>
    <w:rsid w:val="000D17F1"/>
    <w:rsid w:val="000D1ADF"/>
    <w:rsid w:val="000D2893"/>
    <w:rsid w:val="000D2FFD"/>
    <w:rsid w:val="000D3481"/>
    <w:rsid w:val="000D357E"/>
    <w:rsid w:val="000D3A59"/>
    <w:rsid w:val="000D3A9B"/>
    <w:rsid w:val="000D4C68"/>
    <w:rsid w:val="000D5019"/>
    <w:rsid w:val="000D58FF"/>
    <w:rsid w:val="000D6E01"/>
    <w:rsid w:val="000E052F"/>
    <w:rsid w:val="000E0DAF"/>
    <w:rsid w:val="000E1A3C"/>
    <w:rsid w:val="000E2A51"/>
    <w:rsid w:val="000E2B2C"/>
    <w:rsid w:val="000E36B3"/>
    <w:rsid w:val="000E5C5C"/>
    <w:rsid w:val="000E602E"/>
    <w:rsid w:val="000E6C30"/>
    <w:rsid w:val="000F059A"/>
    <w:rsid w:val="000F251F"/>
    <w:rsid w:val="000F40C5"/>
    <w:rsid w:val="000F4198"/>
    <w:rsid w:val="000F6750"/>
    <w:rsid w:val="000F702E"/>
    <w:rsid w:val="00100246"/>
    <w:rsid w:val="00100EC1"/>
    <w:rsid w:val="001013AB"/>
    <w:rsid w:val="001033DF"/>
    <w:rsid w:val="00104B73"/>
    <w:rsid w:val="00106D5A"/>
    <w:rsid w:val="00111D22"/>
    <w:rsid w:val="0011295B"/>
    <w:rsid w:val="00112B04"/>
    <w:rsid w:val="001133DB"/>
    <w:rsid w:val="00117EA0"/>
    <w:rsid w:val="00120214"/>
    <w:rsid w:val="00122DDD"/>
    <w:rsid w:val="00123D98"/>
    <w:rsid w:val="001248C5"/>
    <w:rsid w:val="00124FFA"/>
    <w:rsid w:val="00125115"/>
    <w:rsid w:val="00125BCF"/>
    <w:rsid w:val="00125D18"/>
    <w:rsid w:val="00126268"/>
    <w:rsid w:val="00126C6B"/>
    <w:rsid w:val="00130CF2"/>
    <w:rsid w:val="0013293C"/>
    <w:rsid w:val="00132C15"/>
    <w:rsid w:val="0013314A"/>
    <w:rsid w:val="00133225"/>
    <w:rsid w:val="0013466A"/>
    <w:rsid w:val="001370CE"/>
    <w:rsid w:val="00137BA9"/>
    <w:rsid w:val="00141C67"/>
    <w:rsid w:val="00142594"/>
    <w:rsid w:val="001428B2"/>
    <w:rsid w:val="001444E0"/>
    <w:rsid w:val="001445F3"/>
    <w:rsid w:val="00144A48"/>
    <w:rsid w:val="001476BB"/>
    <w:rsid w:val="00151A0D"/>
    <w:rsid w:val="0015429C"/>
    <w:rsid w:val="001546C7"/>
    <w:rsid w:val="00154BB1"/>
    <w:rsid w:val="00154C9C"/>
    <w:rsid w:val="00154CD8"/>
    <w:rsid w:val="00155816"/>
    <w:rsid w:val="00155DBC"/>
    <w:rsid w:val="00156787"/>
    <w:rsid w:val="00160199"/>
    <w:rsid w:val="001605C4"/>
    <w:rsid w:val="00163796"/>
    <w:rsid w:val="00164298"/>
    <w:rsid w:val="001646F4"/>
    <w:rsid w:val="00164C20"/>
    <w:rsid w:val="00165379"/>
    <w:rsid w:val="0016554F"/>
    <w:rsid w:val="00165D85"/>
    <w:rsid w:val="00165E26"/>
    <w:rsid w:val="001666F6"/>
    <w:rsid w:val="00170251"/>
    <w:rsid w:val="00170349"/>
    <w:rsid w:val="00172AE0"/>
    <w:rsid w:val="001760BA"/>
    <w:rsid w:val="00177C38"/>
    <w:rsid w:val="00177C9D"/>
    <w:rsid w:val="0018192B"/>
    <w:rsid w:val="00181FBB"/>
    <w:rsid w:val="00182A59"/>
    <w:rsid w:val="00183C61"/>
    <w:rsid w:val="001860C7"/>
    <w:rsid w:val="0019065C"/>
    <w:rsid w:val="00190802"/>
    <w:rsid w:val="00190BA8"/>
    <w:rsid w:val="00190E01"/>
    <w:rsid w:val="0019174A"/>
    <w:rsid w:val="00191763"/>
    <w:rsid w:val="00191C49"/>
    <w:rsid w:val="0019259D"/>
    <w:rsid w:val="001940DC"/>
    <w:rsid w:val="00194A32"/>
    <w:rsid w:val="00195302"/>
    <w:rsid w:val="00197911"/>
    <w:rsid w:val="00197E18"/>
    <w:rsid w:val="001A02A0"/>
    <w:rsid w:val="001A2053"/>
    <w:rsid w:val="001A2BBE"/>
    <w:rsid w:val="001A3B58"/>
    <w:rsid w:val="001A3BA3"/>
    <w:rsid w:val="001A65CF"/>
    <w:rsid w:val="001B059C"/>
    <w:rsid w:val="001B0E26"/>
    <w:rsid w:val="001B1C3E"/>
    <w:rsid w:val="001B3DEC"/>
    <w:rsid w:val="001B5902"/>
    <w:rsid w:val="001C290D"/>
    <w:rsid w:val="001C3FA5"/>
    <w:rsid w:val="001C45C1"/>
    <w:rsid w:val="001C49A8"/>
    <w:rsid w:val="001C51A3"/>
    <w:rsid w:val="001D15A4"/>
    <w:rsid w:val="001D225B"/>
    <w:rsid w:val="001D2E17"/>
    <w:rsid w:val="001D4238"/>
    <w:rsid w:val="001D7585"/>
    <w:rsid w:val="001D774B"/>
    <w:rsid w:val="001E13F3"/>
    <w:rsid w:val="001E3104"/>
    <w:rsid w:val="001E502F"/>
    <w:rsid w:val="001E6CDD"/>
    <w:rsid w:val="001E762F"/>
    <w:rsid w:val="001F08DF"/>
    <w:rsid w:val="001F24A0"/>
    <w:rsid w:val="001F4C16"/>
    <w:rsid w:val="001F67EB"/>
    <w:rsid w:val="001F6D3B"/>
    <w:rsid w:val="00200286"/>
    <w:rsid w:val="00200A4B"/>
    <w:rsid w:val="002014CB"/>
    <w:rsid w:val="0020317C"/>
    <w:rsid w:val="00204E63"/>
    <w:rsid w:val="00205700"/>
    <w:rsid w:val="002064AD"/>
    <w:rsid w:val="00206882"/>
    <w:rsid w:val="00206924"/>
    <w:rsid w:val="00206A6F"/>
    <w:rsid w:val="0020721C"/>
    <w:rsid w:val="00211DC6"/>
    <w:rsid w:val="002130D0"/>
    <w:rsid w:val="00214BC9"/>
    <w:rsid w:val="002164F7"/>
    <w:rsid w:val="00216F83"/>
    <w:rsid w:val="00217562"/>
    <w:rsid w:val="00217F94"/>
    <w:rsid w:val="00221B95"/>
    <w:rsid w:val="00223907"/>
    <w:rsid w:val="00224998"/>
    <w:rsid w:val="0023055B"/>
    <w:rsid w:val="00230B90"/>
    <w:rsid w:val="00230DE5"/>
    <w:rsid w:val="00231032"/>
    <w:rsid w:val="00231097"/>
    <w:rsid w:val="002323A3"/>
    <w:rsid w:val="002324E4"/>
    <w:rsid w:val="00233B69"/>
    <w:rsid w:val="00234591"/>
    <w:rsid w:val="00234C88"/>
    <w:rsid w:val="00235A1C"/>
    <w:rsid w:val="00236C04"/>
    <w:rsid w:val="002403D8"/>
    <w:rsid w:val="0024080E"/>
    <w:rsid w:val="002424A6"/>
    <w:rsid w:val="002428B5"/>
    <w:rsid w:val="002429AF"/>
    <w:rsid w:val="00242ADA"/>
    <w:rsid w:val="002430DA"/>
    <w:rsid w:val="0024335A"/>
    <w:rsid w:val="00243DB4"/>
    <w:rsid w:val="00243F90"/>
    <w:rsid w:val="002442F8"/>
    <w:rsid w:val="0024515C"/>
    <w:rsid w:val="00245586"/>
    <w:rsid w:val="00247BA4"/>
    <w:rsid w:val="0025043E"/>
    <w:rsid w:val="00251229"/>
    <w:rsid w:val="00251248"/>
    <w:rsid w:val="002512AF"/>
    <w:rsid w:val="0025213B"/>
    <w:rsid w:val="00252DC3"/>
    <w:rsid w:val="00253B22"/>
    <w:rsid w:val="00254469"/>
    <w:rsid w:val="00256203"/>
    <w:rsid w:val="00256543"/>
    <w:rsid w:val="0025685E"/>
    <w:rsid w:val="00257041"/>
    <w:rsid w:val="00257BE7"/>
    <w:rsid w:val="00260453"/>
    <w:rsid w:val="0026061E"/>
    <w:rsid w:val="00261BA1"/>
    <w:rsid w:val="00262AAA"/>
    <w:rsid w:val="00262E8A"/>
    <w:rsid w:val="00262F92"/>
    <w:rsid w:val="00264207"/>
    <w:rsid w:val="002664FE"/>
    <w:rsid w:val="002665D4"/>
    <w:rsid w:val="00270303"/>
    <w:rsid w:val="0027097C"/>
    <w:rsid w:val="00271CD1"/>
    <w:rsid w:val="00272A94"/>
    <w:rsid w:val="00272D24"/>
    <w:rsid w:val="0027447A"/>
    <w:rsid w:val="0027621F"/>
    <w:rsid w:val="00277C36"/>
    <w:rsid w:val="00280983"/>
    <w:rsid w:val="0028372B"/>
    <w:rsid w:val="00283E82"/>
    <w:rsid w:val="00284441"/>
    <w:rsid w:val="00284CAE"/>
    <w:rsid w:val="002851F6"/>
    <w:rsid w:val="00285A40"/>
    <w:rsid w:val="002912AE"/>
    <w:rsid w:val="00291E75"/>
    <w:rsid w:val="00293CD7"/>
    <w:rsid w:val="00294D34"/>
    <w:rsid w:val="0029666A"/>
    <w:rsid w:val="0029712E"/>
    <w:rsid w:val="002971F3"/>
    <w:rsid w:val="00297B34"/>
    <w:rsid w:val="002A1E47"/>
    <w:rsid w:val="002A2100"/>
    <w:rsid w:val="002A28FF"/>
    <w:rsid w:val="002A29E5"/>
    <w:rsid w:val="002A39DB"/>
    <w:rsid w:val="002A417B"/>
    <w:rsid w:val="002A45A3"/>
    <w:rsid w:val="002A5416"/>
    <w:rsid w:val="002A5E2A"/>
    <w:rsid w:val="002A6DAB"/>
    <w:rsid w:val="002B1B7B"/>
    <w:rsid w:val="002B258B"/>
    <w:rsid w:val="002B4639"/>
    <w:rsid w:val="002C0ACC"/>
    <w:rsid w:val="002C19AA"/>
    <w:rsid w:val="002C2F2B"/>
    <w:rsid w:val="002C4B88"/>
    <w:rsid w:val="002C59A9"/>
    <w:rsid w:val="002C73C6"/>
    <w:rsid w:val="002D10F8"/>
    <w:rsid w:val="002D25C9"/>
    <w:rsid w:val="002D36B3"/>
    <w:rsid w:val="002D5AF9"/>
    <w:rsid w:val="002D605E"/>
    <w:rsid w:val="002D7666"/>
    <w:rsid w:val="002D7B47"/>
    <w:rsid w:val="002E015B"/>
    <w:rsid w:val="002E191C"/>
    <w:rsid w:val="002E2B49"/>
    <w:rsid w:val="002E2ED9"/>
    <w:rsid w:val="002E2FC9"/>
    <w:rsid w:val="002E4A3C"/>
    <w:rsid w:val="002E5BF8"/>
    <w:rsid w:val="002E5E42"/>
    <w:rsid w:val="002E7A12"/>
    <w:rsid w:val="002F0D8F"/>
    <w:rsid w:val="002F2D77"/>
    <w:rsid w:val="002F380A"/>
    <w:rsid w:val="002F4B7D"/>
    <w:rsid w:val="003001D7"/>
    <w:rsid w:val="00300C2A"/>
    <w:rsid w:val="003012BE"/>
    <w:rsid w:val="003013DB"/>
    <w:rsid w:val="0030384D"/>
    <w:rsid w:val="003041AB"/>
    <w:rsid w:val="0030594E"/>
    <w:rsid w:val="00305C9E"/>
    <w:rsid w:val="00305D5F"/>
    <w:rsid w:val="00306E78"/>
    <w:rsid w:val="0031048A"/>
    <w:rsid w:val="00310DAA"/>
    <w:rsid w:val="00311E5B"/>
    <w:rsid w:val="003132C5"/>
    <w:rsid w:val="00313476"/>
    <w:rsid w:val="00314789"/>
    <w:rsid w:val="0031572D"/>
    <w:rsid w:val="00316802"/>
    <w:rsid w:val="003206C9"/>
    <w:rsid w:val="00322A0D"/>
    <w:rsid w:val="00323351"/>
    <w:rsid w:val="00323733"/>
    <w:rsid w:val="003237FA"/>
    <w:rsid w:val="003244A2"/>
    <w:rsid w:val="00324EE6"/>
    <w:rsid w:val="00326641"/>
    <w:rsid w:val="003268A5"/>
    <w:rsid w:val="00332AC1"/>
    <w:rsid w:val="003350D0"/>
    <w:rsid w:val="00335B04"/>
    <w:rsid w:val="00335B77"/>
    <w:rsid w:val="003377A0"/>
    <w:rsid w:val="003377AC"/>
    <w:rsid w:val="00340090"/>
    <w:rsid w:val="003417BF"/>
    <w:rsid w:val="00342849"/>
    <w:rsid w:val="0034352F"/>
    <w:rsid w:val="00343890"/>
    <w:rsid w:val="00350A47"/>
    <w:rsid w:val="0035123F"/>
    <w:rsid w:val="0035132B"/>
    <w:rsid w:val="00351E97"/>
    <w:rsid w:val="00352AE0"/>
    <w:rsid w:val="00353625"/>
    <w:rsid w:val="0035373D"/>
    <w:rsid w:val="00354C0C"/>
    <w:rsid w:val="00355AEB"/>
    <w:rsid w:val="003569FA"/>
    <w:rsid w:val="00357D41"/>
    <w:rsid w:val="00361866"/>
    <w:rsid w:val="00361D3B"/>
    <w:rsid w:val="00361E46"/>
    <w:rsid w:val="00362077"/>
    <w:rsid w:val="003626D3"/>
    <w:rsid w:val="00362A1A"/>
    <w:rsid w:val="00362E30"/>
    <w:rsid w:val="00365AD6"/>
    <w:rsid w:val="00370ECB"/>
    <w:rsid w:val="003716E0"/>
    <w:rsid w:val="00371C8C"/>
    <w:rsid w:val="00371EFE"/>
    <w:rsid w:val="00374559"/>
    <w:rsid w:val="003806B8"/>
    <w:rsid w:val="00383A37"/>
    <w:rsid w:val="00384CF1"/>
    <w:rsid w:val="003860E1"/>
    <w:rsid w:val="00391148"/>
    <w:rsid w:val="0039372C"/>
    <w:rsid w:val="003940C5"/>
    <w:rsid w:val="00396582"/>
    <w:rsid w:val="00396821"/>
    <w:rsid w:val="00397697"/>
    <w:rsid w:val="003A2660"/>
    <w:rsid w:val="003A3B2D"/>
    <w:rsid w:val="003A3EE9"/>
    <w:rsid w:val="003A446F"/>
    <w:rsid w:val="003A5090"/>
    <w:rsid w:val="003A6076"/>
    <w:rsid w:val="003A75F1"/>
    <w:rsid w:val="003A7693"/>
    <w:rsid w:val="003B2045"/>
    <w:rsid w:val="003B25AA"/>
    <w:rsid w:val="003B2AE9"/>
    <w:rsid w:val="003B4530"/>
    <w:rsid w:val="003B4716"/>
    <w:rsid w:val="003B5447"/>
    <w:rsid w:val="003B65EE"/>
    <w:rsid w:val="003B679D"/>
    <w:rsid w:val="003B781B"/>
    <w:rsid w:val="003B7CC1"/>
    <w:rsid w:val="003C2C53"/>
    <w:rsid w:val="003C36F0"/>
    <w:rsid w:val="003C4216"/>
    <w:rsid w:val="003C461B"/>
    <w:rsid w:val="003C47AE"/>
    <w:rsid w:val="003C5FB5"/>
    <w:rsid w:val="003C7CDB"/>
    <w:rsid w:val="003D1720"/>
    <w:rsid w:val="003D2AF4"/>
    <w:rsid w:val="003D32E1"/>
    <w:rsid w:val="003D4212"/>
    <w:rsid w:val="003D538E"/>
    <w:rsid w:val="003D644E"/>
    <w:rsid w:val="003E0FFD"/>
    <w:rsid w:val="003E1187"/>
    <w:rsid w:val="003E28F5"/>
    <w:rsid w:val="003E3F41"/>
    <w:rsid w:val="003E3FA4"/>
    <w:rsid w:val="003E412C"/>
    <w:rsid w:val="003E51C0"/>
    <w:rsid w:val="003E5DA5"/>
    <w:rsid w:val="003E65F6"/>
    <w:rsid w:val="003E722C"/>
    <w:rsid w:val="003F1E69"/>
    <w:rsid w:val="003F338F"/>
    <w:rsid w:val="003F3571"/>
    <w:rsid w:val="003F375B"/>
    <w:rsid w:val="003F497A"/>
    <w:rsid w:val="003F4FF8"/>
    <w:rsid w:val="003F6000"/>
    <w:rsid w:val="003F7B7B"/>
    <w:rsid w:val="00400E44"/>
    <w:rsid w:val="00403281"/>
    <w:rsid w:val="0040366C"/>
    <w:rsid w:val="00403AB6"/>
    <w:rsid w:val="00403B86"/>
    <w:rsid w:val="004042C2"/>
    <w:rsid w:val="00406DB9"/>
    <w:rsid w:val="0040709D"/>
    <w:rsid w:val="00407DC3"/>
    <w:rsid w:val="00412F7C"/>
    <w:rsid w:val="00413D31"/>
    <w:rsid w:val="0041484F"/>
    <w:rsid w:val="00414B6A"/>
    <w:rsid w:val="00414F8C"/>
    <w:rsid w:val="004224CA"/>
    <w:rsid w:val="00425651"/>
    <w:rsid w:val="0042667D"/>
    <w:rsid w:val="004303E0"/>
    <w:rsid w:val="00432022"/>
    <w:rsid w:val="00432133"/>
    <w:rsid w:val="0043256E"/>
    <w:rsid w:val="00432DCE"/>
    <w:rsid w:val="004334D5"/>
    <w:rsid w:val="0043381A"/>
    <w:rsid w:val="00434FC9"/>
    <w:rsid w:val="004350DB"/>
    <w:rsid w:val="0043719A"/>
    <w:rsid w:val="00437422"/>
    <w:rsid w:val="004401F2"/>
    <w:rsid w:val="00441DF6"/>
    <w:rsid w:val="00441FB6"/>
    <w:rsid w:val="004426FB"/>
    <w:rsid w:val="00443930"/>
    <w:rsid w:val="00443FAB"/>
    <w:rsid w:val="00445348"/>
    <w:rsid w:val="004465CC"/>
    <w:rsid w:val="0045045E"/>
    <w:rsid w:val="00453A62"/>
    <w:rsid w:val="0045508F"/>
    <w:rsid w:val="00455FA4"/>
    <w:rsid w:val="00456395"/>
    <w:rsid w:val="00456CB2"/>
    <w:rsid w:val="00456CF2"/>
    <w:rsid w:val="00457316"/>
    <w:rsid w:val="00457A87"/>
    <w:rsid w:val="0046099F"/>
    <w:rsid w:val="0046103E"/>
    <w:rsid w:val="00461427"/>
    <w:rsid w:val="004620E3"/>
    <w:rsid w:val="004623FC"/>
    <w:rsid w:val="004636B6"/>
    <w:rsid w:val="00464EE9"/>
    <w:rsid w:val="004674E4"/>
    <w:rsid w:val="004675F1"/>
    <w:rsid w:val="00470B20"/>
    <w:rsid w:val="00471AB9"/>
    <w:rsid w:val="00472315"/>
    <w:rsid w:val="00472FCB"/>
    <w:rsid w:val="004740F5"/>
    <w:rsid w:val="00474212"/>
    <w:rsid w:val="00474B58"/>
    <w:rsid w:val="004754EE"/>
    <w:rsid w:val="0047579D"/>
    <w:rsid w:val="00475D79"/>
    <w:rsid w:val="00481940"/>
    <w:rsid w:val="00481974"/>
    <w:rsid w:val="00482EBD"/>
    <w:rsid w:val="004833A8"/>
    <w:rsid w:val="0048353E"/>
    <w:rsid w:val="004906DF"/>
    <w:rsid w:val="004926D1"/>
    <w:rsid w:val="00492F16"/>
    <w:rsid w:val="00493FBA"/>
    <w:rsid w:val="004962FD"/>
    <w:rsid w:val="00496D81"/>
    <w:rsid w:val="0049727E"/>
    <w:rsid w:val="00497A78"/>
    <w:rsid w:val="004A0B9B"/>
    <w:rsid w:val="004A0FFF"/>
    <w:rsid w:val="004A17BA"/>
    <w:rsid w:val="004A429E"/>
    <w:rsid w:val="004A4FE6"/>
    <w:rsid w:val="004A54A8"/>
    <w:rsid w:val="004A7495"/>
    <w:rsid w:val="004A7609"/>
    <w:rsid w:val="004B16DC"/>
    <w:rsid w:val="004B1DDE"/>
    <w:rsid w:val="004B274B"/>
    <w:rsid w:val="004B288F"/>
    <w:rsid w:val="004B2D20"/>
    <w:rsid w:val="004B2FDB"/>
    <w:rsid w:val="004B3C26"/>
    <w:rsid w:val="004B40FD"/>
    <w:rsid w:val="004B684C"/>
    <w:rsid w:val="004B72D8"/>
    <w:rsid w:val="004B77D4"/>
    <w:rsid w:val="004C14F0"/>
    <w:rsid w:val="004C26BA"/>
    <w:rsid w:val="004C3EE1"/>
    <w:rsid w:val="004C72E1"/>
    <w:rsid w:val="004C7DF1"/>
    <w:rsid w:val="004D05A6"/>
    <w:rsid w:val="004D08C6"/>
    <w:rsid w:val="004D118D"/>
    <w:rsid w:val="004D164A"/>
    <w:rsid w:val="004D1CD8"/>
    <w:rsid w:val="004D287F"/>
    <w:rsid w:val="004D7189"/>
    <w:rsid w:val="004D726B"/>
    <w:rsid w:val="004E20C4"/>
    <w:rsid w:val="004E2B30"/>
    <w:rsid w:val="004E2E6B"/>
    <w:rsid w:val="004E341C"/>
    <w:rsid w:val="004E3698"/>
    <w:rsid w:val="004E54D8"/>
    <w:rsid w:val="004E72B0"/>
    <w:rsid w:val="004E78F8"/>
    <w:rsid w:val="004F1051"/>
    <w:rsid w:val="004F2883"/>
    <w:rsid w:val="004F5015"/>
    <w:rsid w:val="004F5AB3"/>
    <w:rsid w:val="004F5ECD"/>
    <w:rsid w:val="004F69C9"/>
    <w:rsid w:val="004F7107"/>
    <w:rsid w:val="0050004D"/>
    <w:rsid w:val="0050099F"/>
    <w:rsid w:val="00500E69"/>
    <w:rsid w:val="005016DC"/>
    <w:rsid w:val="00503445"/>
    <w:rsid w:val="0050398F"/>
    <w:rsid w:val="00503B89"/>
    <w:rsid w:val="00504AC4"/>
    <w:rsid w:val="005071EB"/>
    <w:rsid w:val="00507D7A"/>
    <w:rsid w:val="0051055A"/>
    <w:rsid w:val="0051364C"/>
    <w:rsid w:val="005141C1"/>
    <w:rsid w:val="005146A3"/>
    <w:rsid w:val="00515856"/>
    <w:rsid w:val="005205FA"/>
    <w:rsid w:val="00521B99"/>
    <w:rsid w:val="00521EBF"/>
    <w:rsid w:val="00523CD7"/>
    <w:rsid w:val="00523D6C"/>
    <w:rsid w:val="00525F8D"/>
    <w:rsid w:val="00527307"/>
    <w:rsid w:val="00527FF8"/>
    <w:rsid w:val="00531F03"/>
    <w:rsid w:val="00532BAE"/>
    <w:rsid w:val="0053380D"/>
    <w:rsid w:val="00535DD3"/>
    <w:rsid w:val="00542791"/>
    <w:rsid w:val="005428E4"/>
    <w:rsid w:val="00542BED"/>
    <w:rsid w:val="00542D37"/>
    <w:rsid w:val="00542EDF"/>
    <w:rsid w:val="0054302D"/>
    <w:rsid w:val="005432D0"/>
    <w:rsid w:val="00545020"/>
    <w:rsid w:val="0054507D"/>
    <w:rsid w:val="00546AA0"/>
    <w:rsid w:val="00546DDF"/>
    <w:rsid w:val="00550157"/>
    <w:rsid w:val="00551938"/>
    <w:rsid w:val="00551DD8"/>
    <w:rsid w:val="00555857"/>
    <w:rsid w:val="00555FC3"/>
    <w:rsid w:val="005560A3"/>
    <w:rsid w:val="00556590"/>
    <w:rsid w:val="005569F8"/>
    <w:rsid w:val="00557329"/>
    <w:rsid w:val="00557858"/>
    <w:rsid w:val="005619D7"/>
    <w:rsid w:val="00562B6D"/>
    <w:rsid w:val="00562F75"/>
    <w:rsid w:val="00563E22"/>
    <w:rsid w:val="005654E7"/>
    <w:rsid w:val="00565CA1"/>
    <w:rsid w:val="005679EB"/>
    <w:rsid w:val="00567F87"/>
    <w:rsid w:val="00571D65"/>
    <w:rsid w:val="00572D13"/>
    <w:rsid w:val="00572F98"/>
    <w:rsid w:val="005732F2"/>
    <w:rsid w:val="00575EAD"/>
    <w:rsid w:val="00575F2B"/>
    <w:rsid w:val="0057611C"/>
    <w:rsid w:val="00580BDE"/>
    <w:rsid w:val="00580EBB"/>
    <w:rsid w:val="0058113E"/>
    <w:rsid w:val="00584DCE"/>
    <w:rsid w:val="00587717"/>
    <w:rsid w:val="00587765"/>
    <w:rsid w:val="00591CDF"/>
    <w:rsid w:val="005925C2"/>
    <w:rsid w:val="00592A61"/>
    <w:rsid w:val="005944AD"/>
    <w:rsid w:val="0059470E"/>
    <w:rsid w:val="00594711"/>
    <w:rsid w:val="005969D3"/>
    <w:rsid w:val="005A480D"/>
    <w:rsid w:val="005A5551"/>
    <w:rsid w:val="005A565A"/>
    <w:rsid w:val="005A660E"/>
    <w:rsid w:val="005A6CD4"/>
    <w:rsid w:val="005A772C"/>
    <w:rsid w:val="005A7AFF"/>
    <w:rsid w:val="005B0B22"/>
    <w:rsid w:val="005B10B4"/>
    <w:rsid w:val="005B258C"/>
    <w:rsid w:val="005B2A1A"/>
    <w:rsid w:val="005B339E"/>
    <w:rsid w:val="005B43A8"/>
    <w:rsid w:val="005B55BE"/>
    <w:rsid w:val="005C145E"/>
    <w:rsid w:val="005C2C73"/>
    <w:rsid w:val="005C3D89"/>
    <w:rsid w:val="005C57C6"/>
    <w:rsid w:val="005C6D27"/>
    <w:rsid w:val="005C6FE9"/>
    <w:rsid w:val="005D0FDD"/>
    <w:rsid w:val="005D3166"/>
    <w:rsid w:val="005D69B7"/>
    <w:rsid w:val="005E0AC2"/>
    <w:rsid w:val="005E1402"/>
    <w:rsid w:val="005E167D"/>
    <w:rsid w:val="005E2457"/>
    <w:rsid w:val="005E3513"/>
    <w:rsid w:val="005E48FE"/>
    <w:rsid w:val="005E4A2A"/>
    <w:rsid w:val="005E7C30"/>
    <w:rsid w:val="005F1A07"/>
    <w:rsid w:val="005F1C53"/>
    <w:rsid w:val="005F2450"/>
    <w:rsid w:val="005F2580"/>
    <w:rsid w:val="005F4134"/>
    <w:rsid w:val="005F5606"/>
    <w:rsid w:val="005F5648"/>
    <w:rsid w:val="005F5F11"/>
    <w:rsid w:val="005F7E7D"/>
    <w:rsid w:val="006002D6"/>
    <w:rsid w:val="006004F7"/>
    <w:rsid w:val="00600805"/>
    <w:rsid w:val="00601D93"/>
    <w:rsid w:val="00604987"/>
    <w:rsid w:val="0060537E"/>
    <w:rsid w:val="006059C7"/>
    <w:rsid w:val="00605A3D"/>
    <w:rsid w:val="00606E50"/>
    <w:rsid w:val="00610B18"/>
    <w:rsid w:val="00615C43"/>
    <w:rsid w:val="0061643D"/>
    <w:rsid w:val="00617706"/>
    <w:rsid w:val="00621368"/>
    <w:rsid w:val="00622C0C"/>
    <w:rsid w:val="00625402"/>
    <w:rsid w:val="00625587"/>
    <w:rsid w:val="00625ACA"/>
    <w:rsid w:val="00625E49"/>
    <w:rsid w:val="0062755A"/>
    <w:rsid w:val="00627D72"/>
    <w:rsid w:val="006308C3"/>
    <w:rsid w:val="006314E3"/>
    <w:rsid w:val="006325F2"/>
    <w:rsid w:val="00633C58"/>
    <w:rsid w:val="006356D3"/>
    <w:rsid w:val="00640E1C"/>
    <w:rsid w:val="00641738"/>
    <w:rsid w:val="006426B6"/>
    <w:rsid w:val="00642F1A"/>
    <w:rsid w:val="00644898"/>
    <w:rsid w:val="00645D9F"/>
    <w:rsid w:val="0064651B"/>
    <w:rsid w:val="006472D7"/>
    <w:rsid w:val="006501FE"/>
    <w:rsid w:val="006520B7"/>
    <w:rsid w:val="00652715"/>
    <w:rsid w:val="00653F40"/>
    <w:rsid w:val="00656389"/>
    <w:rsid w:val="00656403"/>
    <w:rsid w:val="00660DA2"/>
    <w:rsid w:val="00661655"/>
    <w:rsid w:val="00662D41"/>
    <w:rsid w:val="00662E1C"/>
    <w:rsid w:val="00663BDB"/>
    <w:rsid w:val="00667240"/>
    <w:rsid w:val="006678B9"/>
    <w:rsid w:val="00670519"/>
    <w:rsid w:val="006709AB"/>
    <w:rsid w:val="00670E52"/>
    <w:rsid w:val="006716FC"/>
    <w:rsid w:val="006717B1"/>
    <w:rsid w:val="00672311"/>
    <w:rsid w:val="00674298"/>
    <w:rsid w:val="00674EB8"/>
    <w:rsid w:val="00675AC1"/>
    <w:rsid w:val="006766E7"/>
    <w:rsid w:val="006768BF"/>
    <w:rsid w:val="00677232"/>
    <w:rsid w:val="00680CDF"/>
    <w:rsid w:val="0068512A"/>
    <w:rsid w:val="006861FD"/>
    <w:rsid w:val="00686680"/>
    <w:rsid w:val="0068699D"/>
    <w:rsid w:val="00691077"/>
    <w:rsid w:val="006913BF"/>
    <w:rsid w:val="00691700"/>
    <w:rsid w:val="0069672B"/>
    <w:rsid w:val="00697E36"/>
    <w:rsid w:val="006A0208"/>
    <w:rsid w:val="006A467E"/>
    <w:rsid w:val="006A6453"/>
    <w:rsid w:val="006B09E7"/>
    <w:rsid w:val="006B1357"/>
    <w:rsid w:val="006B1432"/>
    <w:rsid w:val="006B1B8A"/>
    <w:rsid w:val="006B2170"/>
    <w:rsid w:val="006B2410"/>
    <w:rsid w:val="006B3656"/>
    <w:rsid w:val="006B402C"/>
    <w:rsid w:val="006B4CFC"/>
    <w:rsid w:val="006B5660"/>
    <w:rsid w:val="006B7396"/>
    <w:rsid w:val="006C0366"/>
    <w:rsid w:val="006C05B5"/>
    <w:rsid w:val="006C25B7"/>
    <w:rsid w:val="006C431B"/>
    <w:rsid w:val="006C460F"/>
    <w:rsid w:val="006C4B9A"/>
    <w:rsid w:val="006C504C"/>
    <w:rsid w:val="006C7DFD"/>
    <w:rsid w:val="006D1248"/>
    <w:rsid w:val="006D1C25"/>
    <w:rsid w:val="006D2446"/>
    <w:rsid w:val="006D2B16"/>
    <w:rsid w:val="006D3AAD"/>
    <w:rsid w:val="006D478C"/>
    <w:rsid w:val="006D723C"/>
    <w:rsid w:val="006E1F7C"/>
    <w:rsid w:val="006E3274"/>
    <w:rsid w:val="006E3BC9"/>
    <w:rsid w:val="006E3CC4"/>
    <w:rsid w:val="006E491A"/>
    <w:rsid w:val="006E4A1D"/>
    <w:rsid w:val="006E6E40"/>
    <w:rsid w:val="006E7950"/>
    <w:rsid w:val="006E7E9B"/>
    <w:rsid w:val="006F09AE"/>
    <w:rsid w:val="006F16A9"/>
    <w:rsid w:val="006F50B7"/>
    <w:rsid w:val="007015FE"/>
    <w:rsid w:val="00701FCA"/>
    <w:rsid w:val="00702FA0"/>
    <w:rsid w:val="00704FB1"/>
    <w:rsid w:val="00705582"/>
    <w:rsid w:val="0071241B"/>
    <w:rsid w:val="007124D8"/>
    <w:rsid w:val="00712551"/>
    <w:rsid w:val="0071298E"/>
    <w:rsid w:val="00713FB0"/>
    <w:rsid w:val="00715CFF"/>
    <w:rsid w:val="00720E5B"/>
    <w:rsid w:val="007219DC"/>
    <w:rsid w:val="00722D88"/>
    <w:rsid w:val="0072417D"/>
    <w:rsid w:val="0072662B"/>
    <w:rsid w:val="00727657"/>
    <w:rsid w:val="007301AF"/>
    <w:rsid w:val="0073029B"/>
    <w:rsid w:val="00730A9F"/>
    <w:rsid w:val="00733949"/>
    <w:rsid w:val="00733E00"/>
    <w:rsid w:val="00734147"/>
    <w:rsid w:val="0073591A"/>
    <w:rsid w:val="00736925"/>
    <w:rsid w:val="0074237D"/>
    <w:rsid w:val="007437F2"/>
    <w:rsid w:val="007442D9"/>
    <w:rsid w:val="00746A55"/>
    <w:rsid w:val="00746B09"/>
    <w:rsid w:val="00747DEC"/>
    <w:rsid w:val="0075016B"/>
    <w:rsid w:val="007518AC"/>
    <w:rsid w:val="00753536"/>
    <w:rsid w:val="00755A2E"/>
    <w:rsid w:val="007562F3"/>
    <w:rsid w:val="00756A88"/>
    <w:rsid w:val="00760AC8"/>
    <w:rsid w:val="00760B2A"/>
    <w:rsid w:val="00763A13"/>
    <w:rsid w:val="00763F30"/>
    <w:rsid w:val="00765CD2"/>
    <w:rsid w:val="00766B8D"/>
    <w:rsid w:val="0077014A"/>
    <w:rsid w:val="00770922"/>
    <w:rsid w:val="00772482"/>
    <w:rsid w:val="00772880"/>
    <w:rsid w:val="0077670B"/>
    <w:rsid w:val="0077768D"/>
    <w:rsid w:val="00781268"/>
    <w:rsid w:val="0078246D"/>
    <w:rsid w:val="0078371C"/>
    <w:rsid w:val="00783B62"/>
    <w:rsid w:val="00784942"/>
    <w:rsid w:val="00784A17"/>
    <w:rsid w:val="007932B8"/>
    <w:rsid w:val="00794AD2"/>
    <w:rsid w:val="00795F4A"/>
    <w:rsid w:val="007A024B"/>
    <w:rsid w:val="007A025A"/>
    <w:rsid w:val="007A08CF"/>
    <w:rsid w:val="007A0B9E"/>
    <w:rsid w:val="007A22DE"/>
    <w:rsid w:val="007A3A11"/>
    <w:rsid w:val="007A4267"/>
    <w:rsid w:val="007A548B"/>
    <w:rsid w:val="007A56B7"/>
    <w:rsid w:val="007A56ED"/>
    <w:rsid w:val="007A579C"/>
    <w:rsid w:val="007A5C6A"/>
    <w:rsid w:val="007A68F1"/>
    <w:rsid w:val="007B11FF"/>
    <w:rsid w:val="007B1554"/>
    <w:rsid w:val="007B21DF"/>
    <w:rsid w:val="007B4756"/>
    <w:rsid w:val="007B4F03"/>
    <w:rsid w:val="007B5CE6"/>
    <w:rsid w:val="007B6E5F"/>
    <w:rsid w:val="007B73E7"/>
    <w:rsid w:val="007B7BCF"/>
    <w:rsid w:val="007C0D0D"/>
    <w:rsid w:val="007C17F7"/>
    <w:rsid w:val="007C1F3D"/>
    <w:rsid w:val="007C2174"/>
    <w:rsid w:val="007C33B8"/>
    <w:rsid w:val="007C38A7"/>
    <w:rsid w:val="007C4595"/>
    <w:rsid w:val="007C4A38"/>
    <w:rsid w:val="007C5E61"/>
    <w:rsid w:val="007C5F43"/>
    <w:rsid w:val="007D09A3"/>
    <w:rsid w:val="007D0E71"/>
    <w:rsid w:val="007D1171"/>
    <w:rsid w:val="007D1C82"/>
    <w:rsid w:val="007D1FBB"/>
    <w:rsid w:val="007D2AB7"/>
    <w:rsid w:val="007D69F6"/>
    <w:rsid w:val="007E68DD"/>
    <w:rsid w:val="007F0849"/>
    <w:rsid w:val="007F0B86"/>
    <w:rsid w:val="007F1F70"/>
    <w:rsid w:val="008007EA"/>
    <w:rsid w:val="00803341"/>
    <w:rsid w:val="00804302"/>
    <w:rsid w:val="008050CD"/>
    <w:rsid w:val="00805C56"/>
    <w:rsid w:val="00807031"/>
    <w:rsid w:val="00807E67"/>
    <w:rsid w:val="00811AE5"/>
    <w:rsid w:val="008125CF"/>
    <w:rsid w:val="00812FAA"/>
    <w:rsid w:val="00814A2E"/>
    <w:rsid w:val="00814DEB"/>
    <w:rsid w:val="00815562"/>
    <w:rsid w:val="00815FED"/>
    <w:rsid w:val="00816906"/>
    <w:rsid w:val="008175DE"/>
    <w:rsid w:val="008206BA"/>
    <w:rsid w:val="00821393"/>
    <w:rsid w:val="0082162F"/>
    <w:rsid w:val="008221D0"/>
    <w:rsid w:val="008226FB"/>
    <w:rsid w:val="00822A98"/>
    <w:rsid w:val="008232CC"/>
    <w:rsid w:val="00824F03"/>
    <w:rsid w:val="008267C8"/>
    <w:rsid w:val="00827A00"/>
    <w:rsid w:val="008310FF"/>
    <w:rsid w:val="0083369E"/>
    <w:rsid w:val="00833BF4"/>
    <w:rsid w:val="00835516"/>
    <w:rsid w:val="008358CC"/>
    <w:rsid w:val="00835C87"/>
    <w:rsid w:val="00836B65"/>
    <w:rsid w:val="00840211"/>
    <w:rsid w:val="0084047C"/>
    <w:rsid w:val="00840E3B"/>
    <w:rsid w:val="00841C4B"/>
    <w:rsid w:val="0084653E"/>
    <w:rsid w:val="0084769B"/>
    <w:rsid w:val="00847D6A"/>
    <w:rsid w:val="00850CCB"/>
    <w:rsid w:val="00851D6A"/>
    <w:rsid w:val="00852C50"/>
    <w:rsid w:val="00852D83"/>
    <w:rsid w:val="00852F43"/>
    <w:rsid w:val="0085339C"/>
    <w:rsid w:val="00853D1B"/>
    <w:rsid w:val="00853DD1"/>
    <w:rsid w:val="00854EF1"/>
    <w:rsid w:val="00855A06"/>
    <w:rsid w:val="00856601"/>
    <w:rsid w:val="008569E8"/>
    <w:rsid w:val="008574B5"/>
    <w:rsid w:val="00863083"/>
    <w:rsid w:val="00863201"/>
    <w:rsid w:val="008633CC"/>
    <w:rsid w:val="00863905"/>
    <w:rsid w:val="00866B18"/>
    <w:rsid w:val="00867BA5"/>
    <w:rsid w:val="00870CE7"/>
    <w:rsid w:val="0087212D"/>
    <w:rsid w:val="0087223E"/>
    <w:rsid w:val="0087365B"/>
    <w:rsid w:val="008736F3"/>
    <w:rsid w:val="008763FB"/>
    <w:rsid w:val="0087754B"/>
    <w:rsid w:val="00880312"/>
    <w:rsid w:val="00880857"/>
    <w:rsid w:val="00882232"/>
    <w:rsid w:val="00887CA5"/>
    <w:rsid w:val="00890246"/>
    <w:rsid w:val="008906EB"/>
    <w:rsid w:val="0089078E"/>
    <w:rsid w:val="008907FA"/>
    <w:rsid w:val="0089302D"/>
    <w:rsid w:val="008931FB"/>
    <w:rsid w:val="00895D40"/>
    <w:rsid w:val="00896208"/>
    <w:rsid w:val="008A16B9"/>
    <w:rsid w:val="008A3DDB"/>
    <w:rsid w:val="008A3ECE"/>
    <w:rsid w:val="008A6EEA"/>
    <w:rsid w:val="008A6F40"/>
    <w:rsid w:val="008A7F04"/>
    <w:rsid w:val="008B026D"/>
    <w:rsid w:val="008B123B"/>
    <w:rsid w:val="008B173D"/>
    <w:rsid w:val="008B25DB"/>
    <w:rsid w:val="008B2AB4"/>
    <w:rsid w:val="008B37E1"/>
    <w:rsid w:val="008B5155"/>
    <w:rsid w:val="008B59A6"/>
    <w:rsid w:val="008B63D3"/>
    <w:rsid w:val="008C11DD"/>
    <w:rsid w:val="008C25E6"/>
    <w:rsid w:val="008C28F2"/>
    <w:rsid w:val="008C2BCC"/>
    <w:rsid w:val="008C2F32"/>
    <w:rsid w:val="008C3FAB"/>
    <w:rsid w:val="008C3FC0"/>
    <w:rsid w:val="008C6338"/>
    <w:rsid w:val="008C7256"/>
    <w:rsid w:val="008C72E9"/>
    <w:rsid w:val="008D188A"/>
    <w:rsid w:val="008D4643"/>
    <w:rsid w:val="008D5366"/>
    <w:rsid w:val="008D6696"/>
    <w:rsid w:val="008D70BA"/>
    <w:rsid w:val="008E02F8"/>
    <w:rsid w:val="008E1C27"/>
    <w:rsid w:val="008E40AE"/>
    <w:rsid w:val="008E4A16"/>
    <w:rsid w:val="008F0AED"/>
    <w:rsid w:val="008F10AF"/>
    <w:rsid w:val="008F3C77"/>
    <w:rsid w:val="008F4036"/>
    <w:rsid w:val="008F4A42"/>
    <w:rsid w:val="008F4B7E"/>
    <w:rsid w:val="008F5C3D"/>
    <w:rsid w:val="008F67F8"/>
    <w:rsid w:val="008F75A5"/>
    <w:rsid w:val="009007DE"/>
    <w:rsid w:val="009017D8"/>
    <w:rsid w:val="009027F5"/>
    <w:rsid w:val="0090405B"/>
    <w:rsid w:val="00904C35"/>
    <w:rsid w:val="00905A37"/>
    <w:rsid w:val="0090620F"/>
    <w:rsid w:val="00906AFB"/>
    <w:rsid w:val="00906CA9"/>
    <w:rsid w:val="009074AF"/>
    <w:rsid w:val="00907B21"/>
    <w:rsid w:val="00907E58"/>
    <w:rsid w:val="00910665"/>
    <w:rsid w:val="009109F1"/>
    <w:rsid w:val="00910D5F"/>
    <w:rsid w:val="00910E10"/>
    <w:rsid w:val="009128E6"/>
    <w:rsid w:val="00912977"/>
    <w:rsid w:val="00913145"/>
    <w:rsid w:val="009133FC"/>
    <w:rsid w:val="00913ED5"/>
    <w:rsid w:val="00915A54"/>
    <w:rsid w:val="0091602C"/>
    <w:rsid w:val="0091607D"/>
    <w:rsid w:val="00916308"/>
    <w:rsid w:val="00920346"/>
    <w:rsid w:val="00920CF3"/>
    <w:rsid w:val="00920D6B"/>
    <w:rsid w:val="00922793"/>
    <w:rsid w:val="009230B1"/>
    <w:rsid w:val="009271B7"/>
    <w:rsid w:val="0092723E"/>
    <w:rsid w:val="00927B4E"/>
    <w:rsid w:val="00927E50"/>
    <w:rsid w:val="00927FC6"/>
    <w:rsid w:val="009315B2"/>
    <w:rsid w:val="0093386D"/>
    <w:rsid w:val="009457AA"/>
    <w:rsid w:val="00950D3E"/>
    <w:rsid w:val="00950F3F"/>
    <w:rsid w:val="00951845"/>
    <w:rsid w:val="0095287A"/>
    <w:rsid w:val="00952CA1"/>
    <w:rsid w:val="00952FE2"/>
    <w:rsid w:val="00953023"/>
    <w:rsid w:val="00953A4F"/>
    <w:rsid w:val="00954DE1"/>
    <w:rsid w:val="0095513A"/>
    <w:rsid w:val="00955C0E"/>
    <w:rsid w:val="00957113"/>
    <w:rsid w:val="00957CDA"/>
    <w:rsid w:val="0096198A"/>
    <w:rsid w:val="00961D48"/>
    <w:rsid w:val="009627F7"/>
    <w:rsid w:val="0096345F"/>
    <w:rsid w:val="009635BC"/>
    <w:rsid w:val="00965261"/>
    <w:rsid w:val="009662BC"/>
    <w:rsid w:val="0096654D"/>
    <w:rsid w:val="00970316"/>
    <w:rsid w:val="00970979"/>
    <w:rsid w:val="00971AEB"/>
    <w:rsid w:val="0097254E"/>
    <w:rsid w:val="00972D9F"/>
    <w:rsid w:val="009733D3"/>
    <w:rsid w:val="009749B9"/>
    <w:rsid w:val="00975428"/>
    <w:rsid w:val="00975F32"/>
    <w:rsid w:val="009777BE"/>
    <w:rsid w:val="00980273"/>
    <w:rsid w:val="00980295"/>
    <w:rsid w:val="00982375"/>
    <w:rsid w:val="00984E9F"/>
    <w:rsid w:val="009857AC"/>
    <w:rsid w:val="00985D0C"/>
    <w:rsid w:val="009870CA"/>
    <w:rsid w:val="00987217"/>
    <w:rsid w:val="00990AAE"/>
    <w:rsid w:val="009924A2"/>
    <w:rsid w:val="009928F8"/>
    <w:rsid w:val="00993E50"/>
    <w:rsid w:val="0099531E"/>
    <w:rsid w:val="009958EA"/>
    <w:rsid w:val="009A0DF4"/>
    <w:rsid w:val="009A2037"/>
    <w:rsid w:val="009A2468"/>
    <w:rsid w:val="009A2B0D"/>
    <w:rsid w:val="009A3083"/>
    <w:rsid w:val="009A3314"/>
    <w:rsid w:val="009A3B3D"/>
    <w:rsid w:val="009A3C8B"/>
    <w:rsid w:val="009A3CB3"/>
    <w:rsid w:val="009A4662"/>
    <w:rsid w:val="009A74CD"/>
    <w:rsid w:val="009A7C25"/>
    <w:rsid w:val="009B171E"/>
    <w:rsid w:val="009B229E"/>
    <w:rsid w:val="009B40B8"/>
    <w:rsid w:val="009B5210"/>
    <w:rsid w:val="009B653B"/>
    <w:rsid w:val="009B6C6F"/>
    <w:rsid w:val="009B7FAC"/>
    <w:rsid w:val="009C071F"/>
    <w:rsid w:val="009C0781"/>
    <w:rsid w:val="009C1155"/>
    <w:rsid w:val="009C356C"/>
    <w:rsid w:val="009C3BF2"/>
    <w:rsid w:val="009C5B09"/>
    <w:rsid w:val="009C726D"/>
    <w:rsid w:val="009C7354"/>
    <w:rsid w:val="009D21C6"/>
    <w:rsid w:val="009D3239"/>
    <w:rsid w:val="009D33B2"/>
    <w:rsid w:val="009D3BAF"/>
    <w:rsid w:val="009D502A"/>
    <w:rsid w:val="009D5F04"/>
    <w:rsid w:val="009E022E"/>
    <w:rsid w:val="009E0D77"/>
    <w:rsid w:val="009E0FE7"/>
    <w:rsid w:val="009E2349"/>
    <w:rsid w:val="009E2611"/>
    <w:rsid w:val="009E37AD"/>
    <w:rsid w:val="009E5658"/>
    <w:rsid w:val="009E59F6"/>
    <w:rsid w:val="009E6B74"/>
    <w:rsid w:val="009E7846"/>
    <w:rsid w:val="009F5EA1"/>
    <w:rsid w:val="00A01EA7"/>
    <w:rsid w:val="00A021AD"/>
    <w:rsid w:val="00A033A1"/>
    <w:rsid w:val="00A12440"/>
    <w:rsid w:val="00A133CB"/>
    <w:rsid w:val="00A134F7"/>
    <w:rsid w:val="00A144C6"/>
    <w:rsid w:val="00A14725"/>
    <w:rsid w:val="00A14B04"/>
    <w:rsid w:val="00A15760"/>
    <w:rsid w:val="00A179AD"/>
    <w:rsid w:val="00A2108D"/>
    <w:rsid w:val="00A2361F"/>
    <w:rsid w:val="00A2493D"/>
    <w:rsid w:val="00A269AB"/>
    <w:rsid w:val="00A30786"/>
    <w:rsid w:val="00A307E0"/>
    <w:rsid w:val="00A318D2"/>
    <w:rsid w:val="00A31A25"/>
    <w:rsid w:val="00A32560"/>
    <w:rsid w:val="00A32C22"/>
    <w:rsid w:val="00A406A6"/>
    <w:rsid w:val="00A40976"/>
    <w:rsid w:val="00A40A56"/>
    <w:rsid w:val="00A40AD9"/>
    <w:rsid w:val="00A40E80"/>
    <w:rsid w:val="00A40F0D"/>
    <w:rsid w:val="00A4131A"/>
    <w:rsid w:val="00A41E36"/>
    <w:rsid w:val="00A436E2"/>
    <w:rsid w:val="00A444D1"/>
    <w:rsid w:val="00A445DC"/>
    <w:rsid w:val="00A46297"/>
    <w:rsid w:val="00A46A67"/>
    <w:rsid w:val="00A46EE4"/>
    <w:rsid w:val="00A509D2"/>
    <w:rsid w:val="00A51194"/>
    <w:rsid w:val="00A52477"/>
    <w:rsid w:val="00A539AD"/>
    <w:rsid w:val="00A54F7F"/>
    <w:rsid w:val="00A564B4"/>
    <w:rsid w:val="00A56D9C"/>
    <w:rsid w:val="00A609F6"/>
    <w:rsid w:val="00A622C4"/>
    <w:rsid w:val="00A64641"/>
    <w:rsid w:val="00A673CF"/>
    <w:rsid w:val="00A676E7"/>
    <w:rsid w:val="00A76AC5"/>
    <w:rsid w:val="00A76BFD"/>
    <w:rsid w:val="00A76D5C"/>
    <w:rsid w:val="00A77218"/>
    <w:rsid w:val="00A77ACB"/>
    <w:rsid w:val="00A8061B"/>
    <w:rsid w:val="00A82AA7"/>
    <w:rsid w:val="00A83A7C"/>
    <w:rsid w:val="00A853CF"/>
    <w:rsid w:val="00A85FB2"/>
    <w:rsid w:val="00A861D9"/>
    <w:rsid w:val="00A87EA8"/>
    <w:rsid w:val="00A9001A"/>
    <w:rsid w:val="00A905B7"/>
    <w:rsid w:val="00A908E3"/>
    <w:rsid w:val="00A9204D"/>
    <w:rsid w:val="00A949DD"/>
    <w:rsid w:val="00A9533D"/>
    <w:rsid w:val="00A955BF"/>
    <w:rsid w:val="00A96391"/>
    <w:rsid w:val="00A96517"/>
    <w:rsid w:val="00A96E12"/>
    <w:rsid w:val="00A9708B"/>
    <w:rsid w:val="00A97268"/>
    <w:rsid w:val="00AA0243"/>
    <w:rsid w:val="00AA159E"/>
    <w:rsid w:val="00AA24D4"/>
    <w:rsid w:val="00AA25BA"/>
    <w:rsid w:val="00AA3A4B"/>
    <w:rsid w:val="00AA3C0C"/>
    <w:rsid w:val="00AA57C0"/>
    <w:rsid w:val="00AA7524"/>
    <w:rsid w:val="00AA793D"/>
    <w:rsid w:val="00AB0D47"/>
    <w:rsid w:val="00AB1837"/>
    <w:rsid w:val="00AB1890"/>
    <w:rsid w:val="00AB1F11"/>
    <w:rsid w:val="00AB58CC"/>
    <w:rsid w:val="00AB705F"/>
    <w:rsid w:val="00AB7B95"/>
    <w:rsid w:val="00AC219C"/>
    <w:rsid w:val="00AC39F0"/>
    <w:rsid w:val="00AC3D0C"/>
    <w:rsid w:val="00AC46FA"/>
    <w:rsid w:val="00AC47BD"/>
    <w:rsid w:val="00AC4E03"/>
    <w:rsid w:val="00AC51AA"/>
    <w:rsid w:val="00AC5D1F"/>
    <w:rsid w:val="00AC654B"/>
    <w:rsid w:val="00AC65F2"/>
    <w:rsid w:val="00AC68DC"/>
    <w:rsid w:val="00AC79B2"/>
    <w:rsid w:val="00AC7A42"/>
    <w:rsid w:val="00AD0051"/>
    <w:rsid w:val="00AD03B1"/>
    <w:rsid w:val="00AD05FD"/>
    <w:rsid w:val="00AD2192"/>
    <w:rsid w:val="00AD36FA"/>
    <w:rsid w:val="00AD42B8"/>
    <w:rsid w:val="00AD482A"/>
    <w:rsid w:val="00AD50D3"/>
    <w:rsid w:val="00AD6663"/>
    <w:rsid w:val="00AD6E07"/>
    <w:rsid w:val="00AE2FC3"/>
    <w:rsid w:val="00AE412B"/>
    <w:rsid w:val="00AE4795"/>
    <w:rsid w:val="00AE5C4B"/>
    <w:rsid w:val="00AE696E"/>
    <w:rsid w:val="00AE722E"/>
    <w:rsid w:val="00AF2602"/>
    <w:rsid w:val="00AF27A3"/>
    <w:rsid w:val="00AF29C5"/>
    <w:rsid w:val="00AF2AA2"/>
    <w:rsid w:val="00AF2F96"/>
    <w:rsid w:val="00AF4716"/>
    <w:rsid w:val="00B00360"/>
    <w:rsid w:val="00B00859"/>
    <w:rsid w:val="00B00DC4"/>
    <w:rsid w:val="00B010AF"/>
    <w:rsid w:val="00B018F9"/>
    <w:rsid w:val="00B02326"/>
    <w:rsid w:val="00B02EF9"/>
    <w:rsid w:val="00B03444"/>
    <w:rsid w:val="00B05D2E"/>
    <w:rsid w:val="00B06585"/>
    <w:rsid w:val="00B11E5C"/>
    <w:rsid w:val="00B12102"/>
    <w:rsid w:val="00B12B18"/>
    <w:rsid w:val="00B134B0"/>
    <w:rsid w:val="00B1379A"/>
    <w:rsid w:val="00B138A8"/>
    <w:rsid w:val="00B1529F"/>
    <w:rsid w:val="00B15623"/>
    <w:rsid w:val="00B157BC"/>
    <w:rsid w:val="00B175E9"/>
    <w:rsid w:val="00B177A9"/>
    <w:rsid w:val="00B21BB0"/>
    <w:rsid w:val="00B226EB"/>
    <w:rsid w:val="00B23E7F"/>
    <w:rsid w:val="00B25E59"/>
    <w:rsid w:val="00B275E5"/>
    <w:rsid w:val="00B30A28"/>
    <w:rsid w:val="00B319BF"/>
    <w:rsid w:val="00B33423"/>
    <w:rsid w:val="00B34AEC"/>
    <w:rsid w:val="00B37D64"/>
    <w:rsid w:val="00B40E88"/>
    <w:rsid w:val="00B421D8"/>
    <w:rsid w:val="00B425EA"/>
    <w:rsid w:val="00B42FDE"/>
    <w:rsid w:val="00B44F01"/>
    <w:rsid w:val="00B463EB"/>
    <w:rsid w:val="00B47BFD"/>
    <w:rsid w:val="00B501EC"/>
    <w:rsid w:val="00B507E8"/>
    <w:rsid w:val="00B50801"/>
    <w:rsid w:val="00B50F42"/>
    <w:rsid w:val="00B5130D"/>
    <w:rsid w:val="00B550D1"/>
    <w:rsid w:val="00B5597A"/>
    <w:rsid w:val="00B55DD0"/>
    <w:rsid w:val="00B57E0E"/>
    <w:rsid w:val="00B60036"/>
    <w:rsid w:val="00B60DB2"/>
    <w:rsid w:val="00B61137"/>
    <w:rsid w:val="00B61224"/>
    <w:rsid w:val="00B6241D"/>
    <w:rsid w:val="00B625B2"/>
    <w:rsid w:val="00B62AEE"/>
    <w:rsid w:val="00B63A3B"/>
    <w:rsid w:val="00B63CA9"/>
    <w:rsid w:val="00B64A6B"/>
    <w:rsid w:val="00B67DD9"/>
    <w:rsid w:val="00B7020A"/>
    <w:rsid w:val="00B70AA5"/>
    <w:rsid w:val="00B70AE3"/>
    <w:rsid w:val="00B73067"/>
    <w:rsid w:val="00B7318D"/>
    <w:rsid w:val="00B74403"/>
    <w:rsid w:val="00B744CB"/>
    <w:rsid w:val="00B74625"/>
    <w:rsid w:val="00B7485B"/>
    <w:rsid w:val="00B74CD1"/>
    <w:rsid w:val="00B7624F"/>
    <w:rsid w:val="00B8152C"/>
    <w:rsid w:val="00B85A70"/>
    <w:rsid w:val="00B86462"/>
    <w:rsid w:val="00B87B29"/>
    <w:rsid w:val="00B966E9"/>
    <w:rsid w:val="00B977A6"/>
    <w:rsid w:val="00BA01DF"/>
    <w:rsid w:val="00BA0CDA"/>
    <w:rsid w:val="00BA19C8"/>
    <w:rsid w:val="00BA1F03"/>
    <w:rsid w:val="00BA242F"/>
    <w:rsid w:val="00BA2C60"/>
    <w:rsid w:val="00BA5ACF"/>
    <w:rsid w:val="00BA7CD4"/>
    <w:rsid w:val="00BB0DFF"/>
    <w:rsid w:val="00BB11DB"/>
    <w:rsid w:val="00BB13EC"/>
    <w:rsid w:val="00BB3109"/>
    <w:rsid w:val="00BB4162"/>
    <w:rsid w:val="00BB425F"/>
    <w:rsid w:val="00BB4FAE"/>
    <w:rsid w:val="00BB5049"/>
    <w:rsid w:val="00BB5369"/>
    <w:rsid w:val="00BB73B4"/>
    <w:rsid w:val="00BC22DF"/>
    <w:rsid w:val="00BC3B6A"/>
    <w:rsid w:val="00BC3F72"/>
    <w:rsid w:val="00BC3F8E"/>
    <w:rsid w:val="00BC45FF"/>
    <w:rsid w:val="00BC4D3E"/>
    <w:rsid w:val="00BC558E"/>
    <w:rsid w:val="00BC5E76"/>
    <w:rsid w:val="00BC63D0"/>
    <w:rsid w:val="00BC6AB5"/>
    <w:rsid w:val="00BC6ED2"/>
    <w:rsid w:val="00BD11EB"/>
    <w:rsid w:val="00BD1C59"/>
    <w:rsid w:val="00BD27E3"/>
    <w:rsid w:val="00BD28A8"/>
    <w:rsid w:val="00BD34AA"/>
    <w:rsid w:val="00BD388F"/>
    <w:rsid w:val="00BD3BE6"/>
    <w:rsid w:val="00BD6934"/>
    <w:rsid w:val="00BE010D"/>
    <w:rsid w:val="00BE1247"/>
    <w:rsid w:val="00BE2A0A"/>
    <w:rsid w:val="00BE3390"/>
    <w:rsid w:val="00BE53A3"/>
    <w:rsid w:val="00BE53FA"/>
    <w:rsid w:val="00BE7203"/>
    <w:rsid w:val="00BE75B4"/>
    <w:rsid w:val="00BE7E89"/>
    <w:rsid w:val="00BF055D"/>
    <w:rsid w:val="00BF0941"/>
    <w:rsid w:val="00BF2715"/>
    <w:rsid w:val="00BF5AC8"/>
    <w:rsid w:val="00BF6608"/>
    <w:rsid w:val="00C00BCD"/>
    <w:rsid w:val="00C016AE"/>
    <w:rsid w:val="00C02805"/>
    <w:rsid w:val="00C03646"/>
    <w:rsid w:val="00C04033"/>
    <w:rsid w:val="00C045C2"/>
    <w:rsid w:val="00C04C12"/>
    <w:rsid w:val="00C04C94"/>
    <w:rsid w:val="00C04CCA"/>
    <w:rsid w:val="00C063D0"/>
    <w:rsid w:val="00C10555"/>
    <w:rsid w:val="00C111E7"/>
    <w:rsid w:val="00C11204"/>
    <w:rsid w:val="00C11749"/>
    <w:rsid w:val="00C1191A"/>
    <w:rsid w:val="00C123A4"/>
    <w:rsid w:val="00C12491"/>
    <w:rsid w:val="00C14C69"/>
    <w:rsid w:val="00C151D0"/>
    <w:rsid w:val="00C160C7"/>
    <w:rsid w:val="00C16435"/>
    <w:rsid w:val="00C17306"/>
    <w:rsid w:val="00C17F77"/>
    <w:rsid w:val="00C20E03"/>
    <w:rsid w:val="00C20F21"/>
    <w:rsid w:val="00C2109B"/>
    <w:rsid w:val="00C2391C"/>
    <w:rsid w:val="00C2539B"/>
    <w:rsid w:val="00C26081"/>
    <w:rsid w:val="00C2683E"/>
    <w:rsid w:val="00C26F19"/>
    <w:rsid w:val="00C30575"/>
    <w:rsid w:val="00C3361A"/>
    <w:rsid w:val="00C348A0"/>
    <w:rsid w:val="00C34A18"/>
    <w:rsid w:val="00C357A6"/>
    <w:rsid w:val="00C37817"/>
    <w:rsid w:val="00C37ACB"/>
    <w:rsid w:val="00C428FC"/>
    <w:rsid w:val="00C44096"/>
    <w:rsid w:val="00C446EC"/>
    <w:rsid w:val="00C461A5"/>
    <w:rsid w:val="00C46CFB"/>
    <w:rsid w:val="00C50647"/>
    <w:rsid w:val="00C50D16"/>
    <w:rsid w:val="00C50ED7"/>
    <w:rsid w:val="00C518E9"/>
    <w:rsid w:val="00C51FE5"/>
    <w:rsid w:val="00C5268A"/>
    <w:rsid w:val="00C52886"/>
    <w:rsid w:val="00C53F66"/>
    <w:rsid w:val="00C5420C"/>
    <w:rsid w:val="00C56C1E"/>
    <w:rsid w:val="00C57C1A"/>
    <w:rsid w:val="00C6033C"/>
    <w:rsid w:val="00C61BCA"/>
    <w:rsid w:val="00C62AB8"/>
    <w:rsid w:val="00C64256"/>
    <w:rsid w:val="00C64C03"/>
    <w:rsid w:val="00C6587E"/>
    <w:rsid w:val="00C6648E"/>
    <w:rsid w:val="00C67EF6"/>
    <w:rsid w:val="00C71F17"/>
    <w:rsid w:val="00C745CA"/>
    <w:rsid w:val="00C74F24"/>
    <w:rsid w:val="00C7511F"/>
    <w:rsid w:val="00C7593F"/>
    <w:rsid w:val="00C75D1F"/>
    <w:rsid w:val="00C76FC3"/>
    <w:rsid w:val="00C77188"/>
    <w:rsid w:val="00C8037D"/>
    <w:rsid w:val="00C80552"/>
    <w:rsid w:val="00C807FA"/>
    <w:rsid w:val="00C82D8E"/>
    <w:rsid w:val="00C84377"/>
    <w:rsid w:val="00C84F16"/>
    <w:rsid w:val="00C87796"/>
    <w:rsid w:val="00C87EBE"/>
    <w:rsid w:val="00C903C3"/>
    <w:rsid w:val="00C90E21"/>
    <w:rsid w:val="00C9309F"/>
    <w:rsid w:val="00C940B9"/>
    <w:rsid w:val="00C9552E"/>
    <w:rsid w:val="00C95CA0"/>
    <w:rsid w:val="00C97B0D"/>
    <w:rsid w:val="00C97D04"/>
    <w:rsid w:val="00C97D9A"/>
    <w:rsid w:val="00CA05CD"/>
    <w:rsid w:val="00CA063F"/>
    <w:rsid w:val="00CA14E1"/>
    <w:rsid w:val="00CA14F8"/>
    <w:rsid w:val="00CA2651"/>
    <w:rsid w:val="00CA3F52"/>
    <w:rsid w:val="00CA46F2"/>
    <w:rsid w:val="00CA69BB"/>
    <w:rsid w:val="00CA7052"/>
    <w:rsid w:val="00CB0DC6"/>
    <w:rsid w:val="00CB11DA"/>
    <w:rsid w:val="00CB1BDC"/>
    <w:rsid w:val="00CB1DA5"/>
    <w:rsid w:val="00CB23F8"/>
    <w:rsid w:val="00CB2838"/>
    <w:rsid w:val="00CB48B9"/>
    <w:rsid w:val="00CB4B44"/>
    <w:rsid w:val="00CB5241"/>
    <w:rsid w:val="00CC00A4"/>
    <w:rsid w:val="00CC1814"/>
    <w:rsid w:val="00CC2129"/>
    <w:rsid w:val="00CC25B7"/>
    <w:rsid w:val="00CC4CC0"/>
    <w:rsid w:val="00CC4DB4"/>
    <w:rsid w:val="00CC5D55"/>
    <w:rsid w:val="00CC75AE"/>
    <w:rsid w:val="00CD1EA9"/>
    <w:rsid w:val="00CD20BC"/>
    <w:rsid w:val="00CD22BA"/>
    <w:rsid w:val="00CD3775"/>
    <w:rsid w:val="00CD40F6"/>
    <w:rsid w:val="00CD4F04"/>
    <w:rsid w:val="00CD5592"/>
    <w:rsid w:val="00CD5EBF"/>
    <w:rsid w:val="00CD6687"/>
    <w:rsid w:val="00CE2F36"/>
    <w:rsid w:val="00CE4249"/>
    <w:rsid w:val="00CE43B3"/>
    <w:rsid w:val="00CE4A7C"/>
    <w:rsid w:val="00CE5908"/>
    <w:rsid w:val="00CF1DB8"/>
    <w:rsid w:val="00CF1FD1"/>
    <w:rsid w:val="00CF3909"/>
    <w:rsid w:val="00CF39AA"/>
    <w:rsid w:val="00CF5686"/>
    <w:rsid w:val="00CF5744"/>
    <w:rsid w:val="00CF7324"/>
    <w:rsid w:val="00D024E8"/>
    <w:rsid w:val="00D03A54"/>
    <w:rsid w:val="00D049DF"/>
    <w:rsid w:val="00D1007F"/>
    <w:rsid w:val="00D10720"/>
    <w:rsid w:val="00D10D84"/>
    <w:rsid w:val="00D111F1"/>
    <w:rsid w:val="00D11468"/>
    <w:rsid w:val="00D1271A"/>
    <w:rsid w:val="00D12B87"/>
    <w:rsid w:val="00D1335F"/>
    <w:rsid w:val="00D140D4"/>
    <w:rsid w:val="00D1607C"/>
    <w:rsid w:val="00D1652E"/>
    <w:rsid w:val="00D16820"/>
    <w:rsid w:val="00D17A32"/>
    <w:rsid w:val="00D248E5"/>
    <w:rsid w:val="00D24EDB"/>
    <w:rsid w:val="00D25C99"/>
    <w:rsid w:val="00D26ABE"/>
    <w:rsid w:val="00D26DC3"/>
    <w:rsid w:val="00D279E3"/>
    <w:rsid w:val="00D30943"/>
    <w:rsid w:val="00D30B31"/>
    <w:rsid w:val="00D30D59"/>
    <w:rsid w:val="00D31F8C"/>
    <w:rsid w:val="00D3229F"/>
    <w:rsid w:val="00D33A57"/>
    <w:rsid w:val="00D33E0D"/>
    <w:rsid w:val="00D3410C"/>
    <w:rsid w:val="00D34EB7"/>
    <w:rsid w:val="00D378D5"/>
    <w:rsid w:val="00D46ECA"/>
    <w:rsid w:val="00D5098E"/>
    <w:rsid w:val="00D51279"/>
    <w:rsid w:val="00D52B1D"/>
    <w:rsid w:val="00D52B1F"/>
    <w:rsid w:val="00D52DA9"/>
    <w:rsid w:val="00D549CE"/>
    <w:rsid w:val="00D56521"/>
    <w:rsid w:val="00D56A71"/>
    <w:rsid w:val="00D56C75"/>
    <w:rsid w:val="00D56DEE"/>
    <w:rsid w:val="00D56E10"/>
    <w:rsid w:val="00D57264"/>
    <w:rsid w:val="00D57D2C"/>
    <w:rsid w:val="00D6059D"/>
    <w:rsid w:val="00D63060"/>
    <w:rsid w:val="00D641C4"/>
    <w:rsid w:val="00D6624D"/>
    <w:rsid w:val="00D67478"/>
    <w:rsid w:val="00D676CF"/>
    <w:rsid w:val="00D67A0D"/>
    <w:rsid w:val="00D67D4C"/>
    <w:rsid w:val="00D706EF"/>
    <w:rsid w:val="00D70896"/>
    <w:rsid w:val="00D70D55"/>
    <w:rsid w:val="00D72A29"/>
    <w:rsid w:val="00D771A6"/>
    <w:rsid w:val="00D808FC"/>
    <w:rsid w:val="00D80E5B"/>
    <w:rsid w:val="00D81A81"/>
    <w:rsid w:val="00D82A03"/>
    <w:rsid w:val="00D82E88"/>
    <w:rsid w:val="00D83AED"/>
    <w:rsid w:val="00D84C65"/>
    <w:rsid w:val="00D86EC2"/>
    <w:rsid w:val="00D87036"/>
    <w:rsid w:val="00D871F9"/>
    <w:rsid w:val="00D8722B"/>
    <w:rsid w:val="00D879C9"/>
    <w:rsid w:val="00D92BB3"/>
    <w:rsid w:val="00D92FDD"/>
    <w:rsid w:val="00D940EA"/>
    <w:rsid w:val="00D96B39"/>
    <w:rsid w:val="00D97C41"/>
    <w:rsid w:val="00DA1D37"/>
    <w:rsid w:val="00DA1DBE"/>
    <w:rsid w:val="00DA297C"/>
    <w:rsid w:val="00DA35B2"/>
    <w:rsid w:val="00DA3EF5"/>
    <w:rsid w:val="00DA48B8"/>
    <w:rsid w:val="00DA4BB3"/>
    <w:rsid w:val="00DA4CD2"/>
    <w:rsid w:val="00DA5D60"/>
    <w:rsid w:val="00DB0263"/>
    <w:rsid w:val="00DB2F43"/>
    <w:rsid w:val="00DB382F"/>
    <w:rsid w:val="00DB3E37"/>
    <w:rsid w:val="00DB570E"/>
    <w:rsid w:val="00DB584D"/>
    <w:rsid w:val="00DB63E7"/>
    <w:rsid w:val="00DB6653"/>
    <w:rsid w:val="00DB7C74"/>
    <w:rsid w:val="00DC07DD"/>
    <w:rsid w:val="00DC0F24"/>
    <w:rsid w:val="00DC1118"/>
    <w:rsid w:val="00DC14B4"/>
    <w:rsid w:val="00DC2B6B"/>
    <w:rsid w:val="00DC3955"/>
    <w:rsid w:val="00DC5A59"/>
    <w:rsid w:val="00DC60F0"/>
    <w:rsid w:val="00DD0072"/>
    <w:rsid w:val="00DD323C"/>
    <w:rsid w:val="00DD3955"/>
    <w:rsid w:val="00DD7EFC"/>
    <w:rsid w:val="00DE01C7"/>
    <w:rsid w:val="00DE06C6"/>
    <w:rsid w:val="00DE1568"/>
    <w:rsid w:val="00DE40C1"/>
    <w:rsid w:val="00DE4CD7"/>
    <w:rsid w:val="00DE50DE"/>
    <w:rsid w:val="00DE573B"/>
    <w:rsid w:val="00DE6340"/>
    <w:rsid w:val="00DE64AA"/>
    <w:rsid w:val="00DE7DA5"/>
    <w:rsid w:val="00DF22FB"/>
    <w:rsid w:val="00DF26C8"/>
    <w:rsid w:val="00DF38ED"/>
    <w:rsid w:val="00DF411C"/>
    <w:rsid w:val="00DF4744"/>
    <w:rsid w:val="00DF47B3"/>
    <w:rsid w:val="00DF4DB5"/>
    <w:rsid w:val="00DF6C2B"/>
    <w:rsid w:val="00E012A6"/>
    <w:rsid w:val="00E014F3"/>
    <w:rsid w:val="00E01A15"/>
    <w:rsid w:val="00E0312C"/>
    <w:rsid w:val="00E03353"/>
    <w:rsid w:val="00E03F24"/>
    <w:rsid w:val="00E0660E"/>
    <w:rsid w:val="00E11611"/>
    <w:rsid w:val="00E12152"/>
    <w:rsid w:val="00E15FBD"/>
    <w:rsid w:val="00E16BE2"/>
    <w:rsid w:val="00E170EA"/>
    <w:rsid w:val="00E17AF2"/>
    <w:rsid w:val="00E23880"/>
    <w:rsid w:val="00E30258"/>
    <w:rsid w:val="00E3210B"/>
    <w:rsid w:val="00E32259"/>
    <w:rsid w:val="00E3259B"/>
    <w:rsid w:val="00E33ECE"/>
    <w:rsid w:val="00E343BE"/>
    <w:rsid w:val="00E35912"/>
    <w:rsid w:val="00E36996"/>
    <w:rsid w:val="00E36C25"/>
    <w:rsid w:val="00E41C47"/>
    <w:rsid w:val="00E42AD5"/>
    <w:rsid w:val="00E42B1C"/>
    <w:rsid w:val="00E45C36"/>
    <w:rsid w:val="00E46834"/>
    <w:rsid w:val="00E472B5"/>
    <w:rsid w:val="00E47ADE"/>
    <w:rsid w:val="00E50C99"/>
    <w:rsid w:val="00E5200D"/>
    <w:rsid w:val="00E52081"/>
    <w:rsid w:val="00E521D1"/>
    <w:rsid w:val="00E5535D"/>
    <w:rsid w:val="00E5580C"/>
    <w:rsid w:val="00E55E50"/>
    <w:rsid w:val="00E56B48"/>
    <w:rsid w:val="00E57117"/>
    <w:rsid w:val="00E57ED7"/>
    <w:rsid w:val="00E607F9"/>
    <w:rsid w:val="00E61500"/>
    <w:rsid w:val="00E61BB2"/>
    <w:rsid w:val="00E62439"/>
    <w:rsid w:val="00E6433A"/>
    <w:rsid w:val="00E648C1"/>
    <w:rsid w:val="00E714B7"/>
    <w:rsid w:val="00E7240E"/>
    <w:rsid w:val="00E727AC"/>
    <w:rsid w:val="00E73BF2"/>
    <w:rsid w:val="00E76056"/>
    <w:rsid w:val="00E809F1"/>
    <w:rsid w:val="00E8155A"/>
    <w:rsid w:val="00E81868"/>
    <w:rsid w:val="00E84D53"/>
    <w:rsid w:val="00E87A5C"/>
    <w:rsid w:val="00E90303"/>
    <w:rsid w:val="00E90313"/>
    <w:rsid w:val="00E90E1F"/>
    <w:rsid w:val="00E92798"/>
    <w:rsid w:val="00E92B7D"/>
    <w:rsid w:val="00E92DB1"/>
    <w:rsid w:val="00E92EBF"/>
    <w:rsid w:val="00E93861"/>
    <w:rsid w:val="00E95963"/>
    <w:rsid w:val="00E96A78"/>
    <w:rsid w:val="00E96AA8"/>
    <w:rsid w:val="00EA06CC"/>
    <w:rsid w:val="00EA0762"/>
    <w:rsid w:val="00EA2F35"/>
    <w:rsid w:val="00EA582B"/>
    <w:rsid w:val="00EA5919"/>
    <w:rsid w:val="00EA5D8C"/>
    <w:rsid w:val="00EA5FF0"/>
    <w:rsid w:val="00EA6092"/>
    <w:rsid w:val="00EA666B"/>
    <w:rsid w:val="00EA6893"/>
    <w:rsid w:val="00EB0162"/>
    <w:rsid w:val="00EB2A47"/>
    <w:rsid w:val="00EB4A86"/>
    <w:rsid w:val="00EB4CF1"/>
    <w:rsid w:val="00EB5D73"/>
    <w:rsid w:val="00EB6847"/>
    <w:rsid w:val="00EB6F63"/>
    <w:rsid w:val="00EC0B56"/>
    <w:rsid w:val="00EC14EE"/>
    <w:rsid w:val="00EC15FF"/>
    <w:rsid w:val="00EC17AE"/>
    <w:rsid w:val="00EC3085"/>
    <w:rsid w:val="00EC42A1"/>
    <w:rsid w:val="00EC499D"/>
    <w:rsid w:val="00EC533B"/>
    <w:rsid w:val="00EC6DC5"/>
    <w:rsid w:val="00EC7425"/>
    <w:rsid w:val="00EC7658"/>
    <w:rsid w:val="00EC7CD2"/>
    <w:rsid w:val="00ED0905"/>
    <w:rsid w:val="00ED1F9D"/>
    <w:rsid w:val="00ED3F32"/>
    <w:rsid w:val="00ED48D0"/>
    <w:rsid w:val="00ED4CA8"/>
    <w:rsid w:val="00ED5024"/>
    <w:rsid w:val="00ED5D59"/>
    <w:rsid w:val="00ED6F67"/>
    <w:rsid w:val="00ED73A2"/>
    <w:rsid w:val="00EE034B"/>
    <w:rsid w:val="00EE36EF"/>
    <w:rsid w:val="00EE5290"/>
    <w:rsid w:val="00EE5302"/>
    <w:rsid w:val="00EF2EF5"/>
    <w:rsid w:val="00EF44FE"/>
    <w:rsid w:val="00EF6858"/>
    <w:rsid w:val="00EF7EEB"/>
    <w:rsid w:val="00F005EF"/>
    <w:rsid w:val="00F00A6D"/>
    <w:rsid w:val="00F0113E"/>
    <w:rsid w:val="00F01F81"/>
    <w:rsid w:val="00F03640"/>
    <w:rsid w:val="00F03DE7"/>
    <w:rsid w:val="00F03EF4"/>
    <w:rsid w:val="00F0601C"/>
    <w:rsid w:val="00F06736"/>
    <w:rsid w:val="00F06F96"/>
    <w:rsid w:val="00F07A88"/>
    <w:rsid w:val="00F07BCB"/>
    <w:rsid w:val="00F07DCC"/>
    <w:rsid w:val="00F11BEF"/>
    <w:rsid w:val="00F128BB"/>
    <w:rsid w:val="00F13044"/>
    <w:rsid w:val="00F13757"/>
    <w:rsid w:val="00F16332"/>
    <w:rsid w:val="00F17FB1"/>
    <w:rsid w:val="00F21AEA"/>
    <w:rsid w:val="00F21C67"/>
    <w:rsid w:val="00F23758"/>
    <w:rsid w:val="00F24C77"/>
    <w:rsid w:val="00F2529C"/>
    <w:rsid w:val="00F325DF"/>
    <w:rsid w:val="00F33368"/>
    <w:rsid w:val="00F335E5"/>
    <w:rsid w:val="00F345A6"/>
    <w:rsid w:val="00F35910"/>
    <w:rsid w:val="00F35F40"/>
    <w:rsid w:val="00F36A63"/>
    <w:rsid w:val="00F37AD1"/>
    <w:rsid w:val="00F41D54"/>
    <w:rsid w:val="00F45AAF"/>
    <w:rsid w:val="00F4716D"/>
    <w:rsid w:val="00F47199"/>
    <w:rsid w:val="00F5039D"/>
    <w:rsid w:val="00F50F12"/>
    <w:rsid w:val="00F515C9"/>
    <w:rsid w:val="00F51A0F"/>
    <w:rsid w:val="00F51CAA"/>
    <w:rsid w:val="00F5481D"/>
    <w:rsid w:val="00F5494F"/>
    <w:rsid w:val="00F54A45"/>
    <w:rsid w:val="00F55C8A"/>
    <w:rsid w:val="00F60B46"/>
    <w:rsid w:val="00F614FC"/>
    <w:rsid w:val="00F61E99"/>
    <w:rsid w:val="00F63217"/>
    <w:rsid w:val="00F63A1D"/>
    <w:rsid w:val="00F6492D"/>
    <w:rsid w:val="00F661D9"/>
    <w:rsid w:val="00F67A63"/>
    <w:rsid w:val="00F70393"/>
    <w:rsid w:val="00F71376"/>
    <w:rsid w:val="00F73F2B"/>
    <w:rsid w:val="00F74A57"/>
    <w:rsid w:val="00F7506B"/>
    <w:rsid w:val="00F753D4"/>
    <w:rsid w:val="00F75AC7"/>
    <w:rsid w:val="00F75BBC"/>
    <w:rsid w:val="00F75D68"/>
    <w:rsid w:val="00F77741"/>
    <w:rsid w:val="00F807F5"/>
    <w:rsid w:val="00F80945"/>
    <w:rsid w:val="00F8251C"/>
    <w:rsid w:val="00F8422E"/>
    <w:rsid w:val="00F8464C"/>
    <w:rsid w:val="00F85348"/>
    <w:rsid w:val="00F85F71"/>
    <w:rsid w:val="00F864EB"/>
    <w:rsid w:val="00F9176B"/>
    <w:rsid w:val="00F93BD6"/>
    <w:rsid w:val="00F93D2E"/>
    <w:rsid w:val="00F93DE3"/>
    <w:rsid w:val="00F95CCF"/>
    <w:rsid w:val="00F97A6F"/>
    <w:rsid w:val="00FA0531"/>
    <w:rsid w:val="00FA10F6"/>
    <w:rsid w:val="00FA1608"/>
    <w:rsid w:val="00FA1FA6"/>
    <w:rsid w:val="00FA42CB"/>
    <w:rsid w:val="00FA46F3"/>
    <w:rsid w:val="00FA4959"/>
    <w:rsid w:val="00FA4DB0"/>
    <w:rsid w:val="00FA526A"/>
    <w:rsid w:val="00FA53D2"/>
    <w:rsid w:val="00FA5880"/>
    <w:rsid w:val="00FA7259"/>
    <w:rsid w:val="00FB1333"/>
    <w:rsid w:val="00FB2F24"/>
    <w:rsid w:val="00FB3104"/>
    <w:rsid w:val="00FB3A8A"/>
    <w:rsid w:val="00FB3EDB"/>
    <w:rsid w:val="00FB66D8"/>
    <w:rsid w:val="00FC086D"/>
    <w:rsid w:val="00FC0BF5"/>
    <w:rsid w:val="00FC1410"/>
    <w:rsid w:val="00FC2072"/>
    <w:rsid w:val="00FC3E67"/>
    <w:rsid w:val="00FC5DC7"/>
    <w:rsid w:val="00FC6942"/>
    <w:rsid w:val="00FC6A7E"/>
    <w:rsid w:val="00FD0E2F"/>
    <w:rsid w:val="00FD31FF"/>
    <w:rsid w:val="00FD576A"/>
    <w:rsid w:val="00FE00C9"/>
    <w:rsid w:val="00FE0ABB"/>
    <w:rsid w:val="00FE0F70"/>
    <w:rsid w:val="00FE145D"/>
    <w:rsid w:val="00FE146F"/>
    <w:rsid w:val="00FE256A"/>
    <w:rsid w:val="00FE31B2"/>
    <w:rsid w:val="00FE496B"/>
    <w:rsid w:val="00FE4A75"/>
    <w:rsid w:val="00FE5633"/>
    <w:rsid w:val="00FE6081"/>
    <w:rsid w:val="00FE6302"/>
    <w:rsid w:val="00FE6716"/>
    <w:rsid w:val="00FF00F0"/>
    <w:rsid w:val="00FF0AD2"/>
    <w:rsid w:val="00FF2647"/>
    <w:rsid w:val="00FF3471"/>
    <w:rsid w:val="00FF3D41"/>
    <w:rsid w:val="00FF723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0A98D"/>
  <w15:chartTrackingRefBased/>
  <w15:docId w15:val="{C0B89F4D-718B-49DD-A18C-7E003CE70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73E7"/>
  </w:style>
  <w:style w:type="paragraph" w:styleId="1">
    <w:name w:val="heading 1"/>
    <w:basedOn w:val="a"/>
    <w:next w:val="a"/>
    <w:link w:val="10"/>
    <w:uiPriority w:val="9"/>
    <w:qFormat/>
    <w:rsid w:val="008907FA"/>
    <w:pPr>
      <w:keepNext/>
      <w:keepLines/>
      <w:spacing w:before="240" w:after="360"/>
      <w:outlineLvl w:val="0"/>
    </w:pPr>
    <w:rPr>
      <w:rFonts w:ascii="Arial" w:eastAsiaTheme="majorEastAsia" w:hAnsi="Arial" w:cstheme="majorBidi"/>
      <w:b/>
      <w:szCs w:val="32"/>
    </w:rPr>
  </w:style>
  <w:style w:type="paragraph" w:styleId="2">
    <w:name w:val="heading 2"/>
    <w:basedOn w:val="a"/>
    <w:link w:val="20"/>
    <w:autoRedefine/>
    <w:uiPriority w:val="9"/>
    <w:unhideWhenUsed/>
    <w:qFormat/>
    <w:rsid w:val="001C3FA5"/>
    <w:pPr>
      <w:spacing w:before="120" w:after="0" w:line="295" w:lineRule="auto"/>
      <w:ind w:firstLine="709"/>
      <w:jc w:val="both"/>
      <w:outlineLvl w:val="1"/>
    </w:pPr>
    <w:rPr>
      <w:rFonts w:ascii="Arial" w:eastAsia="Times New Roman" w:hAnsi="Arial" w:cs="Times New Roman"/>
      <w:b/>
      <w:bCs/>
      <w:szCs w:val="36"/>
      <w:lang w:val="x-none" w:eastAsia="x-none"/>
    </w:rPr>
  </w:style>
  <w:style w:type="paragraph" w:styleId="3">
    <w:name w:val="heading 3"/>
    <w:basedOn w:val="a"/>
    <w:next w:val="a"/>
    <w:link w:val="30"/>
    <w:uiPriority w:val="9"/>
    <w:semiHidden/>
    <w:unhideWhenUsed/>
    <w:qFormat/>
    <w:rsid w:val="00E9279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7231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72311"/>
    <w:rPr>
      <w:rFonts w:ascii="Segoe UI" w:hAnsi="Segoe UI" w:cs="Segoe UI"/>
      <w:sz w:val="18"/>
      <w:szCs w:val="18"/>
    </w:rPr>
  </w:style>
  <w:style w:type="paragraph" w:styleId="a5">
    <w:name w:val="List Paragraph"/>
    <w:basedOn w:val="a"/>
    <w:uiPriority w:val="34"/>
    <w:qFormat/>
    <w:rsid w:val="0054302D"/>
    <w:pPr>
      <w:ind w:left="720"/>
      <w:contextualSpacing/>
    </w:pPr>
  </w:style>
  <w:style w:type="numbering" w:customStyle="1" w:styleId="11">
    <w:name w:val="Немає списку1"/>
    <w:next w:val="a2"/>
    <w:uiPriority w:val="99"/>
    <w:semiHidden/>
    <w:unhideWhenUsed/>
    <w:rsid w:val="005B339E"/>
  </w:style>
  <w:style w:type="character" w:customStyle="1" w:styleId="a6">
    <w:name w:val="Основной текст_"/>
    <w:link w:val="12"/>
    <w:qFormat/>
    <w:rsid w:val="005B339E"/>
    <w:rPr>
      <w:rFonts w:ascii="Arial" w:eastAsia="Arial" w:hAnsi="Arial" w:cs="Arial"/>
      <w:color w:val="1F1A17"/>
    </w:rPr>
  </w:style>
  <w:style w:type="paragraph" w:customStyle="1" w:styleId="12">
    <w:name w:val="Основной текст1"/>
    <w:basedOn w:val="a"/>
    <w:link w:val="a6"/>
    <w:qFormat/>
    <w:rsid w:val="005B339E"/>
    <w:pPr>
      <w:widowControl w:val="0"/>
      <w:spacing w:after="0" w:line="293" w:lineRule="auto"/>
      <w:ind w:firstLine="400"/>
    </w:pPr>
    <w:rPr>
      <w:rFonts w:ascii="Arial" w:eastAsia="Arial" w:hAnsi="Arial" w:cs="Arial"/>
      <w:color w:val="1F1A17"/>
    </w:rPr>
  </w:style>
  <w:style w:type="table" w:styleId="a7">
    <w:name w:val="Table Grid"/>
    <w:basedOn w:val="a1"/>
    <w:uiPriority w:val="39"/>
    <w:rsid w:val="005B33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ітка таблиці1"/>
    <w:basedOn w:val="a1"/>
    <w:next w:val="a7"/>
    <w:uiPriority w:val="39"/>
    <w:rsid w:val="005B33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має списку11"/>
    <w:next w:val="a2"/>
    <w:uiPriority w:val="99"/>
    <w:semiHidden/>
    <w:unhideWhenUsed/>
    <w:rsid w:val="005B339E"/>
  </w:style>
  <w:style w:type="paragraph" w:customStyle="1" w:styleId="rvps2">
    <w:name w:val="rvps2"/>
    <w:basedOn w:val="a"/>
    <w:rsid w:val="005B339E"/>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8">
    <w:name w:val="Hyperlink"/>
    <w:basedOn w:val="a0"/>
    <w:uiPriority w:val="99"/>
    <w:unhideWhenUsed/>
    <w:rsid w:val="005B339E"/>
    <w:rPr>
      <w:color w:val="0563C1" w:themeColor="hyperlink"/>
      <w:u w:val="single"/>
    </w:rPr>
  </w:style>
  <w:style w:type="character" w:styleId="a9">
    <w:name w:val="annotation reference"/>
    <w:basedOn w:val="a0"/>
    <w:uiPriority w:val="99"/>
    <w:semiHidden/>
    <w:unhideWhenUsed/>
    <w:rsid w:val="008C7256"/>
    <w:rPr>
      <w:sz w:val="16"/>
      <w:szCs w:val="16"/>
    </w:rPr>
  </w:style>
  <w:style w:type="paragraph" w:styleId="aa">
    <w:name w:val="annotation text"/>
    <w:basedOn w:val="a"/>
    <w:link w:val="ab"/>
    <w:uiPriority w:val="99"/>
    <w:unhideWhenUsed/>
    <w:rsid w:val="008C7256"/>
    <w:pPr>
      <w:widowControl w:val="0"/>
      <w:spacing w:after="0" w:line="240" w:lineRule="auto"/>
    </w:pPr>
    <w:rPr>
      <w:rFonts w:ascii="Microsoft Sans Serif" w:eastAsia="Microsoft Sans Serif" w:hAnsi="Microsoft Sans Serif" w:cs="Microsoft Sans Serif"/>
      <w:color w:val="000000"/>
      <w:sz w:val="20"/>
      <w:szCs w:val="20"/>
      <w:lang w:eastAsia="uk-UA" w:bidi="uk-UA"/>
    </w:rPr>
  </w:style>
  <w:style w:type="character" w:customStyle="1" w:styleId="ab">
    <w:name w:val="Текст примечания Знак"/>
    <w:basedOn w:val="a0"/>
    <w:link w:val="aa"/>
    <w:uiPriority w:val="99"/>
    <w:rsid w:val="008C7256"/>
    <w:rPr>
      <w:rFonts w:ascii="Microsoft Sans Serif" w:eastAsia="Microsoft Sans Serif" w:hAnsi="Microsoft Sans Serif" w:cs="Microsoft Sans Serif"/>
      <w:color w:val="000000"/>
      <w:sz w:val="20"/>
      <w:szCs w:val="20"/>
      <w:lang w:eastAsia="uk-UA" w:bidi="uk-UA"/>
    </w:rPr>
  </w:style>
  <w:style w:type="table" w:customStyle="1" w:styleId="21">
    <w:name w:val="Сітка таблиці2"/>
    <w:basedOn w:val="a1"/>
    <w:next w:val="a7"/>
    <w:uiPriority w:val="39"/>
    <w:rsid w:val="00770922"/>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ітка таблиці11"/>
    <w:basedOn w:val="a1"/>
    <w:next w:val="a7"/>
    <w:uiPriority w:val="39"/>
    <w:rsid w:val="00FC0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C428FC"/>
    <w:pPr>
      <w:tabs>
        <w:tab w:val="center" w:pos="4819"/>
        <w:tab w:val="right" w:pos="9639"/>
      </w:tabs>
      <w:spacing w:after="0" w:line="240" w:lineRule="auto"/>
    </w:pPr>
  </w:style>
  <w:style w:type="character" w:customStyle="1" w:styleId="ad">
    <w:name w:val="Верхний колонтитул Знак"/>
    <w:basedOn w:val="a0"/>
    <w:link w:val="ac"/>
    <w:uiPriority w:val="99"/>
    <w:rsid w:val="00C428FC"/>
  </w:style>
  <w:style w:type="paragraph" w:styleId="ae">
    <w:name w:val="footer"/>
    <w:basedOn w:val="a"/>
    <w:link w:val="af"/>
    <w:uiPriority w:val="99"/>
    <w:unhideWhenUsed/>
    <w:rsid w:val="00C428FC"/>
    <w:pPr>
      <w:tabs>
        <w:tab w:val="center" w:pos="4819"/>
        <w:tab w:val="right" w:pos="9639"/>
      </w:tabs>
      <w:spacing w:after="0" w:line="240" w:lineRule="auto"/>
    </w:pPr>
  </w:style>
  <w:style w:type="character" w:customStyle="1" w:styleId="af">
    <w:name w:val="Нижний колонтитул Знак"/>
    <w:basedOn w:val="a0"/>
    <w:link w:val="ae"/>
    <w:uiPriority w:val="99"/>
    <w:rsid w:val="00C428FC"/>
  </w:style>
  <w:style w:type="character" w:customStyle="1" w:styleId="10">
    <w:name w:val="Заголовок 1 Знак"/>
    <w:basedOn w:val="a0"/>
    <w:link w:val="1"/>
    <w:uiPriority w:val="9"/>
    <w:rsid w:val="008907FA"/>
    <w:rPr>
      <w:rFonts w:ascii="Arial" w:eastAsiaTheme="majorEastAsia" w:hAnsi="Arial" w:cstheme="majorBidi"/>
      <w:b/>
      <w:szCs w:val="32"/>
    </w:rPr>
  </w:style>
  <w:style w:type="paragraph" w:styleId="af0">
    <w:name w:val="annotation subject"/>
    <w:basedOn w:val="aa"/>
    <w:next w:val="aa"/>
    <w:link w:val="af1"/>
    <w:uiPriority w:val="99"/>
    <w:semiHidden/>
    <w:unhideWhenUsed/>
    <w:rsid w:val="00CA7052"/>
    <w:pPr>
      <w:widowControl/>
      <w:spacing w:after="160"/>
    </w:pPr>
    <w:rPr>
      <w:rFonts w:asciiTheme="minorHAnsi" w:eastAsiaTheme="minorHAnsi" w:hAnsiTheme="minorHAnsi" w:cstheme="minorBidi"/>
      <w:b/>
      <w:bCs/>
      <w:color w:val="auto"/>
      <w:lang w:eastAsia="en-US" w:bidi="ar-SA"/>
    </w:rPr>
  </w:style>
  <w:style w:type="character" w:customStyle="1" w:styleId="af1">
    <w:name w:val="Тема примечания Знак"/>
    <w:basedOn w:val="ab"/>
    <w:link w:val="af0"/>
    <w:uiPriority w:val="99"/>
    <w:semiHidden/>
    <w:rsid w:val="00CA7052"/>
    <w:rPr>
      <w:rFonts w:ascii="Microsoft Sans Serif" w:eastAsia="Microsoft Sans Serif" w:hAnsi="Microsoft Sans Serif" w:cs="Microsoft Sans Serif"/>
      <w:b/>
      <w:bCs/>
      <w:color w:val="000000"/>
      <w:sz w:val="20"/>
      <w:szCs w:val="20"/>
      <w:lang w:eastAsia="uk-UA" w:bidi="uk-UA"/>
    </w:rPr>
  </w:style>
  <w:style w:type="table" w:customStyle="1" w:styleId="31">
    <w:name w:val="Сітка таблиці3"/>
    <w:basedOn w:val="a1"/>
    <w:next w:val="a7"/>
    <w:uiPriority w:val="39"/>
    <w:rsid w:val="008A16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ітка таблиці111"/>
    <w:basedOn w:val="a1"/>
    <w:next w:val="a7"/>
    <w:uiPriority w:val="39"/>
    <w:rsid w:val="008A16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ітка таблиці112"/>
    <w:basedOn w:val="a1"/>
    <w:next w:val="a7"/>
    <w:uiPriority w:val="39"/>
    <w:rsid w:val="008A16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ітка таблиці4"/>
    <w:basedOn w:val="a1"/>
    <w:next w:val="a7"/>
    <w:uiPriority w:val="39"/>
    <w:rsid w:val="008A16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ітка таблиці31"/>
    <w:basedOn w:val="a1"/>
    <w:next w:val="a7"/>
    <w:uiPriority w:val="39"/>
    <w:rsid w:val="008A16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ітка таблиці5"/>
    <w:basedOn w:val="a1"/>
    <w:next w:val="a7"/>
    <w:uiPriority w:val="39"/>
    <w:rsid w:val="008A16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ітка таблиці32"/>
    <w:basedOn w:val="a1"/>
    <w:next w:val="a7"/>
    <w:uiPriority w:val="39"/>
    <w:rsid w:val="008A16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Подпись к таблице_"/>
    <w:link w:val="af3"/>
    <w:qFormat/>
    <w:rsid w:val="001476BB"/>
    <w:rPr>
      <w:rFonts w:ascii="Arial" w:eastAsia="Arial" w:hAnsi="Arial" w:cs="Arial"/>
      <w:color w:val="1F1A17"/>
      <w:sz w:val="19"/>
      <w:szCs w:val="19"/>
    </w:rPr>
  </w:style>
  <w:style w:type="character" w:customStyle="1" w:styleId="22">
    <w:name w:val="Заголовок №2_"/>
    <w:link w:val="23"/>
    <w:qFormat/>
    <w:rsid w:val="005C3D89"/>
    <w:rPr>
      <w:rFonts w:ascii="Arial" w:eastAsia="Arial" w:hAnsi="Arial" w:cs="Arial"/>
      <w:b/>
      <w:bCs/>
      <w:color w:val="1F1A17"/>
      <w:szCs w:val="20"/>
    </w:rPr>
  </w:style>
  <w:style w:type="character" w:customStyle="1" w:styleId="af4">
    <w:name w:val="Другое_"/>
    <w:link w:val="af5"/>
    <w:qFormat/>
    <w:rsid w:val="001476BB"/>
    <w:rPr>
      <w:rFonts w:ascii="Arial" w:eastAsia="Arial" w:hAnsi="Arial" w:cs="Arial"/>
      <w:color w:val="1F1A17"/>
      <w:sz w:val="20"/>
      <w:szCs w:val="20"/>
    </w:rPr>
  </w:style>
  <w:style w:type="paragraph" w:customStyle="1" w:styleId="af3">
    <w:name w:val="Подпись к таблице"/>
    <w:basedOn w:val="a"/>
    <w:link w:val="af2"/>
    <w:qFormat/>
    <w:rsid w:val="001476BB"/>
    <w:pPr>
      <w:widowControl w:val="0"/>
      <w:suppressAutoHyphens/>
      <w:spacing w:after="0" w:line="240" w:lineRule="auto"/>
    </w:pPr>
    <w:rPr>
      <w:rFonts w:ascii="Arial" w:eastAsia="Arial" w:hAnsi="Arial" w:cs="Arial"/>
      <w:color w:val="1F1A17"/>
      <w:sz w:val="19"/>
      <w:szCs w:val="19"/>
    </w:rPr>
  </w:style>
  <w:style w:type="paragraph" w:customStyle="1" w:styleId="23">
    <w:name w:val="Заголовок №2"/>
    <w:basedOn w:val="a"/>
    <w:link w:val="22"/>
    <w:qFormat/>
    <w:rsid w:val="005C3D89"/>
    <w:pPr>
      <w:widowControl w:val="0"/>
      <w:suppressAutoHyphens/>
      <w:spacing w:after="20" w:line="293" w:lineRule="auto"/>
      <w:ind w:firstLine="420"/>
      <w:outlineLvl w:val="1"/>
    </w:pPr>
    <w:rPr>
      <w:rFonts w:ascii="Arial" w:eastAsia="Arial" w:hAnsi="Arial" w:cs="Arial"/>
      <w:b/>
      <w:bCs/>
      <w:color w:val="1F1A17"/>
      <w:szCs w:val="20"/>
    </w:rPr>
  </w:style>
  <w:style w:type="paragraph" w:customStyle="1" w:styleId="af5">
    <w:name w:val="Другое"/>
    <w:basedOn w:val="a"/>
    <w:link w:val="af4"/>
    <w:qFormat/>
    <w:rsid w:val="001476BB"/>
    <w:pPr>
      <w:widowControl w:val="0"/>
      <w:suppressAutoHyphens/>
      <w:spacing w:after="0" w:line="293" w:lineRule="auto"/>
      <w:ind w:firstLine="400"/>
    </w:pPr>
    <w:rPr>
      <w:rFonts w:ascii="Arial" w:eastAsia="Arial" w:hAnsi="Arial" w:cs="Arial"/>
      <w:color w:val="1F1A17"/>
      <w:sz w:val="20"/>
      <w:szCs w:val="20"/>
    </w:rPr>
  </w:style>
  <w:style w:type="character" w:customStyle="1" w:styleId="rvts37">
    <w:name w:val="rvts37"/>
    <w:basedOn w:val="a0"/>
    <w:rsid w:val="00183C61"/>
  </w:style>
  <w:style w:type="character" w:customStyle="1" w:styleId="20">
    <w:name w:val="Заголовок 2 Знак"/>
    <w:basedOn w:val="a0"/>
    <w:link w:val="2"/>
    <w:uiPriority w:val="9"/>
    <w:rsid w:val="001C3FA5"/>
    <w:rPr>
      <w:rFonts w:ascii="Arial" w:eastAsia="Times New Roman" w:hAnsi="Arial" w:cs="Times New Roman"/>
      <w:b/>
      <w:bCs/>
      <w:szCs w:val="36"/>
      <w:lang w:val="x-none" w:eastAsia="x-none"/>
    </w:rPr>
  </w:style>
  <w:style w:type="character" w:customStyle="1" w:styleId="rvts44">
    <w:name w:val="rvts44"/>
    <w:basedOn w:val="a0"/>
    <w:rsid w:val="00141C67"/>
  </w:style>
  <w:style w:type="character" w:styleId="af6">
    <w:name w:val="Strong"/>
    <w:basedOn w:val="a0"/>
    <w:uiPriority w:val="22"/>
    <w:qFormat/>
    <w:rsid w:val="00141C67"/>
    <w:rPr>
      <w:b/>
      <w:bCs/>
    </w:rPr>
  </w:style>
  <w:style w:type="character" w:customStyle="1" w:styleId="t286pc">
    <w:name w:val="t286pc"/>
    <w:basedOn w:val="a0"/>
    <w:rsid w:val="00141C67"/>
  </w:style>
  <w:style w:type="character" w:customStyle="1" w:styleId="rvts23">
    <w:name w:val="rvts23"/>
    <w:basedOn w:val="a0"/>
    <w:rsid w:val="00141C67"/>
  </w:style>
  <w:style w:type="paragraph" w:customStyle="1" w:styleId="z1qcye">
    <w:name w:val="z1qcye"/>
    <w:basedOn w:val="a"/>
    <w:rsid w:val="00141C6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docdata">
    <w:name w:val="docdata"/>
    <w:aliases w:val="docy,v5,5105,baiaagaaboqcaaadjxiaaau1egaaaaaaaaaaaaaaaaaaaaaaaaaaaaaaaaaaaaaaaaaaaaaaaaaaaaaaaaaaaaaaaaaaaaaaaaaaaaaaaaaaaaaaaaaaaaaaaaaaaaaaaaaaaaaaaaaaaaaaaaaaaaaaaaaaaaaaaaaaaaaaaaaaaaaaaaaaaaaaaaaaaaaaaaaaaaaaaaaaaaaaaaaaaaaaaaaaaaaaaaaaaaaa"/>
    <w:basedOn w:val="a0"/>
    <w:rsid w:val="0090405B"/>
  </w:style>
  <w:style w:type="paragraph" w:styleId="af7">
    <w:name w:val="Normal (Web)"/>
    <w:basedOn w:val="a"/>
    <w:uiPriority w:val="99"/>
    <w:semiHidden/>
    <w:unhideWhenUsed/>
    <w:rsid w:val="009627F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530">
    <w:name w:val="4530"/>
    <w:aliases w:val="baiaagaaboqcaaad6a8aaax2dwaaaaaaaaaaaaaaaaaaaaaaaaaaaaaaaaaaaaaaaaaaaaaaaaaaaaaaaaaaaaaaaaaaaaaaaaaaaaaaaaaaaaaaaaaaaaaaaaaaaaaaaaaaaaaaaaaaaaaaaaaaaaaaaaaaaaaaaaaaaaaaaaaaaaaaaaaaaaaaaaaaaaaaaaaaaaaaaaaaaaaaaaaaaaaaaaaaaaaaaaaaaaaa"/>
    <w:basedOn w:val="a"/>
    <w:rsid w:val="00230B9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9633">
    <w:name w:val="59633"/>
    <w:aliases w:val="baiaagaaboqcaaadqnoaaavr5qaaaaaaaaaaaaaaaaaaaaaaaaaaaaaaaaaaaaaaaaaaaaaaaaaaaaaaaaaaaaaaaaaaaaaaaaaaaaaaaaaaaaaaaaaaaaaaaaaaaaaaaaaaaaaaaaaaaaaaaaaaaaaaaaaaaaaaaaaaaaaaaaaaaaaaaaaaaaaaaaaaaaaaaaaaaaaaaaaaaaaaaaaaaaaaaaaaaaaaaaaaaaa"/>
    <w:basedOn w:val="a"/>
    <w:rsid w:val="000A7DF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24">
    <w:name w:val="Основной текст (2)_"/>
    <w:link w:val="25"/>
    <w:rsid w:val="00100246"/>
    <w:rPr>
      <w:rFonts w:ascii="Arial" w:eastAsia="Arial" w:hAnsi="Arial" w:cs="Arial"/>
      <w:color w:val="1F1A17"/>
    </w:rPr>
  </w:style>
  <w:style w:type="paragraph" w:customStyle="1" w:styleId="25">
    <w:name w:val="Основной текст (2)"/>
    <w:basedOn w:val="a"/>
    <w:link w:val="24"/>
    <w:rsid w:val="00100246"/>
    <w:pPr>
      <w:widowControl w:val="0"/>
      <w:spacing w:after="0" w:line="266" w:lineRule="auto"/>
      <w:jc w:val="center"/>
    </w:pPr>
    <w:rPr>
      <w:rFonts w:ascii="Arial" w:eastAsia="Arial" w:hAnsi="Arial" w:cs="Arial"/>
      <w:color w:val="1F1A17"/>
    </w:rPr>
  </w:style>
  <w:style w:type="character" w:styleId="af8">
    <w:name w:val="Unresolved Mention"/>
    <w:basedOn w:val="a0"/>
    <w:uiPriority w:val="99"/>
    <w:semiHidden/>
    <w:unhideWhenUsed/>
    <w:rsid w:val="00542BED"/>
    <w:rPr>
      <w:color w:val="605E5C"/>
      <w:shd w:val="clear" w:color="auto" w:fill="E1DFDD"/>
    </w:rPr>
  </w:style>
  <w:style w:type="paragraph" w:customStyle="1" w:styleId="14">
    <w:name w:val="Стиль1"/>
    <w:basedOn w:val="2"/>
    <w:link w:val="15"/>
    <w:qFormat/>
    <w:rsid w:val="005C3D89"/>
    <w:rPr>
      <w:rFonts w:eastAsia="Arial" w:cs="Arial"/>
      <w:color w:val="000000" w:themeColor="text1"/>
      <w:szCs w:val="22"/>
    </w:rPr>
  </w:style>
  <w:style w:type="character" w:customStyle="1" w:styleId="15">
    <w:name w:val="Стиль1 Знак"/>
    <w:basedOn w:val="20"/>
    <w:link w:val="14"/>
    <w:rsid w:val="005C3D89"/>
    <w:rPr>
      <w:rFonts w:ascii="Arial" w:eastAsia="Arial" w:hAnsi="Arial" w:cs="Arial"/>
      <w:b/>
      <w:bCs/>
      <w:color w:val="000000" w:themeColor="text1"/>
      <w:szCs w:val="36"/>
      <w:lang w:val="x-none" w:eastAsia="x-none"/>
    </w:rPr>
  </w:style>
  <w:style w:type="paragraph" w:customStyle="1" w:styleId="26">
    <w:name w:val="Стиль2"/>
    <w:basedOn w:val="2"/>
    <w:qFormat/>
    <w:rsid w:val="005C3D89"/>
    <w:rPr>
      <w:rFonts w:eastAsia="Calibri" w:cs="Arial"/>
      <w:color w:val="000000" w:themeColor="text1"/>
      <w:szCs w:val="22"/>
    </w:rPr>
  </w:style>
  <w:style w:type="paragraph" w:customStyle="1" w:styleId="33">
    <w:name w:val="Стиль3"/>
    <w:basedOn w:val="23"/>
    <w:link w:val="34"/>
    <w:qFormat/>
    <w:rsid w:val="005C3D89"/>
    <w:rPr>
      <w:szCs w:val="22"/>
    </w:rPr>
  </w:style>
  <w:style w:type="character" w:customStyle="1" w:styleId="34">
    <w:name w:val="Стиль3 Знак"/>
    <w:basedOn w:val="22"/>
    <w:link w:val="33"/>
    <w:rsid w:val="005C3D89"/>
    <w:rPr>
      <w:rFonts w:ascii="Arial" w:eastAsia="Arial" w:hAnsi="Arial" w:cs="Arial"/>
      <w:b/>
      <w:bCs/>
      <w:color w:val="1F1A17"/>
      <w:szCs w:val="20"/>
    </w:rPr>
  </w:style>
  <w:style w:type="character" w:customStyle="1" w:styleId="30">
    <w:name w:val="Заголовок 3 Знак"/>
    <w:basedOn w:val="a0"/>
    <w:link w:val="3"/>
    <w:uiPriority w:val="9"/>
    <w:semiHidden/>
    <w:rsid w:val="00E92798"/>
    <w:rPr>
      <w:rFonts w:asciiTheme="majorHAnsi" w:eastAsiaTheme="majorEastAsia" w:hAnsiTheme="majorHAnsi" w:cstheme="majorBidi"/>
      <w:color w:val="1F4D78" w:themeColor="accent1" w:themeShade="7F"/>
      <w:sz w:val="24"/>
      <w:szCs w:val="24"/>
    </w:rPr>
  </w:style>
  <w:style w:type="paragraph" w:styleId="af9">
    <w:name w:val="TOC Heading"/>
    <w:basedOn w:val="1"/>
    <w:next w:val="a"/>
    <w:uiPriority w:val="39"/>
    <w:unhideWhenUsed/>
    <w:qFormat/>
    <w:rsid w:val="00E92798"/>
    <w:pPr>
      <w:spacing w:after="0"/>
      <w:outlineLvl w:val="9"/>
    </w:pPr>
    <w:rPr>
      <w:rFonts w:asciiTheme="majorHAnsi" w:hAnsiTheme="majorHAnsi"/>
      <w:b w:val="0"/>
      <w:color w:val="2E74B5" w:themeColor="accent1" w:themeShade="BF"/>
      <w:sz w:val="32"/>
    </w:rPr>
  </w:style>
  <w:style w:type="paragraph" w:styleId="27">
    <w:name w:val="toc 2"/>
    <w:basedOn w:val="a"/>
    <w:next w:val="a"/>
    <w:autoRedefine/>
    <w:uiPriority w:val="39"/>
    <w:unhideWhenUsed/>
    <w:rsid w:val="00464EE9"/>
    <w:pPr>
      <w:tabs>
        <w:tab w:val="right" w:leader="dot" w:pos="9628"/>
      </w:tabs>
      <w:spacing w:after="100"/>
      <w:ind w:left="220"/>
    </w:pPr>
    <w:rPr>
      <w:rFonts w:ascii="Arial" w:eastAsiaTheme="majorEastAsia" w:hAnsi="Arial" w:cs="Arial"/>
      <w:noProof/>
    </w:rPr>
  </w:style>
  <w:style w:type="paragraph" w:styleId="16">
    <w:name w:val="toc 1"/>
    <w:basedOn w:val="a"/>
    <w:next w:val="a"/>
    <w:autoRedefine/>
    <w:uiPriority w:val="39"/>
    <w:unhideWhenUsed/>
    <w:rsid w:val="00464EE9"/>
    <w:pPr>
      <w:tabs>
        <w:tab w:val="right" w:leader="dot" w:pos="9628"/>
      </w:tabs>
      <w:spacing w:after="100" w:line="288" w:lineRule="auto"/>
    </w:pPr>
    <w:rPr>
      <w:rFonts w:ascii="Arial" w:hAnsi="Arial" w:cs="Arial"/>
      <w:noProof/>
    </w:rPr>
  </w:style>
  <w:style w:type="paragraph" w:styleId="35">
    <w:name w:val="toc 3"/>
    <w:basedOn w:val="a"/>
    <w:next w:val="a"/>
    <w:autoRedefine/>
    <w:uiPriority w:val="39"/>
    <w:unhideWhenUsed/>
    <w:rsid w:val="00F8422E"/>
    <w:pPr>
      <w:tabs>
        <w:tab w:val="right" w:leader="dot" w:pos="9628"/>
      </w:tabs>
      <w:spacing w:after="100"/>
      <w:ind w:firstLine="454"/>
    </w:pPr>
  </w:style>
  <w:style w:type="character" w:styleId="afa">
    <w:name w:val="FollowedHyperlink"/>
    <w:basedOn w:val="a0"/>
    <w:uiPriority w:val="99"/>
    <w:semiHidden/>
    <w:unhideWhenUsed/>
    <w:rsid w:val="00047892"/>
    <w:rPr>
      <w:color w:val="954F72" w:themeColor="followedHyperlink"/>
      <w:u w:val="single"/>
    </w:rPr>
  </w:style>
  <w:style w:type="paragraph" w:styleId="afb">
    <w:name w:val="Revision"/>
    <w:hidden/>
    <w:uiPriority w:val="99"/>
    <w:semiHidden/>
    <w:rsid w:val="00B61137"/>
    <w:pPr>
      <w:spacing w:after="0" w:line="240" w:lineRule="auto"/>
    </w:pPr>
  </w:style>
  <w:style w:type="paragraph" w:customStyle="1" w:styleId="xfmc1">
    <w:name w:val="xfmc1"/>
    <w:basedOn w:val="a"/>
    <w:rsid w:val="000D3481"/>
    <w:pPr>
      <w:spacing w:before="100" w:beforeAutospacing="1" w:after="100" w:afterAutospacing="1" w:line="240" w:lineRule="auto"/>
    </w:pPr>
    <w:rPr>
      <w:rFonts w:ascii="Times New Roman" w:eastAsia="Times New Roman" w:hAnsi="Times New Roman" w:cs="Times New Roman"/>
      <w:sz w:val="24"/>
      <w:szCs w:val="24"/>
      <w:lang w:val="ru-UA" w:eastAsia="ru-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776199">
      <w:bodyDiv w:val="1"/>
      <w:marLeft w:val="0"/>
      <w:marRight w:val="0"/>
      <w:marTop w:val="0"/>
      <w:marBottom w:val="0"/>
      <w:divBdr>
        <w:top w:val="none" w:sz="0" w:space="0" w:color="auto"/>
        <w:left w:val="none" w:sz="0" w:space="0" w:color="auto"/>
        <w:bottom w:val="none" w:sz="0" w:space="0" w:color="auto"/>
        <w:right w:val="none" w:sz="0" w:space="0" w:color="auto"/>
      </w:divBdr>
    </w:div>
    <w:div w:id="617182980">
      <w:bodyDiv w:val="1"/>
      <w:marLeft w:val="0"/>
      <w:marRight w:val="0"/>
      <w:marTop w:val="0"/>
      <w:marBottom w:val="0"/>
      <w:divBdr>
        <w:top w:val="none" w:sz="0" w:space="0" w:color="auto"/>
        <w:left w:val="none" w:sz="0" w:space="0" w:color="auto"/>
        <w:bottom w:val="none" w:sz="0" w:space="0" w:color="auto"/>
        <w:right w:val="none" w:sz="0" w:space="0" w:color="auto"/>
      </w:divBdr>
    </w:div>
    <w:div w:id="1796631457">
      <w:bodyDiv w:val="1"/>
      <w:marLeft w:val="0"/>
      <w:marRight w:val="0"/>
      <w:marTop w:val="0"/>
      <w:marBottom w:val="0"/>
      <w:divBdr>
        <w:top w:val="none" w:sz="0" w:space="0" w:color="auto"/>
        <w:left w:val="none" w:sz="0" w:space="0" w:color="auto"/>
        <w:bottom w:val="none" w:sz="0" w:space="0" w:color="auto"/>
        <w:right w:val="none" w:sz="0" w:space="0" w:color="auto"/>
      </w:divBdr>
    </w:div>
    <w:div w:id="1996031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uas.gov.ua/" TargetMode="External"/><Relationship Id="rId299" Type="http://schemas.openxmlformats.org/officeDocument/2006/relationships/hyperlink" Target="https://uas.gov.ua/" TargetMode="External"/><Relationship Id="rId21" Type="http://schemas.openxmlformats.org/officeDocument/2006/relationships/hyperlink" Target="https://drive.google.com/file/d/1-GRLVHY2S6WVK36pDmtdZrIk6TbYBz-B/view" TargetMode="External"/><Relationship Id="rId63" Type="http://schemas.openxmlformats.org/officeDocument/2006/relationships/hyperlink" Target="https://uas.gov.ua/" TargetMode="External"/><Relationship Id="rId159" Type="http://schemas.openxmlformats.org/officeDocument/2006/relationships/hyperlink" Target="https://e-construction.gov.ua/laws_detail/3875031219359974668?doc_type=2" TargetMode="External"/><Relationship Id="rId324" Type="http://schemas.openxmlformats.org/officeDocument/2006/relationships/hyperlink" Target="https://uas.gov.ua/" TargetMode="External"/><Relationship Id="rId366" Type="http://schemas.openxmlformats.org/officeDocument/2006/relationships/hyperlink" Target="https://e-construction.gov.ua/laws_detail/3874234926928758701?doc_type=2" TargetMode="External"/><Relationship Id="rId170" Type="http://schemas.openxmlformats.org/officeDocument/2006/relationships/hyperlink" Target="https://uas.gov.ua/" TargetMode="External"/><Relationship Id="rId226" Type="http://schemas.openxmlformats.org/officeDocument/2006/relationships/hyperlink" Target="https://e-construction.gov.ua/laws_detail/3884013503861753171?doc_type=2" TargetMode="External"/><Relationship Id="rId433" Type="http://schemas.openxmlformats.org/officeDocument/2006/relationships/hyperlink" Target="https://e-construction.gov.ua/laws_detail/3883981694604150151?doc_type=2" TargetMode="External"/><Relationship Id="rId268" Type="http://schemas.openxmlformats.org/officeDocument/2006/relationships/hyperlink" Target="https://uas.gov.ua/" TargetMode="External"/><Relationship Id="rId32" Type="http://schemas.openxmlformats.org/officeDocument/2006/relationships/hyperlink" Target="https://e-construction.gov.ua/laws_detail/3878993839779742780?doc_type=2" TargetMode="External"/><Relationship Id="rId74" Type="http://schemas.openxmlformats.org/officeDocument/2006/relationships/hyperlink" Target="https://uas.gov.ua/" TargetMode="External"/><Relationship Id="rId128" Type="http://schemas.openxmlformats.org/officeDocument/2006/relationships/hyperlink" Target="https://zakon.rada.gov.ua/rada/show/va039282-99" TargetMode="External"/><Relationship Id="rId335" Type="http://schemas.openxmlformats.org/officeDocument/2006/relationships/hyperlink" Target="https://e-construction.gov.ua/laws_detail/3883980506374604305?doc_type=2" TargetMode="External"/><Relationship Id="rId377" Type="http://schemas.openxmlformats.org/officeDocument/2006/relationships/hyperlink" Target="https://e-construction.gov.ua/laws_detail/3883980506374604305?doc_type=2" TargetMode="External"/><Relationship Id="rId5" Type="http://schemas.openxmlformats.org/officeDocument/2006/relationships/webSettings" Target="webSettings.xml"/><Relationship Id="rId181" Type="http://schemas.openxmlformats.org/officeDocument/2006/relationships/hyperlink" Target="https://e-construction.gov.ua/laws_detail/3875031219359974668?doc_type=2" TargetMode="External"/><Relationship Id="rId237" Type="http://schemas.openxmlformats.org/officeDocument/2006/relationships/hyperlink" Target="https://e-construction.gov.ua/laws_detail/3874234926928758701?doc_type=2" TargetMode="External"/><Relationship Id="rId402" Type="http://schemas.openxmlformats.org/officeDocument/2006/relationships/hyperlink" Target="https://zakon.rada.gov.ua/laws/show/z0379-96" TargetMode="External"/><Relationship Id="rId279" Type="http://schemas.openxmlformats.org/officeDocument/2006/relationships/hyperlink" Target="https://e-construction.gov.ua/laws_detail/3873897951243798323?doc_type=2" TargetMode="External"/><Relationship Id="rId444" Type="http://schemas.openxmlformats.org/officeDocument/2006/relationships/hyperlink" Target="https://e-construction.gov.ua/laws_detail/3875031219359974668?doc_type=2" TargetMode="External"/><Relationship Id="rId43" Type="http://schemas.openxmlformats.org/officeDocument/2006/relationships/hyperlink" Target="https://e-construction.gov.ua/laws_detail/3884013503861753171?doc_type=2" TargetMode="External"/><Relationship Id="rId139" Type="http://schemas.openxmlformats.org/officeDocument/2006/relationships/hyperlink" Target="https://e-construction.gov.ua/laws_detail/3875031219359974668?doc_type=2" TargetMode="External"/><Relationship Id="rId290" Type="http://schemas.openxmlformats.org/officeDocument/2006/relationships/hyperlink" Target="https://uas.gov.ua/" TargetMode="External"/><Relationship Id="rId304" Type="http://schemas.openxmlformats.org/officeDocument/2006/relationships/hyperlink" Target="https://uas.gov.ua/" TargetMode="External"/><Relationship Id="rId346" Type="http://schemas.openxmlformats.org/officeDocument/2006/relationships/hyperlink" Target="https://uas.gov.ua/" TargetMode="External"/><Relationship Id="rId388" Type="http://schemas.openxmlformats.org/officeDocument/2006/relationships/hyperlink" Target="https://e-construction.gov.ua/laws_detail/3879644620035982912?doc_type=2" TargetMode="External"/><Relationship Id="rId85" Type="http://schemas.openxmlformats.org/officeDocument/2006/relationships/hyperlink" Target="https://uas.gov.ua/" TargetMode="External"/><Relationship Id="rId150" Type="http://schemas.openxmlformats.org/officeDocument/2006/relationships/hyperlink" Target="https://e-construction.gov.ua/laws_detail/3881803482050594338?doc_type=2" TargetMode="External"/><Relationship Id="rId192" Type="http://schemas.openxmlformats.org/officeDocument/2006/relationships/hyperlink" Target="https://e-construction.gov.ua/laws_detail/3883980506374604305?doc_type=2" TargetMode="External"/><Relationship Id="rId206" Type="http://schemas.openxmlformats.org/officeDocument/2006/relationships/hyperlink" Target="https://e-construction.gov.ua/laws_detail/3875031219359974668?doc_type=2" TargetMode="External"/><Relationship Id="rId413" Type="http://schemas.openxmlformats.org/officeDocument/2006/relationships/hyperlink" Target="https://zakon.rada.gov.ua/rada/show/v0062282-97" TargetMode="External"/><Relationship Id="rId248" Type="http://schemas.openxmlformats.org/officeDocument/2006/relationships/hyperlink" Target="https://uas.gov.ua/" TargetMode="External"/><Relationship Id="rId455" Type="http://schemas.openxmlformats.org/officeDocument/2006/relationships/hyperlink" Target="https://zakon.rada.gov.ua/laws/show/530-2019-%D0%BF" TargetMode="External"/><Relationship Id="rId12" Type="http://schemas.openxmlformats.org/officeDocument/2006/relationships/footer" Target="footer1.xml"/><Relationship Id="rId108" Type="http://schemas.openxmlformats.org/officeDocument/2006/relationships/hyperlink" Target="https://uas.gov.ua/" TargetMode="External"/><Relationship Id="rId315" Type="http://schemas.openxmlformats.org/officeDocument/2006/relationships/hyperlink" Target="https://uas.gov.ua/" TargetMode="External"/><Relationship Id="rId357" Type="http://schemas.openxmlformats.org/officeDocument/2006/relationships/hyperlink" Target="https://uas.gov.ua/" TargetMode="External"/><Relationship Id="rId54" Type="http://schemas.openxmlformats.org/officeDocument/2006/relationships/hyperlink" Target="https://e-construction.gov.ua/laws_detail/3876002335750620382?doc_type=2" TargetMode="External"/><Relationship Id="rId96" Type="http://schemas.openxmlformats.org/officeDocument/2006/relationships/hyperlink" Target="https://uas.gov.ua/" TargetMode="External"/><Relationship Id="rId161" Type="http://schemas.openxmlformats.org/officeDocument/2006/relationships/hyperlink" Target="https://e-construction.gov.ua/laws_detail/3883974740582336260?doc_type=2" TargetMode="External"/><Relationship Id="rId217" Type="http://schemas.openxmlformats.org/officeDocument/2006/relationships/hyperlink" Target="https://e-construction.gov.ua/laws_detail/3875031219359974668?doc_type=2" TargetMode="External"/><Relationship Id="rId399" Type="http://schemas.openxmlformats.org/officeDocument/2006/relationships/hyperlink" Target="https://e-construction.gov.ua/laws_detail/3879667345437754645?doc_type=2" TargetMode="External"/><Relationship Id="rId259" Type="http://schemas.openxmlformats.org/officeDocument/2006/relationships/hyperlink" Target="https://e-construction.gov.ua/laws_detail/3881803482050594338?doc_type=2" TargetMode="External"/><Relationship Id="rId424" Type="http://schemas.openxmlformats.org/officeDocument/2006/relationships/hyperlink" Target="https://uas.gov.ua/" TargetMode="External"/><Relationship Id="rId466" Type="http://schemas.openxmlformats.org/officeDocument/2006/relationships/hyperlink" Target="https://zakon.rada.gov.ua/laws/show/z1229-16" TargetMode="External"/><Relationship Id="rId23" Type="http://schemas.openxmlformats.org/officeDocument/2006/relationships/hyperlink" Target="https://zakon.rada.gov.ua/laws/show/z0488-96" TargetMode="External"/><Relationship Id="rId119" Type="http://schemas.openxmlformats.org/officeDocument/2006/relationships/hyperlink" Target="https://uas.gov.ua/" TargetMode="External"/><Relationship Id="rId270" Type="http://schemas.openxmlformats.org/officeDocument/2006/relationships/hyperlink" Target="https://e-construction.gov.ua/laws_detail/3874234926928758701?doc_type=2" TargetMode="External"/><Relationship Id="rId326" Type="http://schemas.openxmlformats.org/officeDocument/2006/relationships/hyperlink" Target="https://uas.gov.ua/" TargetMode="External"/><Relationship Id="rId65" Type="http://schemas.openxmlformats.org/officeDocument/2006/relationships/hyperlink" Target="https://uas.gov.ua/" TargetMode="External"/><Relationship Id="rId130" Type="http://schemas.openxmlformats.org/officeDocument/2006/relationships/hyperlink" Target="https://zakon.rada.gov.ua/laws/show/530-2019-%D0%BF/ed20190410" TargetMode="External"/><Relationship Id="rId368" Type="http://schemas.openxmlformats.org/officeDocument/2006/relationships/hyperlink" Target="https://e-construction.gov.ua/laws_detail/3873908776213940176?doc_type=2" TargetMode="External"/><Relationship Id="rId172" Type="http://schemas.openxmlformats.org/officeDocument/2006/relationships/hyperlink" Target="https://e-construction.gov.ua/laws_detail/3875031219359974668?doc_type=2" TargetMode="External"/><Relationship Id="rId228" Type="http://schemas.openxmlformats.org/officeDocument/2006/relationships/hyperlink" Target="https://e-construction.gov.ua/laws_detail/3883979565969704701?doc_type=2" TargetMode="External"/><Relationship Id="rId435" Type="http://schemas.openxmlformats.org/officeDocument/2006/relationships/hyperlink" Target="https://drive.google.com/file/d/1-GRLVHY2S6WVK36pDmtdZrIk6TbYBz-B/view" TargetMode="External"/><Relationship Id="rId281" Type="http://schemas.openxmlformats.org/officeDocument/2006/relationships/hyperlink" Target="https://e-construction.gov.ua/laws_detail/3873910458809321241?doc_type=2" TargetMode="External"/><Relationship Id="rId337" Type="http://schemas.openxmlformats.org/officeDocument/2006/relationships/hyperlink" Target="https://uas.gov.ua/" TargetMode="External"/><Relationship Id="rId34" Type="http://schemas.openxmlformats.org/officeDocument/2006/relationships/hyperlink" Target="https://e-construction.gov.ua/laws_detail/3881799295808046627?doc_type=2" TargetMode="External"/><Relationship Id="rId76" Type="http://schemas.openxmlformats.org/officeDocument/2006/relationships/hyperlink" Target="https://uas.gov.ua/" TargetMode="External"/><Relationship Id="rId141" Type="http://schemas.openxmlformats.org/officeDocument/2006/relationships/hyperlink" Target="https://e-construction.gov.ua/laws_detail/3875031219359974668?doc_type=2" TargetMode="External"/><Relationship Id="rId379" Type="http://schemas.openxmlformats.org/officeDocument/2006/relationships/hyperlink" Target="https://uas.gov.ua/" TargetMode="External"/><Relationship Id="rId7" Type="http://schemas.openxmlformats.org/officeDocument/2006/relationships/endnotes" Target="endnotes.xml"/><Relationship Id="rId183" Type="http://schemas.openxmlformats.org/officeDocument/2006/relationships/hyperlink" Target="https://uas.gov.ua/" TargetMode="External"/><Relationship Id="rId239" Type="http://schemas.openxmlformats.org/officeDocument/2006/relationships/hyperlink" Target="https://e-construction.gov.ua/laws_detail/3874234926928758701?doc_type=2" TargetMode="External"/><Relationship Id="rId390" Type="http://schemas.openxmlformats.org/officeDocument/2006/relationships/hyperlink" Target="https://uas.gov.ua/" TargetMode="External"/><Relationship Id="rId404" Type="http://schemas.openxmlformats.org/officeDocument/2006/relationships/hyperlink" Target="https://e-construction.gov.ua/laws_detail/3875968011680613893?doc_type=2" TargetMode="External"/><Relationship Id="rId446" Type="http://schemas.openxmlformats.org/officeDocument/2006/relationships/header" Target="header6.xml"/><Relationship Id="rId250" Type="http://schemas.openxmlformats.org/officeDocument/2006/relationships/hyperlink" Target="https://e-construction.gov.ua/laws_detail/3880722509246498552?doc_type=2" TargetMode="External"/><Relationship Id="rId292" Type="http://schemas.openxmlformats.org/officeDocument/2006/relationships/hyperlink" Target="https://uas.gov.ua/" TargetMode="External"/><Relationship Id="rId306" Type="http://schemas.openxmlformats.org/officeDocument/2006/relationships/hyperlink" Target="https://e-construction.gov.ua/laws_detail/3874238847093048425?doc_type=2" TargetMode="External"/><Relationship Id="rId45" Type="http://schemas.openxmlformats.org/officeDocument/2006/relationships/hyperlink" Target="https://e-construction.gov.ua/laws_detail/3874238847093048425?doc_type=2" TargetMode="External"/><Relationship Id="rId87" Type="http://schemas.openxmlformats.org/officeDocument/2006/relationships/hyperlink" Target="https://uas.gov.ua/" TargetMode="External"/><Relationship Id="rId110" Type="http://schemas.openxmlformats.org/officeDocument/2006/relationships/hyperlink" Target="https://uas.gov.ua/" TargetMode="External"/><Relationship Id="rId348" Type="http://schemas.openxmlformats.org/officeDocument/2006/relationships/hyperlink" Target="https://uas.gov.ua/" TargetMode="External"/><Relationship Id="rId152" Type="http://schemas.openxmlformats.org/officeDocument/2006/relationships/hyperlink" Target="https://e-construction.gov.ua/laws_detail/3883979565969704701?doc_type=2" TargetMode="External"/><Relationship Id="rId194" Type="http://schemas.openxmlformats.org/officeDocument/2006/relationships/hyperlink" Target="https://e-construction.gov.ua/laws_detail/3875987194791331287?doc_type=2" TargetMode="External"/><Relationship Id="rId208" Type="http://schemas.openxmlformats.org/officeDocument/2006/relationships/hyperlink" Target="https://e-construction.gov.ua/laws_detail/3883981694604150151?doc_type=2" TargetMode="External"/><Relationship Id="rId415" Type="http://schemas.openxmlformats.org/officeDocument/2006/relationships/hyperlink" Target="https://e-construction.gov.ua/laws_detail/3881796666063324916?doc_type=2" TargetMode="External"/><Relationship Id="rId457" Type="http://schemas.openxmlformats.org/officeDocument/2006/relationships/hyperlink" Target="https://zakon.rada.gov.ua/rada/show/v0033729-21" TargetMode="External"/><Relationship Id="rId261" Type="http://schemas.openxmlformats.org/officeDocument/2006/relationships/hyperlink" Target="https://uas.gov.ua/" TargetMode="External"/><Relationship Id="rId14" Type="http://schemas.openxmlformats.org/officeDocument/2006/relationships/header" Target="header4.xml"/><Relationship Id="rId56" Type="http://schemas.openxmlformats.org/officeDocument/2006/relationships/hyperlink" Target="https://uas.gov.ua/" TargetMode="External"/><Relationship Id="rId317" Type="http://schemas.openxmlformats.org/officeDocument/2006/relationships/hyperlink" Target="https://e-construction.gov.ua/laws_detail/3874238847093048425?doc_type=2" TargetMode="External"/><Relationship Id="rId359" Type="http://schemas.openxmlformats.org/officeDocument/2006/relationships/hyperlink" Target="https://uas.gov.ua/" TargetMode="External"/><Relationship Id="rId98" Type="http://schemas.openxmlformats.org/officeDocument/2006/relationships/hyperlink" Target="https://uas.gov.ua/" TargetMode="External"/><Relationship Id="rId121" Type="http://schemas.openxmlformats.org/officeDocument/2006/relationships/hyperlink" Target="https://uas.gov.ua/" TargetMode="External"/><Relationship Id="rId163" Type="http://schemas.openxmlformats.org/officeDocument/2006/relationships/hyperlink" Target="https://e-construction.gov.ua/laws_detail/3875031219359974668?doc_type=2" TargetMode="External"/><Relationship Id="rId219" Type="http://schemas.openxmlformats.org/officeDocument/2006/relationships/hyperlink" Target="https://e-construction.gov.ua/laws_detail/3875031219359974668?doc_type=2" TargetMode="External"/><Relationship Id="rId370" Type="http://schemas.openxmlformats.org/officeDocument/2006/relationships/hyperlink" Target="https://e-construction.gov.ua/laws_detail/3884024299362714724?doc_type=2" TargetMode="External"/><Relationship Id="rId426" Type="http://schemas.openxmlformats.org/officeDocument/2006/relationships/hyperlink" Target="file://C:\Users\boyar\Desktop\&#1044;&#1086;&#1096;&#1082;&#1110;&#1083;&#1100;&#1085;&#1110;%20&#1079;&#1072;&#1082;&#1083;&#1072;&#1076;&#1080;\1%20&#1074;&#1072;&#1088;&#1080;&#1072;&#1085;&#1090;\&#1044;&#1057;&#1058;&#1059;%20EN%2016798-1:2022%20&#1045;&#1085;&#1077;&#1088;&#1075;&#1077;&#1090;&#1080;&#1095;&#1085;&#1072;%20&#1077;&#1092;&#1077;&#1082;&#1090;&#1080;&#1074;&#1085;&#1110;&#1089;&#1090;&#1100;%20&#1073;&#1091;&#1076;&#1110;&#1074;&#1077;&#1083;&#1100;.%20&#1042;&#1077;&#1085;&#1090;&#1080;&#1083;&#1103;&#1094;&#1110;&#1103;%20&#1073;&#1091;&#1076;&#1110;&#1074;&#1077;&#1083;&#1100;.%20&#1063;&#1072;&#1089;&#1090;&#1080;&#1085;&#1072;%201.%20&#1042;&#1093;&#1110;&#1076;&#1085;&#1110;%20&#1087;&#1072;&#1088;&#1072;&#1084;&#1077;&#1090;&#1088;&#1080;%20&#1074;&#1085;&#1091;&#1090;&#1088;&#1110;&#1096;&#1085;&#1100;&#1086;&#1075;&#1086;%20&#1089;&#1077;&#1088;&#1077;&#1076;&#1086;&#1074;&#1080;&#1097;&#1072;%20&#1076;&#1083;&#1103;%20&#1087;&#1088;&#1086;&#1108;&#1082;&#1090;&#1091;&#1074;&#1072;&#1085;&#1085;&#1103;%20&#1090;&#1072;%20&#1086;&#1094;&#1110;&#1085;&#1102;&#1074;&#1072;&#1085;&#1085;&#1103;%20&#1077;&#1085;&#1077;&#1088;&#1075;&#1077;&#1090;&#1080;&#1095;&#1085;&#1086;&#1111;%20&#1077;&#1092;&#1077;&#1082;&#1090;&#1080;&#1074;&#1085;&#1086;&#1089;&#1090;&#1110;%20&#1073;&#1091;&#1076;&#1110;&#1074;&#1077;&#1083;&#1100;,%20&#1097;&#1086;%20&#1089;&#1090;&#1086;&#1089;&#1091;&#1102;&#1090;&#1100;&#1089;&#1103;%20&#1103;&#1082;&#1086;&#1089;&#1090;&#1110;%20&#1087;&#1086;&#1074;&#1110;&#1090;&#1088;&#1103;%20&#1074;%20&#1087;&#1088;&#1080;&#1084;&#1110;&#1097;&#1077;&#1085;&#1085;&#1110;,%20&#1090;&#1077;&#1087;&#1083;&#1086;&#1074;&#1086;&#1075;&#1086;%20&#1089;&#1077;&#1088;&#1077;&#1076;&#1086;&#1074;&#1080;&#1097;&#1072;,%20&#1086;&#1089;&#1074;&#1110;&#1090;&#1083;&#1077;&#1085;&#1085;&#1103;%20&#1090;&#1072;%20&#1072;&#1082;&#1091;&#1089;&#1090;&#1080;&#1082;&#1080;.%20&#1052;&#1086;&#1076;&#1091;&#1083;&#1100;%20M1-6%20(EN%2016798-1:2019,%20IDT)" TargetMode="External"/><Relationship Id="rId230" Type="http://schemas.openxmlformats.org/officeDocument/2006/relationships/hyperlink" Target="https://e-construction.gov.ua/laws_detail/3875031219359974668?doc_type=2" TargetMode="External"/><Relationship Id="rId468" Type="http://schemas.openxmlformats.org/officeDocument/2006/relationships/hyperlink" Target="file:///C:\Users\boyar\Desktop\&#1044;&#1086;&#1096;&#1082;&#1110;&#1083;&#1100;&#1085;&#1110;%20&#1079;&#1072;&#1082;&#1083;&#1072;&#1076;&#1080;\1%20&#1074;&#1072;&#1088;&#1080;&#1072;&#1085;&#1090;\&#1044;&#1077;&#1088;&#1078;&#1072;&#1074;&#1085;&#1110;%20&#1084;&#1077;&#1076;&#1080;&#1082;&#1086;-&#1089;&#1072;&#1085;&#1110;&#1090;&#1072;&#1088;&#1085;&#1110;%20&#1085;&#1086;&#1088;&#1084;&#1072;&#1090;&#1080;&#1074;&#1080;" TargetMode="External"/><Relationship Id="rId25" Type="http://schemas.openxmlformats.org/officeDocument/2006/relationships/hyperlink" Target="https://e-construction.gov.ua/laws_detail/3874277768581612585?doc_type=2" TargetMode="External"/><Relationship Id="rId67" Type="http://schemas.openxmlformats.org/officeDocument/2006/relationships/hyperlink" Target="https://uas.gov.ua/" TargetMode="External"/><Relationship Id="rId272" Type="http://schemas.openxmlformats.org/officeDocument/2006/relationships/hyperlink" Target="https://drive.google.com/file/d/1-GRLVHY2S6WVK36pDmtdZrIk6TbYBz-B/view" TargetMode="External"/><Relationship Id="rId328" Type="http://schemas.openxmlformats.org/officeDocument/2006/relationships/hyperlink" Target="https://uas.gov.ua/" TargetMode="External"/><Relationship Id="rId132" Type="http://schemas.openxmlformats.org/officeDocument/2006/relationships/hyperlink" Target="https://zakon.rada.gov.ua/laws/show/1080-2025-%D0%BF" TargetMode="External"/><Relationship Id="rId174" Type="http://schemas.openxmlformats.org/officeDocument/2006/relationships/hyperlink" Target="https://uas.gov.ua/" TargetMode="External"/><Relationship Id="rId381" Type="http://schemas.openxmlformats.org/officeDocument/2006/relationships/hyperlink" Target="https://uas.gov.ua/" TargetMode="External"/><Relationship Id="rId241" Type="http://schemas.openxmlformats.org/officeDocument/2006/relationships/hyperlink" Target="https://e-construction.gov.ua/laws_detail/3873908776213940176?doc_type=2" TargetMode="External"/><Relationship Id="rId437" Type="http://schemas.openxmlformats.org/officeDocument/2006/relationships/hyperlink" Target="https://drive.google.com/file/d/1-GRLVHY2S6WVK36pDmtdZrIk6TbYBz-B/view" TargetMode="External"/><Relationship Id="rId36" Type="http://schemas.openxmlformats.org/officeDocument/2006/relationships/hyperlink" Target="https://e-construction.gov.ua/laws_detail/3881802324607239848?doc_type=2" TargetMode="External"/><Relationship Id="rId283" Type="http://schemas.openxmlformats.org/officeDocument/2006/relationships/hyperlink" Target="https://e-construction.gov.ua/laws_detail/3873910458809321241?doc_type=2" TargetMode="External"/><Relationship Id="rId339" Type="http://schemas.openxmlformats.org/officeDocument/2006/relationships/hyperlink" Target="https://uas.gov.ua/" TargetMode="External"/><Relationship Id="rId78" Type="http://schemas.openxmlformats.org/officeDocument/2006/relationships/hyperlink" Target="https://uas.gov.ua/" TargetMode="External"/><Relationship Id="rId101" Type="http://schemas.openxmlformats.org/officeDocument/2006/relationships/hyperlink" Target="https://uas.gov.ua/" TargetMode="External"/><Relationship Id="rId143" Type="http://schemas.openxmlformats.org/officeDocument/2006/relationships/hyperlink" Target="https://e-construction.gov.ua/laws_detail/3878993839779742780?doc_type=2" TargetMode="External"/><Relationship Id="rId185" Type="http://schemas.openxmlformats.org/officeDocument/2006/relationships/hyperlink" Target="https://e-construction.gov.ua/laws_detail/3875031219359974668?doc_type=2" TargetMode="External"/><Relationship Id="rId350" Type="http://schemas.openxmlformats.org/officeDocument/2006/relationships/hyperlink" Target="https://uas.gov.ua/" TargetMode="External"/><Relationship Id="rId406" Type="http://schemas.openxmlformats.org/officeDocument/2006/relationships/hyperlink" Target="https://uas.gov.ua/" TargetMode="External"/><Relationship Id="rId9" Type="http://schemas.openxmlformats.org/officeDocument/2006/relationships/header" Target="header1.xml"/><Relationship Id="rId210" Type="http://schemas.openxmlformats.org/officeDocument/2006/relationships/hyperlink" Target="https://drive.google.com/file/d/1-GRLVHY2S6WVK36pDmtdZrIk6TbYBz-B/view" TargetMode="External"/><Relationship Id="rId392" Type="http://schemas.openxmlformats.org/officeDocument/2006/relationships/hyperlink" Target="https://e-construction.gov.ua/laws_detail/3874277768581612585?doc_type=2" TargetMode="External"/><Relationship Id="rId448" Type="http://schemas.openxmlformats.org/officeDocument/2006/relationships/image" Target="media/image3.png"/><Relationship Id="rId252" Type="http://schemas.openxmlformats.org/officeDocument/2006/relationships/hyperlink" Target="https://e-construction.gov.ua/laws_detail/3880724391666910310?doc_type=2" TargetMode="External"/><Relationship Id="rId294" Type="http://schemas.openxmlformats.org/officeDocument/2006/relationships/hyperlink" Target="https://drive.google.com/file/d/1-GRLVHY2S6WVK36pDmtdZrIk6TbYBz-B/view" TargetMode="External"/><Relationship Id="rId308" Type="http://schemas.openxmlformats.org/officeDocument/2006/relationships/hyperlink" Target="https://uas.gov.ua/" TargetMode="External"/><Relationship Id="rId47" Type="http://schemas.openxmlformats.org/officeDocument/2006/relationships/hyperlink" Target="https://e-construction.gov.ua/laws_detail/3879667345437754645?doc_type=2" TargetMode="External"/><Relationship Id="rId89" Type="http://schemas.openxmlformats.org/officeDocument/2006/relationships/hyperlink" Target="https://uas.gov.ua/" TargetMode="External"/><Relationship Id="rId112" Type="http://schemas.openxmlformats.org/officeDocument/2006/relationships/hyperlink" Target="https://uas.gov.ua/" TargetMode="External"/><Relationship Id="rId154" Type="http://schemas.openxmlformats.org/officeDocument/2006/relationships/hyperlink" Target="https://e-construction.gov.ua/laws_detail/3874277768581612585?doc_type=2" TargetMode="External"/><Relationship Id="rId361" Type="http://schemas.openxmlformats.org/officeDocument/2006/relationships/hyperlink" Target="https://uas.gov.ua/" TargetMode="External"/><Relationship Id="rId196" Type="http://schemas.openxmlformats.org/officeDocument/2006/relationships/hyperlink" Target="https://e-construction.gov.ua/laws_detail/3875031219359974668?doc_type=2" TargetMode="External"/><Relationship Id="rId417" Type="http://schemas.openxmlformats.org/officeDocument/2006/relationships/hyperlink" Target="https://e-construction.gov.ua/laws_detail/3881800537573688690?doc_type=2" TargetMode="External"/><Relationship Id="rId459" Type="http://schemas.openxmlformats.org/officeDocument/2006/relationships/hyperlink" Target="https://mon.gov.ua/npa/pro-zatverdzhennia-oriientovnykh-perelikiv-materialno-tekhnichnoho-navchalno-metodychnoho-ta-informatsiinoho-zabezpechennia-zakladu-doshkilnoi-osvity-2" TargetMode="External"/><Relationship Id="rId16" Type="http://schemas.openxmlformats.org/officeDocument/2006/relationships/hyperlink" Target="https://zakon.rada.gov.ua/laws/show/5403-17" TargetMode="External"/><Relationship Id="rId221" Type="http://schemas.openxmlformats.org/officeDocument/2006/relationships/hyperlink" Target="https://drive.google.com/file/d/1-GRLVHY2S6WVK36pDmtdZrIk6TbYBz-B/view" TargetMode="External"/><Relationship Id="rId263" Type="http://schemas.openxmlformats.org/officeDocument/2006/relationships/hyperlink" Target="https://uas.gov.ua/" TargetMode="External"/><Relationship Id="rId319" Type="http://schemas.openxmlformats.org/officeDocument/2006/relationships/hyperlink" Target="https://uas.gov.ua/" TargetMode="External"/><Relationship Id="rId470" Type="http://schemas.openxmlformats.org/officeDocument/2006/relationships/hyperlink" Target="https://zakon.rada.gov.ua/laws/show/z0488-96" TargetMode="External"/><Relationship Id="rId58" Type="http://schemas.openxmlformats.org/officeDocument/2006/relationships/hyperlink" Target="https://uas.gov.ua/" TargetMode="External"/><Relationship Id="rId123" Type="http://schemas.openxmlformats.org/officeDocument/2006/relationships/hyperlink" Target="https://uas.gov.ua/" TargetMode="External"/><Relationship Id="rId330" Type="http://schemas.openxmlformats.org/officeDocument/2006/relationships/hyperlink" Target="https://uas.gov.ua/" TargetMode="External"/><Relationship Id="rId165" Type="http://schemas.openxmlformats.org/officeDocument/2006/relationships/hyperlink" Target="https://uas.gov.ua/" TargetMode="External"/><Relationship Id="rId372" Type="http://schemas.openxmlformats.org/officeDocument/2006/relationships/hyperlink" Target="https://e-construction.gov.ua/laws_detail/3883979565969704701?doc_type=2" TargetMode="External"/><Relationship Id="rId428" Type="http://schemas.openxmlformats.org/officeDocument/2006/relationships/hyperlink" Target="https://uas.gov.ua/" TargetMode="External"/><Relationship Id="rId232" Type="http://schemas.openxmlformats.org/officeDocument/2006/relationships/hyperlink" Target="https://uas.gov.ua/" TargetMode="External"/><Relationship Id="rId274" Type="http://schemas.openxmlformats.org/officeDocument/2006/relationships/hyperlink" Target="file:///C:\Users\boyar\Desktop\&#1044;&#1086;&#1096;&#1082;&#1110;&#1083;&#1100;&#1085;&#1110;%20&#1079;&#1072;&#1082;&#1083;&#1072;&#1076;&#1080;\1%20&#1074;&#1072;&#1088;&#1080;&#1072;&#1085;&#1090;\&#8211;" TargetMode="External"/><Relationship Id="rId27" Type="http://schemas.openxmlformats.org/officeDocument/2006/relationships/hyperlink" Target="https://e-construction.gov.ua/laws_detail/3874292632867833406?doc_type=2" TargetMode="External"/><Relationship Id="rId69" Type="http://schemas.openxmlformats.org/officeDocument/2006/relationships/hyperlink" Target="https://uas.gov.ua/" TargetMode="External"/><Relationship Id="rId134" Type="http://schemas.openxmlformats.org/officeDocument/2006/relationships/hyperlink" Target="https://zakon.rada.gov.ua/laws/show/5403-17" TargetMode="External"/><Relationship Id="rId80" Type="http://schemas.openxmlformats.org/officeDocument/2006/relationships/hyperlink" Target="https://uas.gov.ua/" TargetMode="External"/><Relationship Id="rId176" Type="http://schemas.openxmlformats.org/officeDocument/2006/relationships/hyperlink" Target="https://e-construction.gov.ua/laws_detail/3875031219359974668?doc_type=2" TargetMode="External"/><Relationship Id="rId341" Type="http://schemas.openxmlformats.org/officeDocument/2006/relationships/hyperlink" Target="https://uas.gov.ua/" TargetMode="External"/><Relationship Id="rId383" Type="http://schemas.openxmlformats.org/officeDocument/2006/relationships/hyperlink" Target="https://uas.gov.ua/" TargetMode="External"/><Relationship Id="rId439" Type="http://schemas.openxmlformats.org/officeDocument/2006/relationships/hyperlink" Target="https://e-construction.gov.ua/laws_detail/3875031219359974668?doc_type=2" TargetMode="External"/><Relationship Id="rId201" Type="http://schemas.openxmlformats.org/officeDocument/2006/relationships/hyperlink" Target="https://uas.gov.ua/" TargetMode="External"/><Relationship Id="rId243" Type="http://schemas.openxmlformats.org/officeDocument/2006/relationships/hyperlink" Target="https://uas.gov.ua/" TargetMode="External"/><Relationship Id="rId285" Type="http://schemas.openxmlformats.org/officeDocument/2006/relationships/hyperlink" Target="https://e-construction.gov.ua/laws_detail/3873910458809321241?doc_type=2" TargetMode="External"/><Relationship Id="rId450" Type="http://schemas.openxmlformats.org/officeDocument/2006/relationships/header" Target="header7.xml"/><Relationship Id="rId38" Type="http://schemas.openxmlformats.org/officeDocument/2006/relationships/hyperlink" Target="https://e-construction.gov.ua/laws_detail/3881803482050594338?doc_type=2" TargetMode="External"/><Relationship Id="rId103" Type="http://schemas.openxmlformats.org/officeDocument/2006/relationships/hyperlink" Target="https://uas.gov.ua/" TargetMode="External"/><Relationship Id="rId310" Type="http://schemas.openxmlformats.org/officeDocument/2006/relationships/hyperlink" Target="https://e-construction.gov.ua/laws_detail/3874238847093048425?doc_type=2" TargetMode="External"/><Relationship Id="rId91" Type="http://schemas.openxmlformats.org/officeDocument/2006/relationships/hyperlink" Target="https://uas.gov.ua/" TargetMode="External"/><Relationship Id="rId145" Type="http://schemas.openxmlformats.org/officeDocument/2006/relationships/hyperlink" Target="https://zakon.rada.gov.ua/laws/show/3038-17" TargetMode="External"/><Relationship Id="rId187" Type="http://schemas.openxmlformats.org/officeDocument/2006/relationships/hyperlink" Target="https://e-construction.gov.ua/laws_detail/3884013503861753171?doc_type=2" TargetMode="External"/><Relationship Id="rId352" Type="http://schemas.openxmlformats.org/officeDocument/2006/relationships/hyperlink" Target="https://uas.gov.ua/" TargetMode="External"/><Relationship Id="rId394" Type="http://schemas.openxmlformats.org/officeDocument/2006/relationships/hyperlink" Target="https://uas.gov.ua/" TargetMode="External"/><Relationship Id="rId408" Type="http://schemas.openxmlformats.org/officeDocument/2006/relationships/hyperlink" Target="https://uas.gov.ua/" TargetMode="External"/><Relationship Id="rId212" Type="http://schemas.openxmlformats.org/officeDocument/2006/relationships/hyperlink" Target="https://drive.google.com/file/d/1-GRLVHY2S6WVK36pDmtdZrIk6TbYBz-B/view" TargetMode="External"/><Relationship Id="rId254" Type="http://schemas.openxmlformats.org/officeDocument/2006/relationships/hyperlink" Target="https://e-construction.gov.ua/laws_detail/3874325164736906394?doc_type=2" TargetMode="External"/><Relationship Id="rId49" Type="http://schemas.openxmlformats.org/officeDocument/2006/relationships/hyperlink" Target="https://e-construction.gov.ua/laws_detail/3874234926928758701?doc_type=2" TargetMode="External"/><Relationship Id="rId114" Type="http://schemas.openxmlformats.org/officeDocument/2006/relationships/hyperlink" Target="https://uas.gov.ua/" TargetMode="External"/><Relationship Id="rId296" Type="http://schemas.openxmlformats.org/officeDocument/2006/relationships/hyperlink" Target="file://C:\Users\boyar\Desktop\&#1044;&#1086;&#1096;&#1082;&#1110;&#1083;&#1100;&#1085;&#1110;%20&#1079;&#1072;&#1082;&#1083;&#1072;&#1076;&#1080;\1%20&#1074;&#1072;&#1088;&#1080;&#1072;&#1085;&#1090;\&#1044;&#1057;&#1058;&#1059;%20EN%2016798-1:2022%20&#1045;&#1085;&#1077;&#1088;&#1075;&#1077;&#1090;&#1080;&#1095;&#1085;&#1072;%20&#1077;&#1092;&#1077;&#1082;&#1090;&#1080;&#1074;&#1085;&#1110;&#1089;&#1090;&#1100;%20&#1073;&#1091;&#1076;&#1110;&#1074;&#1077;&#1083;&#1100;.%20&#1042;&#1077;&#1085;&#1090;&#1080;&#1083;&#1103;&#1094;&#1110;&#1103;%20&#1073;&#1091;&#1076;&#1110;&#1074;&#1077;&#1083;&#1100;.%20&#1063;&#1072;&#1089;&#1090;&#1080;&#1085;&#1072;%201.%20&#1042;&#1093;&#1110;&#1076;&#1085;&#1110;%20&#1087;&#1072;&#1088;&#1072;&#1084;&#1077;&#1090;&#1088;&#1080;%20&#1074;&#1085;&#1091;&#1090;&#1088;&#1110;&#1096;&#1085;&#1100;&#1086;&#1075;&#1086;%20&#1089;&#1077;&#1088;&#1077;&#1076;&#1086;&#1074;&#1080;&#1097;&#1072;%20&#1076;&#1083;&#1103;%20&#1087;&#1088;&#1086;&#1108;&#1082;&#1090;&#1091;&#1074;&#1072;&#1085;&#1085;&#1103;%20&#1090;&#1072;%20&#1086;&#1094;&#1110;&#1085;&#1102;&#1074;&#1072;&#1085;&#1085;&#1103;%20&#1077;&#1085;&#1077;&#1088;&#1075;&#1077;&#1090;&#1080;&#1095;&#1085;&#1086;&#1111;%20&#1077;&#1092;&#1077;&#1082;&#1090;&#1080;&#1074;&#1085;&#1086;&#1089;&#1090;&#1110;%20&#1073;&#1091;&#1076;&#1110;&#1074;&#1077;&#1083;&#1100;,%20&#1097;&#1086;%20&#1089;&#1090;&#1086;&#1089;&#1091;&#1102;&#1090;&#1100;&#1089;&#1103;%20&#1103;&#1082;&#1086;&#1089;&#1090;&#1110;%20&#1087;&#1086;&#1074;&#1110;&#1090;&#1088;&#1103;%20&#1074;%20&#1087;&#1088;&#1080;&#1084;&#1110;&#1097;&#1077;&#1085;&#1085;&#1110;,%20&#1090;&#1077;&#1087;&#1083;&#1086;&#1074;&#1086;&#1075;&#1086;%20&#1089;&#1077;&#1088;&#1077;&#1076;&#1086;&#1074;&#1080;&#1097;&#1072;,%20&#1086;&#1089;&#1074;&#1110;&#1090;&#1083;&#1077;&#1085;&#1085;&#1103;%20&#1090;&#1072;%20&#1072;&#1082;&#1091;&#1089;&#1090;&#1080;&#1082;&#1080;.%20&#1052;&#1086;&#1076;&#1091;&#1083;&#1100;%20M1-6%20(EN%2016798-1:2019,%20IDT)" TargetMode="External"/><Relationship Id="rId461" Type="http://schemas.openxmlformats.org/officeDocument/2006/relationships/hyperlink" Target="file:///C:\Users\boyar\Desktop\&#1044;&#1086;&#1096;&#1082;&#1110;&#1083;&#1100;&#1085;&#1110;%20&#1079;&#1072;&#1082;&#1083;&#1072;&#1076;&#1080;\1%20&#1074;&#1072;&#1088;&#1080;&#1072;&#1085;&#1090;\&#1055;&#1086;&#1089;&#1090;&#1072;&#1085;&#1086;&#1074;&#1072;%20&#1050;&#1072;&#1073;&#1110;&#1085;&#1077;&#1090;&#1091;%20&#1052;&#1110;&#1085;&#1110;&#1089;&#1090;&#1088;&#1110;&#1074;%20&#1059;&#1082;&#1088;&#1072;&#1111;&#1085;&#1080;%20&#1074;&#1110;&#1076;%2026%20&#1083;&#1080;&#1089;&#1090;&#1086;&#1087;&#1072;&#1076;&#1072;%202025%20&#1088;.%20&#8470;1557" TargetMode="External"/><Relationship Id="rId60" Type="http://schemas.openxmlformats.org/officeDocument/2006/relationships/hyperlink" Target="https://uas.gov.ua/" TargetMode="External"/><Relationship Id="rId156" Type="http://schemas.openxmlformats.org/officeDocument/2006/relationships/hyperlink" Target="https://uas.gov.ua/" TargetMode="External"/><Relationship Id="rId198" Type="http://schemas.openxmlformats.org/officeDocument/2006/relationships/hyperlink" Target="https://e-construction.gov.ua/laws_detail/3875031219359974668?doc_type=2" TargetMode="External"/><Relationship Id="rId321" Type="http://schemas.openxmlformats.org/officeDocument/2006/relationships/hyperlink" Target="https://uas.gov.ua/" TargetMode="External"/><Relationship Id="rId363" Type="http://schemas.openxmlformats.org/officeDocument/2006/relationships/hyperlink" Target="https://e-construction.gov.ua/laws_detail/3883979565969704701?doc_type=2" TargetMode="External"/><Relationship Id="rId419" Type="http://schemas.openxmlformats.org/officeDocument/2006/relationships/hyperlink" Target="https://e-construction.gov.ua/laws_detail/3875973565853467692?doc_type=2" TargetMode="External"/><Relationship Id="rId223" Type="http://schemas.openxmlformats.org/officeDocument/2006/relationships/hyperlink" Target="https://e-construction.gov.ua/laws_detail/3875031219359974668?doc_type=2" TargetMode="External"/><Relationship Id="rId430" Type="http://schemas.openxmlformats.org/officeDocument/2006/relationships/footer" Target="footer4.xml"/><Relationship Id="rId18" Type="http://schemas.openxmlformats.org/officeDocument/2006/relationships/hyperlink" Target="https://zakon.rada.gov.ua/laws/show/3788-20" TargetMode="External"/><Relationship Id="rId265" Type="http://schemas.openxmlformats.org/officeDocument/2006/relationships/hyperlink" Target="https://uas.gov.ua/" TargetMode="External"/><Relationship Id="rId472" Type="http://schemas.openxmlformats.org/officeDocument/2006/relationships/fontTable" Target="fontTable.xml"/><Relationship Id="rId125" Type="http://schemas.openxmlformats.org/officeDocument/2006/relationships/hyperlink" Target="https://uas.gov.ua/" TargetMode="External"/><Relationship Id="rId167" Type="http://schemas.openxmlformats.org/officeDocument/2006/relationships/hyperlink" Target="https://e-construction.gov.ua/laws_detail/3883979565969704701?doc_type=2" TargetMode="External"/><Relationship Id="rId332" Type="http://schemas.openxmlformats.org/officeDocument/2006/relationships/hyperlink" Target="https://uas.gov.ua/" TargetMode="External"/><Relationship Id="rId374" Type="http://schemas.openxmlformats.org/officeDocument/2006/relationships/hyperlink" Target="https://e-construction.gov.ua/laws_detail/3883980506374604305?doc_type=2" TargetMode="External"/><Relationship Id="rId71" Type="http://schemas.openxmlformats.org/officeDocument/2006/relationships/hyperlink" Target="https://uas.gov.ua/" TargetMode="External"/><Relationship Id="rId234" Type="http://schemas.openxmlformats.org/officeDocument/2006/relationships/hyperlink" Target="https://e-construction.gov.ua/laws_detail/3874234926928758701?doc_type=2" TargetMode="External"/><Relationship Id="rId2" Type="http://schemas.openxmlformats.org/officeDocument/2006/relationships/numbering" Target="numbering.xml"/><Relationship Id="rId29" Type="http://schemas.openxmlformats.org/officeDocument/2006/relationships/hyperlink" Target="https://e-construction.gov.ua/laws_detail/3875968011680613893?doc_type=2" TargetMode="External"/><Relationship Id="rId276" Type="http://schemas.openxmlformats.org/officeDocument/2006/relationships/hyperlink" Target="https://e-construction.gov.ua/laws_detail/3873910458809321241?doc_type=2" TargetMode="External"/><Relationship Id="rId441" Type="http://schemas.openxmlformats.org/officeDocument/2006/relationships/hyperlink" Target="https://drive.google.com/file/d/1-GRLVHY2S6WVK36pDmtdZrIk6TbYBz-B/view" TargetMode="External"/><Relationship Id="rId40" Type="http://schemas.openxmlformats.org/officeDocument/2006/relationships/hyperlink" Target="https://e-construction.gov.ua/laws_detail/3883980506374604305?doc_type=2" TargetMode="External"/><Relationship Id="rId136" Type="http://schemas.openxmlformats.org/officeDocument/2006/relationships/hyperlink" Target="https://e-construction.gov.ua/laws_detail/3883979565969704701?doc_type=2" TargetMode="External"/><Relationship Id="rId178" Type="http://schemas.openxmlformats.org/officeDocument/2006/relationships/hyperlink" Target="https://e-construction.gov.ua/laws_detail/3875031219359974668?doc_type=2" TargetMode="External"/><Relationship Id="rId301" Type="http://schemas.openxmlformats.org/officeDocument/2006/relationships/hyperlink" Target="https://uas.gov.ua/" TargetMode="External"/><Relationship Id="rId343" Type="http://schemas.openxmlformats.org/officeDocument/2006/relationships/hyperlink" Target="https://uas.gov.ua/" TargetMode="External"/><Relationship Id="rId82" Type="http://schemas.openxmlformats.org/officeDocument/2006/relationships/hyperlink" Target="https://uas.gov.ua/" TargetMode="External"/><Relationship Id="rId203" Type="http://schemas.openxmlformats.org/officeDocument/2006/relationships/hyperlink" Target="https://uas.gov.ua/" TargetMode="External"/><Relationship Id="rId385" Type="http://schemas.openxmlformats.org/officeDocument/2006/relationships/hyperlink" Target="https://uas.gov.ua/" TargetMode="External"/><Relationship Id="rId245" Type="http://schemas.openxmlformats.org/officeDocument/2006/relationships/hyperlink" Target="https://e-construction.gov.ua/laws_detail/3873908776213940176?doc_type=2" TargetMode="External"/><Relationship Id="rId287" Type="http://schemas.openxmlformats.org/officeDocument/2006/relationships/hyperlink" Target="https://uas.gov.ua/" TargetMode="External"/><Relationship Id="rId410" Type="http://schemas.openxmlformats.org/officeDocument/2006/relationships/hyperlink" Target="https://zakon.rada.gov.ua/rada/show/va039282-99" TargetMode="External"/><Relationship Id="rId452" Type="http://schemas.openxmlformats.org/officeDocument/2006/relationships/hyperlink" Target="https://zakon.rada.gov.ua/laws/show/818-2025-%D0%BF" TargetMode="External"/><Relationship Id="rId30" Type="http://schemas.openxmlformats.org/officeDocument/2006/relationships/hyperlink" Target="https://e-construction.gov.ua/laws_detail/3880724391666910310?doc_type=2" TargetMode="External"/><Relationship Id="rId105" Type="http://schemas.openxmlformats.org/officeDocument/2006/relationships/hyperlink" Target="https://uas.gov.ua/" TargetMode="External"/><Relationship Id="rId126" Type="http://schemas.openxmlformats.org/officeDocument/2006/relationships/hyperlink" Target="https://zakon.rada.gov.ua/rada/show/v0062282-97" TargetMode="External"/><Relationship Id="rId147" Type="http://schemas.openxmlformats.org/officeDocument/2006/relationships/hyperlink" Target="https://zakon.rada.gov.ua/laws/show/138-2017-%D0%BF" TargetMode="External"/><Relationship Id="rId168" Type="http://schemas.openxmlformats.org/officeDocument/2006/relationships/hyperlink" Target="https://e-construction.gov.ua/laws_detail/3875031219359974668?doc_type=2" TargetMode="External"/><Relationship Id="rId312" Type="http://schemas.openxmlformats.org/officeDocument/2006/relationships/hyperlink" Target="https://e-construction.gov.ua/laws_detail/3875987194791331287?doc_type=2" TargetMode="External"/><Relationship Id="rId333" Type="http://schemas.openxmlformats.org/officeDocument/2006/relationships/hyperlink" Target="https://uas.gov.ua/" TargetMode="External"/><Relationship Id="rId354" Type="http://schemas.openxmlformats.org/officeDocument/2006/relationships/hyperlink" Target="https://uas.gov.ua/" TargetMode="External"/><Relationship Id="rId51" Type="http://schemas.openxmlformats.org/officeDocument/2006/relationships/hyperlink" Target="https://e-construction.gov.ua/laws_detail/3873908776213940176?doc_type=2" TargetMode="External"/><Relationship Id="rId72" Type="http://schemas.openxmlformats.org/officeDocument/2006/relationships/hyperlink" Target="https://uas.gov.ua/" TargetMode="External"/><Relationship Id="rId93" Type="http://schemas.openxmlformats.org/officeDocument/2006/relationships/hyperlink" Target="https://uas.gov.ua/" TargetMode="External"/><Relationship Id="rId189" Type="http://schemas.openxmlformats.org/officeDocument/2006/relationships/hyperlink" Target="https://e-construction.gov.ua/laws_detail/3884013503861753171?doc_type=2" TargetMode="External"/><Relationship Id="rId375" Type="http://schemas.openxmlformats.org/officeDocument/2006/relationships/hyperlink" Target="https://e-construction.gov.ua/laws_detail/3883979565969704701?doc_type=2" TargetMode="External"/><Relationship Id="rId396" Type="http://schemas.openxmlformats.org/officeDocument/2006/relationships/hyperlink" Target="https://uas.gov.ua/" TargetMode="External"/><Relationship Id="rId3" Type="http://schemas.openxmlformats.org/officeDocument/2006/relationships/styles" Target="styles.xml"/><Relationship Id="rId214" Type="http://schemas.openxmlformats.org/officeDocument/2006/relationships/hyperlink" Target="https://drive.google.com/file/d/1-GRLVHY2S6WVK36pDmtdZrIk6TbYBz-B/view" TargetMode="External"/><Relationship Id="rId235" Type="http://schemas.openxmlformats.org/officeDocument/2006/relationships/hyperlink" Target="https://uas.gov.ua/" TargetMode="External"/><Relationship Id="rId256" Type="http://schemas.openxmlformats.org/officeDocument/2006/relationships/hyperlink" Target="https://e-construction.gov.ua/laws_detail/3881799295808046627?doc_type=2" TargetMode="External"/><Relationship Id="rId277" Type="http://schemas.openxmlformats.org/officeDocument/2006/relationships/hyperlink" Target="https://e-construction.gov.ua/laws_detail/3873910458809321241?doc_type=2" TargetMode="External"/><Relationship Id="rId298" Type="http://schemas.openxmlformats.org/officeDocument/2006/relationships/hyperlink" Target="https://e-construction.gov.ua/laws_detail/3873910458809321241?doc_type=2" TargetMode="External"/><Relationship Id="rId400" Type="http://schemas.openxmlformats.org/officeDocument/2006/relationships/hyperlink" Target="https://e-construction.gov.ua/laws_detail/3874234926928758701?doc_type=2" TargetMode="External"/><Relationship Id="rId421" Type="http://schemas.openxmlformats.org/officeDocument/2006/relationships/hyperlink" Target="https://e-construction.gov.ua/laws_detail/3876000386489779420?doc_type=2" TargetMode="External"/><Relationship Id="rId442" Type="http://schemas.openxmlformats.org/officeDocument/2006/relationships/hyperlink" Target="https://drive.google.com/file/d/1-GRLVHY2S6WVK36pDmtdZrIk6TbYBz-B/view" TargetMode="External"/><Relationship Id="rId463" Type="http://schemas.openxmlformats.org/officeDocument/2006/relationships/hyperlink" Target="https://zakon.rada.gov.ua/laws/show/z0990-18" TargetMode="External"/><Relationship Id="rId116" Type="http://schemas.openxmlformats.org/officeDocument/2006/relationships/hyperlink" Target="https://uas.gov.ua/" TargetMode="External"/><Relationship Id="rId137" Type="http://schemas.openxmlformats.org/officeDocument/2006/relationships/hyperlink" Target="https://e-construction.gov.ua/laws_detail/3883980506374604305?doc_type=2" TargetMode="External"/><Relationship Id="rId158" Type="http://schemas.openxmlformats.org/officeDocument/2006/relationships/hyperlink" Target="https://e-construction.gov.ua/laws_detail/3874277768581612585?doc_type=2" TargetMode="External"/><Relationship Id="rId302" Type="http://schemas.openxmlformats.org/officeDocument/2006/relationships/hyperlink" Target="https://uas.gov.ua/" TargetMode="External"/><Relationship Id="rId323" Type="http://schemas.openxmlformats.org/officeDocument/2006/relationships/hyperlink" Target="https://uas.gov.ua/" TargetMode="External"/><Relationship Id="rId344" Type="http://schemas.openxmlformats.org/officeDocument/2006/relationships/hyperlink" Target="https://uas.gov.ua/" TargetMode="External"/><Relationship Id="rId20" Type="http://schemas.openxmlformats.org/officeDocument/2006/relationships/hyperlink" Target="https://zakon.rada.gov.ua/laws/show/138-2017-%D0%BF" TargetMode="External"/><Relationship Id="rId41" Type="http://schemas.openxmlformats.org/officeDocument/2006/relationships/hyperlink" Target="https://e-construction.gov.ua/laws_detail/3883981694604150151?doc_type=2" TargetMode="External"/><Relationship Id="rId62" Type="http://schemas.openxmlformats.org/officeDocument/2006/relationships/hyperlink" Target="https://uas.gov.ua/" TargetMode="External"/><Relationship Id="rId83" Type="http://schemas.openxmlformats.org/officeDocument/2006/relationships/hyperlink" Target="https://uas.gov.ua/" TargetMode="External"/><Relationship Id="rId179" Type="http://schemas.openxmlformats.org/officeDocument/2006/relationships/hyperlink" Target="https://e-construction.gov.ua/laws_detail/3875031219359974668?doc_type=2" TargetMode="External"/><Relationship Id="rId365" Type="http://schemas.openxmlformats.org/officeDocument/2006/relationships/hyperlink" Target="https://e-construction.gov.ua/laws_detail/3879644620035982912?doc_type=2" TargetMode="External"/><Relationship Id="rId386" Type="http://schemas.openxmlformats.org/officeDocument/2006/relationships/hyperlink" Target="https://uas.gov.ua/" TargetMode="External"/><Relationship Id="rId190" Type="http://schemas.openxmlformats.org/officeDocument/2006/relationships/hyperlink" Target="https://e-construction.gov.ua/laws_detail/3883979565969704701?doc_type=2" TargetMode="External"/><Relationship Id="rId204" Type="http://schemas.openxmlformats.org/officeDocument/2006/relationships/hyperlink" Target="https://e-construction.gov.ua/laws_detail/3883981694604150151?doc_type=2" TargetMode="External"/><Relationship Id="rId225" Type="http://schemas.openxmlformats.org/officeDocument/2006/relationships/hyperlink" Target="https://e-construction.gov.ua/laws_detail/3883980506374604305?doc_type=2" TargetMode="External"/><Relationship Id="rId246" Type="http://schemas.openxmlformats.org/officeDocument/2006/relationships/hyperlink" Target="https://e-construction.gov.ua/laws_detail/3871703014750291581?doc_type=2" TargetMode="External"/><Relationship Id="rId267" Type="http://schemas.openxmlformats.org/officeDocument/2006/relationships/hyperlink" Target="https://uas.gov.ua/" TargetMode="External"/><Relationship Id="rId288" Type="http://schemas.openxmlformats.org/officeDocument/2006/relationships/hyperlink" Target="https://e-construction.gov.ua/laws_detail/3873910458809321241?doc_type=2" TargetMode="External"/><Relationship Id="rId411" Type="http://schemas.openxmlformats.org/officeDocument/2006/relationships/hyperlink" Target="https://zakon.rada.gov.ua/rada/show/v0062282-97" TargetMode="External"/><Relationship Id="rId432" Type="http://schemas.openxmlformats.org/officeDocument/2006/relationships/hyperlink" Target="https://e-construction.gov.ua/laws_detail/3883981694604150151?doc_type=2" TargetMode="External"/><Relationship Id="rId453" Type="http://schemas.openxmlformats.org/officeDocument/2006/relationships/hyperlink" Target="https://zakon.rada.gov.ua/laws/show/817-2025-%D0%BF" TargetMode="External"/><Relationship Id="rId106" Type="http://schemas.openxmlformats.org/officeDocument/2006/relationships/hyperlink" Target="https://uas.gov.ua/" TargetMode="External"/><Relationship Id="rId127" Type="http://schemas.openxmlformats.org/officeDocument/2006/relationships/hyperlink" Target="https://zakon.rada.gov.ua/rada/show/va037282-99" TargetMode="External"/><Relationship Id="rId313" Type="http://schemas.openxmlformats.org/officeDocument/2006/relationships/hyperlink" Target="https://uas.gov.ua/" TargetMode="External"/><Relationship Id="rId10" Type="http://schemas.openxmlformats.org/officeDocument/2006/relationships/header" Target="header2.xml"/><Relationship Id="rId31" Type="http://schemas.openxmlformats.org/officeDocument/2006/relationships/hyperlink" Target="https://e-construction.gov.ua/laws_detail/3880727654835423224?doc_type=2" TargetMode="External"/><Relationship Id="rId52" Type="http://schemas.openxmlformats.org/officeDocument/2006/relationships/hyperlink" Target="https://e-construction.gov.ua/laws_detail/3873897951243798323?doc_type=2" TargetMode="External"/><Relationship Id="rId73" Type="http://schemas.openxmlformats.org/officeDocument/2006/relationships/hyperlink" Target="https://uas.gov.ua/" TargetMode="External"/><Relationship Id="rId94" Type="http://schemas.openxmlformats.org/officeDocument/2006/relationships/hyperlink" Target="https://uas.gov.ua/" TargetMode="External"/><Relationship Id="rId148" Type="http://schemas.openxmlformats.org/officeDocument/2006/relationships/hyperlink" Target="https://e-construction.gov.ua/laws_detail/3878993839779742780?doc_type=2" TargetMode="External"/><Relationship Id="rId169" Type="http://schemas.openxmlformats.org/officeDocument/2006/relationships/hyperlink" Target="https://uas.gov.ua/" TargetMode="External"/><Relationship Id="rId334" Type="http://schemas.openxmlformats.org/officeDocument/2006/relationships/hyperlink" Target="https://e-construction.gov.ua/laws_detail/3879644620035982912?doc_type=2" TargetMode="External"/><Relationship Id="rId355" Type="http://schemas.openxmlformats.org/officeDocument/2006/relationships/hyperlink" Target="https://uas.gov.ua/" TargetMode="External"/><Relationship Id="rId376" Type="http://schemas.openxmlformats.org/officeDocument/2006/relationships/hyperlink" Target="https://e-construction.gov.ua/laws_detail/3883979565969704701?doc_type=2" TargetMode="External"/><Relationship Id="rId397" Type="http://schemas.openxmlformats.org/officeDocument/2006/relationships/hyperlink" Target="https://e-construction.gov.ua/laws_detail/3875968011680613893?doc_type=2" TargetMode="External"/><Relationship Id="rId4" Type="http://schemas.openxmlformats.org/officeDocument/2006/relationships/settings" Target="settings.xml"/><Relationship Id="rId180" Type="http://schemas.openxmlformats.org/officeDocument/2006/relationships/hyperlink" Target="https://e-construction.gov.ua/laws_detail/3875031219359974668?doc_type=2" TargetMode="External"/><Relationship Id="rId215" Type="http://schemas.openxmlformats.org/officeDocument/2006/relationships/hyperlink" Target="https://e-construction.gov.ua/laws_detail/3875031219359974668?doc_type=2" TargetMode="External"/><Relationship Id="rId236" Type="http://schemas.openxmlformats.org/officeDocument/2006/relationships/hyperlink" Target="https://uas.gov.ua/" TargetMode="External"/><Relationship Id="rId257" Type="http://schemas.openxmlformats.org/officeDocument/2006/relationships/hyperlink" Target="https://e-construction.gov.ua/laws_detail/3881800537573688690?doc_type=2" TargetMode="External"/><Relationship Id="rId278" Type="http://schemas.openxmlformats.org/officeDocument/2006/relationships/hyperlink" Target="https://uas.gov.ua/" TargetMode="External"/><Relationship Id="rId401" Type="http://schemas.openxmlformats.org/officeDocument/2006/relationships/hyperlink" Target="https://e-construction.gov.ua/laws_detail/3873910458809321241?doc_type=2" TargetMode="External"/><Relationship Id="rId422" Type="http://schemas.openxmlformats.org/officeDocument/2006/relationships/hyperlink" Target="https://e-construction.gov.ua/laws_detail/3876002335750620382?doc_type=2" TargetMode="External"/><Relationship Id="rId443" Type="http://schemas.openxmlformats.org/officeDocument/2006/relationships/hyperlink" Target="https://drive.google.com/file/d/1-GRLVHY2S6WVK36pDmtdZrIk6TbYBz-B/view" TargetMode="External"/><Relationship Id="rId464" Type="http://schemas.openxmlformats.org/officeDocument/2006/relationships/hyperlink" Target="https://zakon.rada.gov.ua/laws/show/z0457-11" TargetMode="External"/><Relationship Id="rId303" Type="http://schemas.openxmlformats.org/officeDocument/2006/relationships/hyperlink" Target="file://C:\Users\boyar\Desktop\&#1044;&#1086;&#1096;&#1082;&#1110;&#1083;&#1100;&#1085;&#1110;%20&#1079;&#1072;&#1082;&#1083;&#1072;&#1076;&#1080;\1%20&#1074;&#1072;&#1088;&#1080;&#1072;&#1085;&#1090;\&#1044;&#1057;&#1058;&#1059;%20EN%2016798-1:2022%20&#1045;&#1085;&#1077;&#1088;&#1075;&#1077;&#1090;&#1080;&#1095;&#1085;&#1072;%20&#1077;&#1092;&#1077;&#1082;&#1090;&#1080;&#1074;&#1085;&#1110;&#1089;&#1090;&#1100;%20&#1073;&#1091;&#1076;&#1110;&#1074;&#1077;&#1083;&#1100;.%20&#1042;&#1077;&#1085;&#1090;&#1080;&#1083;&#1103;&#1094;&#1110;&#1103;%20&#1073;&#1091;&#1076;&#1110;&#1074;&#1077;&#1083;&#1100;.%20&#1063;&#1072;&#1089;&#1090;&#1080;&#1085;&#1072;%201.%20&#1042;&#1093;&#1110;&#1076;&#1085;&#1110;%20&#1087;&#1072;&#1088;&#1072;&#1084;&#1077;&#1090;&#1088;&#1080;%20&#1074;&#1085;&#1091;&#1090;&#1088;&#1110;&#1096;&#1085;&#1100;&#1086;&#1075;&#1086;%20&#1089;&#1077;&#1088;&#1077;&#1076;&#1086;&#1074;&#1080;&#1097;&#1072;%20&#1076;&#1083;&#1103;%20&#1087;&#1088;&#1086;&#1108;&#1082;&#1090;&#1091;&#1074;&#1072;&#1085;&#1085;&#1103;%20&#1090;&#1072;%20&#1086;&#1094;&#1110;&#1085;&#1102;&#1074;&#1072;&#1085;&#1085;&#1103;%20&#1077;&#1085;&#1077;&#1088;&#1075;&#1077;&#1090;&#1080;&#1095;&#1085;&#1086;&#1111;%20&#1077;&#1092;&#1077;&#1082;&#1090;&#1080;&#1074;&#1085;&#1086;&#1089;&#1090;&#1110;%20&#1073;&#1091;&#1076;&#1110;&#1074;&#1077;&#1083;&#1100;,%20&#1097;&#1086;%20&#1089;&#1090;&#1086;&#1089;&#1091;&#1102;&#1090;&#1100;&#1089;&#1103;%20&#1103;&#1082;&#1086;&#1089;&#1090;&#1110;%20&#1087;&#1086;&#1074;&#1110;&#1090;&#1088;&#1103;%20&#1074;%20&#1087;&#1088;&#1080;&#1084;&#1110;&#1097;&#1077;&#1085;&#1085;&#1110;,%20&#1090;&#1077;&#1087;&#1083;&#1086;&#1074;&#1086;&#1075;&#1086;%20&#1089;&#1077;&#1088;&#1077;&#1076;&#1086;&#1074;&#1080;&#1097;&#1072;,%20&#1086;&#1089;&#1074;&#1110;&#1090;&#1083;&#1077;&#1085;&#1085;&#1103;%20&#1090;&#1072;%20&#1072;&#1082;&#1091;&#1089;&#1090;&#1080;&#1082;&#1080;.%20&#1052;&#1086;&#1076;&#1091;&#1083;&#1100;%20M1-6%20(EN%2016798-1:2019,%20IDT)" TargetMode="External"/><Relationship Id="rId42" Type="http://schemas.openxmlformats.org/officeDocument/2006/relationships/hyperlink" Target="https://e-construction.gov.ua/laws_detail/3894172576804505173?doc_type=2" TargetMode="External"/><Relationship Id="rId84" Type="http://schemas.openxmlformats.org/officeDocument/2006/relationships/hyperlink" Target="https://uas.gov.ua/" TargetMode="External"/><Relationship Id="rId138" Type="http://schemas.openxmlformats.org/officeDocument/2006/relationships/hyperlink" Target="https://e-construction.gov.ua/laws_detail/3874277768581612585?doc_type=2" TargetMode="External"/><Relationship Id="rId345" Type="http://schemas.openxmlformats.org/officeDocument/2006/relationships/hyperlink" Target="https://uas.gov.ua/" TargetMode="External"/><Relationship Id="rId387" Type="http://schemas.openxmlformats.org/officeDocument/2006/relationships/hyperlink" Target="https://uas.gov.ua/" TargetMode="External"/><Relationship Id="rId191" Type="http://schemas.openxmlformats.org/officeDocument/2006/relationships/hyperlink" Target="https://e-construction.gov.ua/laws_detail/3874292632867833406?doc_type=2" TargetMode="External"/><Relationship Id="rId205" Type="http://schemas.openxmlformats.org/officeDocument/2006/relationships/hyperlink" Target="https://e-construction.gov.ua/laws_detail/3875031219359974668?doc_type=2" TargetMode="External"/><Relationship Id="rId247" Type="http://schemas.openxmlformats.org/officeDocument/2006/relationships/hyperlink" Target="https://uas.gov.ua/" TargetMode="External"/><Relationship Id="rId412" Type="http://schemas.openxmlformats.org/officeDocument/2006/relationships/hyperlink" Target="https://zakon.rada.gov.ua/laws/show/z0488-96" TargetMode="External"/><Relationship Id="rId107" Type="http://schemas.openxmlformats.org/officeDocument/2006/relationships/hyperlink" Target="https://uas.gov.ua/" TargetMode="External"/><Relationship Id="rId289" Type="http://schemas.openxmlformats.org/officeDocument/2006/relationships/hyperlink" Target="https://uas.gov.ua/" TargetMode="External"/><Relationship Id="rId454" Type="http://schemas.openxmlformats.org/officeDocument/2006/relationships/hyperlink" Target="https://zakon.rada.gov.ua/laws/show/381-2025-%D0%BF" TargetMode="External"/><Relationship Id="rId11" Type="http://schemas.openxmlformats.org/officeDocument/2006/relationships/header" Target="header3.xml"/><Relationship Id="rId53" Type="http://schemas.openxmlformats.org/officeDocument/2006/relationships/hyperlink" Target="https://e-construction.gov.ua/laws_detail/3876000386489779420?doc_type=2" TargetMode="External"/><Relationship Id="rId149" Type="http://schemas.openxmlformats.org/officeDocument/2006/relationships/hyperlink" Target="https://e-construction.gov.ua/laws_detail/3881803482050594338?doc_type=2" TargetMode="External"/><Relationship Id="rId314" Type="http://schemas.openxmlformats.org/officeDocument/2006/relationships/hyperlink" Target="https://e-construction.gov.ua/laws_detail/3874238847093048425?doc_type=2" TargetMode="External"/><Relationship Id="rId356" Type="http://schemas.openxmlformats.org/officeDocument/2006/relationships/hyperlink" Target="https://uas.gov.ua/" TargetMode="External"/><Relationship Id="rId398" Type="http://schemas.openxmlformats.org/officeDocument/2006/relationships/hyperlink" Target="https://e-construction.gov.ua/laws_detail/3875973565853467692?doc_type=2" TargetMode="External"/><Relationship Id="rId95" Type="http://schemas.openxmlformats.org/officeDocument/2006/relationships/hyperlink" Target="https://uas.gov.ua/" TargetMode="External"/><Relationship Id="rId160" Type="http://schemas.openxmlformats.org/officeDocument/2006/relationships/hyperlink" Target="https://e-construction.gov.ua/laws_detail/3879665444646291006?doc_type=2" TargetMode="External"/><Relationship Id="rId216" Type="http://schemas.openxmlformats.org/officeDocument/2006/relationships/hyperlink" Target="https://e-construction.gov.ua/laws_detail/3875031219359974668?doc_type=2" TargetMode="External"/><Relationship Id="rId423" Type="http://schemas.openxmlformats.org/officeDocument/2006/relationships/hyperlink" Target="https://e-construction.gov.ua/laws_detail/3873910458809321241?doc_type=2" TargetMode="External"/><Relationship Id="rId258" Type="http://schemas.openxmlformats.org/officeDocument/2006/relationships/hyperlink" Target="https://e-construction.gov.ua/laws_detail/3875973565853467692?doc_type=2" TargetMode="External"/><Relationship Id="rId465" Type="http://schemas.openxmlformats.org/officeDocument/2006/relationships/hyperlink" Target="https://zakon.rada.gov.ua/laws/show/z0252-15" TargetMode="External"/><Relationship Id="rId22" Type="http://schemas.openxmlformats.org/officeDocument/2006/relationships/hyperlink" Target="https://zakon.rada.gov.ua/laws/show/z0379-96" TargetMode="External"/><Relationship Id="rId64" Type="http://schemas.openxmlformats.org/officeDocument/2006/relationships/hyperlink" Target="https://uas.gov.ua/" TargetMode="External"/><Relationship Id="rId118" Type="http://schemas.openxmlformats.org/officeDocument/2006/relationships/hyperlink" Target="https://uas.gov.ua/" TargetMode="External"/><Relationship Id="rId325" Type="http://schemas.openxmlformats.org/officeDocument/2006/relationships/hyperlink" Target="https://uas.gov.ua/" TargetMode="External"/><Relationship Id="rId367" Type="http://schemas.openxmlformats.org/officeDocument/2006/relationships/hyperlink" Target="https://e-construction.gov.ua/laws_detail/3873910458809321241?doc_type=2" TargetMode="External"/><Relationship Id="rId171" Type="http://schemas.openxmlformats.org/officeDocument/2006/relationships/hyperlink" Target="https://uas.gov.ua/" TargetMode="External"/><Relationship Id="rId227" Type="http://schemas.openxmlformats.org/officeDocument/2006/relationships/hyperlink" Target="https://e-construction.gov.ua/laws_detail/3883979565969704701?doc_type=2" TargetMode="External"/><Relationship Id="rId269" Type="http://schemas.openxmlformats.org/officeDocument/2006/relationships/hyperlink" Target="https://uas.gov.ua/" TargetMode="External"/><Relationship Id="rId434" Type="http://schemas.openxmlformats.org/officeDocument/2006/relationships/hyperlink" Target="https://drive.google.com/file/d/1-GRLVHY2S6WVK36pDmtdZrIk6TbYBz-B/view" TargetMode="External"/><Relationship Id="rId33" Type="http://schemas.openxmlformats.org/officeDocument/2006/relationships/hyperlink" Target="https://e-construction.gov.ua/laws_detail/3881796666063324916?doc_type=2" TargetMode="External"/><Relationship Id="rId129" Type="http://schemas.openxmlformats.org/officeDocument/2006/relationships/hyperlink" Target="https://zakon.rada.gov.ua/laws/show/3788-20" TargetMode="External"/><Relationship Id="rId280" Type="http://schemas.openxmlformats.org/officeDocument/2006/relationships/hyperlink" Target="https://e-construction.gov.ua/laws_detail/3879667345437754645?doc_type=2" TargetMode="External"/><Relationship Id="rId336" Type="http://schemas.openxmlformats.org/officeDocument/2006/relationships/hyperlink" Target="https://uas.gov.ua/" TargetMode="External"/><Relationship Id="rId75" Type="http://schemas.openxmlformats.org/officeDocument/2006/relationships/hyperlink" Target="https://uas.gov.ua/" TargetMode="External"/><Relationship Id="rId140" Type="http://schemas.openxmlformats.org/officeDocument/2006/relationships/hyperlink" Target="https://e-construction.gov.ua/laws_detail/3881803482050594338?doc_type=2" TargetMode="External"/><Relationship Id="rId182" Type="http://schemas.openxmlformats.org/officeDocument/2006/relationships/hyperlink" Target="https://e-construction.gov.ua/laws_detail/3875031219359974668?doc_type=2" TargetMode="External"/><Relationship Id="rId378" Type="http://schemas.openxmlformats.org/officeDocument/2006/relationships/hyperlink" Target="https://uas.gov.ua/" TargetMode="External"/><Relationship Id="rId403" Type="http://schemas.openxmlformats.org/officeDocument/2006/relationships/hyperlink" Target="https://zakon.rada.gov.ua/laws/show/z0281-19" TargetMode="External"/><Relationship Id="rId6" Type="http://schemas.openxmlformats.org/officeDocument/2006/relationships/footnotes" Target="footnotes.xml"/><Relationship Id="rId238" Type="http://schemas.openxmlformats.org/officeDocument/2006/relationships/hyperlink" Target="https://e-construction.gov.ua/laws_detail/3873908776213940176?doc_type=2" TargetMode="External"/><Relationship Id="rId445" Type="http://schemas.openxmlformats.org/officeDocument/2006/relationships/hyperlink" Target="https://e-construction.gov.ua/laws_detail/3875031219359974668?doc_type=2" TargetMode="External"/><Relationship Id="rId291" Type="http://schemas.openxmlformats.org/officeDocument/2006/relationships/hyperlink" Target="file://C:\Users\boyar\Desktop\&#1044;&#1086;&#1096;&#1082;&#1110;&#1083;&#1100;&#1085;&#1110;%20&#1079;&#1072;&#1082;&#1083;&#1072;&#1076;&#1080;\1%20&#1074;&#1072;&#1088;&#1080;&#1072;&#1085;&#1090;\&#1044;&#1057;&#1058;&#1059;%20EN%2016798-1:2022%20&#1045;&#1085;&#1077;&#1088;&#1075;&#1077;&#1090;&#1080;&#1095;&#1085;&#1072;%20&#1077;&#1092;&#1077;&#1082;&#1090;&#1080;&#1074;&#1085;&#1110;&#1089;&#1090;&#1100;%20&#1073;&#1091;&#1076;&#1110;&#1074;&#1077;&#1083;&#1100;.%20&#1042;&#1077;&#1085;&#1090;&#1080;&#1083;&#1103;&#1094;&#1110;&#1103;%20&#1073;&#1091;&#1076;&#1110;&#1074;&#1077;&#1083;&#1100;.%20&#1063;&#1072;&#1089;&#1090;&#1080;&#1085;&#1072;%201.%20&#1042;&#1093;&#1110;&#1076;&#1085;&#1110;%20&#1087;&#1072;&#1088;&#1072;&#1084;&#1077;&#1090;&#1088;&#1080;%20&#1074;&#1085;&#1091;&#1090;&#1088;&#1110;&#1096;&#1085;&#1100;&#1086;&#1075;&#1086;%20&#1089;&#1077;&#1088;&#1077;&#1076;&#1086;&#1074;&#1080;&#1097;&#1072;%20&#1076;&#1083;&#1103;%20&#1087;&#1088;&#1086;&#1108;&#1082;&#1090;&#1091;&#1074;&#1072;&#1085;&#1085;&#1103;%20&#1090;&#1072;%20&#1086;&#1094;&#1110;&#1085;&#1102;&#1074;&#1072;&#1085;&#1085;&#1103;%20&#1077;&#1085;&#1077;&#1088;&#1075;&#1077;&#1090;&#1080;&#1095;&#1085;&#1086;&#1111;%20&#1077;&#1092;&#1077;&#1082;&#1090;&#1080;&#1074;&#1085;&#1086;&#1089;&#1090;&#1110;%20&#1073;&#1091;&#1076;&#1110;&#1074;&#1077;&#1083;&#1100;,%20&#1097;&#1086;%20&#1089;&#1090;&#1086;&#1089;&#1091;&#1102;&#1090;&#1100;&#1089;&#1103;%20&#1103;&#1082;&#1086;&#1089;&#1090;&#1110;%20&#1087;&#1086;&#1074;&#1110;&#1090;&#1088;&#1103;%20&#1074;%20&#1087;&#1088;&#1080;&#1084;&#1110;&#1097;&#1077;&#1085;&#1085;&#1110;,%20&#1090;&#1077;&#1087;&#1083;&#1086;&#1074;&#1086;&#1075;&#1086;%20&#1089;&#1077;&#1088;&#1077;&#1076;&#1086;&#1074;&#1080;&#1097;&#1072;,%20&#1086;&#1089;&#1074;&#1110;&#1090;&#1083;&#1077;&#1085;&#1085;&#1103;%20&#1090;&#1072;%20&#1072;&#1082;&#1091;&#1089;&#1090;&#1080;&#1082;&#1080;.%20&#1052;&#1086;&#1076;&#1091;&#1083;&#1100;%20M1-6%20(EN%2016798-1:2019,%20IDT)" TargetMode="External"/><Relationship Id="rId305" Type="http://schemas.openxmlformats.org/officeDocument/2006/relationships/hyperlink" Target="https://uas.gov.ua/" TargetMode="External"/><Relationship Id="rId347" Type="http://schemas.openxmlformats.org/officeDocument/2006/relationships/hyperlink" Target="https://e-construction.gov.ua/laws_detail/3875031219359974668?doc_type=2" TargetMode="External"/><Relationship Id="rId44" Type="http://schemas.openxmlformats.org/officeDocument/2006/relationships/hyperlink" Target="https://e-construction.gov.ua/laws_detail/3875031219359974668?doc_type=2" TargetMode="External"/><Relationship Id="rId86" Type="http://schemas.openxmlformats.org/officeDocument/2006/relationships/hyperlink" Target="https://uas.gov.ua/" TargetMode="External"/><Relationship Id="rId151" Type="http://schemas.openxmlformats.org/officeDocument/2006/relationships/hyperlink" Target="https://e-construction.gov.ua/laws_detail/3874277768581612585?doc_type=2" TargetMode="External"/><Relationship Id="rId389" Type="http://schemas.openxmlformats.org/officeDocument/2006/relationships/hyperlink" Target="https://e-construction.gov.ua/laws_detail/3874238847093048425?doc_type=2" TargetMode="External"/><Relationship Id="rId193" Type="http://schemas.openxmlformats.org/officeDocument/2006/relationships/hyperlink" Target="https://e-construction.gov.ua/laws_detail/3875987194791331287?doc_type=2" TargetMode="External"/><Relationship Id="rId207" Type="http://schemas.openxmlformats.org/officeDocument/2006/relationships/hyperlink" Target="https://e-construction.gov.ua/laws_detail/3883981694604150151?doc_type=2" TargetMode="External"/><Relationship Id="rId249" Type="http://schemas.openxmlformats.org/officeDocument/2006/relationships/hyperlink" Target="https://e-construction.gov.ua/laws_detail/3874292632867833406?doc_type=2" TargetMode="External"/><Relationship Id="rId414" Type="http://schemas.openxmlformats.org/officeDocument/2006/relationships/hyperlink" Target="https://e-construction.gov.ua/laws_detail/3881803482050594338?doc_type=2" TargetMode="External"/><Relationship Id="rId456" Type="http://schemas.openxmlformats.org/officeDocument/2006/relationships/hyperlink" Target="https://zakon.rada.gov.ua/laws/show/1080-2025-%D0%BF" TargetMode="External"/><Relationship Id="rId13" Type="http://schemas.openxmlformats.org/officeDocument/2006/relationships/footer" Target="footer2.xml"/><Relationship Id="rId109" Type="http://schemas.openxmlformats.org/officeDocument/2006/relationships/hyperlink" Target="https://uas.gov.ua/" TargetMode="External"/><Relationship Id="rId260" Type="http://schemas.openxmlformats.org/officeDocument/2006/relationships/hyperlink" Target="https://e-construction.gov.ua/laws_detail/3879658292938540554?doc_type=2" TargetMode="External"/><Relationship Id="rId316" Type="http://schemas.openxmlformats.org/officeDocument/2006/relationships/hyperlink" Target="https://e-construction.gov.ua/laws_detail/3874238847093048425?doc_type=2" TargetMode="External"/><Relationship Id="rId55" Type="http://schemas.openxmlformats.org/officeDocument/2006/relationships/hyperlink" Target="https://e-construction.gov.ua/laws_detail/3884024299362714724?doc_type=2" TargetMode="External"/><Relationship Id="rId97" Type="http://schemas.openxmlformats.org/officeDocument/2006/relationships/hyperlink" Target="https://uas.gov.ua/" TargetMode="External"/><Relationship Id="rId120" Type="http://schemas.openxmlformats.org/officeDocument/2006/relationships/hyperlink" Target="https://uas.gov.ua/" TargetMode="External"/><Relationship Id="rId358" Type="http://schemas.openxmlformats.org/officeDocument/2006/relationships/hyperlink" Target="https://uas.gov.ua/" TargetMode="External"/><Relationship Id="rId162" Type="http://schemas.openxmlformats.org/officeDocument/2006/relationships/hyperlink" Target="https://e-construction.gov.ua/laws_detail/3894172576804505173?doc_type=2" TargetMode="External"/><Relationship Id="rId218" Type="http://schemas.openxmlformats.org/officeDocument/2006/relationships/hyperlink" Target="https://e-construction.gov.ua/laws_detail/3883980506374604305?doc_type=2" TargetMode="External"/><Relationship Id="rId425" Type="http://schemas.openxmlformats.org/officeDocument/2006/relationships/hyperlink" Target="https://uas.gov.ua/" TargetMode="External"/><Relationship Id="rId467" Type="http://schemas.openxmlformats.org/officeDocument/2006/relationships/hyperlink" Target="https://zakon.rada.gov.ua/rada/show/v0062282-97" TargetMode="External"/><Relationship Id="rId271" Type="http://schemas.openxmlformats.org/officeDocument/2006/relationships/hyperlink" Target="https://uas.gov.ua/" TargetMode="External"/><Relationship Id="rId24" Type="http://schemas.openxmlformats.org/officeDocument/2006/relationships/hyperlink" Target="https://zakon.rada.gov.ua/laws/show/z0281-19" TargetMode="External"/><Relationship Id="rId66" Type="http://schemas.openxmlformats.org/officeDocument/2006/relationships/hyperlink" Target="https://uas.gov.ua/" TargetMode="External"/><Relationship Id="rId131" Type="http://schemas.openxmlformats.org/officeDocument/2006/relationships/hyperlink" Target="https://zakon.rada.gov.ua/laws/show/381-2025-%D0%BF" TargetMode="External"/><Relationship Id="rId327" Type="http://schemas.openxmlformats.org/officeDocument/2006/relationships/hyperlink" Target="https://uas.gov.ua/" TargetMode="External"/><Relationship Id="rId369" Type="http://schemas.openxmlformats.org/officeDocument/2006/relationships/hyperlink" Target="https://e-construction.gov.ua/laws_detail/3876002335750620382?doc_type=2" TargetMode="External"/><Relationship Id="rId173" Type="http://schemas.openxmlformats.org/officeDocument/2006/relationships/hyperlink" Target="https://e-construction.gov.ua/laws_detail/3883974740582336260?doc_type=2" TargetMode="External"/><Relationship Id="rId229" Type="http://schemas.openxmlformats.org/officeDocument/2006/relationships/hyperlink" Target="https://e-construction.gov.ua/laws_detail/3875031219359974668?doc_type=2" TargetMode="External"/><Relationship Id="rId380" Type="http://schemas.openxmlformats.org/officeDocument/2006/relationships/hyperlink" Target="https://uas.gov.ua/" TargetMode="External"/><Relationship Id="rId436" Type="http://schemas.openxmlformats.org/officeDocument/2006/relationships/hyperlink" Target="https://drive.google.com/file/d/1-GRLVHY2S6WVK36pDmtdZrIk6TbYBz-B/view" TargetMode="External"/><Relationship Id="rId240" Type="http://schemas.openxmlformats.org/officeDocument/2006/relationships/hyperlink" Target="https://e-construction.gov.ua/laws_detail/3873908776213940176?doc_type=2" TargetMode="External"/><Relationship Id="rId35" Type="http://schemas.openxmlformats.org/officeDocument/2006/relationships/hyperlink" Target="https://e-construction.gov.ua/laws_detail/3881800537573688690?doc_type=2" TargetMode="External"/><Relationship Id="rId77" Type="http://schemas.openxmlformats.org/officeDocument/2006/relationships/hyperlink" Target="https://uas.gov.ua/" TargetMode="External"/><Relationship Id="rId100" Type="http://schemas.openxmlformats.org/officeDocument/2006/relationships/hyperlink" Target="https://uas.gov.ua/" TargetMode="External"/><Relationship Id="rId282" Type="http://schemas.openxmlformats.org/officeDocument/2006/relationships/hyperlink" Target="https://e-construction.gov.ua/laws_detail/3879642300644590661?doc_type=2" TargetMode="External"/><Relationship Id="rId338" Type="http://schemas.openxmlformats.org/officeDocument/2006/relationships/hyperlink" Target="https://uas.gov.ua/" TargetMode="External"/><Relationship Id="rId8" Type="http://schemas.openxmlformats.org/officeDocument/2006/relationships/image" Target="media/image1.jpeg"/><Relationship Id="rId142" Type="http://schemas.openxmlformats.org/officeDocument/2006/relationships/hyperlink" Target="https://zakon.rada.gov.ua/laws/show/5403-17" TargetMode="External"/><Relationship Id="rId184" Type="http://schemas.openxmlformats.org/officeDocument/2006/relationships/hyperlink" Target="https://e-construction.gov.ua/laws_detail/3883980506374604305?doc_type=2" TargetMode="External"/><Relationship Id="rId391" Type="http://schemas.openxmlformats.org/officeDocument/2006/relationships/hyperlink" Target="https://e-construction.gov.ua/laws_detail/3883979565969704701?doc_type=2" TargetMode="External"/><Relationship Id="rId405" Type="http://schemas.openxmlformats.org/officeDocument/2006/relationships/hyperlink" Target="https://uas.gov.ua/" TargetMode="External"/><Relationship Id="rId447" Type="http://schemas.openxmlformats.org/officeDocument/2006/relationships/image" Target="media/image2.png"/><Relationship Id="rId251" Type="http://schemas.openxmlformats.org/officeDocument/2006/relationships/hyperlink" Target="https://e-construction.gov.ua/laws_detail/3880720142618854644?doc_type=2" TargetMode="External"/><Relationship Id="rId46" Type="http://schemas.openxmlformats.org/officeDocument/2006/relationships/hyperlink" Target="https://e-construction.gov.ua/laws_detail/3879665444646291006?doc_type=2" TargetMode="External"/><Relationship Id="rId293" Type="http://schemas.openxmlformats.org/officeDocument/2006/relationships/hyperlink" Target="https://drive.google.com/file/d/1-GRLVHY2S6WVK36pDmtdZrIk6TbYBz-B/view" TargetMode="External"/><Relationship Id="rId307" Type="http://schemas.openxmlformats.org/officeDocument/2006/relationships/hyperlink" Target="https://e-construction.gov.ua/laws_detail/3879665444646291006?doc_type=2" TargetMode="External"/><Relationship Id="rId349" Type="http://schemas.openxmlformats.org/officeDocument/2006/relationships/hyperlink" Target="https://uas.gov.ua/" TargetMode="External"/><Relationship Id="rId88" Type="http://schemas.openxmlformats.org/officeDocument/2006/relationships/hyperlink" Target="https://uas.gov.ua/" TargetMode="External"/><Relationship Id="rId111" Type="http://schemas.openxmlformats.org/officeDocument/2006/relationships/hyperlink" Target="https://uas.gov.ua/" TargetMode="External"/><Relationship Id="rId153" Type="http://schemas.openxmlformats.org/officeDocument/2006/relationships/hyperlink" Target="https://e-construction.gov.ua/laws_detail/3874277768581612585?doc_type=2" TargetMode="External"/><Relationship Id="rId195" Type="http://schemas.openxmlformats.org/officeDocument/2006/relationships/hyperlink" Target="https://e-construction.gov.ua/laws_detail/3883980506374604305?doc_type=2" TargetMode="External"/><Relationship Id="rId209" Type="http://schemas.openxmlformats.org/officeDocument/2006/relationships/hyperlink" Target="https://e-construction.gov.ua/laws_detail/3894172576804505173?doc_type=2" TargetMode="External"/><Relationship Id="rId360" Type="http://schemas.openxmlformats.org/officeDocument/2006/relationships/hyperlink" Target="https://uas.gov.ua/" TargetMode="External"/><Relationship Id="rId416" Type="http://schemas.openxmlformats.org/officeDocument/2006/relationships/hyperlink" Target="https://e-construction.gov.ua/laws_detail/3881799295808046627?doc_type=2" TargetMode="External"/><Relationship Id="rId220" Type="http://schemas.openxmlformats.org/officeDocument/2006/relationships/hyperlink" Target="https://drive.google.com/file/d/1-GRLVHY2S6WVK36pDmtdZrIk6TbYBz-B/view" TargetMode="External"/><Relationship Id="rId458" Type="http://schemas.openxmlformats.org/officeDocument/2006/relationships/hyperlink" Target="https://zakon.rada.gov.ua/laws/show/z0994-25" TargetMode="External"/><Relationship Id="rId15" Type="http://schemas.openxmlformats.org/officeDocument/2006/relationships/footer" Target="footer3.xml"/><Relationship Id="rId57" Type="http://schemas.openxmlformats.org/officeDocument/2006/relationships/hyperlink" Target="https://uas.gov.ua/" TargetMode="External"/><Relationship Id="rId262" Type="http://schemas.openxmlformats.org/officeDocument/2006/relationships/hyperlink" Target="https://uas.gov.ua/" TargetMode="External"/><Relationship Id="rId318" Type="http://schemas.openxmlformats.org/officeDocument/2006/relationships/hyperlink" Target="https://e-construction.gov.ua/laws_detail/3879665444646291006?doc_type=2" TargetMode="External"/><Relationship Id="rId99" Type="http://schemas.openxmlformats.org/officeDocument/2006/relationships/hyperlink" Target="https://uas.gov.ua/" TargetMode="External"/><Relationship Id="rId122" Type="http://schemas.openxmlformats.org/officeDocument/2006/relationships/hyperlink" Target="https://uas.gov.ua/" TargetMode="External"/><Relationship Id="rId164" Type="http://schemas.openxmlformats.org/officeDocument/2006/relationships/hyperlink" Target="https://uas.gov.ua/" TargetMode="External"/><Relationship Id="rId371" Type="http://schemas.openxmlformats.org/officeDocument/2006/relationships/hyperlink" Target="https://e-construction.gov.ua/laws_detail/3883980506374604305?doc_type=2" TargetMode="External"/><Relationship Id="rId427" Type="http://schemas.openxmlformats.org/officeDocument/2006/relationships/hyperlink" Target="https://uas.gov.ua/" TargetMode="External"/><Relationship Id="rId469" Type="http://schemas.openxmlformats.org/officeDocument/2006/relationships/hyperlink" Target="https://zakon.rada.gov.ua/laws/show/305-2021-%D0%BF" TargetMode="External"/><Relationship Id="rId26" Type="http://schemas.openxmlformats.org/officeDocument/2006/relationships/hyperlink" Target="https://e-construction.gov.ua/laws_detail/3883979565969704701?doc_type=2" TargetMode="External"/><Relationship Id="rId231" Type="http://schemas.openxmlformats.org/officeDocument/2006/relationships/hyperlink" Target="https://e-construction.gov.ua/laws_detail/3875031219359974668?doc_type=2" TargetMode="External"/><Relationship Id="rId273" Type="http://schemas.openxmlformats.org/officeDocument/2006/relationships/hyperlink" Target="https://e-construction.gov.ua/laws_detail/3875031219359974668?doc_type=2" TargetMode="External"/><Relationship Id="rId329" Type="http://schemas.openxmlformats.org/officeDocument/2006/relationships/hyperlink" Target="https://uas.gov.ua/" TargetMode="External"/><Relationship Id="rId68" Type="http://schemas.openxmlformats.org/officeDocument/2006/relationships/hyperlink" Target="https://uas.gov.ua/" TargetMode="External"/><Relationship Id="rId133" Type="http://schemas.openxmlformats.org/officeDocument/2006/relationships/hyperlink" Target="https://zakon.rada.gov.ua/laws/show/3038-17" TargetMode="External"/><Relationship Id="rId175" Type="http://schemas.openxmlformats.org/officeDocument/2006/relationships/hyperlink" Target="https://e-construction.gov.ua/laws_detail/3875031219359974668?doc_type=2" TargetMode="External"/><Relationship Id="rId340" Type="http://schemas.openxmlformats.org/officeDocument/2006/relationships/hyperlink" Target="https://uas.gov.ua/" TargetMode="External"/><Relationship Id="rId200" Type="http://schemas.openxmlformats.org/officeDocument/2006/relationships/hyperlink" Target="https://uas.gov.ua/" TargetMode="External"/><Relationship Id="rId382" Type="http://schemas.openxmlformats.org/officeDocument/2006/relationships/hyperlink" Target="https://e-construction.gov.ua/laws_detail/3883979565969704701?doc_type=2" TargetMode="External"/><Relationship Id="rId438" Type="http://schemas.openxmlformats.org/officeDocument/2006/relationships/hyperlink" Target="https://e-construction.gov.ua/laws_detail/3875031219359974668?doc_type=2" TargetMode="External"/><Relationship Id="rId242" Type="http://schemas.openxmlformats.org/officeDocument/2006/relationships/hyperlink" Target="https://uas.gov.ua/" TargetMode="External"/><Relationship Id="rId284" Type="http://schemas.openxmlformats.org/officeDocument/2006/relationships/hyperlink" Target="https://e-construction.gov.ua/laws_detail/3873910458809321241?doc_type=2" TargetMode="External"/><Relationship Id="rId37" Type="http://schemas.openxmlformats.org/officeDocument/2006/relationships/hyperlink" Target="https://e-construction.gov.ua/laws_detail/3875973565853467692?doc_type=2" TargetMode="External"/><Relationship Id="rId79" Type="http://schemas.openxmlformats.org/officeDocument/2006/relationships/hyperlink" Target="https://uas.gov.ua/" TargetMode="External"/><Relationship Id="rId102" Type="http://schemas.openxmlformats.org/officeDocument/2006/relationships/hyperlink" Target="https://uas.gov.ua/" TargetMode="External"/><Relationship Id="rId144" Type="http://schemas.openxmlformats.org/officeDocument/2006/relationships/hyperlink" Target="https://zakon.rada.gov.ua/laws/show/5403-17" TargetMode="External"/><Relationship Id="rId90" Type="http://schemas.openxmlformats.org/officeDocument/2006/relationships/hyperlink" Target="https://uas.gov.ua/" TargetMode="External"/><Relationship Id="rId186" Type="http://schemas.openxmlformats.org/officeDocument/2006/relationships/hyperlink" Target="https://e-construction.gov.ua/laws_detail/3883979565969704701?doc_type=2" TargetMode="External"/><Relationship Id="rId351" Type="http://schemas.openxmlformats.org/officeDocument/2006/relationships/hyperlink" Target="https://uas.gov.ua/" TargetMode="External"/><Relationship Id="rId393" Type="http://schemas.openxmlformats.org/officeDocument/2006/relationships/hyperlink" Target="https://e-construction.gov.ua/laws_detail/3879665444646291006?doc_type=2" TargetMode="External"/><Relationship Id="rId407" Type="http://schemas.openxmlformats.org/officeDocument/2006/relationships/hyperlink" Target="https://uas.gov.ua/" TargetMode="External"/><Relationship Id="rId449" Type="http://schemas.openxmlformats.org/officeDocument/2006/relationships/image" Target="media/image4.png"/><Relationship Id="rId211" Type="http://schemas.openxmlformats.org/officeDocument/2006/relationships/hyperlink" Target="https://drive.google.com/file/d/1-GRLVHY2S6WVK36pDmtdZrIk6TbYBz-B/view" TargetMode="External"/><Relationship Id="rId253" Type="http://schemas.openxmlformats.org/officeDocument/2006/relationships/hyperlink" Target="https://e-construction.gov.ua/laws_detail/3880727654835423224?doc_type=2" TargetMode="External"/><Relationship Id="rId295" Type="http://schemas.openxmlformats.org/officeDocument/2006/relationships/hyperlink" Target="https://drive.google.com/file/d/1-GRLVHY2S6WVK36pDmtdZrIk6TbYBz-B/view" TargetMode="External"/><Relationship Id="rId309" Type="http://schemas.openxmlformats.org/officeDocument/2006/relationships/hyperlink" Target="https://uas.gov.ua/" TargetMode="External"/><Relationship Id="rId460" Type="http://schemas.openxmlformats.org/officeDocument/2006/relationships/hyperlink" Target="https://zakon.rada.gov.ua/laws/show/z0563-16" TargetMode="External"/><Relationship Id="rId48" Type="http://schemas.openxmlformats.org/officeDocument/2006/relationships/hyperlink" Target="https://e-construction.gov.ua/laws_detail/3879644620035982912?doc_type=2" TargetMode="External"/><Relationship Id="rId113" Type="http://schemas.openxmlformats.org/officeDocument/2006/relationships/hyperlink" Target="https://uas.gov.ua/" TargetMode="External"/><Relationship Id="rId320" Type="http://schemas.openxmlformats.org/officeDocument/2006/relationships/hyperlink" Target="https://uas.gov.ua/" TargetMode="External"/><Relationship Id="rId155" Type="http://schemas.openxmlformats.org/officeDocument/2006/relationships/hyperlink" Target="https://e-construction.gov.ua/laws_detail/3874277768581612585?doc_type=2" TargetMode="External"/><Relationship Id="rId197" Type="http://schemas.openxmlformats.org/officeDocument/2006/relationships/hyperlink" Target="https://e-construction.gov.ua/laws_detail/3875031219359974668?doc_type=2" TargetMode="External"/><Relationship Id="rId362" Type="http://schemas.openxmlformats.org/officeDocument/2006/relationships/hyperlink" Target="https://e-construction.gov.ua/laws_detail/3874277768581612585?doc_type=2" TargetMode="External"/><Relationship Id="rId418" Type="http://schemas.openxmlformats.org/officeDocument/2006/relationships/hyperlink" Target="https://e-construction.gov.ua/laws_detail/3881802324607239848?doc_type=2" TargetMode="External"/><Relationship Id="rId222" Type="http://schemas.openxmlformats.org/officeDocument/2006/relationships/hyperlink" Target="https://drive.google.com/file/d/1-GRLVHY2S6WVK36pDmtdZrIk6TbYBz-B/view" TargetMode="External"/><Relationship Id="rId264" Type="http://schemas.openxmlformats.org/officeDocument/2006/relationships/hyperlink" Target="https://uas.gov.ua/" TargetMode="External"/><Relationship Id="rId471" Type="http://schemas.openxmlformats.org/officeDocument/2006/relationships/hyperlink" Target="https://uas.gov.ua/" TargetMode="External"/><Relationship Id="rId17" Type="http://schemas.openxmlformats.org/officeDocument/2006/relationships/hyperlink" Target="https://zakon.rada.gov.ua/laws/show/2145-19" TargetMode="External"/><Relationship Id="rId59" Type="http://schemas.openxmlformats.org/officeDocument/2006/relationships/hyperlink" Target="https://uas.gov.ua/" TargetMode="External"/><Relationship Id="rId124" Type="http://schemas.openxmlformats.org/officeDocument/2006/relationships/hyperlink" Target="https://uas.gov.ua/" TargetMode="External"/><Relationship Id="rId70" Type="http://schemas.openxmlformats.org/officeDocument/2006/relationships/hyperlink" Target="https://uas.gov.ua/" TargetMode="External"/><Relationship Id="rId166" Type="http://schemas.openxmlformats.org/officeDocument/2006/relationships/hyperlink" Target="https://uas.gov.ua/" TargetMode="External"/><Relationship Id="rId331" Type="http://schemas.openxmlformats.org/officeDocument/2006/relationships/hyperlink" Target="https://uas.gov.ua/" TargetMode="External"/><Relationship Id="rId373" Type="http://schemas.openxmlformats.org/officeDocument/2006/relationships/hyperlink" Target="https://e-construction.gov.ua/laws_detail/3883979565969704701?doc_type=2" TargetMode="External"/><Relationship Id="rId429" Type="http://schemas.openxmlformats.org/officeDocument/2006/relationships/header" Target="header5.xml"/><Relationship Id="rId1" Type="http://schemas.openxmlformats.org/officeDocument/2006/relationships/customXml" Target="../customXml/item1.xml"/><Relationship Id="rId233" Type="http://schemas.openxmlformats.org/officeDocument/2006/relationships/hyperlink" Target="https://uas.gov.ua/" TargetMode="External"/><Relationship Id="rId440" Type="http://schemas.openxmlformats.org/officeDocument/2006/relationships/hyperlink" Target="https://drive.google.com/file/d/1-GRLVHY2S6WVK36pDmtdZrIk6TbYBz-B/view" TargetMode="External"/><Relationship Id="rId28" Type="http://schemas.openxmlformats.org/officeDocument/2006/relationships/hyperlink" Target="https://e-construction.gov.ua/laws_detail/3880722509246498552?doc_type=2" TargetMode="External"/><Relationship Id="rId275" Type="http://schemas.openxmlformats.org/officeDocument/2006/relationships/hyperlink" Target="https://e-construction.gov.ua/laws_detail/3871703014750291581?doc_type=2" TargetMode="External"/><Relationship Id="rId300" Type="http://schemas.openxmlformats.org/officeDocument/2006/relationships/hyperlink" Target="https://e-construction.gov.ua/laws_detail/3873910458809321241?doc_type=2" TargetMode="External"/><Relationship Id="rId81" Type="http://schemas.openxmlformats.org/officeDocument/2006/relationships/hyperlink" Target="https://uas.gov.ua/" TargetMode="External"/><Relationship Id="rId135" Type="http://schemas.openxmlformats.org/officeDocument/2006/relationships/hyperlink" Target="https://uas.gov.ua/standards-catalog/search?page=1&amp;page_size=20&amp;search=%D0%9A%D0%BE%D0%B4%D0%B5%D0%BA%D1%81%D0%BE%D0%BC+4:2024+&amp;ordering=legal_act_name" TargetMode="External"/><Relationship Id="rId177" Type="http://schemas.openxmlformats.org/officeDocument/2006/relationships/hyperlink" Target="https://e-construction.gov.ua/laws_detail/3875031219359974668?doc_type=2" TargetMode="External"/><Relationship Id="rId342" Type="http://schemas.openxmlformats.org/officeDocument/2006/relationships/hyperlink" Target="https://uas.gov.ua/" TargetMode="External"/><Relationship Id="rId384" Type="http://schemas.openxmlformats.org/officeDocument/2006/relationships/hyperlink" Target="https://uas.gov.ua/" TargetMode="External"/><Relationship Id="rId202" Type="http://schemas.openxmlformats.org/officeDocument/2006/relationships/hyperlink" Target="https://uas.gov.ua/" TargetMode="External"/><Relationship Id="rId244" Type="http://schemas.openxmlformats.org/officeDocument/2006/relationships/hyperlink" Target="https://uas.gov.ua/" TargetMode="External"/><Relationship Id="rId39" Type="http://schemas.openxmlformats.org/officeDocument/2006/relationships/hyperlink" Target="https://e-construction.gov.ua/laws_detail/3875987194791331287?doc_type=2" TargetMode="External"/><Relationship Id="rId286" Type="http://schemas.openxmlformats.org/officeDocument/2006/relationships/hyperlink" Target="https://uas.gov.ua/" TargetMode="External"/><Relationship Id="rId451" Type="http://schemas.openxmlformats.org/officeDocument/2006/relationships/hyperlink" Target="https://zakon.rada.gov.ua/laws/show/3788-20" TargetMode="External"/><Relationship Id="rId50" Type="http://schemas.openxmlformats.org/officeDocument/2006/relationships/hyperlink" Target="https://e-construction.gov.ua/laws_detail/3873910458809321241?doc_type=2" TargetMode="External"/><Relationship Id="rId104" Type="http://schemas.openxmlformats.org/officeDocument/2006/relationships/hyperlink" Target="https://uas.gov.ua/" TargetMode="External"/><Relationship Id="rId146" Type="http://schemas.openxmlformats.org/officeDocument/2006/relationships/hyperlink" Target="https://zakon.rada.gov.ua/laws/show/3788-20" TargetMode="External"/><Relationship Id="rId188" Type="http://schemas.openxmlformats.org/officeDocument/2006/relationships/hyperlink" Target="https://e-construction.gov.ua/laws_detail/3883979565969704701?doc_type=2" TargetMode="External"/><Relationship Id="rId311" Type="http://schemas.openxmlformats.org/officeDocument/2006/relationships/hyperlink" Target="https://uas.gov.ua/" TargetMode="External"/><Relationship Id="rId353" Type="http://schemas.openxmlformats.org/officeDocument/2006/relationships/hyperlink" Target="https://uas.gov.ua/" TargetMode="External"/><Relationship Id="rId395" Type="http://schemas.openxmlformats.org/officeDocument/2006/relationships/hyperlink" Target="https://e-construction.gov.ua/laws_detail/3879665444646291006?doc_type=2" TargetMode="External"/><Relationship Id="rId409" Type="http://schemas.openxmlformats.org/officeDocument/2006/relationships/hyperlink" Target="https://uas.gov.ua/" TargetMode="External"/><Relationship Id="rId92" Type="http://schemas.openxmlformats.org/officeDocument/2006/relationships/hyperlink" Target="https://uas.gov.ua/" TargetMode="External"/><Relationship Id="rId213" Type="http://schemas.openxmlformats.org/officeDocument/2006/relationships/hyperlink" Target="https://uas.gov.ua/" TargetMode="External"/><Relationship Id="rId420" Type="http://schemas.openxmlformats.org/officeDocument/2006/relationships/hyperlink" Target="https://e-construction.gov.ua/laws_detail/3881803482050594338?doc_type=2" TargetMode="External"/><Relationship Id="rId255" Type="http://schemas.openxmlformats.org/officeDocument/2006/relationships/hyperlink" Target="https://e-construction.gov.ua/laws_detail/3881796666063324916?doc_type=2" TargetMode="External"/><Relationship Id="rId297" Type="http://schemas.openxmlformats.org/officeDocument/2006/relationships/hyperlink" Target="file://C:\Users\boyar\Desktop\&#1044;&#1086;&#1096;&#1082;&#1110;&#1083;&#1100;&#1085;&#1110;%20&#1079;&#1072;&#1082;&#1083;&#1072;&#1076;&#1080;\1%20&#1074;&#1072;&#1088;&#1080;&#1072;&#1085;&#1090;\&#1044;&#1057;&#1058;&#1059;%20EN%2016798-1:2022%20&#1045;&#1085;&#1077;&#1088;&#1075;&#1077;&#1090;&#1080;&#1095;&#1085;&#1072;%20&#1077;&#1092;&#1077;&#1082;&#1090;&#1080;&#1074;&#1085;&#1110;&#1089;&#1090;&#1100;%20&#1073;&#1091;&#1076;&#1110;&#1074;&#1077;&#1083;&#1100;.%20&#1042;&#1077;&#1085;&#1090;&#1080;&#1083;&#1103;&#1094;&#1110;&#1103;%20&#1073;&#1091;&#1076;&#1110;&#1074;&#1077;&#1083;&#1100;.%20&#1063;&#1072;&#1089;&#1090;&#1080;&#1085;&#1072;%201.%20&#1042;&#1093;&#1110;&#1076;&#1085;&#1110;%20&#1087;&#1072;&#1088;&#1072;&#1084;&#1077;&#1090;&#1088;&#1080;%20&#1074;&#1085;&#1091;&#1090;&#1088;&#1110;&#1096;&#1085;&#1100;&#1086;&#1075;&#1086;%20&#1089;&#1077;&#1088;&#1077;&#1076;&#1086;&#1074;&#1080;&#1097;&#1072;%20&#1076;&#1083;&#1103;%20&#1087;&#1088;&#1086;&#1108;&#1082;&#1090;&#1091;&#1074;&#1072;&#1085;&#1085;&#1103;%20&#1090;&#1072;%20&#1086;&#1094;&#1110;&#1085;&#1102;&#1074;&#1072;&#1085;&#1085;&#1103;%20&#1077;&#1085;&#1077;&#1088;&#1075;&#1077;&#1090;&#1080;&#1095;&#1085;&#1086;&#1111;%20&#1077;&#1092;&#1077;&#1082;&#1090;&#1080;&#1074;&#1085;&#1086;&#1089;&#1090;&#1110;%20&#1073;&#1091;&#1076;&#1110;&#1074;&#1077;&#1083;&#1100;,%20&#1097;&#1086;%20&#1089;&#1090;&#1086;&#1089;&#1091;&#1102;&#1090;&#1100;&#1089;&#1103;%20&#1103;&#1082;&#1086;&#1089;&#1090;&#1110;%20&#1087;&#1086;&#1074;&#1110;&#1090;&#1088;&#1103;%20&#1074;%20&#1087;&#1088;&#1080;&#1084;&#1110;&#1097;&#1077;&#1085;&#1085;&#1110;,%20&#1090;&#1077;&#1087;&#1083;&#1086;&#1074;&#1086;&#1075;&#1086;%20&#1089;&#1077;&#1088;&#1077;&#1076;&#1086;&#1074;&#1080;&#1097;&#1072;,%20&#1086;&#1089;&#1074;&#1110;&#1090;&#1083;&#1077;&#1085;&#1085;&#1103;%20&#1090;&#1072;%20&#1072;&#1082;&#1091;&#1089;&#1090;&#1080;&#1082;&#1080;.%20&#1052;&#1086;&#1076;&#1091;&#1083;&#1100;%20M1-6%20(EN%2016798-1:2019,%20IDT)" TargetMode="External"/><Relationship Id="rId462" Type="http://schemas.openxmlformats.org/officeDocument/2006/relationships/hyperlink" Target="https://zakon.rada.gov.ua/laws/show/z0582-18" TargetMode="External"/><Relationship Id="rId115" Type="http://schemas.openxmlformats.org/officeDocument/2006/relationships/hyperlink" Target="https://uas.gov.ua/" TargetMode="External"/><Relationship Id="rId157" Type="http://schemas.openxmlformats.org/officeDocument/2006/relationships/hyperlink" Target="https://e-construction.gov.ua/laws_detail/3883974740582336260?doc_type=2" TargetMode="External"/><Relationship Id="rId322" Type="http://schemas.openxmlformats.org/officeDocument/2006/relationships/hyperlink" Target="https://e-construction.gov.ua/laws_detail/3879665444646291006?doc_type=2" TargetMode="External"/><Relationship Id="rId364" Type="http://schemas.openxmlformats.org/officeDocument/2006/relationships/hyperlink" Target="https://e-construction.gov.ua/laws_detail/3884013503861753171?doc_type=2" TargetMode="External"/><Relationship Id="rId61" Type="http://schemas.openxmlformats.org/officeDocument/2006/relationships/hyperlink" Target="https://uas.gov.ua/" TargetMode="External"/><Relationship Id="rId199" Type="http://schemas.openxmlformats.org/officeDocument/2006/relationships/hyperlink" Target="https://e-construction.gov.ua/laws_detail/3875031219359974668?doc_type=2" TargetMode="External"/><Relationship Id="rId19" Type="http://schemas.openxmlformats.org/officeDocument/2006/relationships/hyperlink" Target="https://zakon.rada.gov.ua/laws/show/3038-17" TargetMode="External"/><Relationship Id="rId224" Type="http://schemas.openxmlformats.org/officeDocument/2006/relationships/hyperlink" Target="https://e-construction.gov.ua/laws_detail/3883979565969704701?doc_type=2" TargetMode="External"/><Relationship Id="rId266" Type="http://schemas.openxmlformats.org/officeDocument/2006/relationships/hyperlink" Target="https://uas.gov.ua/" TargetMode="External"/><Relationship Id="rId431" Type="http://schemas.openxmlformats.org/officeDocument/2006/relationships/hyperlink" Target="https://e-construction.gov.ua/laws_detail/3883981694604150151?doc_type=2" TargetMode="External"/><Relationship Id="rId473"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76894-2546-4623-BEB0-B807589A2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100</Pages>
  <Words>42579</Words>
  <Characters>242701</Characters>
  <Application>Microsoft Office Word</Application>
  <DocSecurity>0</DocSecurity>
  <Lines>2022</Lines>
  <Paragraphs>569</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boyar</dc:creator>
  <cp:keywords/>
  <dc:description/>
  <cp:lastModifiedBy>boyarkina1996@gmail.com</cp:lastModifiedBy>
  <cp:revision>18</cp:revision>
  <cp:lastPrinted>2026-10-01T07:36:00Z</cp:lastPrinted>
  <dcterms:created xsi:type="dcterms:W3CDTF">2026-07-22T08:48:00Z</dcterms:created>
  <dcterms:modified xsi:type="dcterms:W3CDTF">2026-10-01T07:46:00Z</dcterms:modified>
</cp:coreProperties>
</file>